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rFonts w:ascii="Arimo" w:eastAsia="Arimo" w:hAnsi="Arimo" w:cs="Arimo"/>
          <w:color w:val="000000"/>
        </w:rPr>
      </w:pPr>
      <w:bookmarkStart w:id="0" w:name="_gjdgxs" w:colFirst="0" w:colLast="0"/>
      <w:bookmarkEnd w:id="0"/>
      <w:r>
        <w:rPr>
          <w:b/>
          <w:color w:val="000000"/>
        </w:rPr>
        <w:t>Санкт-Петербургский филиал федерального государственного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 xml:space="preserve">автономного образовательного учреждения высшего образования 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>«Национальный исследовательский университет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b/>
          <w:color w:val="000000"/>
        </w:rPr>
        <w:t>"Высшая школа экономики"»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44"/>
        </w:tabs>
        <w:ind w:left="85" w:right="295" w:firstLine="453"/>
        <w:jc w:val="center"/>
        <w:rPr>
          <w:color w:val="000000"/>
        </w:rPr>
      </w:pP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 xml:space="preserve">Факультет Санкт-Петербургская школа 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физико-математических и компьютерных наук</w:t>
      </w:r>
    </w:p>
    <w:p w:rsidR="00D070DE" w:rsidRDefault="00D070DE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Департамент информатики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Pr="00D070DE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  <w:r w:rsidRPr="00D070DE">
        <w:rPr>
          <w:b/>
          <w:color w:val="000000"/>
          <w:sz w:val="28"/>
          <w:szCs w:val="28"/>
        </w:rPr>
        <w:t>Рабочая программа дисциплины</w:t>
      </w:r>
      <w:r w:rsidRPr="00D070DE">
        <w:rPr>
          <w:color w:val="000000"/>
          <w:sz w:val="28"/>
          <w:szCs w:val="28"/>
        </w:rPr>
        <w:t xml:space="preserve"> </w:t>
      </w:r>
      <w:r w:rsidRPr="00D070DE">
        <w:rPr>
          <w:rFonts w:ascii="Arimo" w:eastAsia="Arimo" w:hAnsi="Arimo" w:cs="Arimo"/>
          <w:color w:val="000000"/>
          <w:sz w:val="28"/>
          <w:szCs w:val="28"/>
        </w:rPr>
        <w:br/>
      </w:r>
      <w:r w:rsidRPr="00D070DE">
        <w:rPr>
          <w:color w:val="000000"/>
          <w:sz w:val="28"/>
          <w:szCs w:val="28"/>
        </w:rPr>
        <w:t xml:space="preserve"> </w:t>
      </w:r>
      <w:r w:rsidRPr="00D070DE">
        <w:rPr>
          <w:color w:val="000000"/>
          <w:sz w:val="28"/>
          <w:szCs w:val="28"/>
        </w:rPr>
        <w:tab/>
      </w:r>
      <w:r w:rsidRPr="00D070DE">
        <w:rPr>
          <w:sz w:val="28"/>
          <w:szCs w:val="28"/>
        </w:rPr>
        <w:t>Дискретная математика для разработки алгоритмов и программ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для образовательной программы «</w:t>
      </w:r>
      <w:r>
        <w:t>Промышленное программирование</w:t>
      </w:r>
      <w:r>
        <w:rPr>
          <w:color w:val="000000"/>
        </w:rPr>
        <w:t>»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направления подготовки 01.04.02 «Прикладная математика и информатика»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уровень магистратура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  <w:r>
        <w:rPr>
          <w:color w:val="000000"/>
        </w:rPr>
        <w:t xml:space="preserve">Разработчик: </w:t>
      </w:r>
      <w:r>
        <w:t>Омельченко А</w:t>
      </w:r>
      <w:r w:rsidR="00D070DE">
        <w:t>.</w:t>
      </w:r>
      <w:r>
        <w:t xml:space="preserve"> В</w:t>
      </w:r>
      <w:r w:rsidR="00D070DE">
        <w:t>.</w:t>
      </w:r>
      <w:r>
        <w:t>, д.ф.-м.н.,  aomelchenko@hse.r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  <w:rPr>
          <w:color w:val="000000"/>
        </w:rPr>
      </w:pPr>
    </w:p>
    <w:p w:rsidR="00F607FF" w:rsidRDefault="00F607FF">
      <w:pPr>
        <w:widowControl w:val="0"/>
        <w:ind w:left="85" w:right="295" w:firstLine="340"/>
      </w:pPr>
    </w:p>
    <w:p w:rsidR="00F607FF" w:rsidRDefault="00F607FF">
      <w:pPr>
        <w:widowControl w:val="0"/>
        <w:ind w:left="85" w:right="295" w:firstLine="340"/>
      </w:pPr>
    </w:p>
    <w:p w:rsidR="00D070DE" w:rsidRDefault="00D070DE" w:rsidP="00D070DE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 w:firstLine="425"/>
        <w:rPr>
          <w:color w:val="000000"/>
        </w:rPr>
      </w:pPr>
      <w:r>
        <w:t xml:space="preserve">Утверждена Деканом  </w:t>
      </w:r>
      <w:r>
        <w:rPr>
          <w:color w:val="000000"/>
        </w:rPr>
        <w:t xml:space="preserve">факультета Санкт-Петербургская школа </w:t>
      </w:r>
    </w:p>
    <w:p w:rsidR="00D070DE" w:rsidRDefault="00D070DE" w:rsidP="00D070DE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rPr>
          <w:color w:val="000000"/>
        </w:rPr>
        <w:t xml:space="preserve">        физико-математических и компьютерных наук</w:t>
      </w:r>
    </w:p>
    <w:p w:rsidR="00D070DE" w:rsidRDefault="00D070DE" w:rsidP="00D070DE">
      <w:pPr>
        <w:widowControl w:val="0"/>
        <w:ind w:left="85" w:right="295" w:firstLine="340"/>
      </w:pPr>
    </w:p>
    <w:p w:rsidR="00D070DE" w:rsidRDefault="00D070DE" w:rsidP="00D070DE">
      <w:pPr>
        <w:widowControl w:val="0"/>
        <w:ind w:left="85" w:right="295" w:firstLine="340"/>
      </w:pPr>
      <w:r>
        <w:t>«31» августа 2018  г.</w:t>
      </w:r>
    </w:p>
    <w:p w:rsidR="00D070DE" w:rsidRDefault="00D070DE" w:rsidP="00D070DE">
      <w:pPr>
        <w:widowControl w:val="0"/>
        <w:ind w:left="85" w:right="295" w:firstLine="340"/>
      </w:pPr>
    </w:p>
    <w:p w:rsidR="00D070DE" w:rsidRDefault="00D070DE" w:rsidP="00D070DE">
      <w:pPr>
        <w:widowControl w:val="0"/>
        <w:ind w:left="85" w:right="295" w:firstLine="340"/>
      </w:pPr>
      <w:r>
        <w:t>А.В. Омельченко</w:t>
      </w:r>
      <w:r>
        <w:tab/>
        <w:t>_________________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F607FF" w:rsidRDefault="00D070DE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Санкт-Петербург, 2018</w:t>
      </w:r>
      <w:bookmarkStart w:id="1" w:name="_GoBack"/>
      <w:bookmarkEnd w:id="1"/>
    </w:p>
    <w:p w:rsidR="00F607FF" w:rsidRDefault="00742F98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jc w:val="center"/>
        <w:rPr>
          <w:color w:val="000000"/>
        </w:rPr>
      </w:pPr>
      <w:r>
        <w:rPr>
          <w:i/>
          <w:color w:val="000000"/>
        </w:rPr>
        <w:t>Настоящая программа не может быть использована другими подразделениями университета и другими вузами без разрешения подразделения-разработчика программы.</w:t>
      </w:r>
    </w:p>
    <w:p w:rsidR="00F607FF" w:rsidRDefault="00742F98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ind w:firstLine="709"/>
        <w:rPr>
          <w:rFonts w:ascii="Helvetica Neue" w:eastAsia="Helvetica Neue" w:hAnsi="Helvetica Neue" w:cs="Helvetica Neue"/>
          <w:color w:val="000000"/>
        </w:rPr>
      </w:pPr>
      <w:r>
        <w:br w:type="page"/>
      </w:r>
    </w:p>
    <w:p w:rsidR="00F607FF" w:rsidRDefault="00742F98">
      <w:pPr>
        <w:pStyle w:val="1"/>
        <w:numPr>
          <w:ilvl w:val="0"/>
          <w:numId w:val="1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Область применения и нормативные ссылки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Настоящая программа учебной дисциплины устанавливает требования к образовательным результатам и определяет содержание и виды учебных занятий и отчетности.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Программа предназначена для преподавателей, ведущих дисциплину «</w:t>
      </w:r>
      <w:r>
        <w:t>Дискретная математика для разработки алгоритмов и программ</w:t>
      </w:r>
      <w:r>
        <w:rPr>
          <w:color w:val="000000"/>
        </w:rPr>
        <w:t>», учебных ассистентов и студентов направления 01.04.02 «Прикладная математика и информатика» подготовки магистра, обучающихся по маги</w:t>
      </w:r>
      <w:r>
        <w:rPr>
          <w:color w:val="000000"/>
        </w:rPr>
        <w:t>стерской программе «</w:t>
      </w:r>
      <w:r>
        <w:t>Промышленное программирование</w:t>
      </w:r>
      <w:r>
        <w:rPr>
          <w:color w:val="000000"/>
        </w:rPr>
        <w:t>» и изучающих дисциплину «</w:t>
      </w:r>
      <w:r>
        <w:t>Дискретная математика для разработки алгоритмов и программ</w:t>
      </w:r>
      <w:r>
        <w:rPr>
          <w:color w:val="000000"/>
        </w:rPr>
        <w:t>».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Рабочая программа дисциплины разработана в соответствии с:</w:t>
      </w:r>
    </w:p>
    <w:p w:rsidR="00F607FF" w:rsidRDefault="00742F98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 xml:space="preserve">Образовательным стандартом НИУ ВШЭ по направлению подготовки </w:t>
      </w:r>
      <w:r>
        <w:rPr>
          <w:color w:val="000000"/>
        </w:rPr>
        <w:t xml:space="preserve">01.04.02 «Прикладная математика и информатика» (уровень магистратуры), утвержденным ученым советом Национального исследовательского университета «Высшая школа экономики», протокол от 03.03.2017 №02. </w:t>
      </w:r>
    </w:p>
    <w:p w:rsidR="00F607FF" w:rsidRDefault="00742F98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Основной профессиональной образовательной программой «Пр</w:t>
      </w:r>
      <w:r>
        <w:rPr>
          <w:color w:val="000000"/>
        </w:rPr>
        <w:t xml:space="preserve">ограммирование и анализ данных» направления подготовки 01.04.02 «Прикладная математика и информатика»; </w:t>
      </w:r>
    </w:p>
    <w:p w:rsidR="00F607FF" w:rsidRDefault="00742F98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Объединенным учебным планом университета по образовательной программе «</w:t>
      </w:r>
      <w:r>
        <w:t>Промышленное программирование</w:t>
      </w:r>
      <w:r>
        <w:rPr>
          <w:color w:val="000000"/>
        </w:rPr>
        <w:t>», утвержденным в 2018 г.</w:t>
      </w:r>
    </w:p>
    <w:p w:rsidR="00F607FF" w:rsidRDefault="00742F98">
      <w:pPr>
        <w:pStyle w:val="1"/>
        <w:numPr>
          <w:ilvl w:val="0"/>
          <w:numId w:val="5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Цели освоения дисциплины</w:t>
      </w:r>
    </w:p>
    <w:p w:rsidR="00F607FF" w:rsidRDefault="00742F98">
      <w:pPr>
        <w:widowControl w:val="0"/>
        <w:tabs>
          <w:tab w:val="left" w:pos="851"/>
          <w:tab w:val="left" w:pos="993"/>
        </w:tabs>
        <w:ind w:firstLine="720"/>
        <w:jc w:val="both"/>
        <w:rPr>
          <w:highlight w:val="yellow"/>
        </w:rPr>
      </w:pPr>
      <w:r>
        <w:t>Целями освоения дисциплины «Дискретная математика для разработки алгоритмов и программ» являются формирование у студентов теоретических знаний и практических навыков по основам теории множеств, теории графов, комбинаторного анализа как основного математиче</w:t>
      </w:r>
      <w:r>
        <w:t>ского аппарата для построения моделей дискретных структур, освоение методов математического моделирования и анализа таких структур.</w:t>
      </w:r>
    </w:p>
    <w:p w:rsidR="00F607FF" w:rsidRDefault="00742F98">
      <w:pPr>
        <w:pStyle w:val="1"/>
        <w:numPr>
          <w:ilvl w:val="0"/>
          <w:numId w:val="8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Компетенции обучающегося, формируемые в результате освоения дисциплины</w:t>
      </w:r>
    </w:p>
    <w:p w:rsidR="00F607FF" w:rsidRDefault="00742F98">
      <w:pPr>
        <w:widowControl w:val="0"/>
        <w:tabs>
          <w:tab w:val="left" w:pos="851"/>
          <w:tab w:val="left" w:pos="993"/>
        </w:tabs>
        <w:ind w:firstLine="720"/>
        <w:jc w:val="both"/>
      </w:pPr>
      <w:r>
        <w:t>В результате освоения дисциплины студент должен:</w:t>
      </w:r>
    </w:p>
    <w:p w:rsidR="00F607FF" w:rsidRDefault="00742F98">
      <w:pPr>
        <w:widowControl w:val="0"/>
        <w:numPr>
          <w:ilvl w:val="0"/>
          <w:numId w:val="13"/>
        </w:numPr>
        <w:ind w:left="1134" w:hanging="425"/>
        <w:jc w:val="both"/>
      </w:pPr>
      <w:r>
        <w:t>Знать основные понятия и факты теории графов, такие, как деревья, циклы, связность в графах, паросочетания, раскраски графов, планарные графы; классические и обобщенные постановки комбинаторных задач; комбинаторный смысл основных операций над производящими</w:t>
      </w:r>
      <w:r>
        <w:t xml:space="preserve"> функциями.</w:t>
      </w:r>
    </w:p>
    <w:p w:rsidR="00F607FF" w:rsidRDefault="00742F98">
      <w:pPr>
        <w:widowControl w:val="0"/>
        <w:numPr>
          <w:ilvl w:val="0"/>
          <w:numId w:val="13"/>
        </w:numPr>
        <w:ind w:left="1134" w:hanging="425"/>
        <w:jc w:val="both"/>
      </w:pPr>
      <w:r>
        <w:t>Уметь находить кратчайшие и минимальные пути в графе, медианы и центры графа, остовные деревья, эйлеровы и гамильтоновы циклы, совершенные или максимальные паросочетания, оптимальную раскраску графа; решать линейные рекуррентные соотношения, ка</w:t>
      </w:r>
      <w:r>
        <w:t>к с помощью производящих функций, так и без них; перечислять основные дискретные объекты (графы, деревья, плоские деревья).</w:t>
      </w:r>
    </w:p>
    <w:p w:rsidR="00F607FF" w:rsidRDefault="00742F98">
      <w:pPr>
        <w:widowControl w:val="0"/>
        <w:numPr>
          <w:ilvl w:val="0"/>
          <w:numId w:val="13"/>
        </w:numPr>
        <w:ind w:left="1134" w:hanging="425"/>
        <w:jc w:val="both"/>
      </w:pPr>
      <w:r>
        <w:t>Иметь навыки (приобрести опыт) методов решения основных комбинаторных задач с помощью производящих функций, использования основных а</w:t>
      </w:r>
      <w:r>
        <w:t>лгоритмов работы с графами.</w:t>
      </w:r>
    </w:p>
    <w:p w:rsidR="00F607FF" w:rsidRDefault="00742F98">
      <w:pPr>
        <w:widowControl w:val="0"/>
        <w:tabs>
          <w:tab w:val="left" w:pos="851"/>
          <w:tab w:val="left" w:pos="993"/>
        </w:tabs>
        <w:ind w:firstLine="720"/>
        <w:jc w:val="both"/>
      </w:pPr>
      <w:r>
        <w:t>В результате освоения дисциплины студент осваивает следующие компетенции:</w:t>
      </w:r>
    </w:p>
    <w:p w:rsidR="00F607FF" w:rsidRDefault="00F607FF">
      <w:pPr>
        <w:widowControl w:val="0"/>
        <w:tabs>
          <w:tab w:val="left" w:pos="789"/>
          <w:tab w:val="left" w:pos="993"/>
          <w:tab w:val="left" w:pos="1134"/>
        </w:tabs>
        <w:ind w:left="85" w:right="295" w:firstLine="453"/>
        <w:jc w:val="both"/>
      </w:pPr>
    </w:p>
    <w:tbl>
      <w:tblPr>
        <w:tblStyle w:val="a5"/>
        <w:tblW w:w="10251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852"/>
        <w:gridCol w:w="1043"/>
        <w:gridCol w:w="1254"/>
        <w:gridCol w:w="2476"/>
        <w:gridCol w:w="1813"/>
        <w:gridCol w:w="1813"/>
      </w:tblGrid>
      <w:tr w:rsidR="00F607FF">
        <w:trPr>
          <w:trHeight w:val="144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Компетенция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Код по ОС НИУ ВШЭ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Уровень формирования компетенции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Формы и методы</w:t>
            </w:r>
            <w:r>
              <w:rPr>
                <w:b/>
                <w:sz w:val="22"/>
                <w:szCs w:val="22"/>
              </w:rPr>
              <w:t xml:space="preserve"> обучения, способствующие формированию и развитию компетенции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Форма контроля уровня сформированности компетенции</w:t>
            </w:r>
          </w:p>
        </w:tc>
      </w:tr>
      <w:tr w:rsidR="00F607FF">
        <w:trPr>
          <w:trHeight w:val="288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Способен рефлексировать (оценивать и перерабатывать) освоенные научные методы и способы деятельности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УК-1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jc w:val="both"/>
            </w:pPr>
            <w:r>
              <w:rPr>
                <w:sz w:val="22"/>
                <w:szCs w:val="22"/>
              </w:rPr>
              <w:t>Знает основные дискретные структуры и свойства графов.</w:t>
            </w:r>
          </w:p>
          <w:p w:rsidR="00F607FF" w:rsidRDefault="00742F98">
            <w:pPr>
              <w:jc w:val="both"/>
            </w:pPr>
            <w:r>
              <w:rPr>
                <w:sz w:val="22"/>
                <w:szCs w:val="22"/>
              </w:rPr>
              <w:t>Умеет проводить анализ различных графов и работать с производящими функциями.</w:t>
            </w:r>
          </w:p>
          <w:p w:rsidR="00F607FF" w:rsidRDefault="00742F98">
            <w:pPr>
              <w:jc w:val="both"/>
            </w:pPr>
            <w:r>
              <w:rPr>
                <w:sz w:val="22"/>
                <w:szCs w:val="22"/>
              </w:rPr>
              <w:t>Использует комбинаторику и теорию графов для решения практических задач.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Лекции, подготовка к семинарам и практическим заня</w:t>
            </w:r>
            <w:r>
              <w:rPr>
                <w:sz w:val="22"/>
                <w:szCs w:val="22"/>
              </w:rPr>
              <w:t xml:space="preserve">тиям, работа на семинарах и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Домашние задания, контрольная работа, письменные экзамены</w:t>
            </w:r>
          </w:p>
        </w:tc>
      </w:tr>
      <w:tr w:rsidR="00F607FF">
        <w:trPr>
          <w:trHeight w:val="160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Способен к самостоятельному освоению новых методов исследований, изменению научного и производственного профиля своей деят</w:t>
            </w:r>
            <w:r>
              <w:rPr>
                <w:sz w:val="22"/>
                <w:szCs w:val="22"/>
              </w:rPr>
              <w:t>ельности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УК-3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ind w:right="107"/>
              <w:jc w:val="both"/>
            </w:pPr>
            <w:r>
              <w:rPr>
                <w:sz w:val="22"/>
                <w:szCs w:val="22"/>
              </w:rPr>
              <w:t>Знает основные методы работы с графами и дискретными структурами.</w:t>
            </w:r>
          </w:p>
          <w:p w:rsidR="00F607FF" w:rsidRDefault="00742F98">
            <w:pPr>
              <w:ind w:right="107"/>
              <w:jc w:val="both"/>
            </w:pPr>
            <w:r>
              <w:rPr>
                <w:sz w:val="22"/>
                <w:szCs w:val="22"/>
              </w:rPr>
              <w:t>Умеет строить математические модели практических задач на основе графов.</w:t>
            </w:r>
          </w:p>
          <w:p w:rsidR="00F607FF" w:rsidRDefault="00742F98">
            <w:pPr>
              <w:ind w:right="107"/>
              <w:jc w:val="both"/>
            </w:pPr>
            <w:r>
              <w:rPr>
                <w:sz w:val="22"/>
                <w:szCs w:val="22"/>
              </w:rPr>
              <w:t>Использует методы работы с графами для решения практических задач профессиональной области.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подготовка к семинарам и  практическим занятиям, работа на семинарах и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Домашние задания, контрольная работа, </w:t>
            </w:r>
            <w:r>
              <w:rPr>
                <w:sz w:val="22"/>
                <w:szCs w:val="22"/>
              </w:rPr>
              <w:t>письменные экзамены</w:t>
            </w:r>
          </w:p>
        </w:tc>
      </w:tr>
      <w:tr w:rsidR="00F607FF">
        <w:trPr>
          <w:trHeight w:val="1600"/>
        </w:trPr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Способен строить математические модели и использовать их при решении прикладных задач в соответствии с направлением подготовки и специализацией.</w:t>
            </w: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ОПК-5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РБ</w:t>
            </w: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</w:t>
            </w: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F607FF">
            <w:pPr>
              <w:widowControl w:val="0"/>
              <w:jc w:val="both"/>
              <w:rPr>
                <w:sz w:val="22"/>
                <w:szCs w:val="22"/>
              </w:rPr>
            </w:pP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МЦ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ind w:right="107"/>
              <w:jc w:val="both"/>
            </w:pPr>
            <w:r>
              <w:rPr>
                <w:sz w:val="22"/>
                <w:szCs w:val="22"/>
              </w:rPr>
              <w:t>Знает основные математические модели, применяющие теорию графов.</w:t>
            </w:r>
          </w:p>
          <w:p w:rsidR="00F607FF" w:rsidRDefault="00742F98">
            <w:pPr>
              <w:ind w:right="107"/>
              <w:jc w:val="both"/>
            </w:pPr>
            <w:r>
              <w:rPr>
                <w:sz w:val="22"/>
                <w:szCs w:val="22"/>
              </w:rPr>
              <w:t>Умеет модифицировать основные математические модели, основанные на теории графов, в соответствии со спецификой задачи.</w:t>
            </w:r>
          </w:p>
          <w:p w:rsidR="00F607FF" w:rsidRDefault="00742F98">
            <w:pPr>
              <w:ind w:right="107"/>
              <w:jc w:val="both"/>
            </w:pPr>
            <w:r>
              <w:rPr>
                <w:sz w:val="22"/>
                <w:szCs w:val="22"/>
              </w:rPr>
              <w:t>Использует основные и модифицированные математические модели с графами и дискретными структурами для решения практических задач.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Лекции, </w:t>
            </w:r>
            <w:r>
              <w:rPr>
                <w:sz w:val="22"/>
                <w:szCs w:val="22"/>
              </w:rPr>
              <w:t xml:space="preserve">подготовка к семинарам и  практическим занятиям, работа на семинарах и практических занятиях, самостоятельная работа 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Домашние задания, контрольная работа, письменные экзамены</w:t>
            </w:r>
          </w:p>
        </w:tc>
      </w:tr>
    </w:tbl>
    <w:p w:rsidR="00F607FF" w:rsidRDefault="00742F98">
      <w:pPr>
        <w:pStyle w:val="1"/>
        <w:numPr>
          <w:ilvl w:val="0"/>
          <w:numId w:val="2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Место дисциплины в структуре образовательной программы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</w:pPr>
      <w:r>
        <w:t xml:space="preserve">Для образовательной программы «Промышленное программирование» направления подготовки 01.04.02 «Прикладная математика и информатика» настоящая дисциплина относится к адаптационным </w:t>
      </w:r>
      <w:r>
        <w:lastRenderedPageBreak/>
        <w:t xml:space="preserve">дисциплинам. </w:t>
      </w:r>
    </w:p>
    <w:p w:rsidR="00F607FF" w:rsidRDefault="00742F98">
      <w:pPr>
        <w:widowControl w:val="0"/>
        <w:tabs>
          <w:tab w:val="left" w:pos="851"/>
          <w:tab w:val="left" w:pos="993"/>
        </w:tabs>
        <w:ind w:firstLine="709"/>
        <w:jc w:val="both"/>
      </w:pPr>
      <w:r>
        <w:t xml:space="preserve">Основные положения данной дисциплины используются для освоения </w:t>
      </w:r>
      <w:r>
        <w:t>следующих дисциплин:</w:t>
      </w:r>
    </w:p>
    <w:p w:rsidR="00F607FF" w:rsidRDefault="00742F98">
      <w:pPr>
        <w:widowControl w:val="0"/>
        <w:numPr>
          <w:ilvl w:val="0"/>
          <w:numId w:val="6"/>
        </w:numPr>
        <w:tabs>
          <w:tab w:val="left" w:pos="1134"/>
        </w:tabs>
        <w:ind w:left="1134" w:hanging="425"/>
        <w:jc w:val="both"/>
      </w:pPr>
      <w:r>
        <w:t>Эффективные алгоритмы.</w:t>
      </w:r>
    </w:p>
    <w:p w:rsidR="00F607FF" w:rsidRDefault="00742F98">
      <w:pPr>
        <w:pStyle w:val="1"/>
        <w:numPr>
          <w:ilvl w:val="0"/>
          <w:numId w:val="2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Тематический план учебной дисциплины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Курс рассчитан на </w:t>
      </w:r>
      <w:r>
        <w:t>76</w:t>
      </w:r>
      <w:r>
        <w:rPr>
          <w:color w:val="000000"/>
        </w:rPr>
        <w:t xml:space="preserve"> часа аудиторной нагрузки, из них </w:t>
      </w:r>
      <w:r>
        <w:t>38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 xml:space="preserve"> лекций и </w:t>
      </w:r>
      <w:r>
        <w:t>38</w:t>
      </w:r>
      <w:r>
        <w:rPr>
          <w:color w:val="000000"/>
        </w:rPr>
        <w:t xml:space="preserve"> час</w:t>
      </w:r>
      <w:r>
        <w:t>ов практических занятий</w:t>
      </w:r>
      <w:r>
        <w:rPr>
          <w:color w:val="000000"/>
        </w:rPr>
        <w:t xml:space="preserve">, общим объемом </w:t>
      </w:r>
      <w:r>
        <w:t>3</w:t>
      </w:r>
      <w:r>
        <w:rPr>
          <w:color w:val="000000"/>
        </w:rPr>
        <w:t xml:space="preserve"> зачетных единицы (</w:t>
      </w:r>
      <w:r>
        <w:t>114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>).</w:t>
      </w:r>
    </w:p>
    <w:p w:rsidR="00F607FF" w:rsidRDefault="00F607FF"/>
    <w:tbl>
      <w:tblPr>
        <w:tblStyle w:val="a6"/>
        <w:tblW w:w="10411" w:type="dxa"/>
        <w:tblInd w:w="3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8"/>
        <w:gridCol w:w="3899"/>
        <w:gridCol w:w="1418"/>
        <w:gridCol w:w="992"/>
        <w:gridCol w:w="1134"/>
        <w:gridCol w:w="1134"/>
        <w:gridCol w:w="1276"/>
      </w:tblGrid>
      <w:tr w:rsidR="00F607FF">
        <w:trPr>
          <w:trHeight w:val="260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F607FF" w:rsidRDefault="00742F98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3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F607FF" w:rsidRDefault="00742F98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Название раздела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F607FF" w:rsidRDefault="00742F98">
            <w:pPr>
              <w:widowControl w:val="0"/>
              <w:ind w:right="20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часов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Аудиторные часы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742F98">
            <w:pPr>
              <w:widowControl w:val="0"/>
              <w:spacing w:before="126"/>
              <w:ind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Самостоя- тельная работа</w:t>
            </w:r>
          </w:p>
        </w:tc>
      </w:tr>
      <w:tr w:rsidR="00F607FF">
        <w:trPr>
          <w:trHeight w:val="62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67" w:type="dxa"/>
            </w:tcMar>
          </w:tcPr>
          <w:p w:rsidR="00F607FF" w:rsidRDefault="00742F98">
            <w:pPr>
              <w:widowControl w:val="0"/>
              <w:tabs>
                <w:tab w:val="left" w:pos="645"/>
              </w:tabs>
              <w:spacing w:before="121"/>
              <w:ind w:right="1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Лек- 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spacing w:before="12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Семи- нары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F607FF" w:rsidRDefault="00742F98">
            <w:pPr>
              <w:widowControl w:val="0"/>
              <w:ind w:right="-18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Практи- ческие занятия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</w:tr>
      <w:tr w:rsidR="00F607FF">
        <w:trPr>
          <w:trHeight w:val="50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527" w:type="dxa"/>
            </w:tcMar>
            <w:vAlign w:val="center"/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Элементарная комбинаторика и теория графов.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742F98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F607FF">
        <w:trPr>
          <w:trHeight w:val="8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Остовные деревья, циклы и разрезы. Связность в графах.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742F98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F607FF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Паросочетания в графах. Раскраска графов. Планарные графы.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742F98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F607FF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Производящие функции и перечисление дискретных структур.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742F98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F607FF">
        <w:trPr>
          <w:trHeight w:val="260"/>
        </w:trPr>
        <w:tc>
          <w:tcPr>
            <w:tcW w:w="4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85" w:type="dxa"/>
            </w:tcMar>
          </w:tcPr>
          <w:p w:rsidR="00F607FF" w:rsidRDefault="00742F98">
            <w:pPr>
              <w:widowControl w:val="0"/>
              <w:ind w:right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F607FF" w:rsidRDefault="00742F98">
            <w:pPr>
              <w:widowControl w:val="0"/>
              <w:ind w:right="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F607FF" w:rsidRDefault="00742F98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F607FF" w:rsidRDefault="00742F98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</w:tr>
    </w:tbl>
    <w:p w:rsidR="00F607FF" w:rsidRDefault="00742F98">
      <w:pPr>
        <w:widowControl w:val="0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Содержание дисциплины</w:t>
      </w:r>
    </w:p>
    <w:tbl>
      <w:tblPr>
        <w:tblStyle w:val="a7"/>
        <w:tblW w:w="10215" w:type="dxa"/>
        <w:tblInd w:w="50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930"/>
        <w:gridCol w:w="9285"/>
      </w:tblGrid>
      <w:tr w:rsidR="00F607FF">
        <w:trPr>
          <w:trHeight w:val="480"/>
        </w:trPr>
        <w:tc>
          <w:tcPr>
            <w:tcW w:w="10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1</w:t>
            </w: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</w:rPr>
              <w:t>Элементарная комбинаторика и теория графов</w:t>
            </w:r>
          </w:p>
        </w:tc>
      </w:tr>
      <w:tr w:rsidR="00F607FF">
        <w:trPr>
          <w:trHeight w:val="36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7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Основные понятия комбинаторики.</w:t>
            </w:r>
          </w:p>
          <w:p w:rsidR="00F607FF" w:rsidRDefault="00742F98">
            <w:pPr>
              <w:widowControl w:val="0"/>
              <w:tabs>
                <w:tab w:val="left" w:pos="1087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Принцип Дирихле. Основные правила перечислительной комбинаторики. Подсчет k-сочетаний из n элементов. Биомиальные коэффициенты - определение, рекуррентные соотношения, основные свойства. k-перестановки из n элементов. Биекци</w:t>
            </w:r>
            <w:r>
              <w:rPr>
                <w:sz w:val="22"/>
                <w:szCs w:val="22"/>
              </w:rPr>
              <w:t>я со словами фиксированной длины. Урновые схемы и схемы раскладки предметов по ящикам. Подсчет количества отображений конечных множеств. Количество сюрьективных отображений. Формулы обращения. Подсчет количества отображений конечных множеств. Числа Стирли</w:t>
            </w:r>
            <w:r>
              <w:rPr>
                <w:sz w:val="22"/>
                <w:szCs w:val="22"/>
              </w:rPr>
              <w:t xml:space="preserve">нга второго рода. Числа Белла. </w:t>
            </w:r>
          </w:p>
        </w:tc>
      </w:tr>
      <w:tr w:rsidR="00F607FF">
        <w:trPr>
          <w:trHeight w:val="20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7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Рекуррентные соотношения. </w:t>
            </w:r>
          </w:p>
          <w:p w:rsidR="00F607FF" w:rsidRDefault="00742F98">
            <w:pPr>
              <w:widowControl w:val="0"/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Понятие рекуррентного соотношения. Основные определения: линейность, однородность, характеристическое уравнение. Методы решения, не использующие производящие функции. Формулы для решения ре</w:t>
            </w:r>
            <w:r>
              <w:rPr>
                <w:sz w:val="22"/>
                <w:szCs w:val="22"/>
              </w:rPr>
              <w:t>куррентных соотношений второго порядка, включая случаи корня кратности два, комплексных корней. Числа Фибоначчи. Методы решения неоднородных рекуррентных соотношений. Числа Каталана - примеры, рекуррентные соотношения, явные выражения.</w:t>
            </w:r>
          </w:p>
        </w:tc>
      </w:tr>
      <w:tr w:rsidR="00F607FF">
        <w:trPr>
          <w:trHeight w:val="46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Элементы дискретной теории вероятности.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Дискретная вероятность, основные определения: элементарный исход, событие, вероятность, совместность событий, вероятностное пространство, независимость событий, условная вероятность. Формула полной вероятности, форму</w:t>
            </w:r>
            <w:r>
              <w:rPr>
                <w:sz w:val="22"/>
                <w:szCs w:val="22"/>
              </w:rPr>
              <w:t>ла Байеса. Нахождение наиболее вероятной гипотезы.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Случайные величины, их независимость. Характеристики случайных величин: </w:t>
            </w:r>
            <w:r>
              <w:rPr>
                <w:sz w:val="22"/>
                <w:szCs w:val="22"/>
              </w:rPr>
              <w:lastRenderedPageBreak/>
              <w:t>математическое ожидание и дисперсия. Их свойства. Неравенство Чебышёва.</w:t>
            </w:r>
          </w:p>
        </w:tc>
      </w:tr>
      <w:tr w:rsidR="00F607FF"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4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Основные понятия теории графов.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Неориентированный мультиграф, понятие инцидентности, первая теорема теории графов, принцип double counting, матрица инцидентности. Простой граф, примеры простых графов; орграф; турниры; понятие смежности в графе и орграфе, матрица и список смежности. 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Марш</w:t>
            </w:r>
            <w:r>
              <w:rPr>
                <w:sz w:val="22"/>
                <w:szCs w:val="22"/>
              </w:rPr>
              <w:t>руты, пути и циклы в графе. Связность в графе. Расстояние, диаметр, радиус, эксцентриситет графа. Основная характеризация двудольного графа. Связность в орграфах. Граф компонент сильной связности.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Подграф графа. Операции удаления ребра и вершины, остовный </w:t>
            </w:r>
            <w:r>
              <w:rPr>
                <w:sz w:val="22"/>
                <w:szCs w:val="22"/>
              </w:rPr>
              <w:t>и индуцированный подграфы графа. Мосты и точки сочленения в графе. Операции объединения, пересечения, симметрической разности.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Изоморфизм и автоморфизм графов (количество простых графов и орграфов, изоморфизм простых графов, помеченные и непомеченные графы</w:t>
            </w:r>
            <w:r>
              <w:rPr>
                <w:sz w:val="22"/>
                <w:szCs w:val="22"/>
              </w:rPr>
              <w:t>, проверка на изоморфность; изоморфизм мультиграфов; определение автоморфизма простого графа, группа автоморфизма, количество различных помеченных графов, отвечающих непомеченному графу).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Деревья и их основные свойства. Различные характеризации дерева. Кор</w:t>
            </w:r>
            <w:r>
              <w:rPr>
                <w:sz w:val="22"/>
                <w:szCs w:val="22"/>
              </w:rPr>
              <w:t>невые деревья и частично упорядоченные множества. Нормальное дерево. Поиск в глубину и поиск в ширину.</w:t>
            </w:r>
          </w:p>
        </w:tc>
      </w:tr>
      <w:tr w:rsidR="00F607FF">
        <w:tc>
          <w:tcPr>
            <w:tcW w:w="10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0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2</w:t>
            </w: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Остовные деревья, циклы и разрезы. Связность в графах</w:t>
            </w:r>
          </w:p>
        </w:tc>
      </w:tr>
      <w:tr w:rsidR="00F607FF"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Остовные деревья и их подсчет.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Формула Кэли и её доказательство с помощью кода Прюфера. Подсчет остовных деревьев в графе. Матричная теорема о деревьях. Количество основных деревьев и спектр матрицы Лапласа. Подсчет остовных деревьев в орграфе.</w:t>
            </w:r>
          </w:p>
        </w:tc>
      </w:tr>
      <w:tr w:rsidR="00F607FF">
        <w:trPr>
          <w:trHeight w:val="50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Эйлеровы и гамильтоновы циклы в гр</w:t>
            </w:r>
            <w:r>
              <w:rPr>
                <w:sz w:val="22"/>
                <w:szCs w:val="22"/>
              </w:rPr>
              <w:t>афах.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Эйлеровы</w:t>
            </w:r>
            <w:r w:rsidRPr="00D070DE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циклы</w:t>
            </w:r>
            <w:r w:rsidRPr="00D070DE">
              <w:rPr>
                <w:sz w:val="22"/>
                <w:szCs w:val="22"/>
                <w:lang w:val="en-US"/>
              </w:rPr>
              <w:t xml:space="preserve">. The BEST theorem. </w:t>
            </w:r>
            <w:r>
              <w:rPr>
                <w:sz w:val="22"/>
                <w:szCs w:val="22"/>
              </w:rPr>
              <w:t xml:space="preserve">Граф де Брейна. 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Гамильтоновы циклы в графе. Необходимые условия существования гамильтонова цикла в графе. Достаточное условие существования в графе гамильтонова цикла. Теорема Оре и ее следствия. Замыкание графа и т</w:t>
            </w:r>
            <w:r>
              <w:rPr>
                <w:sz w:val="22"/>
                <w:szCs w:val="22"/>
              </w:rPr>
              <w:t>еорема Бонди-Хватала. Гамильтоновы циклы в орграфах.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Линейное пространство ребер неориентированного графа. Циклы и разрезы. Циркуляции и напряжения во взвешенных орграфах. Законы Кирхгофа, расчет электрических цепей.</w:t>
            </w:r>
          </w:p>
        </w:tc>
      </w:tr>
      <w:tr w:rsidR="00F607FF">
        <w:trPr>
          <w:trHeight w:val="8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Связность в графах.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Вершинная и реберная связность графа. Оценки на \kappa(G) и \lambda(G). Граф блоков и точек сочленения. Двусвязные графы, их структура. k-связные графы. Теорема Менгера. Теорема Уитни.Теорема Форда-Фалкерсона.</w:t>
            </w:r>
          </w:p>
        </w:tc>
      </w:tr>
      <w:tr w:rsidR="00F607FF">
        <w:tc>
          <w:tcPr>
            <w:tcW w:w="10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3</w:t>
            </w: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Паросочетания в графах. Раскраска графов. Планарные графы.</w:t>
            </w:r>
          </w:p>
        </w:tc>
      </w:tr>
      <w:tr w:rsidR="00F607FF"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Паросочетания в графах.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Понятие паросочетания в графах. Совершенные паросочетания, максимальные паросочетания, теорема Бержа. Независимые множества и покрытия графа. Теорема Галлаи.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Паросочетания в двудольных графах. Теорема Кёнига-Эгевари. Алгоритм Куна построения максимального паросочетания в двудольном графе. Алгоритм Эдмондса нахождения максимального паросочетания в произвольном графе.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Необходимое и достаточное условие существован</w:t>
            </w:r>
            <w:r>
              <w:rPr>
                <w:sz w:val="22"/>
                <w:szCs w:val="22"/>
              </w:rPr>
              <w:t>ия в графе совершенного паросочетания. Доказательство теоремы Татта.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Теорема Петерсена. Дефицит графа. Теорема Бержа.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Структурная теорема Галлаи-Эдмондса.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Матрица Татта. $f$-факторы в графах.</w:t>
            </w:r>
          </w:p>
        </w:tc>
      </w:tr>
      <w:tr w:rsidR="00F607FF">
        <w:trPr>
          <w:trHeight w:val="48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2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Раскраска графов.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k-раскрашиваемые графы, хроматическое число графа. Жадный алгоритм и верхняя оценка на \chi(G). Теорема Брукса. k-критические графы.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Нижние оценки на хроматическое число. Конструкция Мицельского. Теорема Турана. 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Совершенные графы. Слабая гипотеза Бержа.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 xml:space="preserve">еберная раскраска графов. Теорема Визинга. Теорема Шеннона. 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Хроматический многочлен графа, его основные свойства. Хордальные графы.</w:t>
            </w:r>
          </w:p>
        </w:tc>
      </w:tr>
      <w:tr w:rsidR="00F607FF">
        <w:trPr>
          <w:trHeight w:val="24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Планарные графы.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Планарные и плоские графы. Непланарность графов K_5 и K_{3,3}. Плоские графы и карты на сфере. Грани плоского графа. Двойственные графы.  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Формула Эйлера, следствия из нее. Графы на поверхностях.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Критерии планарности графа. Теорема Томассена, теорема Татта</w:t>
            </w:r>
            <w:r>
              <w:rPr>
                <w:sz w:val="22"/>
                <w:szCs w:val="22"/>
              </w:rPr>
              <w:t>. Доказательство теоремы Куратовского. Теорема Вагнера.</w:t>
            </w:r>
          </w:p>
        </w:tc>
      </w:tr>
      <w:tr w:rsidR="00F607FF">
        <w:trPr>
          <w:trHeight w:val="140"/>
        </w:trPr>
        <w:tc>
          <w:tcPr>
            <w:tcW w:w="10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4</w:t>
            </w:r>
          </w:p>
          <w:p w:rsidR="00F607FF" w:rsidRDefault="00742F98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Производящие функции и перечисление дискретных структур.</w:t>
            </w:r>
          </w:p>
        </w:tc>
      </w:tr>
      <w:tr w:rsidR="00F607FF">
        <w:trPr>
          <w:trHeight w:val="14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Производящие функции и их использование для решения рекуррентных соотношений.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Производящие функции и формальные степенные ряды.  Производящие функции Дирихле. Формулы обращения Мебиуса.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Производящие функции и линейные рекуррентные соотношения. Нелинейные рекуррентные соотношения и их решение с помощью производящих функций.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Мультиинд</w:t>
            </w:r>
            <w:r>
              <w:rPr>
                <w:sz w:val="22"/>
                <w:szCs w:val="22"/>
              </w:rPr>
              <w:t>ексные рекуррентные соотношения.</w:t>
            </w:r>
          </w:p>
        </w:tc>
      </w:tr>
      <w:tr w:rsidR="00F607FF">
        <w:trPr>
          <w:trHeight w:val="14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Комбинаторный смысл основных операций над производящими функциями.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Комбинаторный смысл сложения и умножения производящих функций. Примеры --- задачи о раскладке предметов по ящикам. Линейно упорядоченные множества и обыкновенные производящие функции.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Задача о наклейке марок на бандероль в случае, когда порядок наклейки ма</w:t>
            </w:r>
            <w:r>
              <w:rPr>
                <w:sz w:val="22"/>
                <w:szCs w:val="22"/>
              </w:rPr>
              <w:t>рок важен. Частный случай композиции обыкновенных производящих функций, его комбинаторный смысл.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Разбиение числа на слагаемые при отсутствии ограничений на количество слагаемых.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Задачи раскладки $n$ неразличимых предметов по k неразличимым ящикам. Диаграмм</w:t>
            </w:r>
            <w:r>
              <w:rPr>
                <w:sz w:val="22"/>
                <w:szCs w:val="22"/>
              </w:rPr>
              <w:t>ная техника. Комбинаторное доказательство формулы Эйлера для чисел p(n).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Композиция экспоненциальных производящих функций. Экспоненциальная и композиционная формула, их комбинаторный смысл. Количество всех односвязных графов на $n$ вершинах.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Формула Фаа ди</w:t>
            </w:r>
            <w:r>
              <w:rPr>
                <w:sz w:val="22"/>
                <w:szCs w:val="22"/>
              </w:rPr>
              <w:t xml:space="preserve"> Бруно. Полиномы Белла, их комбинаторный смысл.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Комбинаторика перестановок. Числа Стирлинга первого рода, их основные свойства. Количество перестановок, не содержащих циклов единичной длины. Цикловые индексы, их комбинаторный смысл.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Перечисление корневых деревьев. Формула обращения Лагранжа.</w:t>
            </w:r>
          </w:p>
        </w:tc>
      </w:tr>
      <w:tr w:rsidR="00F607FF">
        <w:trPr>
          <w:trHeight w:val="140"/>
        </w:trPr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Перечисление непомеченных объектов.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Понятие непомеченного объекта. Определение группы и действия группы на множестве. Группы симметрий. Лемма Бернсайда.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Цикловой индекс группы перестан</w:t>
            </w:r>
            <w:r>
              <w:rPr>
                <w:sz w:val="22"/>
                <w:szCs w:val="22"/>
              </w:rPr>
              <w:t xml:space="preserve">овок. Теорема Редфилда-Пойа. </w:t>
            </w:r>
          </w:p>
          <w:p w:rsidR="00F607FF" w:rsidRDefault="00742F98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Теория перечисления Пойа: вычисление энумератора множества непомеченных объектов.Непомеченные корневые деревья. Вывод рекуррентного соотношения. </w:t>
            </w:r>
          </w:p>
        </w:tc>
      </w:tr>
    </w:tbl>
    <w:p w:rsidR="00F607FF" w:rsidRDefault="00742F98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Оценочные средства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5"/>
          <w:tab w:val="left" w:pos="646"/>
          <w:tab w:val="left" w:pos="993"/>
        </w:tabs>
        <w:spacing w:before="120" w:after="120"/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7.1. Формы контроля знаний студентов</w:t>
      </w:r>
    </w:p>
    <w:tbl>
      <w:tblPr>
        <w:tblStyle w:val="a8"/>
        <w:tblW w:w="9041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1904"/>
        <w:gridCol w:w="1140"/>
        <w:gridCol w:w="1088"/>
        <w:gridCol w:w="3640"/>
      </w:tblGrid>
      <w:tr w:rsidR="00F607FF">
        <w:trPr>
          <w:trHeight w:val="3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F607FF" w:rsidRDefault="00742F98">
            <w:pPr>
              <w:widowControl w:val="0"/>
              <w:ind w:right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Тип </w:t>
            </w:r>
            <w:r>
              <w:rPr>
                <w:sz w:val="20"/>
                <w:szCs w:val="20"/>
              </w:rPr>
              <w:lastRenderedPageBreak/>
              <w:t>контроля</w:t>
            </w:r>
          </w:p>
        </w:tc>
        <w:tc>
          <w:tcPr>
            <w:tcW w:w="19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607FF" w:rsidRDefault="00742F98">
            <w:pPr>
              <w:widowControl w:val="0"/>
              <w:tabs>
                <w:tab w:val="left" w:pos="1734"/>
              </w:tabs>
              <w:ind w:right="2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Форма </w:t>
            </w:r>
            <w:r>
              <w:rPr>
                <w:sz w:val="20"/>
                <w:szCs w:val="20"/>
              </w:rPr>
              <w:lastRenderedPageBreak/>
              <w:t>контроля</w:t>
            </w:r>
          </w:p>
        </w:tc>
        <w:tc>
          <w:tcPr>
            <w:tcW w:w="2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 год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Параметры</w:t>
            </w:r>
          </w:p>
        </w:tc>
      </w:tr>
      <w:tr w:rsidR="00F607FF">
        <w:trPr>
          <w:trHeight w:val="2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модуль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модуль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</w:tr>
      <w:tr w:rsidR="00F607FF">
        <w:trPr>
          <w:trHeight w:val="4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607FF" w:rsidRDefault="00742F98">
            <w:pPr>
              <w:widowControl w:val="0"/>
              <w:ind w:right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Текущий</w:t>
            </w:r>
          </w:p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Промежуточный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607FF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№2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607FF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№3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607FF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Домашнее задание №4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домашнее задание</w:t>
            </w:r>
          </w:p>
        </w:tc>
      </w:tr>
      <w:tr w:rsidR="00F607FF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F607FF" w:rsidRDefault="00F607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607FF" w:rsidRDefault="00742F98">
            <w:pPr>
              <w:widowControl w:val="0"/>
              <w:ind w:right="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работа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работа в письменной форме</w:t>
            </w:r>
          </w:p>
        </w:tc>
      </w:tr>
      <w:tr w:rsidR="00F607FF">
        <w:trPr>
          <w:trHeight w:val="48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Промежуточный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607FF" w:rsidRDefault="00742F98">
            <w:pPr>
              <w:widowControl w:val="0"/>
              <w:ind w:right="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Письменный экзамен №1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 в письменной форме</w:t>
            </w:r>
          </w:p>
        </w:tc>
      </w:tr>
      <w:tr w:rsidR="00F607FF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Итоговый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F607FF" w:rsidRDefault="00742F98">
            <w:pPr>
              <w:widowControl w:val="0"/>
              <w:ind w:right="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Письменный экзамен №2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F607FF">
            <w:pPr>
              <w:rPr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 в письменной форме</w:t>
            </w:r>
          </w:p>
        </w:tc>
      </w:tr>
    </w:tbl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192" w:hanging="192"/>
        <w:rPr>
          <w:b/>
          <w:color w:val="000000"/>
        </w:rPr>
      </w:pP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 xml:space="preserve">7.2. Критерии и шкалы оценки, примеры заданий 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7.2.1. Текущий контроль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Текущий контроль успеваемости по дисциплине осуществляется с помощью следующих оценочных средств.</w:t>
      </w:r>
    </w:p>
    <w:p w:rsidR="00F607FF" w:rsidRDefault="00742F98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№1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  <w:i/>
        </w:rPr>
      </w:pPr>
      <w:r>
        <w:rPr>
          <w:b w:val="0"/>
          <w:i/>
        </w:rPr>
        <w:t>Домашнее задание №1 выдается студентам в одном варианте и состоит из 9 задач. Каждой задаче присвоен свой балл. Срок выполнения домашнего задания - 2 недели. Форма представления обучающимися домашнего задания - представленные в письменном виде решения зада</w:t>
      </w:r>
      <w:r>
        <w:rPr>
          <w:b w:val="0"/>
          <w:i/>
        </w:rPr>
        <w:t xml:space="preserve">ч. </w:t>
      </w:r>
    </w:p>
    <w:p w:rsidR="00F607FF" w:rsidRDefault="00742F98">
      <w:pPr>
        <w:rPr>
          <w:b/>
        </w:rPr>
      </w:pPr>
      <w:r>
        <w:rPr>
          <w:b/>
        </w:rPr>
        <w:t>Пример домашнего задания №1: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1. [1,5 балла за правильно выполненную задачу] Имеется девять положительных целых чисел, ни одно из которых не имеет простого делителя, большего, чем 5. Доказать, что среди этих чисел найдутся по крайней мере два чис</w:t>
      </w:r>
      <w:r>
        <w:rPr>
          <w:b w:val="0"/>
        </w:rPr>
        <w:t>ла, произведение которых представляет собой квадрат некоторого целого числа.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2. [2 балла за правильно выполненную задачу] Доказать, что в любой выборке из 52 положительных целых чисел найдутся хотя бы два, у которых либо их сумма, либо их разность д</w:t>
      </w:r>
      <w:r>
        <w:rPr>
          <w:b w:val="0"/>
        </w:rPr>
        <w:t>елится на 100.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3. [2 балла за правильно выполненную задачу] Имеется произвольная последовательность a_1,...,a_n целых чисел, не обязательно различных. Доказать, что в такой последовательности обязательно найдется отрезок a_{k+1},a_{k+2},...,a_l, сум</w:t>
      </w:r>
      <w:r>
        <w:rPr>
          <w:b w:val="0"/>
        </w:rPr>
        <w:t>ма элементов которого делится на n.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4. [2,5 балла за правильно выполненную задачу] Доказать, что в произвольном (n+2)-м подмножестве множества {1,2,...,3n} чисел обязательно найдутся хотя бы два числа, разность которых строго больше n и строго меньш</w:t>
      </w:r>
      <w:r>
        <w:rPr>
          <w:b w:val="0"/>
        </w:rPr>
        <w:t>е 3n.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5. [1,5 балла за правильно выполненную задачу] Сколько существует целых чисел между 0 и 999, содержащих ровно одну цифру 7? А хотя бы одну цифру 7?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6. [1,5 балла за правильно выполненную задачу] Рассмотрим решетку m на n на плоскости Z^2. Путем Деланноя называется путь, соединяющий точку (0,0) с точкой (m,n) и состоящий из вертикальных, горизонтальных и диагональных отрезков. Количество D_{m,n}</w:t>
      </w:r>
      <w:r>
        <w:rPr>
          <w:b w:val="0"/>
        </w:rPr>
        <w:t xml:space="preserve"> таких путей называется числами Деланноя. Вывести общую формулу для этих чисел.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lastRenderedPageBreak/>
        <w:t>Задача 7. [1,5 балла за правильно выполненную задачу] Сколько существует трехзначных положительных целых чисел x, таких, что x и 2x содержат только четные цифры?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8. [1,5</w:t>
      </w:r>
      <w:r>
        <w:rPr>
          <w:b w:val="0"/>
        </w:rPr>
        <w:t xml:space="preserve"> балла за правильно выполненную задачу] Назовем число убывающим, если последовательность цифр в нем убывает. Например, 5420 --- убывающее число. Как много существует убывающих чисел между 200 и 700?</w:t>
      </w:r>
    </w:p>
    <w:p w:rsidR="00F607FF" w:rsidRDefault="00742F98">
      <w:pPr>
        <w:pStyle w:val="2"/>
        <w:tabs>
          <w:tab w:val="left" w:pos="993"/>
        </w:tabs>
        <w:spacing w:before="69"/>
        <w:ind w:left="0" w:firstLine="709"/>
        <w:jc w:val="both"/>
        <w:rPr>
          <w:b w:val="0"/>
        </w:rPr>
      </w:pPr>
      <w:r>
        <w:rPr>
          <w:b w:val="0"/>
        </w:rPr>
        <w:t>Задача 9. [1,5 балла за правильно выполненную задачу] Ско</w:t>
      </w:r>
      <w:r>
        <w:rPr>
          <w:b w:val="0"/>
        </w:rPr>
        <w:t>лько существует бинарных (т.е. состоящих из цифр 0 и 1) строк длины n, содержащих k единиц? А бинарных строк, в которых никакие две единицы не стоят рядом?</w:t>
      </w:r>
    </w:p>
    <w:p w:rsidR="00F607FF" w:rsidRDefault="00742F98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 xml:space="preserve">Критерии оценивания и шкала оценки домашнего </w:t>
      </w:r>
      <w:r>
        <w:rPr>
          <w:sz w:val="22"/>
          <w:szCs w:val="22"/>
        </w:rPr>
        <w:t>задания</w:t>
      </w:r>
      <w:r>
        <w:t xml:space="preserve"> №1</w:t>
      </w:r>
    </w:p>
    <w:tbl>
      <w:tblPr>
        <w:tblStyle w:val="a9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</w:t>
            </w:r>
            <w:r>
              <w:rPr>
                <w:sz w:val="20"/>
                <w:szCs w:val="20"/>
              </w:rPr>
              <w:t>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12 или более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9-11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6-8 баллов</w:t>
            </w:r>
          </w:p>
        </w:tc>
      </w:tr>
      <w:tr w:rsidR="00F607FF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6 баллов</w:t>
            </w:r>
          </w:p>
        </w:tc>
      </w:tr>
    </w:tbl>
    <w:p w:rsidR="00F607FF" w:rsidRDefault="00742F98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№2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  <w:i/>
        </w:rPr>
      </w:pPr>
      <w:r>
        <w:rPr>
          <w:b w:val="0"/>
          <w:i/>
        </w:rPr>
        <w:t>Домашнее задание №2 выдается студентам в одном варианте и состоит из 9 задач. Каждой задаче присвоен свой балл. Срок выполнения домашнего задания - 2 недели. Форма представления обучающимися домашнего задания - представленные в письменном виде решения зада</w:t>
      </w:r>
      <w:r>
        <w:rPr>
          <w:b w:val="0"/>
          <w:i/>
        </w:rPr>
        <w:t xml:space="preserve">ч. </w:t>
      </w:r>
    </w:p>
    <w:p w:rsidR="00F607FF" w:rsidRDefault="00742F98">
      <w:pPr>
        <w:rPr>
          <w:b/>
        </w:rPr>
      </w:pPr>
      <w:r>
        <w:rPr>
          <w:b/>
        </w:rPr>
        <w:t>Пример домашнего задания №2: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1. [1,5 балла за правильно выполненную задачу] Решите с помощью обыкновенных производящих функций следующие линейные рекуррентные соотношения с постоянными коэффициентами:</w:t>
      </w:r>
    </w:p>
    <w:p w:rsidR="00F607FF" w:rsidRPr="00D070DE" w:rsidRDefault="00742F98">
      <w:pPr>
        <w:pStyle w:val="2"/>
        <w:tabs>
          <w:tab w:val="left" w:pos="993"/>
        </w:tabs>
        <w:ind w:left="0" w:firstLine="709"/>
        <w:jc w:val="both"/>
        <w:rPr>
          <w:b w:val="0"/>
          <w:lang w:val="en-US"/>
        </w:rPr>
      </w:pPr>
      <w:r w:rsidRPr="00D070DE">
        <w:rPr>
          <w:b w:val="0"/>
          <w:lang w:val="en-US"/>
        </w:rPr>
        <w:t>a_{n+1}=a_{n}+2^n, a_0=0;</w:t>
      </w:r>
    </w:p>
    <w:p w:rsidR="00F607FF" w:rsidRPr="00D070DE" w:rsidRDefault="00742F98">
      <w:pPr>
        <w:pStyle w:val="2"/>
        <w:tabs>
          <w:tab w:val="left" w:pos="993"/>
        </w:tabs>
        <w:ind w:left="0" w:firstLine="709"/>
        <w:jc w:val="both"/>
        <w:rPr>
          <w:b w:val="0"/>
          <w:lang w:val="en-US"/>
        </w:rPr>
      </w:pPr>
      <w:r w:rsidRPr="00D070DE">
        <w:rPr>
          <w:b w:val="0"/>
          <w:lang w:val="en-US"/>
        </w:rPr>
        <w:t>a_{n+3}=-3a_{n+2}-</w:t>
      </w:r>
      <w:r w:rsidRPr="00D070DE">
        <w:rPr>
          <w:b w:val="0"/>
          <w:lang w:val="en-US"/>
        </w:rPr>
        <w:t>3a_{n+1}-a_n, a_0=1, a_1=a_2=0.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2. [1,5 балла за правильно выполненную задачу] Определите производящую функцию f(z) для чисел Фибоначчи. Получите с ее помощью явные выражения для чисел Фибоначчи.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3. [2 балла за правильно выполненную задачу] Числами Люка (Lucas numbers) называются числа $L_n$, удовлетворяющие следующему рекуррентному соотношению: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L_{n+2}=L_{n+1}+L_n,  n\geq 0;    L_0=2,   L_1=1.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 xml:space="preserve">Построить для них производящую функцию и найти </w:t>
      </w:r>
      <w:r>
        <w:rPr>
          <w:b w:val="0"/>
        </w:rPr>
        <w:t>явное выражение для L_n.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4. [2 балла за правильно выполненную задачу] Пусть числовая последовательность {a_n} описывает количество битовых строк длины n, в которых между каждой парой единиц расстояние больше или равно трем. Составьте рекуррентное со</w:t>
      </w:r>
      <w:r>
        <w:rPr>
          <w:b w:val="0"/>
        </w:rPr>
        <w:t>отношение для этой последовательности и найдите для неё обыкновенную производящую функцию.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5. [1,5 балла за правильно выполненную задачу] Решите с помощью экспоненциальных производящих функций следующие линейные рекуррентные соотношения:</w:t>
      </w:r>
    </w:p>
    <w:p w:rsidR="00F607FF" w:rsidRPr="00D070DE" w:rsidRDefault="00742F98">
      <w:pPr>
        <w:pStyle w:val="2"/>
        <w:tabs>
          <w:tab w:val="left" w:pos="993"/>
        </w:tabs>
        <w:ind w:left="0" w:firstLine="709"/>
        <w:jc w:val="both"/>
        <w:rPr>
          <w:b w:val="0"/>
          <w:lang w:val="en-US"/>
        </w:rPr>
      </w:pPr>
      <w:r w:rsidRPr="00D070DE">
        <w:rPr>
          <w:b w:val="0"/>
          <w:lang w:val="en-US"/>
        </w:rPr>
        <w:t>a_{n+1}=2(n</w:t>
      </w:r>
      <w:r w:rsidRPr="00D070DE">
        <w:rPr>
          <w:b w:val="0"/>
          <w:lang w:val="en-US"/>
        </w:rPr>
        <w:t>+1)a_{n}+(n+1)!,  a_0=0,</w:t>
      </w:r>
    </w:p>
    <w:p w:rsidR="00F607FF" w:rsidRPr="00D070DE" w:rsidRDefault="00742F98">
      <w:pPr>
        <w:pStyle w:val="2"/>
        <w:tabs>
          <w:tab w:val="left" w:pos="993"/>
        </w:tabs>
        <w:ind w:left="0" w:firstLine="709"/>
        <w:jc w:val="both"/>
        <w:rPr>
          <w:b w:val="0"/>
          <w:lang w:val="en-US"/>
        </w:rPr>
      </w:pPr>
      <w:r w:rsidRPr="00D070DE">
        <w:rPr>
          <w:b w:val="0"/>
          <w:lang w:val="en-US"/>
        </w:rPr>
        <w:t>a_{n}=na_{n-1}+n(n-1)a_{n-2},  a_0=a_1=1.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6. [1,5 балла за правильно выполненную задачу] Доказать, что количество путей на плоскости, выходящих из начала координат, приходящих в точку с координатами (n,n), состоящих из отрезков (0,1) и (1,0), и не поднимающихся выше диагонали x=y, описывает</w:t>
      </w:r>
      <w:r>
        <w:rPr>
          <w:b w:val="0"/>
        </w:rPr>
        <w:t>ся числами Каталана.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 xml:space="preserve">Задача 7. [1,5 балла за правильно выполненную задачу] Рассмотрим задачу о перечислении </w:t>
      </w:r>
      <w:r>
        <w:rPr>
          <w:b w:val="0"/>
        </w:rPr>
        <w:lastRenderedPageBreak/>
        <w:t>путей на плоскости, выходящих из начала координат, состоящих из отрезков (1,1) и (1,-1), заканчивающихся в точке (2n,0) на оси абсцисс и нигде не пе</w:t>
      </w:r>
      <w:r>
        <w:rPr>
          <w:b w:val="0"/>
        </w:rPr>
        <w:t>ресекающих эту ось. Такие пути на плоскости называются путями Дика. Установить биекцию таких путей с правильными скобочными последовательностями.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8. [1,5 балла за правильно выполненную задачу] Установить биекцию множества плоских бинарных корневых д</w:t>
      </w:r>
      <w:r>
        <w:rPr>
          <w:b w:val="0"/>
        </w:rPr>
        <w:t>еревьев, построенных на n вершинах, с правильными скобочными последовательностями длины 2n, доказав, тем самым, что количество таких деревьев равно числу Каталана C_n.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9. [1,5 балла за правильно выполненную задачу] Установить биекцию между всеми три</w:t>
      </w:r>
      <w:r>
        <w:rPr>
          <w:b w:val="0"/>
        </w:rPr>
        <w:t>ангуляциями выпуклого (n+2)-угольника и плоскими корневыми бинарными деревьями, построенными на n вершинах. Изобразить эту биекцию на рисунке для одной из конкретных триангуляций выпуклого шестиугольника.</w:t>
      </w:r>
    </w:p>
    <w:p w:rsidR="00F607FF" w:rsidRDefault="00742F98">
      <w:pPr>
        <w:pStyle w:val="2"/>
        <w:tabs>
          <w:tab w:val="left" w:pos="993"/>
        </w:tabs>
        <w:spacing w:before="120" w:after="120"/>
        <w:ind w:left="0" w:firstLine="709"/>
        <w:jc w:val="both"/>
      </w:pPr>
      <w:r>
        <w:t>Критерии оценивания и шкала оценки домашнего задани</w:t>
      </w:r>
      <w:r>
        <w:t>я №2</w:t>
      </w:r>
    </w:p>
    <w:tbl>
      <w:tblPr>
        <w:tblStyle w:val="aa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12 или более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9-11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6-8 баллов</w:t>
            </w:r>
          </w:p>
        </w:tc>
      </w:tr>
      <w:tr w:rsidR="00F607FF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 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6 баллов</w:t>
            </w:r>
          </w:p>
        </w:tc>
      </w:tr>
    </w:tbl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center"/>
      </w:pPr>
      <w:r>
        <w:t>ДОМАШНЕЕ ЗАДАНИЕ №3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>Домашнее задание №3 выдается студентам в одном варианте и состоит из 10 задач. Каждой задаче присвоен свой балл. Срок выполнения домашнего задания - 2 недели. Форма представления обучающимися домашнего задания - представленные в письм</w:t>
      </w:r>
      <w:r>
        <w:rPr>
          <w:b w:val="0"/>
          <w:i/>
        </w:rPr>
        <w:t xml:space="preserve">енном виде решения задач. </w:t>
      </w:r>
    </w:p>
    <w:p w:rsidR="00F607FF" w:rsidRDefault="00742F98">
      <w:pPr>
        <w:rPr>
          <w:b/>
        </w:rPr>
      </w:pPr>
      <w:r>
        <w:rPr>
          <w:b/>
        </w:rPr>
        <w:t>Пример домашнего задания №3: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 xml:space="preserve">Задача 1. [1,5 балла за правильно выполненную задачу] Доказать, что последовательность 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(n,n,n-1,n-1,...,3,3,2,2,1,1)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всегда является графовой.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2. [1,5 балла за правильно выполненную задачу] Со</w:t>
      </w:r>
      <w:r>
        <w:rPr>
          <w:b w:val="0"/>
        </w:rPr>
        <w:t>бственным числом графа G называется собственное число матрицы M_a смежности этого графа. Доказать, что k-регулярный граф G имеет собственное число lambda=k.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3. [0,5 балла за правильно выполненную задачу] Доказать, что в четном графе, то есть в графе</w:t>
      </w:r>
      <w:r>
        <w:rPr>
          <w:b w:val="0"/>
        </w:rPr>
        <w:t>, степени всех вершин которого четны, мосты отсутствуют (четный граф остается связным при удалении любого ребра).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4. [1,5 балла за правильно выполненную задачу] Для графа G, построенного на восьми вершинах, известно, что все его вершины имеют степен</w:t>
      </w:r>
      <w:r>
        <w:rPr>
          <w:b w:val="0"/>
        </w:rPr>
        <w:t>ь, меньшую или равную k. Известно также, что между любой парой вершин графа существует путь длины один или два. При каком минимальном значении k это возможно?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5. [2,5 балла за правильно выполненную задачу] Доказать, что в связном графе два максималь</w:t>
      </w:r>
      <w:r>
        <w:rPr>
          <w:b w:val="0"/>
        </w:rPr>
        <w:t>ных простых пути имеют общую вершину.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6. [2 балла за правильно выполненную задачу] Сколько ребер должен иметь простой граф на n вершинах, чтобы он гарантированно был связным?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lastRenderedPageBreak/>
        <w:t>Задача 7. [2,5 балла за правильно выполненную задачу] Доказать, что просто</w:t>
      </w:r>
      <w:r>
        <w:rPr>
          <w:b w:val="0"/>
        </w:rPr>
        <w:t xml:space="preserve">й граф G, построенный на 10 вершинах и имеющий 28 ребер, содержит цикл длины 4. 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8. [1,5 балла за правильно выполненную задачу] Пусть граф G имеет остовные деревья диаметрами 2 и l. Доказать, что в таком графе для любого k\in(2,l) существует остовно</w:t>
      </w:r>
      <w:r>
        <w:rPr>
          <w:b w:val="0"/>
        </w:rPr>
        <w:t>е дерево диаметром k.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9. [1,5 балла за правильно выполненную задачу] Пусть G есть простой граф с \delta(G)\geq k, а T есть произвольное дерево с k ребрами. Доказать, что в G имеется подграф, изоморфный T.</w:t>
      </w:r>
    </w:p>
    <w:p w:rsidR="00F607FF" w:rsidRDefault="00742F98">
      <w:pPr>
        <w:pStyle w:val="2"/>
        <w:tabs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Задача 10. [1 балл за правильно выполненную задачу] Реберным графом L(G) графа G называется граф, в котором любая вершина x' отвечает некоторому ребру e\in E(G) графа G, и в котором две вершины смежны между собой тогда и только тогда, когда соответствующие</w:t>
      </w:r>
      <w:r>
        <w:rPr>
          <w:b w:val="0"/>
        </w:rPr>
        <w:t xml:space="preserve"> им ребра в графе G инцидентны одной и той же вершине. Доказать, что в случае регулярного связного графа G его реберный граф L(G) является эйлеровым.</w:t>
      </w:r>
    </w:p>
    <w:p w:rsidR="00F607FF" w:rsidRDefault="00742F98">
      <w:pPr>
        <w:pStyle w:val="2"/>
        <w:tabs>
          <w:tab w:val="left" w:pos="993"/>
        </w:tabs>
        <w:spacing w:before="120" w:after="120"/>
        <w:ind w:left="0" w:firstLine="454"/>
        <w:jc w:val="center"/>
      </w:pPr>
      <w:r>
        <w:t>Критерии оценивания и шкала оценки домашнего задания №3</w:t>
      </w:r>
    </w:p>
    <w:tbl>
      <w:tblPr>
        <w:tblStyle w:val="ab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36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</w:t>
            </w:r>
            <w:r>
              <w:rPr>
                <w:sz w:val="20"/>
                <w:szCs w:val="20"/>
              </w:rPr>
              <w:t>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12 или более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9-11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6-8 баллов</w:t>
            </w:r>
          </w:p>
        </w:tc>
      </w:tr>
      <w:tr w:rsidR="00F607FF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 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6 баллов</w:t>
            </w:r>
          </w:p>
        </w:tc>
      </w:tr>
    </w:tbl>
    <w:p w:rsidR="00F607FF" w:rsidRDefault="00742F98">
      <w:pPr>
        <w:pStyle w:val="2"/>
        <w:tabs>
          <w:tab w:val="left" w:pos="993"/>
        </w:tabs>
        <w:spacing w:before="120" w:after="120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ДОМАШНЕЕ </w:t>
      </w:r>
      <w:r>
        <w:t>ЗАДАНИЕ</w:t>
      </w:r>
      <w:r>
        <w:rPr>
          <w:sz w:val="28"/>
          <w:szCs w:val="28"/>
        </w:rPr>
        <w:t xml:space="preserve"> №4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>Домашнее задание №4 выдается студентам в одном варианте и состоит из 9 задач. Каждой задаче присвоен свой балл. Срок выполнения домашнего задания - 2 недели. Форма представления обучающимися домашнего задания - представленные в письменном виде решения зада</w:t>
      </w:r>
      <w:r>
        <w:rPr>
          <w:b w:val="0"/>
          <w:i/>
        </w:rPr>
        <w:t xml:space="preserve">ч. </w:t>
      </w:r>
    </w:p>
    <w:p w:rsidR="00F607FF" w:rsidRDefault="00742F98">
      <w:pPr>
        <w:rPr>
          <w:b/>
        </w:rPr>
      </w:pPr>
      <w:r>
        <w:rPr>
          <w:b/>
        </w:rPr>
        <w:t>Пример домашнего задания №4: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1. [1,5 балла за правильно выполненную задачу] Доказать, что для любого простого графа G с \Delta(G)\leq 3 реберная и вершинная связность совпадают. Что можно сказать о \kappa(G) и \lambda(G) в случае простого 3-регу</w:t>
      </w:r>
      <w:r>
        <w:rPr>
          <w:b w:val="0"/>
        </w:rPr>
        <w:t>лярного графа?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2. [1,5 балла за правильно выполненную задачу] Граф называется кактусом, если каждый его блок представляет собой либо одиночное ребро, либо единственный цикл. В частности, любое дерево является кактусом. Предъявить кактусы, построенны</w:t>
      </w:r>
      <w:r>
        <w:rPr>
          <w:b w:val="0"/>
        </w:rPr>
        <w:t>е на 2k+1 и 2k вершинах соответственно и имеющие максимальное количество ребер. Доказать, что кактусы с большим количеством ребер при фиксированном k построить невозможно.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3. [1 балл за правильно выполненную задачу] Доказать, что любая вершина однос</w:t>
      </w:r>
      <w:r>
        <w:rPr>
          <w:b w:val="0"/>
        </w:rPr>
        <w:t xml:space="preserve">вязного графа G имеет четную степень тогда и только тогда, когда любой блок B_i такого графа эйлеров. 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4. [1,5 балла за правильно выполненную задачу] Доказать, что простой граф G, построенный на трёх или более вершинах, двусвязен тогда и только тогд</w:t>
      </w:r>
      <w:r>
        <w:rPr>
          <w:b w:val="0"/>
        </w:rPr>
        <w:t>а, когда для любой тройки различных вершин (x, y, z) в G есть простой путь из x в z, проходящий через y.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5. [1,5 балла за правильно выполненную задачу] Определить минимальный размер наибольшего по включению паросочетания в простом цикле C_{11}, пост</w:t>
      </w:r>
      <w:r>
        <w:rPr>
          <w:b w:val="0"/>
        </w:rPr>
        <w:t>роенном на одиннадцати вершинах. Чему будет равен этот размер в случае произвольного простого цикла C_n?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lastRenderedPageBreak/>
        <w:t>Задача 6. [1,5 балла за правильно выполненную задачу] Доказать, что в любом графе G размер наибольшего по включению паросочетания содержит по меньшей м</w:t>
      </w:r>
      <w:r>
        <w:rPr>
          <w:b w:val="0"/>
        </w:rPr>
        <w:t>ере \alpha'(G)/2 ребер, где \alpha'(G) - количество ребер в максимальном паросочетании.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7. [1,5 балла за правильно выполненную задачу] Доказать, что граф G является двудольным тогда и только тогда, когда любой подграф H\leq G имеет вершинно независи</w:t>
      </w:r>
      <w:r>
        <w:rPr>
          <w:b w:val="0"/>
        </w:rPr>
        <w:t xml:space="preserve">мое множество, размер которого больше или равен |V(H)|/2. 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8. [1,5 балла за правильно выполненную задачу] Доказать, что теорема Брукса эквивалентна следующему утверждению: каждый (k-1)-регулярный k-критический граф представляет собой либо полный гра</w:t>
      </w:r>
      <w:r>
        <w:rPr>
          <w:b w:val="0"/>
        </w:rPr>
        <w:t>ф, либо цикл нечетной длины.</w:t>
      </w:r>
    </w:p>
    <w:p w:rsidR="00F607FF" w:rsidRDefault="00742F98">
      <w:pPr>
        <w:pStyle w:val="2"/>
        <w:tabs>
          <w:tab w:val="left" w:pos="993"/>
        </w:tabs>
        <w:ind w:left="0" w:firstLine="709"/>
        <w:jc w:val="both"/>
        <w:rPr>
          <w:b w:val="0"/>
        </w:rPr>
      </w:pPr>
      <w:r>
        <w:rPr>
          <w:b w:val="0"/>
        </w:rPr>
        <w:t>Задача 9. [1,5 балла за правильно выполненную задачу] Доказать, что простой граф G представляет собой полный k-дольный граф тогда и только тогда, когда не существует никакого индуцированного подграфа графа G, состоящего из трех</w:t>
      </w:r>
      <w:r>
        <w:rPr>
          <w:b w:val="0"/>
        </w:rPr>
        <w:t xml:space="preserve"> вершин и одного ребра.</w:t>
      </w:r>
    </w:p>
    <w:p w:rsidR="00F607FF" w:rsidRDefault="00742F98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домашнего задания №4</w:t>
      </w:r>
    </w:p>
    <w:tbl>
      <w:tblPr>
        <w:tblStyle w:val="ac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10 или более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8-9 баллов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5-7 баллов</w:t>
            </w:r>
          </w:p>
        </w:tc>
      </w:tr>
      <w:tr w:rsidR="00F607FF">
        <w:trPr>
          <w:trHeight w:val="20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5 баллов</w:t>
            </w:r>
          </w:p>
        </w:tc>
      </w:tr>
    </w:tbl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center"/>
      </w:pPr>
      <w:r>
        <w:t>КОНТРОЛЬНАЯ РАБОТА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  <w:i/>
        </w:rPr>
        <w:t xml:space="preserve">Контрольная работа проводится в письменной форме. Каждый студент получает список из 5 задач. Для получения положительной оценки он должен решить не менее трех из них. На проведение контрольной работы отводится 1,5 часа. 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Перечень вопросов/заданий: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1. Из гр</w:t>
      </w:r>
      <w:r>
        <w:rPr>
          <w:b w:val="0"/>
        </w:rPr>
        <w:t>уппы, состоящей из 7 мужчин и 4 женщин, нужно выбрать 6 человек так, чтобы среди них было не менее двух женщин. Сколькими способами это может быть сделано?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2. Доказать, что любой простой связный граф G, отличный от полного графа и построенный на n&gt;2 вершин</w:t>
      </w:r>
      <w:r>
        <w:rPr>
          <w:b w:val="0"/>
        </w:rPr>
        <w:t>ах, содержит в качестве своего подграфа индуцированный путь P_3 длины 2.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3. Рассмотрим деревья, построенные на множестве вершин {1,2,3,4,5,6,7}, в которых вершины 2 и 3 имеют степень 3, вершина 5 имеет степень 2, а остальные вершины имеют степень, равную 1</w:t>
      </w:r>
      <w:r>
        <w:rPr>
          <w:b w:val="0"/>
        </w:rPr>
        <w:t>. Построить все такие деревья. Можно ли получить количество таких деревьев с помощью кода Прюфера?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4. Доказать, что вершинно односвязный граф G является реберно k-связным тогда и только тогда, когда любой блок B_i такого графа реберно k-связный.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</w:rPr>
      </w:pPr>
      <w:r>
        <w:rPr>
          <w:b w:val="0"/>
        </w:rPr>
        <w:t>5. Доказат</w:t>
      </w:r>
      <w:r>
        <w:rPr>
          <w:b w:val="0"/>
        </w:rPr>
        <w:t>ь, что в непустом k-регулярном двудольном графе всегда существует совершенное паросочетание.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454"/>
      </w:pPr>
      <w:r>
        <w:t>Критерии оценивания и шкала оценки контрольной работы</w:t>
      </w:r>
    </w:p>
    <w:tbl>
      <w:tblPr>
        <w:tblStyle w:val="ad"/>
        <w:tblW w:w="10064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1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Решены все 5 задач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Решены 4 задачи</w:t>
            </w:r>
          </w:p>
        </w:tc>
      </w:tr>
      <w:tr w:rsidR="00F607FF">
        <w:trPr>
          <w:trHeight w:val="48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Решены 3 задачи</w:t>
            </w:r>
          </w:p>
        </w:tc>
      </w:tr>
      <w:tr w:rsidR="00F607FF">
        <w:trPr>
          <w:trHeight w:val="620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менее трех задач</w:t>
            </w:r>
          </w:p>
        </w:tc>
      </w:tr>
    </w:tbl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1708"/>
        <w:jc w:val="center"/>
      </w:pPr>
      <w:r>
        <w:t>7.2.2. Промежуточный контроль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85" w:firstLine="1708"/>
        <w:jc w:val="center"/>
      </w:pPr>
      <w:r>
        <w:t>ПИСЬМЕННЫЙ ЭКЗАМЕН №1</w:t>
      </w:r>
    </w:p>
    <w:p w:rsidR="00F607FF" w:rsidRDefault="00742F98">
      <w:pPr>
        <w:pStyle w:val="2"/>
        <w:tabs>
          <w:tab w:val="left" w:pos="851"/>
          <w:tab w:val="left" w:pos="993"/>
          <w:tab w:val="left" w:pos="1134"/>
        </w:tabs>
        <w:ind w:left="0" w:firstLine="709"/>
        <w:jc w:val="both"/>
        <w:rPr>
          <w:b w:val="0"/>
          <w:i/>
        </w:rPr>
      </w:pPr>
      <w:r>
        <w:rPr>
          <w:b w:val="0"/>
          <w:i/>
        </w:rPr>
        <w:t>Письменный экзамен №1 проводится в форме ответов на вопросы экзаменационного билета. На подготовку ответа выделяется 2,5 часа.  </w:t>
      </w:r>
    </w:p>
    <w:p w:rsidR="00F607FF" w:rsidRDefault="00742F98">
      <w:pPr>
        <w:pStyle w:val="2"/>
        <w:tabs>
          <w:tab w:val="left" w:pos="851"/>
          <w:tab w:val="left" w:pos="993"/>
          <w:tab w:val="left" w:pos="1134"/>
        </w:tabs>
        <w:spacing w:before="69"/>
        <w:ind w:left="1134" w:right="295" w:hanging="425"/>
        <w:jc w:val="both"/>
      </w:pPr>
      <w:r>
        <w:t>Примерный перечень вопросов к экзамену: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Принцип Дирихле. Множества и операции над ними. Разбиение и разделение множеств. Декартово произведение множеств, понятие мультимножества. Основные правила перечислительной комбинаторики. Диаграммы Эйлера-Венна. Принцип включения и исключения.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k-сочетания</w:t>
      </w:r>
      <w:r>
        <w:rPr>
          <w:b w:val="0"/>
        </w:rPr>
        <w:t xml:space="preserve"> без повторений. Биномиальные коэффициенты. Формулы суммирования по верхнему индексу и по диагонали. Знакопеременная сумма биномиальных коэффициентов. k-сочетания с повторениями.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k-перестановки из n элементов (с повторениями и без них). Биекция со словами</w:t>
      </w:r>
      <w:r>
        <w:rPr>
          <w:b w:val="0"/>
        </w:rPr>
        <w:t xml:space="preserve"> фиксированной длины. Урновые схемы и схемы раскладки предметов по ящикам. Подсчет количества отображений конечных множеств. Количество сюрьективных отображений. Формулы обращения.  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Подсчет количества разделений и упорядоченных разбиений множества X.Пере</w:t>
      </w:r>
      <w:r>
        <w:rPr>
          <w:b w:val="0"/>
        </w:rPr>
        <w:t>становки с повторениями. Раскладки различимых предметов по неразличимым ящикам. Числа Стирлинга 2-го рода, рекуррентное соотношение для них. Связь с сюрьективными отображениями. Числа Белла, их комбинаторный смысл, выражение через числа Стирлинга 2-го рода</w:t>
      </w:r>
      <w:r>
        <w:rPr>
          <w:b w:val="0"/>
        </w:rPr>
        <w:t xml:space="preserve">. Рекуррентное соотношение для чисел Белла.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Понятие рекуррентного соотношения. Основные определения: линейность, однородность, характеристическое уравнение. Методы решения, не использующие производящие функции. Формулы для решения рекуррентных соотношений второго порядка, включая случаи корня кратно</w:t>
      </w:r>
      <w:r>
        <w:rPr>
          <w:b w:val="0"/>
        </w:rPr>
        <w:t xml:space="preserve">сти два, комплексных корней. Числа Фибоначчи. Методы решения неоднородных рекуррентных соотношений.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Дискретная вероятность, основные определения: элементарный исход, событие, вероятность, совместность событий, вероятностное пространство, независимость соб</w:t>
      </w:r>
      <w:r>
        <w:rPr>
          <w:b w:val="0"/>
        </w:rPr>
        <w:t>ытий, условная вероятность. Формула полной вероятности, формула Байеса. Нахождение наиболее вероятной гипотезы.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Случайные величины, их независимость. Характеристики случайных величин: математическое ожидание и дисперсия. Их свойства. Неравенство Чебышёва.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Основные понятия и определения теории графов (неориентированный мультиграф, понятие инцидентности, первая теорема теории графов, принцип double counting, матрица инцидентности; простой граф, примеры простых графов; орграф; турниры; понятие смежности в граф</w:t>
      </w:r>
      <w:r>
        <w:rPr>
          <w:b w:val="0"/>
        </w:rPr>
        <w:t xml:space="preserve">е и орграфе, матрица и список смежности).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Маршруты, пути и циклы в графе. Связность в графе. Расстояние, диаметр, радиус, эксцентриситет графа. Основная характеризация двудольного графа. Связность в орграфах. Граф компонент сильной связности.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Подграф гра</w:t>
      </w:r>
      <w:r>
        <w:rPr>
          <w:b w:val="0"/>
        </w:rPr>
        <w:t xml:space="preserve">фа. Операции удаления ребра и вершины, остовный и индуцированный </w:t>
      </w:r>
      <w:r>
        <w:rPr>
          <w:b w:val="0"/>
        </w:rPr>
        <w:lastRenderedPageBreak/>
        <w:t xml:space="preserve">подграфы графа. Мосты и точки сочленения в графе. Операции объединения, пересечения, симметрической разности.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Изоморфизм и автоморфизм графов (количество простых графов и орграфов, изоморфиз</w:t>
      </w:r>
      <w:r>
        <w:rPr>
          <w:b w:val="0"/>
        </w:rPr>
        <w:t xml:space="preserve">м простых графов, помеченные и непомеченные графы, проверка на изоморфность; изоморфизм мультиграфов; определение автоморфизма простого графа, группа автоморфизма, количество различных помеченных графов, отвечающих непомеченному графу).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Деревья и их осно</w:t>
      </w:r>
      <w:r>
        <w:rPr>
          <w:b w:val="0"/>
        </w:rPr>
        <w:t xml:space="preserve">вные свойства. Различные характеризации дерева. Корневые деревья и частично упорядоченные множества. Нормальное дерево. Поиск в глубину и поиск в ширину.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Формула Кэли и её доказательство с помощью кода Прюфера.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>Подсчет остовных деревьев в графе. Матрична</w:t>
      </w:r>
      <w:r>
        <w:rPr>
          <w:b w:val="0"/>
        </w:rPr>
        <w:t xml:space="preserve">я теорема о деревьях.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Количество основных деревьев и спектр матрицы Лапласа. Подсчет остовных деревьев в орграфе.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Эйлеровы</w:t>
      </w:r>
      <w:r w:rsidRPr="00D070DE">
        <w:rPr>
          <w:b w:val="0"/>
          <w:lang w:val="en-US"/>
        </w:rPr>
        <w:t xml:space="preserve"> </w:t>
      </w:r>
      <w:r>
        <w:rPr>
          <w:b w:val="0"/>
        </w:rPr>
        <w:t>циклы</w:t>
      </w:r>
      <w:r w:rsidRPr="00D070DE">
        <w:rPr>
          <w:b w:val="0"/>
          <w:lang w:val="en-US"/>
        </w:rPr>
        <w:t xml:space="preserve">. The BEST theorem. </w:t>
      </w:r>
      <w:r>
        <w:rPr>
          <w:b w:val="0"/>
        </w:rPr>
        <w:t xml:space="preserve">Граф де Брейна.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Гамильтоновы циклы в графе. Необходимые условия существования гамильтонова цикла в граф</w:t>
      </w:r>
      <w:r>
        <w:rPr>
          <w:b w:val="0"/>
        </w:rPr>
        <w:t xml:space="preserve">е. Достаточное условие существования в графе гамильтонова цикла. Теорема Оре и ее следствия. 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Линейное пространство ребер неориентированного графа. Циклы и разрезы.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Циркуляции и напряжения во взвешенных орграфах. Законы Кирхгофа, расчет электрических ц</w:t>
      </w:r>
      <w:r>
        <w:rPr>
          <w:b w:val="0"/>
        </w:rPr>
        <w:t>епей.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Вершинная и реберная связность графа. Оценки на \kappa(G) и \lambda(G). Граф блоков и точек сочленения. Двусвязные графы, их структура. 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k-связные графы. Теорема Менгера. Теорема Уитни.</w:t>
      </w:r>
    </w:p>
    <w:p w:rsidR="00F607FF" w:rsidRDefault="00742F98">
      <w:pPr>
        <w:pStyle w:val="2"/>
        <w:numPr>
          <w:ilvl w:val="0"/>
          <w:numId w:val="14"/>
        </w:numPr>
        <w:tabs>
          <w:tab w:val="left" w:pos="1134"/>
        </w:tabs>
        <w:spacing w:before="69"/>
        <w:ind w:left="1134" w:right="295" w:hanging="425"/>
        <w:jc w:val="both"/>
      </w:pPr>
      <w:r>
        <w:rPr>
          <w:b w:val="0"/>
        </w:rPr>
        <w:t xml:space="preserve"> Теорема Форда-Фалкерсона. 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</w:pPr>
      <w:r>
        <w:t>Критерии оценивания и шкала оценки</w:t>
      </w:r>
      <w:r>
        <w:t xml:space="preserve"> письменного экзамена №1</w:t>
      </w:r>
    </w:p>
    <w:tbl>
      <w:tblPr>
        <w:tblStyle w:val="ae"/>
        <w:tblW w:w="1006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16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поставленный вопрос. Материал изложен последовательно. Имеются логичные и аргументированные выводы.</w:t>
            </w:r>
          </w:p>
        </w:tc>
      </w:tr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поставленный вопрос. Материал изложен  в целом последовательно. Имеются логичные и аргументированные выводы.</w:t>
            </w:r>
          </w:p>
        </w:tc>
      </w:tr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 не является полным. Материал изложен непоследовательно. Выводы не аргументирова</w:t>
            </w:r>
            <w:r>
              <w:rPr>
                <w:sz w:val="20"/>
                <w:szCs w:val="20"/>
              </w:rPr>
              <w:t>ны.</w:t>
            </w:r>
          </w:p>
        </w:tc>
      </w:tr>
      <w:tr w:rsidR="00F607FF">
        <w:trPr>
          <w:trHeight w:val="3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07FF" w:rsidRDefault="00742F98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 является неверным. Материал изложен непоследовательно. Отсутствуют выводы.</w:t>
            </w:r>
          </w:p>
        </w:tc>
      </w:tr>
    </w:tbl>
    <w:p w:rsidR="00F607FF" w:rsidRDefault="00F607FF">
      <w:pPr>
        <w:pStyle w:val="2"/>
        <w:tabs>
          <w:tab w:val="left" w:pos="142"/>
          <w:tab w:val="left" w:pos="851"/>
          <w:tab w:val="left" w:pos="993"/>
        </w:tabs>
        <w:spacing w:before="69"/>
        <w:ind w:left="0" w:right="295" w:firstLine="0"/>
        <w:rPr>
          <w:sz w:val="22"/>
          <w:szCs w:val="22"/>
        </w:rPr>
      </w:pP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0"/>
        <w:jc w:val="center"/>
      </w:pPr>
      <w:r>
        <w:t>7.2.3. Итоговый контроль по дисциплине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82"/>
        <w:jc w:val="center"/>
      </w:pPr>
      <w:r>
        <w:t>ПИСЬМЕННЫЙ ЭКЗАМЕН №2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82"/>
        <w:jc w:val="both"/>
        <w:rPr>
          <w:b w:val="0"/>
          <w:i/>
        </w:rPr>
      </w:pPr>
      <w:r>
        <w:rPr>
          <w:b w:val="0"/>
          <w:i/>
        </w:rPr>
        <w:t>Письменный экзамен №2 проводится в форме ответов на вопросы экзаменационного билета. На подготовку ответа выделяется 2,5 часа.  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82"/>
        <w:jc w:val="both"/>
      </w:pPr>
      <w:r>
        <w:t>Примерный перечень вопросов к экзамену: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 Понятие паросочетания в графах. Совершенные паросочетания, максимальные паросочетания, теорема Бержа. Независимые множества и покрытия графа. Теорема Галлаи.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lastRenderedPageBreak/>
        <w:t xml:space="preserve"> Паросочетания в двудольных графах. Теорема Кёнига-Эгевари. Алгоритм Куна построения максимально</w:t>
      </w:r>
      <w:r>
        <w:rPr>
          <w:b w:val="0"/>
        </w:rPr>
        <w:t xml:space="preserve">го паросочетания в двудольном графе. Алгоритм Эдмондса нахождения максимального паросочетания в произвольном графе.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Необходимое и достаточное условие существования в графе совершенного паросочетания. Доказательство теоремы Татта.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>Теорема Петерсена. Дефицит графа. Теорема Бержа.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>Структурная теорема Галлаи-Эдмондса.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>Матрица Татта. $f$-факторы в графах.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>k-раскрашиваемые графы, хроматическое число графа. Жадный алгоритм и верхняя оценка на \chi(G). Теорема Брукса. k-критические графы.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Нижние оценки на хроматическое число. Конструкция Мицельского. Теорема Турана.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>Совершенные графы. Слабая гипотеза Бержа.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Реберная раскраска графов. Теорема Визинга. Теорема Шеннона.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Хроматический многочлен графа, его основные свойства. Хордальные графы</w:t>
      </w:r>
      <w:r>
        <w:rPr>
          <w:b w:val="0"/>
        </w:rPr>
        <w:t>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Планарные и плоские графы. Непланарность графов K_5 и K_{3,3}. Плоские графы и карты на сфере. Грани плоского графа. Двойственные графы. 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Формула Эйлера, следствия из нее. Графы на поверхностях.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Критерии планарности графа. Теорема Томассена, теорема </w:t>
      </w:r>
      <w:r>
        <w:rPr>
          <w:b w:val="0"/>
        </w:rPr>
        <w:t>Татта. Доказательство теоремы Куратовского. Теорема Вагнера.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Производящие функции и формальные степенные ряды.  Производящие функции Дирихле. Формулы обращения Мебиуса.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Производящие функции и линейные рекуррентные соотношения. Нелинейные рекуррентные соо</w:t>
      </w:r>
      <w:r>
        <w:rPr>
          <w:b w:val="0"/>
        </w:rPr>
        <w:t>тношения и их решение с помощью производящих функций.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Комбинаторный смысл сложения и умножения производящих функций. Примеры --- задачи о раскладке предметов по ящикам. Линейно упорядоченные множества и обыкновенные производящие функции.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Задача о наклейк</w:t>
      </w:r>
      <w:r>
        <w:rPr>
          <w:b w:val="0"/>
        </w:rPr>
        <w:t>е марок на бандероль в случае, когда порядок наклейки марок важен. Частный случай композиции обыкновенных производящих функций, его комбинаторный смысл.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Разбиение числа на слагаемые при отсутствии ограничений на количество слагаемых.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Задачи раскладки $n$</w:t>
      </w:r>
      <w:r>
        <w:rPr>
          <w:b w:val="0"/>
        </w:rPr>
        <w:t xml:space="preserve"> неразличимых предметов по k неразличимым ящикам. Диаграммная техника. Комбинаторное доказательство формулы Эйлера для чисел p(n).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Композиция экспоненциальных производящих функций. Экспоненциальная и композиционная формула, их комбинаторный смысл. Количес</w:t>
      </w:r>
      <w:r>
        <w:rPr>
          <w:b w:val="0"/>
        </w:rPr>
        <w:t>тво всех односвязных графов на $n$ вершинах.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Формула Фаа ди Бруно. Полиномы Белла, их комбинаторный смысл.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Комбинаторика перестановок. Числа Стирлинга первого рода, их основные свойства. Количество перестановок, не содержащих циклов единичной длины. Цикл</w:t>
      </w:r>
      <w:r>
        <w:rPr>
          <w:b w:val="0"/>
        </w:rPr>
        <w:t>овые индексы, их комбинаторный смысл.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Перечисление корневых деревьев. Формула обращения Лагранжа.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Понятие непомеченного объекта. Определение группы и действия группы на множестве. Группы симметрий. Лемма Бернсайда.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Цикловой индекс группы перестаново</w:t>
      </w:r>
      <w:r>
        <w:rPr>
          <w:b w:val="0"/>
        </w:rPr>
        <w:t xml:space="preserve">к. Теорема Редфилда-Пойа. 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t xml:space="preserve"> Теория перечисления Пойа: вычисление энумератора множества непомеченных объектов.</w:t>
      </w:r>
    </w:p>
    <w:p w:rsidR="00F607FF" w:rsidRDefault="00742F98">
      <w:pPr>
        <w:pStyle w:val="2"/>
        <w:numPr>
          <w:ilvl w:val="0"/>
          <w:numId w:val="18"/>
        </w:numPr>
        <w:spacing w:before="69"/>
        <w:ind w:left="1134" w:right="295" w:hanging="425"/>
        <w:jc w:val="both"/>
      </w:pPr>
      <w:r>
        <w:rPr>
          <w:b w:val="0"/>
        </w:rPr>
        <w:lastRenderedPageBreak/>
        <w:t xml:space="preserve"> Непомеченные корневые деревья. Вывод рекуррентного соотношения.</w:t>
      </w:r>
    </w:p>
    <w:p w:rsidR="00F607FF" w:rsidRDefault="00742F98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</w:pPr>
      <w:r>
        <w:t>Критерии оценивания и шкала оценки письменного экзамена №2</w:t>
      </w:r>
    </w:p>
    <w:tbl>
      <w:tblPr>
        <w:tblStyle w:val="af"/>
        <w:tblW w:w="1006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714"/>
        <w:gridCol w:w="7350"/>
      </w:tblGrid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поставленный вопрос. Материал изложен последовательно. Имеются логичные и аргументированные выводы.</w:t>
            </w:r>
          </w:p>
        </w:tc>
      </w:tr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поставленный вопрос. Материал изложен в целом последовательно. Имеются логичные и аргументированные выводы.</w:t>
            </w:r>
          </w:p>
        </w:tc>
      </w:tr>
      <w:tr w:rsidR="00F607FF">
        <w:trPr>
          <w:trHeight w:val="48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 не является полным. Материал изложен непоследовательно. Выводы не аргументирован</w:t>
            </w:r>
            <w:r>
              <w:rPr>
                <w:sz w:val="20"/>
                <w:szCs w:val="20"/>
              </w:rPr>
              <w:t>ы.</w:t>
            </w:r>
          </w:p>
        </w:tc>
      </w:tr>
      <w:tr w:rsidR="00F607FF">
        <w:trPr>
          <w:trHeight w:val="620"/>
          <w:jc w:val="center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F607FF" w:rsidRDefault="00742F98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7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607FF" w:rsidRDefault="00742F98">
            <w:pPr>
              <w:widowControl w:val="0"/>
              <w:tabs>
                <w:tab w:val="left" w:pos="1134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 является неверным. Материал изложен непоследовательно. Отсутствуют выводы.</w:t>
            </w:r>
          </w:p>
        </w:tc>
      </w:tr>
    </w:tbl>
    <w:p w:rsidR="00F607FF" w:rsidRDefault="00742F98">
      <w:pPr>
        <w:pStyle w:val="2"/>
        <w:tabs>
          <w:tab w:val="left" w:pos="789"/>
          <w:tab w:val="left" w:pos="993"/>
        </w:tabs>
        <w:spacing w:before="120" w:after="120"/>
        <w:ind w:left="0" w:firstLine="0"/>
        <w:jc w:val="center"/>
      </w:pPr>
      <w:r>
        <w:t>7.3 Порядок формирования оценок по дисциплине</w:t>
      </w:r>
    </w:p>
    <w:p w:rsidR="00F607FF" w:rsidRDefault="00742F98">
      <w:pPr>
        <w:widowControl w:val="0"/>
        <w:tabs>
          <w:tab w:val="left" w:pos="789"/>
          <w:tab w:val="left" w:pos="851"/>
          <w:tab w:val="left" w:pos="993"/>
        </w:tabs>
        <w:ind w:left="85" w:right="295" w:firstLine="453"/>
        <w:jc w:val="both"/>
      </w:pPr>
      <w:r>
        <w:t>Результирующая оценка за дисциплину рассчитывается следующим образом:</w:t>
      </w:r>
    </w:p>
    <w:p w:rsidR="00F607FF" w:rsidRDefault="00742F98">
      <w:pPr>
        <w:widowControl w:val="0"/>
        <w:tabs>
          <w:tab w:val="left" w:pos="789"/>
          <w:tab w:val="left" w:pos="851"/>
          <w:tab w:val="left" w:pos="993"/>
        </w:tabs>
        <w:spacing w:before="240"/>
        <w:ind w:left="85" w:right="295" w:firstLine="453"/>
        <w:jc w:val="center"/>
        <w:rPr>
          <w:i/>
        </w:rPr>
      </w:pPr>
      <w:r>
        <w:t>О</w:t>
      </w:r>
      <w:r>
        <w:rPr>
          <w:i/>
          <w:vertAlign w:val="subscript"/>
        </w:rPr>
        <w:t>Результирующая</w:t>
      </w:r>
      <w:r>
        <w:rPr>
          <w:i/>
        </w:rPr>
        <w:t>=</w:t>
      </w:r>
      <w:r>
        <w:t xml:space="preserve"> 0,25 О</w:t>
      </w:r>
      <w:r>
        <w:rPr>
          <w:i/>
          <w:vertAlign w:val="subscript"/>
        </w:rPr>
        <w:t>накопленная</w:t>
      </w:r>
      <w:r>
        <w:rPr>
          <w:i/>
        </w:rPr>
        <w:t>+0,25</w:t>
      </w:r>
      <w:r>
        <w:t xml:space="preserve"> О</w:t>
      </w:r>
      <w:r>
        <w:rPr>
          <w:i/>
          <w:vertAlign w:val="subscript"/>
        </w:rPr>
        <w:t>к/р+</w:t>
      </w:r>
      <w:r>
        <w:t>0,25 О</w:t>
      </w:r>
      <w:r>
        <w:rPr>
          <w:i/>
          <w:vertAlign w:val="subscript"/>
        </w:rPr>
        <w:t>экзамен1</w:t>
      </w:r>
      <w:r>
        <w:rPr>
          <w:i/>
        </w:rPr>
        <w:t>+0,25</w:t>
      </w:r>
      <w:r>
        <w:t xml:space="preserve"> О</w:t>
      </w:r>
      <w:r>
        <w:rPr>
          <w:i/>
          <w:vertAlign w:val="subscript"/>
        </w:rPr>
        <w:t>экзамен2</w:t>
      </w:r>
    </w:p>
    <w:p w:rsidR="00F607FF" w:rsidRDefault="00742F98">
      <w:pPr>
        <w:widowControl w:val="0"/>
        <w:tabs>
          <w:tab w:val="left" w:pos="789"/>
          <w:tab w:val="left" w:pos="851"/>
          <w:tab w:val="left" w:pos="993"/>
        </w:tabs>
        <w:spacing w:before="240"/>
        <w:ind w:right="295"/>
        <w:jc w:val="both"/>
      </w:pPr>
      <w:r>
        <w:t>где</w:t>
      </w:r>
      <w:r>
        <w:tab/>
        <w:t>О</w:t>
      </w:r>
      <w:r>
        <w:rPr>
          <w:i/>
          <w:vertAlign w:val="subscript"/>
        </w:rPr>
        <w:t xml:space="preserve">накопленная </w:t>
      </w:r>
      <w:r>
        <w:rPr>
          <w:i/>
          <w:vertAlign w:val="subscript"/>
        </w:rPr>
        <w:tab/>
      </w:r>
      <w:r>
        <w:t>рассчитывается как взвешенная сумма всех форм текущего контроля:</w:t>
      </w:r>
    </w:p>
    <w:p w:rsidR="00F607FF" w:rsidRDefault="00742F98">
      <w:pPr>
        <w:widowControl w:val="0"/>
        <w:tabs>
          <w:tab w:val="left" w:pos="789"/>
          <w:tab w:val="left" w:pos="851"/>
          <w:tab w:val="left" w:pos="993"/>
        </w:tabs>
        <w:spacing w:before="240"/>
        <w:ind w:left="85" w:right="295" w:firstLine="453"/>
        <w:jc w:val="center"/>
        <w:rPr>
          <w:i/>
          <w:vertAlign w:val="subscript"/>
        </w:rPr>
      </w:pPr>
      <w:r>
        <w:rPr>
          <w:i/>
        </w:rPr>
        <w:t>О</w:t>
      </w:r>
      <w:r>
        <w:rPr>
          <w:i/>
          <w:vertAlign w:val="subscript"/>
        </w:rPr>
        <w:t>накопленная</w:t>
      </w:r>
      <w:r>
        <w:t xml:space="preserve"> = </w:t>
      </w:r>
      <w:r>
        <w:rPr>
          <w:i/>
        </w:rPr>
        <w:t>0,25</w:t>
      </w:r>
      <w:r>
        <w:t>*</w:t>
      </w:r>
      <w:r>
        <w:rPr>
          <w:i/>
        </w:rPr>
        <w:t>О</w:t>
      </w:r>
      <w:r>
        <w:rPr>
          <w:i/>
          <w:vertAlign w:val="subscript"/>
        </w:rPr>
        <w:t>д/з1</w:t>
      </w:r>
      <w:r>
        <w:rPr>
          <w:i/>
        </w:rPr>
        <w:t xml:space="preserve"> + 0,25*О</w:t>
      </w:r>
      <w:r>
        <w:rPr>
          <w:i/>
          <w:vertAlign w:val="subscript"/>
        </w:rPr>
        <w:t>д/з2</w:t>
      </w:r>
      <w:r>
        <w:t xml:space="preserve"> + </w:t>
      </w:r>
      <w:r>
        <w:rPr>
          <w:i/>
        </w:rPr>
        <w:t>0,25</w:t>
      </w:r>
      <w:r>
        <w:t>*</w:t>
      </w:r>
      <w:r>
        <w:rPr>
          <w:i/>
        </w:rPr>
        <w:t>О</w:t>
      </w:r>
      <w:r>
        <w:rPr>
          <w:i/>
          <w:vertAlign w:val="subscript"/>
        </w:rPr>
        <w:t>д/з3</w:t>
      </w:r>
      <w:r>
        <w:rPr>
          <w:i/>
        </w:rPr>
        <w:t xml:space="preserve"> + 0,25*О</w:t>
      </w:r>
      <w:r>
        <w:rPr>
          <w:i/>
          <w:vertAlign w:val="subscript"/>
        </w:rPr>
        <w:t>д/з4</w:t>
      </w:r>
    </w:p>
    <w:p w:rsidR="00F607FF" w:rsidRDefault="00742F98">
      <w:pPr>
        <w:widowControl w:val="0"/>
        <w:tabs>
          <w:tab w:val="left" w:pos="789"/>
          <w:tab w:val="left" w:pos="851"/>
          <w:tab w:val="left" w:pos="993"/>
        </w:tabs>
        <w:spacing w:before="240"/>
        <w:ind w:left="85" w:right="295" w:firstLine="453"/>
        <w:jc w:val="both"/>
      </w:pPr>
      <w:bookmarkStart w:id="2" w:name="_30j0zll" w:colFirst="0" w:colLast="0"/>
      <w:bookmarkEnd w:id="2"/>
      <w:r>
        <w:t>Действует следующий способ округления накопленной оценки: при значениях от 0,1 до 0,4 оценка округляется в меньшую сторону, от 0,5 до 0,9 – в большую.</w:t>
      </w:r>
    </w:p>
    <w:p w:rsidR="00F607FF" w:rsidRDefault="00742F98">
      <w:pPr>
        <w:widowControl w:val="0"/>
        <w:tabs>
          <w:tab w:val="left" w:pos="789"/>
          <w:tab w:val="left" w:pos="851"/>
          <w:tab w:val="left" w:pos="993"/>
        </w:tabs>
        <w:ind w:left="85" w:right="295" w:firstLine="453"/>
        <w:jc w:val="both"/>
      </w:pPr>
      <w:r>
        <w:t>На экзамене студенту не предоставляется возможность получить дополнительный балл для компенсации оценки з</w:t>
      </w:r>
      <w:r>
        <w:t>а текущий контроль.</w:t>
      </w:r>
    </w:p>
    <w:p w:rsidR="00F607FF" w:rsidRDefault="00742F98">
      <w:pPr>
        <w:widowControl w:val="0"/>
        <w:numPr>
          <w:ilvl w:val="0"/>
          <w:numId w:val="15"/>
        </w:numPr>
        <w:tabs>
          <w:tab w:val="left" w:pos="789"/>
          <w:tab w:val="left" w:pos="851"/>
          <w:tab w:val="left" w:pos="993"/>
        </w:tabs>
        <w:spacing w:before="240" w:after="240"/>
        <w:ind w:firstLine="709"/>
        <w:jc w:val="both"/>
      </w:pPr>
      <w:r>
        <w:rPr>
          <w:b/>
        </w:rPr>
        <w:t>Образовательные технологии</w:t>
      </w:r>
    </w:p>
    <w:p w:rsidR="00F607FF" w:rsidRDefault="00742F98">
      <w:pPr>
        <w:tabs>
          <w:tab w:val="left" w:pos="789"/>
          <w:tab w:val="left" w:pos="851"/>
          <w:tab w:val="left" w:pos="993"/>
        </w:tabs>
        <w:ind w:firstLine="709"/>
        <w:jc w:val="both"/>
      </w:pPr>
      <w:r>
        <w:t>Основными образовательными технологиями являются: интерактивные лекции, работа в группах на практических и семинарских занятиях.</w:t>
      </w:r>
    </w:p>
    <w:p w:rsidR="00F607FF" w:rsidRDefault="00742F98">
      <w:pPr>
        <w:pStyle w:val="1"/>
        <w:numPr>
          <w:ilvl w:val="0"/>
          <w:numId w:val="15"/>
        </w:numPr>
        <w:spacing w:before="240" w:after="240"/>
        <w:ind w:left="0" w:firstLine="709"/>
      </w:pPr>
      <w:r>
        <w:rPr>
          <w:sz w:val="24"/>
          <w:szCs w:val="24"/>
        </w:rPr>
        <w:t>Учебно-методическое и информационное обеспечение дисциплины</w:t>
      </w:r>
    </w:p>
    <w:p w:rsidR="00F607FF" w:rsidRDefault="00742F98">
      <w:pPr>
        <w:pStyle w:val="2"/>
        <w:numPr>
          <w:ilvl w:val="1"/>
          <w:numId w:val="10"/>
        </w:numPr>
        <w:spacing w:before="120" w:after="120"/>
        <w:ind w:left="0" w:firstLine="709"/>
        <w:jc w:val="both"/>
      </w:pPr>
      <w:r>
        <w:t>Основная литература</w:t>
      </w:r>
    </w:p>
    <w:p w:rsidR="00F607FF" w:rsidRPr="00D070DE" w:rsidRDefault="00742F98">
      <w:pPr>
        <w:widowControl w:val="0"/>
        <w:numPr>
          <w:ilvl w:val="0"/>
          <w:numId w:val="19"/>
        </w:numPr>
        <w:ind w:left="1134" w:right="295" w:hanging="425"/>
        <w:jc w:val="both"/>
        <w:rPr>
          <w:lang w:val="en-US"/>
        </w:rPr>
      </w:pPr>
      <w:r>
        <w:t xml:space="preserve">Гисин, В. Б. Дискретная математика: учебник и практикум для академического бакалавриата / В. Б. Гисин. — М. : Издательство Юрайт, 2018. — 383 с. ЭБС Юрайт R. Balakrishnan and K. Ranganathan. </w:t>
      </w:r>
      <w:r w:rsidRPr="00D070DE">
        <w:rPr>
          <w:lang w:val="en-US"/>
        </w:rPr>
        <w:t>A Textbook of Graph Theory. 2nd ed. Springer Science + Business M</w:t>
      </w:r>
      <w:r w:rsidRPr="00D070DE">
        <w:rPr>
          <w:lang w:val="en-US"/>
        </w:rPr>
        <w:t>edia New York, 2012.</w:t>
      </w:r>
    </w:p>
    <w:p w:rsidR="00F607FF" w:rsidRDefault="00742F98">
      <w:pPr>
        <w:widowControl w:val="0"/>
        <w:numPr>
          <w:ilvl w:val="0"/>
          <w:numId w:val="19"/>
        </w:numPr>
        <w:ind w:left="1134" w:right="295" w:hanging="425"/>
        <w:jc w:val="both"/>
      </w:pPr>
      <w:r w:rsidRPr="00D070DE">
        <w:rPr>
          <w:lang w:val="en-US"/>
        </w:rPr>
        <w:t xml:space="preserve">Graph Theory / Reinhard Diestel. Springer Berlin Heidelberg. </w:t>
      </w:r>
      <w:r>
        <w:t>2017.</w:t>
      </w:r>
    </w:p>
    <w:p w:rsidR="00F607FF" w:rsidRDefault="00F607FF">
      <w:pPr>
        <w:widowControl w:val="0"/>
        <w:ind w:right="295"/>
        <w:jc w:val="both"/>
      </w:pPr>
    </w:p>
    <w:p w:rsidR="00F607FF" w:rsidRDefault="00742F98">
      <w:pPr>
        <w:pStyle w:val="2"/>
        <w:numPr>
          <w:ilvl w:val="1"/>
          <w:numId w:val="10"/>
        </w:numPr>
        <w:spacing w:before="120" w:after="120"/>
        <w:ind w:left="0" w:firstLine="709"/>
        <w:jc w:val="both"/>
      </w:pPr>
      <w:r>
        <w:t>Дополнительная литература</w:t>
      </w:r>
    </w:p>
    <w:p w:rsidR="00F607FF" w:rsidRDefault="00742F98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>
        <w:t>Теория графов / А. В. Омельченко. – М.: МЦНМО, 2018. – 415 с.</w:t>
      </w:r>
    </w:p>
    <w:p w:rsidR="00F607FF" w:rsidRDefault="00742F98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 w:rsidRPr="00D070DE">
        <w:rPr>
          <w:lang w:val="en-US"/>
        </w:rPr>
        <w:t xml:space="preserve">A Textbook of Graph Theory / R. Balakrishnan; K. Ranganathan. </w:t>
      </w:r>
      <w:r>
        <w:t>Springer. 2012.</w:t>
      </w:r>
    </w:p>
    <w:p w:rsidR="00F607FF" w:rsidRDefault="00742F98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 w:rsidRPr="00D070DE">
        <w:rPr>
          <w:lang w:val="en-US"/>
        </w:rPr>
        <w:t xml:space="preserve">Combinatorics and Graph Theory / By: John Harris; Michael Mossinghoff; Jeffry L. Hirst. </w:t>
      </w:r>
      <w:r>
        <w:t>Springer. 2008.</w:t>
      </w:r>
    </w:p>
    <w:p w:rsidR="00F607FF" w:rsidRDefault="00742F98">
      <w:pPr>
        <w:pStyle w:val="1"/>
        <w:keepNext/>
        <w:widowControl/>
        <w:numPr>
          <w:ilvl w:val="0"/>
          <w:numId w:val="15"/>
        </w:numPr>
        <w:spacing w:before="240" w:after="240"/>
        <w:jc w:val="both"/>
      </w:pPr>
      <w:bookmarkStart w:id="3" w:name="_jqcgyl2301p0" w:colFirst="0" w:colLast="0"/>
      <w:bookmarkEnd w:id="3"/>
      <w:r>
        <w:rPr>
          <w:sz w:val="24"/>
          <w:szCs w:val="24"/>
        </w:rPr>
        <w:lastRenderedPageBreak/>
        <w:t>Рекомендации для самостоятельной работы студентов</w:t>
      </w:r>
    </w:p>
    <w:p w:rsidR="00F607FF" w:rsidRDefault="00742F98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rPr>
          <w:u w:val="single"/>
        </w:rPr>
        <w:t>Самостоятельная работа</w:t>
      </w:r>
      <w:r>
        <w:t xml:space="preserve"> может рассматриваться как организационная форма обучения – система педагогическ</w:t>
      </w:r>
      <w:r>
        <w:t>их условий, обеспечивающих управление учебной деятельностью по освоению знаний и умений в области учебной деятельности без посторонней помощи. Студенту нужно четко понимать, что самостоятельная работа – не просто обязательное, а необходимое условие для пол</w:t>
      </w:r>
      <w:r>
        <w:t>учения знаний по дисциплине и развитию компетенций, необходимых в будущей профессиональной деятельности.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  <w:u w:val="single"/>
        </w:rPr>
      </w:pPr>
      <w:r>
        <w:rPr>
          <w:color w:val="000000"/>
          <w:u w:val="single"/>
        </w:rPr>
        <w:t>Самостоятельная работа проводится с целью: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систематизации и закрепления полученных на лекциях теоретических знаний; 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углубления и расширения теоретичес</w:t>
      </w:r>
      <w:r>
        <w:rPr>
          <w:color w:val="000000"/>
        </w:rPr>
        <w:t xml:space="preserve">ких знаний; 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формирования умений использовать нормативную, правовую, справочную документацию и специальную литературу; 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формирования самостоятельности мышления, способностей к саморазвитию, самосовершенствованию и самореализации; 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форми</w:t>
      </w:r>
      <w:r>
        <w:rPr>
          <w:color w:val="000000"/>
        </w:rPr>
        <w:t>рования практических (общеучебных и профессиональных) умений и навыков;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развития исследовательских умений;</w:t>
      </w:r>
    </w:p>
    <w:p w:rsidR="00F607FF" w:rsidRDefault="00742F98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получения навыков эффективной самостоятельной профессиональной (практической и научно-теоретической) деятельности.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566"/>
        <w:jc w:val="both"/>
        <w:rPr>
          <w:color w:val="000000"/>
          <w:u w:val="single"/>
        </w:rPr>
      </w:pPr>
      <w:r>
        <w:rPr>
          <w:color w:val="000000"/>
          <w:u w:val="single"/>
        </w:rPr>
        <w:t>В учебном процессе выделяют два ви</w:t>
      </w:r>
      <w:r>
        <w:rPr>
          <w:color w:val="000000"/>
          <w:u w:val="single"/>
        </w:rPr>
        <w:t>да самостоятельной работы:</w:t>
      </w:r>
    </w:p>
    <w:p w:rsidR="00F607FF" w:rsidRDefault="00742F98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26" w:firstLine="140"/>
        <w:jc w:val="both"/>
        <w:rPr>
          <w:color w:val="000000"/>
        </w:rPr>
      </w:pPr>
      <w:r>
        <w:rPr>
          <w:color w:val="000000"/>
        </w:rPr>
        <w:t>аудиторная;</w:t>
      </w:r>
    </w:p>
    <w:p w:rsidR="00F607FF" w:rsidRDefault="00742F98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426" w:firstLine="140"/>
        <w:jc w:val="both"/>
        <w:rPr>
          <w:color w:val="000000"/>
        </w:rPr>
      </w:pPr>
      <w:r>
        <w:rPr>
          <w:color w:val="000000"/>
        </w:rPr>
        <w:t>внеаудиторная.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Аудиторная самостоятельная работа по дисциплине выполняется на учебных занятиях под непосредственным руководством преподавателя и по его заданию.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Внеаудиторная самостоятельная работа - планируемая учебная работа студентов, выполняемая во внеаудиторное время по заданию и при методическом руководстве преподавателя, но без его непосредственного участия.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Самостоятельная работа, не предусмотренная програ</w:t>
      </w:r>
      <w:r>
        <w:rPr>
          <w:color w:val="000000"/>
        </w:rPr>
        <w:t>ммой учебной дисциплины,  раскрывающей и конкретизирующей ее содержание, осуществляется студентом инициативно, с целью реализации собственных учебных и научных интересов.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Для более эффективного выполнения самостоятельной работы по дисциплине преподаватель </w:t>
      </w:r>
      <w:r>
        <w:rPr>
          <w:color w:val="000000"/>
        </w:rPr>
        <w:t xml:space="preserve">рекомендует источники для работы, характеризует наиболее рациональную методику самостоятельной работы, демонстрирует ранее выполненные студентами работы и т. п. 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Виды заданий для внеаудиторной самостоятельной работы, их содержание и характер могут иметь ва</w:t>
      </w:r>
      <w:r>
        <w:rPr>
          <w:color w:val="000000"/>
        </w:rPr>
        <w:t>риативный и дифференцированный характер, учитывать индивидуальные особенности студента.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Самостоятельная работа может осуществляться индивидуально или группами студентов online и на занятиях в зависимости от цели, объема, конкретной тематики самостоятельной</w:t>
      </w:r>
      <w:r>
        <w:rPr>
          <w:color w:val="000000"/>
        </w:rPr>
        <w:t xml:space="preserve"> работы, уровня сложности.</w:t>
      </w:r>
    </w:p>
    <w:p w:rsidR="00F607FF" w:rsidRDefault="00742F9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Контроль результатов внеаудиторной самостоятельной работы осуществляется в пределах времени, отведенного на обязательные учебные занятия по дисциплине на практических занятиях.</w:t>
      </w:r>
    </w:p>
    <w:p w:rsidR="00F607FF" w:rsidRDefault="00742F98">
      <w:pPr>
        <w:pStyle w:val="1"/>
        <w:numPr>
          <w:ilvl w:val="0"/>
          <w:numId w:val="16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Материально-техническое обеспечение дисциплины и инф</w:t>
      </w:r>
      <w:r>
        <w:rPr>
          <w:sz w:val="24"/>
          <w:szCs w:val="24"/>
        </w:rPr>
        <w:t>ормационные технологии, используемые при осуществлении образовательного процесса по дисциплине, включая перечень программного обеспечения информационных справочных систем (при необходимости).</w:t>
      </w:r>
    </w:p>
    <w:p w:rsidR="00F607FF" w:rsidRDefault="00742F98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Для проведения всех занятий используется проектор и компьютер дл</w:t>
      </w:r>
      <w:r>
        <w:t>я проекции слайдов.</w:t>
      </w:r>
    </w:p>
    <w:p w:rsidR="00F607FF" w:rsidRDefault="00742F98">
      <w:pPr>
        <w:pStyle w:val="1"/>
        <w:keepNext/>
        <w:keepLines/>
        <w:widowControl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40" w:after="24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Особенности организации обучения для лиц с ограниченными возможностями здоровья</w:t>
      </w:r>
    </w:p>
    <w:p w:rsidR="00F607FF" w:rsidRDefault="00742F9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>В случае необходимости, обучающимся из числа лиц с ограниченными возможностями здоровья (по заявлению обучающегося) могут предлагаться следующих варианты восприятия учебной информации с учетом их индивидуальных психофизических особенностей, в том числе с п</w:t>
      </w:r>
      <w:r>
        <w:rPr>
          <w:color w:val="000000"/>
        </w:rPr>
        <w:t>рименением электронного обучения и дистанционных технологий:</w:t>
      </w:r>
    </w:p>
    <w:p w:rsidR="00F607FF" w:rsidRDefault="00742F9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1) </w:t>
      </w:r>
      <w:r>
        <w:rPr>
          <w:i/>
          <w:color w:val="000000"/>
        </w:rPr>
        <w:t>для лиц с нарушениями зрения:</w:t>
      </w:r>
      <w:r>
        <w:rPr>
          <w:color w:val="000000"/>
        </w:rPr>
        <w:t xml:space="preserve"> в печатной форме увеличенным шрифтом; в форме электронного документа; в форме аудиофайла (перевод учебных материалов в аудиоформат); индивидуальные консультации с</w:t>
      </w:r>
      <w:r>
        <w:rPr>
          <w:color w:val="000000"/>
        </w:rPr>
        <w:t xml:space="preserve"> привлечением тифлосурдопереводчика; индивидуальные задания и консультации.</w:t>
      </w:r>
    </w:p>
    <w:p w:rsidR="00F607FF" w:rsidRDefault="00742F9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2) </w:t>
      </w:r>
      <w:r>
        <w:rPr>
          <w:i/>
          <w:color w:val="000000"/>
        </w:rPr>
        <w:t>для лиц с нарушениями слуха</w:t>
      </w:r>
      <w:r>
        <w:rPr>
          <w:color w:val="000000"/>
        </w:rPr>
        <w:t>: в печатной форме; в форме электронного документа; видеоматериалы с субтитрами; индивидуальные консультации с привлечением сурдопереводчика; индивиду</w:t>
      </w:r>
      <w:r>
        <w:rPr>
          <w:color w:val="000000"/>
        </w:rPr>
        <w:t>альные задания и консультации.</w:t>
      </w:r>
    </w:p>
    <w:p w:rsidR="00F607FF" w:rsidRDefault="00742F98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3) </w:t>
      </w:r>
      <w:r>
        <w:rPr>
          <w:i/>
          <w:color w:val="000000"/>
        </w:rPr>
        <w:t>для лиц с нарушениями опорно-двигательного аппарата</w:t>
      </w:r>
      <w:r>
        <w:rPr>
          <w:color w:val="000000"/>
        </w:rPr>
        <w:t>: в печатной форме; в форме электронного документа; в форме аудиофайла; индивидуальные задания и консультации.</w:t>
      </w:r>
    </w:p>
    <w:p w:rsidR="00F607FF" w:rsidRDefault="00F607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</w:pPr>
    </w:p>
    <w:sectPr w:rsidR="00F607FF">
      <w:headerReference w:type="default" r:id="rId7"/>
      <w:footerReference w:type="default" r:id="rId8"/>
      <w:pgSz w:w="11920" w:h="16840"/>
      <w:pgMar w:top="1060" w:right="570" w:bottom="280" w:left="709" w:header="564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2F98" w:rsidRDefault="00742F98">
      <w:r>
        <w:separator/>
      </w:r>
    </w:p>
  </w:endnote>
  <w:endnote w:type="continuationSeparator" w:id="0">
    <w:p w:rsidR="00742F98" w:rsidRDefault="00742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mo">
    <w:altName w:val="Times New Roman"/>
    <w:charset w:val="00"/>
    <w:family w:val="auto"/>
    <w:pitch w:val="default"/>
  </w:font>
  <w:font w:name="Helvetica Neue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7FF" w:rsidRDefault="00742F9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D070DE">
      <w:rPr>
        <w:color w:val="000000"/>
      </w:rPr>
      <w:fldChar w:fldCharType="separate"/>
    </w:r>
    <w:r w:rsidR="00D070DE">
      <w:rPr>
        <w:noProof/>
        <w:color w:val="000000"/>
      </w:rPr>
      <w:t>2</w:t>
    </w:r>
    <w:r>
      <w:rPr>
        <w:color w:val="000000"/>
      </w:rPr>
      <w:fldChar w:fldCharType="end"/>
    </w:r>
  </w:p>
  <w:p w:rsidR="00F607FF" w:rsidRDefault="00F607FF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2F98" w:rsidRDefault="00742F98">
      <w:r>
        <w:separator/>
      </w:r>
    </w:p>
  </w:footnote>
  <w:footnote w:type="continuationSeparator" w:id="0">
    <w:p w:rsidR="00742F98" w:rsidRDefault="00742F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7FF" w:rsidRDefault="00F607FF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95775"/>
    <w:multiLevelType w:val="multilevel"/>
    <w:tmpl w:val="FA68008A"/>
    <w:lvl w:ilvl="0">
      <w:start w:val="12"/>
      <w:numFmt w:val="decimal"/>
      <w:lvlText w:val="%1."/>
      <w:lvlJc w:val="left"/>
      <w:pPr>
        <w:ind w:left="942" w:hanging="375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31317C1"/>
    <w:multiLevelType w:val="multilevel"/>
    <w:tmpl w:val="D35E7E52"/>
    <w:lvl w:ilvl="0">
      <w:start w:val="4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2">
    <w:nsid w:val="059970B4"/>
    <w:multiLevelType w:val="multilevel"/>
    <w:tmpl w:val="EF74EDD0"/>
    <w:lvl w:ilvl="0">
      <w:start w:val="9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932" w:hanging="360"/>
      </w:pPr>
    </w:lvl>
    <w:lvl w:ilvl="2">
      <w:start w:val="1"/>
      <w:numFmt w:val="decimal"/>
      <w:lvlText w:val="%1.%2.%3"/>
      <w:lvlJc w:val="left"/>
      <w:pPr>
        <w:ind w:left="3864" w:hanging="720"/>
      </w:pPr>
    </w:lvl>
    <w:lvl w:ilvl="3">
      <w:start w:val="1"/>
      <w:numFmt w:val="decimal"/>
      <w:lvlText w:val="%1.%2.%3.%4"/>
      <w:lvlJc w:val="left"/>
      <w:pPr>
        <w:ind w:left="5436" w:hanging="720"/>
      </w:pPr>
    </w:lvl>
    <w:lvl w:ilvl="4">
      <w:start w:val="1"/>
      <w:numFmt w:val="decimal"/>
      <w:lvlText w:val="%1.%2.%3.%4.%5"/>
      <w:lvlJc w:val="left"/>
      <w:pPr>
        <w:ind w:left="7368" w:hanging="1080"/>
      </w:pPr>
    </w:lvl>
    <w:lvl w:ilvl="5">
      <w:start w:val="1"/>
      <w:numFmt w:val="decimal"/>
      <w:lvlText w:val="%1.%2.%3.%4.%5.%6"/>
      <w:lvlJc w:val="left"/>
      <w:pPr>
        <w:ind w:left="8940" w:hanging="1080"/>
      </w:pPr>
    </w:lvl>
    <w:lvl w:ilvl="6">
      <w:start w:val="1"/>
      <w:numFmt w:val="decimal"/>
      <w:lvlText w:val="%1.%2.%3.%4.%5.%6.%7"/>
      <w:lvlJc w:val="left"/>
      <w:pPr>
        <w:ind w:left="10872" w:hanging="1440"/>
      </w:pPr>
    </w:lvl>
    <w:lvl w:ilvl="7">
      <w:start w:val="1"/>
      <w:numFmt w:val="decimal"/>
      <w:lvlText w:val="%1.%2.%3.%4.%5.%6.%7.%8"/>
      <w:lvlJc w:val="left"/>
      <w:pPr>
        <w:ind w:left="12444" w:hanging="1440"/>
      </w:pPr>
    </w:lvl>
    <w:lvl w:ilvl="8">
      <w:start w:val="1"/>
      <w:numFmt w:val="decimal"/>
      <w:lvlText w:val="%1.%2.%3.%4.%5.%6.%7.%8.%9"/>
      <w:lvlJc w:val="left"/>
      <w:pPr>
        <w:ind w:left="14376" w:hanging="1800"/>
      </w:pPr>
    </w:lvl>
  </w:abstractNum>
  <w:abstractNum w:abstractNumId="3">
    <w:nsid w:val="08F663EA"/>
    <w:multiLevelType w:val="multilevel"/>
    <w:tmpl w:val="AC86FE5A"/>
    <w:lvl w:ilvl="0">
      <w:start w:val="1"/>
      <w:numFmt w:val="decimal"/>
      <w:lvlText w:val="%1."/>
      <w:lvlJc w:val="left"/>
      <w:pPr>
        <w:ind w:left="316" w:firstLine="222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116" w:firstLine="221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16" w:firstLine="222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716" w:firstLine="222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516" w:firstLine="222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316" w:firstLine="222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116" w:firstLine="222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916" w:firstLine="222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716" w:firstLine="222"/>
      </w:pPr>
      <w:rPr>
        <w:smallCaps w:val="0"/>
        <w:strike w:val="0"/>
        <w:shd w:val="clear" w:color="auto" w:fill="auto"/>
        <w:vertAlign w:val="baseline"/>
      </w:rPr>
    </w:lvl>
  </w:abstractNum>
  <w:abstractNum w:abstractNumId="4">
    <w:nsid w:val="13177C3F"/>
    <w:multiLevelType w:val="multilevel"/>
    <w:tmpl w:val="C082B742"/>
    <w:lvl w:ilvl="0">
      <w:start w:val="11"/>
      <w:numFmt w:val="decimal"/>
      <w:lvlText w:val="%1."/>
      <w:lvlJc w:val="left"/>
      <w:pPr>
        <w:ind w:left="271" w:firstLine="267"/>
      </w:pPr>
      <w:rPr>
        <w:b/>
        <w:smallCaps w:val="0"/>
        <w:strike w:val="0"/>
        <w:sz w:val="22"/>
        <w:szCs w:val="22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307" w:firstLine="232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012" w:firstLine="232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579" w:firstLine="232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506" w:firstLine="232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3073" w:firstLine="232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4000" w:firstLine="232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4567" w:firstLine="232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5185" w:firstLine="232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5">
    <w:nsid w:val="181810CF"/>
    <w:multiLevelType w:val="multilevel"/>
    <w:tmpl w:val="2402A6AC"/>
    <w:lvl w:ilvl="0">
      <w:start w:val="1"/>
      <w:numFmt w:val="bullet"/>
      <w:lvlText w:val="−"/>
      <w:lvlJc w:val="left"/>
      <w:pPr>
        <w:ind w:left="305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77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49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21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93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65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37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09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818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BC755F0"/>
    <w:multiLevelType w:val="multilevel"/>
    <w:tmpl w:val="52D40E50"/>
    <w:lvl w:ilvl="0">
      <w:start w:val="6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7">
    <w:nsid w:val="29073E30"/>
    <w:multiLevelType w:val="multilevel"/>
    <w:tmpl w:val="0FC65C9C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8">
    <w:nsid w:val="2EA47A1D"/>
    <w:multiLevelType w:val="multilevel"/>
    <w:tmpl w:val="DE449488"/>
    <w:lvl w:ilvl="0">
      <w:start w:val="3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9">
    <w:nsid w:val="34A55E0D"/>
    <w:multiLevelType w:val="multilevel"/>
    <w:tmpl w:val="D5A0F0A8"/>
    <w:lvl w:ilvl="0">
      <w:start w:val="1"/>
      <w:numFmt w:val="decimal"/>
      <w:lvlText w:val="%1."/>
      <w:lvlJc w:val="left"/>
      <w:pPr>
        <w:ind w:left="316" w:firstLine="222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116" w:firstLine="221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16" w:firstLine="222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716" w:firstLine="222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516" w:firstLine="222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316" w:firstLine="222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116" w:firstLine="222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916" w:firstLine="222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716" w:firstLine="222"/>
      </w:pPr>
      <w:rPr>
        <w:smallCaps w:val="0"/>
        <w:strike w:val="0"/>
        <w:shd w:val="clear" w:color="auto" w:fill="auto"/>
        <w:vertAlign w:val="baseline"/>
      </w:rPr>
    </w:lvl>
  </w:abstractNum>
  <w:abstractNum w:abstractNumId="10">
    <w:nsid w:val="352057FE"/>
    <w:multiLevelType w:val="multilevel"/>
    <w:tmpl w:val="F110A6F2"/>
    <w:lvl w:ilvl="0">
      <w:start w:val="1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1">
    <w:nsid w:val="40FD645B"/>
    <w:multiLevelType w:val="multilevel"/>
    <w:tmpl w:val="7FEADB50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8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2">
    <w:nsid w:val="42C71727"/>
    <w:multiLevelType w:val="multilevel"/>
    <w:tmpl w:val="F2E28B16"/>
    <w:lvl w:ilvl="0">
      <w:start w:val="1"/>
      <w:numFmt w:val="decimal"/>
      <w:lvlText w:val="%1."/>
      <w:lvlJc w:val="left"/>
      <w:pPr>
        <w:ind w:left="3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0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747" w:firstLine="23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4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18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39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6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34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0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</w:abstractNum>
  <w:abstractNum w:abstractNumId="13">
    <w:nsid w:val="45882808"/>
    <w:multiLevelType w:val="multilevel"/>
    <w:tmpl w:val="EBD4B864"/>
    <w:lvl w:ilvl="0">
      <w:start w:val="1"/>
      <w:numFmt w:val="decimal"/>
      <w:lvlText w:val="%1."/>
      <w:lvlJc w:val="left"/>
      <w:pPr>
        <w:ind w:left="3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0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747" w:firstLine="23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4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18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39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6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34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0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</w:abstractNum>
  <w:abstractNum w:abstractNumId="14">
    <w:nsid w:val="60F85949"/>
    <w:multiLevelType w:val="multilevel"/>
    <w:tmpl w:val="3CC49A8E"/>
    <w:lvl w:ilvl="0">
      <w:start w:val="2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5">
    <w:nsid w:val="67403C5B"/>
    <w:multiLevelType w:val="multilevel"/>
    <w:tmpl w:val="77383CDA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6">
    <w:nsid w:val="69B51A54"/>
    <w:multiLevelType w:val="multilevel"/>
    <w:tmpl w:val="6F602CD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>
    <w:nsid w:val="6DB33A11"/>
    <w:multiLevelType w:val="multilevel"/>
    <w:tmpl w:val="DAF6D306"/>
    <w:lvl w:ilvl="0">
      <w:start w:val="8"/>
      <w:numFmt w:val="decimal"/>
      <w:lvlText w:val="%1."/>
      <w:lvlJc w:val="left"/>
      <w:pPr>
        <w:ind w:left="1212" w:hanging="360"/>
      </w:pPr>
      <w:rPr>
        <w:b/>
      </w:rPr>
    </w:lvl>
    <w:lvl w:ilvl="1">
      <w:start w:val="1"/>
      <w:numFmt w:val="lowerLetter"/>
      <w:lvlText w:val="%2."/>
      <w:lvlJc w:val="left"/>
      <w:pPr>
        <w:ind w:left="1932" w:hanging="360"/>
      </w:pPr>
    </w:lvl>
    <w:lvl w:ilvl="2">
      <w:start w:val="1"/>
      <w:numFmt w:val="lowerRoman"/>
      <w:lvlText w:val="%3."/>
      <w:lvlJc w:val="right"/>
      <w:pPr>
        <w:ind w:left="2652" w:hanging="180"/>
      </w:pPr>
    </w:lvl>
    <w:lvl w:ilvl="3">
      <w:start w:val="1"/>
      <w:numFmt w:val="decimal"/>
      <w:lvlText w:val="%4."/>
      <w:lvlJc w:val="left"/>
      <w:pPr>
        <w:ind w:left="3372" w:hanging="360"/>
      </w:pPr>
    </w:lvl>
    <w:lvl w:ilvl="4">
      <w:start w:val="1"/>
      <w:numFmt w:val="lowerLetter"/>
      <w:lvlText w:val="%5."/>
      <w:lvlJc w:val="left"/>
      <w:pPr>
        <w:ind w:left="4092" w:hanging="360"/>
      </w:pPr>
    </w:lvl>
    <w:lvl w:ilvl="5">
      <w:start w:val="1"/>
      <w:numFmt w:val="lowerRoman"/>
      <w:lvlText w:val="%6."/>
      <w:lvlJc w:val="right"/>
      <w:pPr>
        <w:ind w:left="4812" w:hanging="180"/>
      </w:pPr>
    </w:lvl>
    <w:lvl w:ilvl="6">
      <w:start w:val="1"/>
      <w:numFmt w:val="decimal"/>
      <w:lvlText w:val="%7."/>
      <w:lvlJc w:val="left"/>
      <w:pPr>
        <w:ind w:left="5532" w:hanging="360"/>
      </w:pPr>
    </w:lvl>
    <w:lvl w:ilvl="7">
      <w:start w:val="1"/>
      <w:numFmt w:val="lowerLetter"/>
      <w:lvlText w:val="%8."/>
      <w:lvlJc w:val="left"/>
      <w:pPr>
        <w:ind w:left="6252" w:hanging="360"/>
      </w:pPr>
    </w:lvl>
    <w:lvl w:ilvl="8">
      <w:start w:val="1"/>
      <w:numFmt w:val="lowerRoman"/>
      <w:lvlText w:val="%9."/>
      <w:lvlJc w:val="right"/>
      <w:pPr>
        <w:ind w:left="6972" w:hanging="180"/>
      </w:pPr>
    </w:lvl>
  </w:abstractNum>
  <w:abstractNum w:abstractNumId="18">
    <w:nsid w:val="707926A4"/>
    <w:multiLevelType w:val="multilevel"/>
    <w:tmpl w:val="22A477DA"/>
    <w:lvl w:ilvl="0">
      <w:start w:val="7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num w:numId="1">
    <w:abstractNumId w:val="10"/>
  </w:num>
  <w:num w:numId="2">
    <w:abstractNumId w:val="1"/>
  </w:num>
  <w:num w:numId="3">
    <w:abstractNumId w:val="11"/>
  </w:num>
  <w:num w:numId="4">
    <w:abstractNumId w:val="5"/>
  </w:num>
  <w:num w:numId="5">
    <w:abstractNumId w:val="14"/>
  </w:num>
  <w:num w:numId="6">
    <w:abstractNumId w:val="16"/>
  </w:num>
  <w:num w:numId="7">
    <w:abstractNumId w:val="6"/>
  </w:num>
  <w:num w:numId="8">
    <w:abstractNumId w:val="8"/>
  </w:num>
  <w:num w:numId="9">
    <w:abstractNumId w:val="15"/>
  </w:num>
  <w:num w:numId="10">
    <w:abstractNumId w:val="2"/>
  </w:num>
  <w:num w:numId="11">
    <w:abstractNumId w:val="18"/>
  </w:num>
  <w:num w:numId="12">
    <w:abstractNumId w:val="12"/>
  </w:num>
  <w:num w:numId="13">
    <w:abstractNumId w:val="7"/>
  </w:num>
  <w:num w:numId="14">
    <w:abstractNumId w:val="9"/>
  </w:num>
  <w:num w:numId="15">
    <w:abstractNumId w:val="17"/>
  </w:num>
  <w:num w:numId="16">
    <w:abstractNumId w:val="4"/>
  </w:num>
  <w:num w:numId="17">
    <w:abstractNumId w:val="0"/>
  </w:num>
  <w:num w:numId="18">
    <w:abstractNumId w:val="3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F607FF"/>
    <w:rsid w:val="00742F98"/>
    <w:rsid w:val="00D070DE"/>
    <w:rsid w:val="00F6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9774FA-EC64-46A6-8640-0A0E4857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645" w:hanging="433"/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789" w:hanging="577"/>
      <w:outlineLvl w:val="1"/>
    </w:pPr>
    <w:rPr>
      <w:b/>
      <w:color w:val="000000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6177</Words>
  <Characters>35209</Characters>
  <Application>Microsoft Office Word</Application>
  <DocSecurity>0</DocSecurity>
  <Lines>293</Lines>
  <Paragraphs>82</Paragraphs>
  <ScaleCrop>false</ScaleCrop>
  <Company/>
  <LinksUpToDate>false</LinksUpToDate>
  <CharactersWithSpaces>41304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Колобова Ольга Николаевна</cp:lastModifiedBy>
  <cp:revision>2</cp:revision>
  <dcterms:created xsi:type="dcterms:W3CDTF">2019-02-08T11:51:00Z</dcterms:created>
  <dcterms:modified xsi:type="dcterms:W3CDTF">2019-02-08T11:51:00Z</dcterms:modified>
</cp:coreProperties>
</file>