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rFonts w:ascii="Arimo" w:eastAsia="Arimo" w:hAnsi="Arimo" w:cs="Arimo"/>
          <w:color w:val="000000"/>
        </w:rPr>
      </w:pPr>
      <w:bookmarkStart w:id="0" w:name="_gjdgxs" w:colFirst="0" w:colLast="0"/>
      <w:bookmarkEnd w:id="0"/>
      <w:r>
        <w:rPr>
          <w:b/>
          <w:color w:val="000000"/>
        </w:rPr>
        <w:t>Санкт-Петербургский филиал федерального государственного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b/>
          <w:color w:val="000000"/>
        </w:rPr>
      </w:pPr>
      <w:r>
        <w:rPr>
          <w:b/>
          <w:color w:val="000000"/>
        </w:rPr>
        <w:t xml:space="preserve">автономного образовательного учреждения высшего образования 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b/>
          <w:color w:val="000000"/>
        </w:rPr>
      </w:pPr>
      <w:r>
        <w:rPr>
          <w:b/>
          <w:color w:val="000000"/>
        </w:rPr>
        <w:t>«Национальный исследовательский университет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b/>
          <w:color w:val="000000"/>
        </w:rPr>
        <w:t>"Высшая школа экономики"»</w:t>
      </w: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444"/>
        </w:tabs>
        <w:ind w:left="85" w:right="295" w:firstLine="453"/>
        <w:jc w:val="center"/>
        <w:rPr>
          <w:color w:val="000000"/>
        </w:rPr>
      </w:pP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 xml:space="preserve">Факультет Санкт-Петербургская школа 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физико-математических и компьютерных наук</w:t>
      </w:r>
    </w:p>
    <w:p w:rsidR="007859FE" w:rsidRDefault="007859FE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Департамент информатики</w:t>
      </w: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Pr="007859FE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  <w:sz w:val="28"/>
          <w:szCs w:val="28"/>
        </w:rPr>
      </w:pPr>
      <w:r w:rsidRPr="007859FE">
        <w:rPr>
          <w:b/>
          <w:color w:val="000000"/>
          <w:sz w:val="28"/>
          <w:szCs w:val="28"/>
        </w:rPr>
        <w:t>Рабочая программа дисциплины</w:t>
      </w:r>
      <w:r w:rsidRPr="007859FE">
        <w:rPr>
          <w:color w:val="000000"/>
          <w:sz w:val="28"/>
          <w:szCs w:val="28"/>
        </w:rPr>
        <w:t xml:space="preserve"> </w:t>
      </w:r>
      <w:r w:rsidRPr="007859FE">
        <w:rPr>
          <w:rFonts w:ascii="Arimo" w:eastAsia="Arimo" w:hAnsi="Arimo" w:cs="Arimo"/>
          <w:color w:val="000000"/>
          <w:sz w:val="28"/>
          <w:szCs w:val="28"/>
        </w:rPr>
        <w:br/>
      </w:r>
      <w:r w:rsidRPr="007859FE">
        <w:rPr>
          <w:color w:val="000000"/>
          <w:sz w:val="28"/>
          <w:szCs w:val="28"/>
        </w:rPr>
        <w:t xml:space="preserve"> </w:t>
      </w:r>
      <w:r w:rsidRPr="007859FE">
        <w:rPr>
          <w:color w:val="000000"/>
          <w:sz w:val="28"/>
          <w:szCs w:val="28"/>
        </w:rPr>
        <w:tab/>
      </w:r>
      <w:r w:rsidRPr="007859FE">
        <w:rPr>
          <w:sz w:val="28"/>
          <w:szCs w:val="28"/>
        </w:rPr>
        <w:t>Виртуальные машины и интерпретация</w:t>
      </w: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для образовательной программы «</w:t>
      </w:r>
      <w:r>
        <w:t>Промышленное программирование</w:t>
      </w:r>
      <w:r>
        <w:rPr>
          <w:color w:val="000000"/>
        </w:rPr>
        <w:t>»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направления подготовки 01.04.02 «Прикладная математика и информатика»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уровень магистратура</w:t>
      </w: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340"/>
        <w:rPr>
          <w:color w:val="000000"/>
        </w:rPr>
      </w:pPr>
      <w:r>
        <w:rPr>
          <w:color w:val="000000"/>
        </w:rPr>
        <w:t xml:space="preserve">Разработчик: </w:t>
      </w:r>
      <w:r>
        <w:t>Иготти Н</w:t>
      </w:r>
      <w:r w:rsidR="007859FE">
        <w:t>.</w:t>
      </w:r>
      <w:r>
        <w:t xml:space="preserve"> </w:t>
      </w:r>
      <w:r>
        <w:t>Н</w:t>
      </w:r>
      <w:r w:rsidR="007859FE">
        <w:t>.</w:t>
      </w:r>
      <w:r>
        <w:t xml:space="preserve">, </w:t>
      </w:r>
      <w:hyperlink r:id="rId7">
        <w:r>
          <w:t>nigotti@hse.ru</w:t>
        </w:r>
      </w:hyperlink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340"/>
        <w:rPr>
          <w:color w:val="000000"/>
        </w:rPr>
      </w:pPr>
    </w:p>
    <w:p w:rsidR="00F21EBA" w:rsidRDefault="00F21EBA">
      <w:pPr>
        <w:widowControl w:val="0"/>
        <w:ind w:left="85" w:right="295" w:firstLine="340"/>
      </w:pPr>
    </w:p>
    <w:p w:rsidR="00F21EBA" w:rsidRDefault="00F21EBA">
      <w:pPr>
        <w:widowControl w:val="0"/>
        <w:ind w:left="85" w:right="295" w:firstLine="340"/>
      </w:pPr>
    </w:p>
    <w:p w:rsidR="007859FE" w:rsidRDefault="007859FE" w:rsidP="007859FE">
      <w:pPr>
        <w:widowControl w:val="0"/>
        <w:pBdr>
          <w:top w:val="nil"/>
          <w:left w:val="nil"/>
          <w:bottom w:val="nil"/>
          <w:right w:val="nil"/>
          <w:between w:val="nil"/>
        </w:pBdr>
        <w:ind w:right="295" w:firstLine="425"/>
        <w:rPr>
          <w:color w:val="000000"/>
        </w:rPr>
      </w:pPr>
      <w:r>
        <w:t xml:space="preserve">Утверждена Деканом  </w:t>
      </w:r>
      <w:r>
        <w:rPr>
          <w:color w:val="000000"/>
        </w:rPr>
        <w:t xml:space="preserve">факультета Санкт-Петербургская школа </w:t>
      </w:r>
    </w:p>
    <w:p w:rsidR="007859FE" w:rsidRDefault="007859FE" w:rsidP="007859FE">
      <w:pPr>
        <w:widowControl w:val="0"/>
        <w:pBdr>
          <w:top w:val="nil"/>
          <w:left w:val="nil"/>
          <w:bottom w:val="nil"/>
          <w:right w:val="nil"/>
          <w:between w:val="nil"/>
        </w:pBdr>
        <w:ind w:right="295"/>
        <w:rPr>
          <w:color w:val="000000"/>
        </w:rPr>
      </w:pPr>
      <w:r>
        <w:rPr>
          <w:color w:val="000000"/>
        </w:rPr>
        <w:t xml:space="preserve">        физико-математических и компьютерных наук</w:t>
      </w:r>
    </w:p>
    <w:p w:rsidR="007859FE" w:rsidRDefault="007859FE" w:rsidP="007859FE">
      <w:pPr>
        <w:widowControl w:val="0"/>
        <w:ind w:left="85" w:right="295" w:firstLine="340"/>
      </w:pPr>
    </w:p>
    <w:p w:rsidR="007859FE" w:rsidRDefault="007859FE" w:rsidP="007859FE">
      <w:pPr>
        <w:widowControl w:val="0"/>
        <w:ind w:left="85" w:right="295" w:firstLine="340"/>
      </w:pPr>
      <w:r>
        <w:t>«31» августа 2018  г.</w:t>
      </w:r>
    </w:p>
    <w:p w:rsidR="007859FE" w:rsidRDefault="007859FE" w:rsidP="007859FE">
      <w:pPr>
        <w:widowControl w:val="0"/>
        <w:ind w:left="85" w:right="295" w:firstLine="340"/>
      </w:pPr>
    </w:p>
    <w:p w:rsidR="007859FE" w:rsidRDefault="007859FE" w:rsidP="007859FE">
      <w:pPr>
        <w:widowControl w:val="0"/>
        <w:ind w:left="85" w:right="295" w:firstLine="340"/>
      </w:pPr>
      <w:r>
        <w:t>А.В. Омельченко</w:t>
      </w:r>
      <w:r>
        <w:tab/>
        <w:t>_________________</w:t>
      </w: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21EBA" w:rsidRDefault="007859FE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Санкт-Петербург, 2018</w:t>
      </w:r>
      <w:bookmarkStart w:id="1" w:name="_GoBack"/>
      <w:bookmarkEnd w:id="1"/>
    </w:p>
    <w:p w:rsidR="00F21EBA" w:rsidRDefault="00F22393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jc w:val="center"/>
        <w:rPr>
          <w:color w:val="000000"/>
        </w:rPr>
      </w:pPr>
      <w:r>
        <w:rPr>
          <w:i/>
          <w:color w:val="000000"/>
        </w:rPr>
        <w:t>Настоящая программа не может быть использована другими подразделениями университета и другими вузами без разрешения подразделения-разработчика программы.</w:t>
      </w:r>
    </w:p>
    <w:p w:rsidR="00F21EBA" w:rsidRDefault="00F22393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ind w:firstLine="709"/>
        <w:rPr>
          <w:rFonts w:ascii="Helvetica Neue" w:eastAsia="Helvetica Neue" w:hAnsi="Helvetica Neue" w:cs="Helvetica Neue"/>
          <w:color w:val="000000"/>
        </w:rPr>
      </w:pPr>
      <w:r>
        <w:br w:type="page"/>
      </w:r>
    </w:p>
    <w:p w:rsidR="00F21EBA" w:rsidRDefault="00F22393">
      <w:pPr>
        <w:pStyle w:val="1"/>
        <w:numPr>
          <w:ilvl w:val="0"/>
          <w:numId w:val="1"/>
        </w:numPr>
        <w:spacing w:before="240" w:after="240"/>
        <w:ind w:left="0" w:firstLine="709"/>
        <w:jc w:val="both"/>
      </w:pPr>
      <w:r>
        <w:rPr>
          <w:sz w:val="24"/>
          <w:szCs w:val="24"/>
        </w:rPr>
        <w:lastRenderedPageBreak/>
        <w:t>Область применения и нормативные ссылки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Настоящая программа учебной дисциплины устанавливает требования к образовательным результатам и определяет содержание и виды учебных занятий и отчетности.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Программа предназначена для преподавателей, ведущих дисциплину «</w:t>
      </w:r>
      <w:r>
        <w:t>Виртуальные машины и интерпретация</w:t>
      </w:r>
      <w:r>
        <w:rPr>
          <w:color w:val="000000"/>
        </w:rPr>
        <w:t xml:space="preserve">», </w:t>
      </w:r>
      <w:r>
        <w:rPr>
          <w:color w:val="000000"/>
        </w:rPr>
        <w:t>учебных ассистентов и студентов направления 01.04.02 «Прикладная математика и информатика» подготовки магистра, обучающихся по магистерской программе «</w:t>
      </w:r>
      <w:r>
        <w:t>Промышленное программирование</w:t>
      </w:r>
      <w:r>
        <w:rPr>
          <w:color w:val="000000"/>
        </w:rPr>
        <w:t xml:space="preserve">» и изучающих дисциплину </w:t>
      </w:r>
      <w:r>
        <w:t>«Виртуальные машины и интерпретация»</w:t>
      </w:r>
      <w:r>
        <w:rPr>
          <w:color w:val="000000"/>
        </w:rPr>
        <w:t>.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Рабочая программа дисциплины разработана в соответствии с:</w:t>
      </w:r>
    </w:p>
    <w:p w:rsidR="00F21EBA" w:rsidRDefault="00F22393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ind w:left="1134" w:hanging="596"/>
        <w:jc w:val="both"/>
        <w:rPr>
          <w:color w:val="000000"/>
        </w:rPr>
      </w:pPr>
      <w:r>
        <w:rPr>
          <w:color w:val="000000"/>
        </w:rPr>
        <w:t>Образовательным стандартом НИУ ВШЭ по направлению подготовки 01.04.02 «Прикладная математика и информатика» (уровень магистратуры), утвержденным ученым советом Национального исследовательского унив</w:t>
      </w:r>
      <w:r>
        <w:rPr>
          <w:color w:val="000000"/>
        </w:rPr>
        <w:t xml:space="preserve">ерситета «Высшая школа экономики», протокол от 03.03.2017 №02. </w:t>
      </w:r>
    </w:p>
    <w:p w:rsidR="00F21EBA" w:rsidRDefault="00F22393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ind w:left="1134" w:hanging="596"/>
        <w:jc w:val="both"/>
        <w:rPr>
          <w:color w:val="000000"/>
        </w:rPr>
      </w:pPr>
      <w:r>
        <w:rPr>
          <w:color w:val="000000"/>
        </w:rPr>
        <w:t xml:space="preserve">Основной профессиональной образовательной программой «Программирование и анализ данных» направления подготовки 01.04.02 «Прикладная математика и информатика»; </w:t>
      </w:r>
    </w:p>
    <w:p w:rsidR="00F21EBA" w:rsidRDefault="00F22393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ind w:left="1134" w:hanging="596"/>
        <w:jc w:val="both"/>
        <w:rPr>
          <w:color w:val="000000"/>
        </w:rPr>
      </w:pPr>
      <w:r>
        <w:rPr>
          <w:color w:val="000000"/>
        </w:rPr>
        <w:t>Объединенным учебным планом унив</w:t>
      </w:r>
      <w:r>
        <w:rPr>
          <w:color w:val="000000"/>
        </w:rPr>
        <w:t>ерситета по образовательной программе «</w:t>
      </w:r>
      <w:r>
        <w:t>Промышленное программирование</w:t>
      </w:r>
      <w:r>
        <w:rPr>
          <w:color w:val="000000"/>
        </w:rPr>
        <w:t>», утвержденным в 2018 г.</w:t>
      </w:r>
    </w:p>
    <w:p w:rsidR="00F21EBA" w:rsidRDefault="00F22393">
      <w:pPr>
        <w:pStyle w:val="1"/>
        <w:numPr>
          <w:ilvl w:val="0"/>
          <w:numId w:val="8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Цели освоения дисциплины</w:t>
      </w:r>
    </w:p>
    <w:p w:rsidR="00F21EBA" w:rsidRDefault="00F22393">
      <w:pPr>
        <w:widowControl w:val="0"/>
        <w:tabs>
          <w:tab w:val="left" w:pos="851"/>
          <w:tab w:val="left" w:pos="993"/>
        </w:tabs>
        <w:ind w:left="85" w:right="295" w:firstLine="453"/>
        <w:jc w:val="both"/>
      </w:pPr>
      <w:r>
        <w:t>Целями освоения дисциплины «Виртуальные машины и интерпретация» являются формирование у студентов теоретических знаний и практических нав</w:t>
      </w:r>
      <w:r>
        <w:t>ыков по основам работы и построения современных виртуальных машин.</w:t>
      </w:r>
    </w:p>
    <w:p w:rsidR="00F21EBA" w:rsidRDefault="00F22393">
      <w:pPr>
        <w:widowControl w:val="0"/>
        <w:tabs>
          <w:tab w:val="left" w:pos="851"/>
          <w:tab w:val="left" w:pos="993"/>
        </w:tabs>
        <w:ind w:left="85" w:right="295" w:firstLine="453"/>
        <w:jc w:val="both"/>
        <w:rPr>
          <w:highlight w:val="yellow"/>
        </w:rPr>
      </w:pPr>
      <w:r>
        <w:t>Существенное внимание уделяется вопросам, связанным с теоретическими основами и практическими методы создания современных эффективных виртуальных машин, отвечающих требования по безопасност</w:t>
      </w:r>
      <w:r>
        <w:t>и и скорости работы.</w:t>
      </w:r>
    </w:p>
    <w:p w:rsidR="00F21EBA" w:rsidRDefault="00F22393">
      <w:pPr>
        <w:pStyle w:val="1"/>
        <w:numPr>
          <w:ilvl w:val="0"/>
          <w:numId w:val="10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Компетенции обучающегося, формируемые в результате освоения дисциплины</w:t>
      </w:r>
    </w:p>
    <w:p w:rsidR="00F21EBA" w:rsidRDefault="00F22393">
      <w:pPr>
        <w:widowControl w:val="0"/>
        <w:tabs>
          <w:tab w:val="left" w:pos="851"/>
          <w:tab w:val="left" w:pos="993"/>
        </w:tabs>
        <w:ind w:left="85" w:right="295" w:firstLine="453"/>
        <w:jc w:val="both"/>
      </w:pPr>
      <w:r>
        <w:t>В результате освоения дисциплины студент должен:</w:t>
      </w:r>
    </w:p>
    <w:p w:rsidR="00F21EBA" w:rsidRDefault="00F22393">
      <w:pPr>
        <w:widowControl w:val="0"/>
        <w:numPr>
          <w:ilvl w:val="1"/>
          <w:numId w:val="17"/>
        </w:numPr>
        <w:ind w:left="1134" w:right="295" w:hanging="425"/>
        <w:jc w:val="both"/>
      </w:pPr>
      <w:r>
        <w:t>Знать принципы построения виртуальных машин; основные способы улучшения производительности виртуальных машин; основные особенности реализации существующих ВМ.</w:t>
      </w:r>
    </w:p>
    <w:p w:rsidR="00F21EBA" w:rsidRDefault="00F22393">
      <w:pPr>
        <w:widowControl w:val="0"/>
        <w:numPr>
          <w:ilvl w:val="1"/>
          <w:numId w:val="17"/>
        </w:numPr>
        <w:ind w:left="1134" w:right="295" w:hanging="425"/>
        <w:jc w:val="both"/>
      </w:pPr>
      <w:r>
        <w:t>Уметь создавать виртуальные машины; создавать JIT-компилятор; создавать виртуальные машины с подд</w:t>
      </w:r>
      <w:r>
        <w:t>ержкой многопоточного режима выполнения.</w:t>
      </w:r>
    </w:p>
    <w:p w:rsidR="00F21EBA" w:rsidRDefault="00F22393">
      <w:pPr>
        <w:widowControl w:val="0"/>
        <w:numPr>
          <w:ilvl w:val="1"/>
          <w:numId w:val="17"/>
        </w:numPr>
        <w:ind w:left="1134" w:right="295" w:hanging="425"/>
        <w:jc w:val="both"/>
      </w:pPr>
      <w:r>
        <w:t>Иметь навыки (приобрести опыт) построения безопасных и надежных виртуальных машин; применения алгоритмов реализации JIT-компиляторов, менеджеров физической памяти.</w:t>
      </w:r>
    </w:p>
    <w:p w:rsidR="00F21EBA" w:rsidRDefault="00F22393">
      <w:pPr>
        <w:widowControl w:val="0"/>
        <w:tabs>
          <w:tab w:val="left" w:pos="851"/>
          <w:tab w:val="left" w:pos="993"/>
        </w:tabs>
        <w:ind w:left="85" w:right="295" w:firstLine="453"/>
        <w:jc w:val="both"/>
      </w:pPr>
      <w:r>
        <w:t xml:space="preserve">В результате освоения дисциплины студент осваивает </w:t>
      </w:r>
      <w:r>
        <w:t>следующие компетенции:</w:t>
      </w:r>
    </w:p>
    <w:p w:rsidR="00F21EBA" w:rsidRDefault="00F21EBA">
      <w:pPr>
        <w:widowControl w:val="0"/>
        <w:tabs>
          <w:tab w:val="left" w:pos="851"/>
          <w:tab w:val="left" w:pos="993"/>
        </w:tabs>
        <w:ind w:left="85" w:right="295" w:firstLine="453"/>
        <w:jc w:val="both"/>
      </w:pPr>
    </w:p>
    <w:tbl>
      <w:tblPr>
        <w:tblStyle w:val="a5"/>
        <w:tblW w:w="10251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852"/>
        <w:gridCol w:w="1043"/>
        <w:gridCol w:w="1254"/>
        <w:gridCol w:w="2476"/>
        <w:gridCol w:w="1813"/>
        <w:gridCol w:w="1813"/>
      </w:tblGrid>
      <w:tr w:rsidR="00F21EBA">
        <w:trPr>
          <w:trHeight w:val="1440"/>
        </w:trPr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21EBA" w:rsidRDefault="00F22393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Компетенция</w:t>
            </w: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21EBA" w:rsidRDefault="00F22393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Код по ОС НИУ ВШЭ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Уровень формирования компетенции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21EBA" w:rsidRDefault="00F22393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Дескрипторы – основные признаки освоения (показатели достижения результата)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Формы и методы обучения, способствующие формированию и развитию компетенции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Форма контроля ур</w:t>
            </w:r>
            <w:r>
              <w:rPr>
                <w:b/>
                <w:sz w:val="20"/>
                <w:szCs w:val="20"/>
              </w:rPr>
              <w:t>овня сформированности компетенции</w:t>
            </w:r>
          </w:p>
        </w:tc>
      </w:tr>
      <w:tr w:rsidR="00F21EBA">
        <w:trPr>
          <w:trHeight w:val="740"/>
        </w:trPr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Способен применять системный подход при постановке задач и выборе подходов к решению, а также </w:t>
            </w:r>
            <w:r>
              <w:rPr>
                <w:sz w:val="20"/>
                <w:szCs w:val="20"/>
              </w:rPr>
              <w:lastRenderedPageBreak/>
              <w:t>для учёта противоречивых целей, потребностей и требований.</w:t>
            </w:r>
          </w:p>
          <w:p w:rsidR="00F21EBA" w:rsidRDefault="00F21EBA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ОПК-1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jc w:val="both"/>
            </w:pPr>
            <w:r>
              <w:rPr>
                <w:sz w:val="20"/>
                <w:szCs w:val="20"/>
              </w:rPr>
              <w:lastRenderedPageBreak/>
              <w:t>Знает основные этапы построения виртуальной машины.</w:t>
            </w:r>
          </w:p>
          <w:p w:rsidR="00F21EBA" w:rsidRDefault="00F22393">
            <w:pPr>
              <w:jc w:val="both"/>
            </w:pPr>
            <w:r>
              <w:rPr>
                <w:sz w:val="20"/>
                <w:szCs w:val="20"/>
              </w:rPr>
              <w:t xml:space="preserve">Умеет разбивать процесс разработки и реализации виртуальной машины на логически разумные </w:t>
            </w:r>
            <w:r>
              <w:rPr>
                <w:sz w:val="20"/>
                <w:szCs w:val="20"/>
              </w:rPr>
              <w:lastRenderedPageBreak/>
              <w:t>подзадачи.</w:t>
            </w:r>
          </w:p>
          <w:p w:rsidR="00F21EBA" w:rsidRDefault="00F22393">
            <w:pPr>
              <w:jc w:val="both"/>
            </w:pPr>
            <w:r>
              <w:rPr>
                <w:sz w:val="20"/>
                <w:szCs w:val="20"/>
              </w:rPr>
              <w:t>Владеет навыками реализации виртуальной машины в соответствии с намеченным планом.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Лекции, подготовка к </w:t>
            </w:r>
            <w:r>
              <w:rPr>
                <w:sz w:val="20"/>
                <w:szCs w:val="20"/>
              </w:rPr>
              <w:t xml:space="preserve">практическим занятиям, работа на практических занятиях, самостоятельная </w:t>
            </w:r>
            <w:r>
              <w:rPr>
                <w:sz w:val="20"/>
                <w:szCs w:val="20"/>
              </w:rPr>
              <w:lastRenderedPageBreak/>
              <w:t xml:space="preserve">работа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Домашние задания, устный экзамен</w:t>
            </w:r>
          </w:p>
        </w:tc>
      </w:tr>
      <w:tr w:rsidR="00F21EBA">
        <w:trPr>
          <w:trHeight w:val="740"/>
        </w:trPr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Способен строить математические модели и использовать их при решении прикладных задач в соответствии с направлением подготовки и специализацие</w:t>
            </w:r>
            <w:r>
              <w:rPr>
                <w:sz w:val="20"/>
                <w:szCs w:val="20"/>
              </w:rPr>
              <w:t>й.</w:t>
            </w: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ОПК-5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Знает основные компоненты виртуальных машин.</w:t>
            </w: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 алгоритмы для оптимизирующей JIT-компиляции.</w:t>
            </w: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 надежные и защищенные виртуальные машины.</w:t>
            </w: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Домашние задания, устный экзамен</w:t>
            </w:r>
          </w:p>
        </w:tc>
      </w:tr>
      <w:tr w:rsidR="00F21EBA">
        <w:trPr>
          <w:trHeight w:val="1600"/>
        </w:trPr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Способен анализировать и воспроизводить смысл междисциплинарных текстов с использованием языка и аппарата прикладной мате</w:t>
            </w:r>
            <w:r>
              <w:rPr>
                <w:sz w:val="20"/>
                <w:szCs w:val="20"/>
              </w:rPr>
              <w:t>матики и информатики.</w:t>
            </w: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ПК-4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Знает основную терминологию и способы построения технических текстов на английском языке.</w:t>
            </w:r>
          </w:p>
          <w:p w:rsidR="00F21EBA" w:rsidRDefault="00F22393">
            <w:pPr>
              <w:jc w:val="both"/>
            </w:pPr>
            <w:r>
              <w:rPr>
                <w:sz w:val="20"/>
                <w:szCs w:val="20"/>
              </w:rPr>
              <w:t>Анализирует статьи, книги и другие ресурсы на английском языке для выбора оптимального способа реализации виртуальной машины.</w:t>
            </w: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Владеет навыками использования иностранного языка в письменной и устной форме; навыками перевода академических и технических текст</w:t>
            </w:r>
            <w:r>
              <w:rPr>
                <w:sz w:val="20"/>
                <w:szCs w:val="20"/>
              </w:rPr>
              <w:t>ов с английского и на английский язык.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Домашние задания, устный экзамен</w:t>
            </w:r>
          </w:p>
        </w:tc>
      </w:tr>
      <w:tr w:rsidR="00F21EBA">
        <w:trPr>
          <w:trHeight w:val="1600"/>
        </w:trPr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Способен осуществлять целенаправленный многокритериальный поиск информации о новейших научных и технологических достижениях в сети Интернет и в других источниках.</w:t>
            </w:r>
          </w:p>
          <w:p w:rsidR="00F21EBA" w:rsidRDefault="00F21EBA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ПК-7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Знает различные способы получения необходимой информации (в том числе с использованием сети Интернет).</w:t>
            </w:r>
          </w:p>
          <w:p w:rsidR="00F21EBA" w:rsidRDefault="00F22393">
            <w:pPr>
              <w:jc w:val="both"/>
            </w:pPr>
            <w:r>
              <w:rPr>
                <w:sz w:val="20"/>
                <w:szCs w:val="20"/>
              </w:rPr>
              <w:t>Умеет выбрать оптимальный способ реализации виртуальной машины в соответствии с требованиями безопасности</w:t>
            </w:r>
          </w:p>
          <w:p w:rsidR="00F21EBA" w:rsidRDefault="00F22393">
            <w:pPr>
              <w:jc w:val="both"/>
            </w:pPr>
            <w:r>
              <w:rPr>
                <w:sz w:val="20"/>
                <w:szCs w:val="20"/>
              </w:rPr>
              <w:t>Владеет навыками разработки и реализации виртуа</w:t>
            </w:r>
            <w:r>
              <w:rPr>
                <w:sz w:val="20"/>
                <w:szCs w:val="20"/>
              </w:rPr>
              <w:t>льной машины, использующей способ реализации безопасности, соответствующий поставленной задаче.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Домашние задания, устный экзамен</w:t>
            </w:r>
          </w:p>
        </w:tc>
      </w:tr>
      <w:tr w:rsidR="00F21EBA">
        <w:trPr>
          <w:trHeight w:val="1600"/>
        </w:trPr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Способен реализовывать мо</w:t>
            </w:r>
            <w:r>
              <w:rPr>
                <w:sz w:val="20"/>
                <w:szCs w:val="20"/>
              </w:rPr>
              <w:t>дели и алгоритмы прикладной математики в виде компьютерных программ.</w:t>
            </w: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ПК-10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1EBA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Знает основные способы созданий и работы с виртуальными машинами.</w:t>
            </w: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 надежные и безопасные виртуальные машины.</w:t>
            </w:r>
          </w:p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Решает задачи в области виртуализации.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Домашние задания, устный экзамен</w:t>
            </w:r>
          </w:p>
        </w:tc>
      </w:tr>
    </w:tbl>
    <w:p w:rsidR="00F21EBA" w:rsidRDefault="00F22393">
      <w:pPr>
        <w:pStyle w:val="1"/>
        <w:numPr>
          <w:ilvl w:val="0"/>
          <w:numId w:val="3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Место дисциплины в структуре образовательной программы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</w:pPr>
      <w:r>
        <w:t xml:space="preserve">Для образовательной программы «Промышленное программирование» направления подготовки 01.04.02 «Прикладная математика и информатика» настоящая дисциплина относится к базовой части профиля для специализации «Теория языков программирования». </w:t>
      </w:r>
    </w:p>
    <w:p w:rsidR="00F21EBA" w:rsidRDefault="00F22393">
      <w:pPr>
        <w:widowControl w:val="0"/>
        <w:tabs>
          <w:tab w:val="left" w:pos="851"/>
          <w:tab w:val="left" w:pos="993"/>
        </w:tabs>
        <w:ind w:firstLine="709"/>
        <w:jc w:val="both"/>
      </w:pPr>
      <w:r>
        <w:t>Для освоения дис</w:t>
      </w:r>
      <w:r>
        <w:t>циплины необходимы компетенции, полученные в ходе изучения дисциплин:</w:t>
      </w:r>
    </w:p>
    <w:p w:rsidR="00F21EBA" w:rsidRDefault="00F22393">
      <w:pPr>
        <w:widowControl w:val="0"/>
        <w:numPr>
          <w:ilvl w:val="0"/>
          <w:numId w:val="16"/>
        </w:numPr>
        <w:tabs>
          <w:tab w:val="left" w:pos="1134"/>
        </w:tabs>
        <w:ind w:left="1134" w:hanging="425"/>
        <w:jc w:val="both"/>
      </w:pPr>
      <w:r>
        <w:t>Операционные системы;</w:t>
      </w:r>
    </w:p>
    <w:p w:rsidR="00F21EBA" w:rsidRDefault="00F22393">
      <w:pPr>
        <w:widowControl w:val="0"/>
        <w:numPr>
          <w:ilvl w:val="0"/>
          <w:numId w:val="16"/>
        </w:numPr>
        <w:tabs>
          <w:tab w:val="left" w:pos="1134"/>
        </w:tabs>
        <w:ind w:left="1134" w:hanging="425"/>
        <w:jc w:val="both"/>
      </w:pPr>
      <w:r>
        <w:t>Промышленная разработка на Java;</w:t>
      </w:r>
    </w:p>
    <w:p w:rsidR="00F21EBA" w:rsidRDefault="00F22393">
      <w:pPr>
        <w:widowControl w:val="0"/>
        <w:numPr>
          <w:ilvl w:val="0"/>
          <w:numId w:val="16"/>
        </w:numPr>
        <w:tabs>
          <w:tab w:val="left" w:pos="1134"/>
        </w:tabs>
        <w:ind w:left="1134" w:hanging="425"/>
        <w:jc w:val="both"/>
      </w:pPr>
      <w:r>
        <w:t>Высокопроизводительные вычисления.</w:t>
      </w:r>
    </w:p>
    <w:p w:rsidR="00F21EBA" w:rsidRDefault="00F22393">
      <w:pPr>
        <w:pStyle w:val="1"/>
        <w:numPr>
          <w:ilvl w:val="0"/>
          <w:numId w:val="3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Тематический план учебной дисциплины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Курс рассчитан на</w:t>
      </w:r>
      <w:r>
        <w:t xml:space="preserve"> 57</w:t>
      </w:r>
      <w:r>
        <w:rPr>
          <w:color w:val="000000"/>
        </w:rPr>
        <w:t xml:space="preserve"> часа аудиторной нагрузки, из них </w:t>
      </w:r>
      <w:r>
        <w:t>38</w:t>
      </w:r>
      <w:r>
        <w:rPr>
          <w:color w:val="000000"/>
        </w:rPr>
        <w:t xml:space="preserve"> час</w:t>
      </w:r>
      <w:r>
        <w:t>ов</w:t>
      </w:r>
      <w:r>
        <w:rPr>
          <w:color w:val="000000"/>
        </w:rPr>
        <w:t xml:space="preserve"> лекций и </w:t>
      </w:r>
      <w:r>
        <w:t>19</w:t>
      </w:r>
      <w:r>
        <w:rPr>
          <w:color w:val="000000"/>
        </w:rPr>
        <w:t xml:space="preserve"> час</w:t>
      </w:r>
      <w:r>
        <w:t>ов практических занятий</w:t>
      </w:r>
      <w:r>
        <w:rPr>
          <w:color w:val="000000"/>
        </w:rPr>
        <w:t xml:space="preserve">, общим объемом </w:t>
      </w:r>
      <w:r>
        <w:t>3</w:t>
      </w:r>
      <w:r>
        <w:rPr>
          <w:color w:val="000000"/>
        </w:rPr>
        <w:t xml:space="preserve"> зачетных единицы (</w:t>
      </w:r>
      <w:r>
        <w:t>114</w:t>
      </w:r>
      <w:r>
        <w:rPr>
          <w:color w:val="000000"/>
        </w:rPr>
        <w:t xml:space="preserve"> час</w:t>
      </w:r>
      <w:r>
        <w:t>ов</w:t>
      </w:r>
      <w:r>
        <w:rPr>
          <w:color w:val="000000"/>
        </w:rPr>
        <w:t>).</w:t>
      </w:r>
    </w:p>
    <w:p w:rsidR="00F21EBA" w:rsidRDefault="00F21EBA"/>
    <w:tbl>
      <w:tblPr>
        <w:tblStyle w:val="a6"/>
        <w:tblW w:w="10411" w:type="dxa"/>
        <w:tblInd w:w="3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8"/>
        <w:gridCol w:w="3899"/>
        <w:gridCol w:w="1418"/>
        <w:gridCol w:w="992"/>
        <w:gridCol w:w="1134"/>
        <w:gridCol w:w="1134"/>
        <w:gridCol w:w="1276"/>
      </w:tblGrid>
      <w:tr w:rsidR="00F21EBA">
        <w:trPr>
          <w:trHeight w:val="260"/>
        </w:trPr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1EBA">
            <w:pPr>
              <w:widowControl w:val="0"/>
              <w:spacing w:before="9"/>
              <w:jc w:val="center"/>
              <w:rPr>
                <w:b/>
                <w:sz w:val="20"/>
                <w:szCs w:val="20"/>
              </w:rPr>
            </w:pPr>
          </w:p>
          <w:p w:rsidR="00F21EBA" w:rsidRDefault="00F22393">
            <w:pPr>
              <w:widowControl w:val="0"/>
              <w:spacing w:before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</w:tc>
        <w:tc>
          <w:tcPr>
            <w:tcW w:w="38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1EBA">
            <w:pPr>
              <w:widowControl w:val="0"/>
              <w:spacing w:before="9"/>
              <w:jc w:val="center"/>
              <w:rPr>
                <w:b/>
                <w:sz w:val="20"/>
                <w:szCs w:val="20"/>
              </w:rPr>
            </w:pPr>
          </w:p>
          <w:p w:rsidR="00F21EBA" w:rsidRDefault="00F22393">
            <w:pPr>
              <w:widowControl w:val="0"/>
              <w:spacing w:before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Название раздела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1EBA">
            <w:pPr>
              <w:widowControl w:val="0"/>
              <w:spacing w:before="9"/>
              <w:jc w:val="center"/>
              <w:rPr>
                <w:b/>
                <w:sz w:val="20"/>
                <w:szCs w:val="20"/>
              </w:rPr>
            </w:pPr>
          </w:p>
          <w:p w:rsidR="00F21EBA" w:rsidRDefault="00F22393">
            <w:pPr>
              <w:widowControl w:val="0"/>
              <w:ind w:right="20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часов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Аудиторные часы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2393">
            <w:pPr>
              <w:widowControl w:val="0"/>
              <w:spacing w:before="126"/>
              <w:ind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Самостоя- тельная работа</w:t>
            </w:r>
          </w:p>
        </w:tc>
      </w:tr>
      <w:tr w:rsidR="00F21EBA">
        <w:trPr>
          <w:trHeight w:val="620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1E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8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1E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1E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67" w:type="dxa"/>
            </w:tcMar>
          </w:tcPr>
          <w:p w:rsidR="00F21EBA" w:rsidRDefault="00F22393">
            <w:pPr>
              <w:widowControl w:val="0"/>
              <w:tabs>
                <w:tab w:val="left" w:pos="645"/>
              </w:tabs>
              <w:spacing w:before="121"/>
              <w:ind w:right="1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Лек- ции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spacing w:before="12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Семи- нары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87" w:type="dxa"/>
            </w:tcMar>
          </w:tcPr>
          <w:p w:rsidR="00F21EBA" w:rsidRDefault="00F22393">
            <w:pPr>
              <w:widowControl w:val="0"/>
              <w:ind w:right="-18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Практи- ческие занятия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1E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</w:tr>
      <w:tr w:rsidR="00F21EBA">
        <w:trPr>
          <w:trHeight w:val="50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1EBA" w:rsidRDefault="00F223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Введение. Виртуализация и виртуальные машины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2393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21EBA" w:rsidRDefault="00F22393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2393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F21EBA">
        <w:trPr>
          <w:trHeight w:val="8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1EBA" w:rsidRDefault="00F223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Типичные компоненты ВМ. Многопоточность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2393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21EBA" w:rsidRDefault="00F22393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2393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F21EBA"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1EBA" w:rsidRDefault="00F223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исполняющей компоненты ВМ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2393">
            <w:pPr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21EBA" w:rsidRDefault="00F22393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2393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F21EBA"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1EBA" w:rsidRDefault="00F223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Конкурентность, безопасность, надежность. Производительность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2393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21EBA" w:rsidRDefault="00F22393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2393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F21EBA"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1EBA" w:rsidRDefault="00F223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Дизайны виртуальных машин. Примеры реализации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2393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21EBA" w:rsidRDefault="00F22393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2393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F21EBA">
        <w:trPr>
          <w:trHeight w:val="260"/>
        </w:trPr>
        <w:tc>
          <w:tcPr>
            <w:tcW w:w="44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85" w:type="dxa"/>
            </w:tcMar>
          </w:tcPr>
          <w:p w:rsidR="00F21EBA" w:rsidRDefault="00F22393">
            <w:pPr>
              <w:widowControl w:val="0"/>
              <w:ind w:right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21EBA" w:rsidRDefault="00F22393">
            <w:pPr>
              <w:widowControl w:val="0"/>
              <w:ind w:right="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21EBA" w:rsidRDefault="00F22393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21EBA" w:rsidRDefault="00F22393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</w:tr>
    </w:tbl>
    <w:p w:rsidR="00F21EBA" w:rsidRDefault="00F22393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0" w:firstLine="709"/>
        <w:jc w:val="both"/>
        <w:rPr>
          <w:color w:val="000000"/>
        </w:rPr>
      </w:pPr>
      <w:r>
        <w:rPr>
          <w:b/>
          <w:color w:val="000000"/>
        </w:rPr>
        <w:t>Содержание дисциплины</w:t>
      </w:r>
    </w:p>
    <w:tbl>
      <w:tblPr>
        <w:tblStyle w:val="a7"/>
        <w:tblW w:w="10216" w:type="dxa"/>
        <w:tblInd w:w="50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753"/>
        <w:gridCol w:w="9463"/>
      </w:tblGrid>
      <w:tr w:rsidR="00F21EBA">
        <w:trPr>
          <w:trHeight w:val="480"/>
        </w:trPr>
        <w:tc>
          <w:tcPr>
            <w:tcW w:w="102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22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1</w:t>
            </w:r>
          </w:p>
          <w:p w:rsidR="00F21EBA" w:rsidRDefault="00F22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Введение. Виртуализация и виртуальные машины</w:t>
            </w:r>
          </w:p>
        </w:tc>
      </w:tr>
      <w:tr w:rsidR="00F21EBA">
        <w:trPr>
          <w:trHeight w:val="36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463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80" w:type="dxa"/>
              <w:bottom w:w="100" w:type="dxa"/>
              <w:right w:w="180" w:type="dxa"/>
            </w:tcMar>
          </w:tcPr>
          <w:p w:rsidR="00F21EBA" w:rsidRDefault="00F22393">
            <w:pPr>
              <w:widowControl w:val="0"/>
              <w:tabs>
                <w:tab w:val="left" w:pos="1087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Определение виртуализации и виртуальной машины (в частности гипервизора). Примеры виртуальных машин.</w:t>
            </w:r>
          </w:p>
        </w:tc>
      </w:tr>
      <w:tr w:rsidR="00F21EBA">
        <w:trPr>
          <w:trHeight w:val="20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21EBA" w:rsidRDefault="00F22393">
            <w:pPr>
              <w:widowControl w:val="0"/>
              <w:tabs>
                <w:tab w:val="left" w:pos="108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Ресурсно–агностическое прикладное программирование. и использование виртуализации для управления вычислительными ресурсами.</w:t>
            </w:r>
          </w:p>
        </w:tc>
      </w:tr>
      <w:tr w:rsidR="00F21EBA">
        <w:trPr>
          <w:trHeight w:val="46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Тема 3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21EBA" w:rsidRDefault="00F22393">
            <w:pPr>
              <w:widowControl w:val="0"/>
              <w:tabs>
                <w:tab w:val="left" w:pos="108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Сценарии использования виртуализации в современной индустрии ПО.</w:t>
            </w:r>
          </w:p>
        </w:tc>
      </w:tr>
      <w:tr w:rsidR="00F21EBA"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4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21EBA" w:rsidRDefault="00F22393">
            <w:pPr>
              <w:widowControl w:val="0"/>
              <w:tabs>
                <w:tab w:val="left" w:pos="108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Концепция виртуальной машины и гипервизора.</w:t>
            </w:r>
          </w:p>
        </w:tc>
      </w:tr>
      <w:tr w:rsidR="00F21EBA">
        <w:tc>
          <w:tcPr>
            <w:tcW w:w="102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0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2</w:t>
            </w:r>
          </w:p>
          <w:p w:rsidR="00F21EBA" w:rsidRDefault="00F22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Типичные компоненты ВМ. Многопоточность</w:t>
            </w:r>
          </w:p>
        </w:tc>
      </w:tr>
      <w:tr w:rsidR="00F21EBA"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Типичные компоненты ВМ.</w:t>
            </w:r>
          </w:p>
        </w:tc>
      </w:tr>
      <w:tr w:rsidR="00F21EBA">
        <w:trPr>
          <w:trHeight w:val="50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Виртуализация набора инструкций реальных компьютеров. Критерии Попека–Голдберга.</w:t>
            </w:r>
          </w:p>
        </w:tc>
      </w:tr>
      <w:tr w:rsidR="00F21EBA">
        <w:trPr>
          <w:trHeight w:val="8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</w:t>
            </w:r>
          </w:p>
        </w:tc>
        <w:tc>
          <w:tcPr>
            <w:tcW w:w="9463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100" w:type="dxa"/>
              <w:left w:w="180" w:type="dxa"/>
              <w:bottom w:w="100" w:type="dxa"/>
              <w:right w:w="180" w:type="dxa"/>
            </w:tcMar>
          </w:tcPr>
          <w:p w:rsidR="00F21EBA" w:rsidRDefault="00F22393">
            <w:pPr>
              <w:widowControl w:val="0"/>
              <w:tabs>
                <w:tab w:val="left" w:pos="108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Системы управления памятью. Сборщики мусора. Гипотеза поколений. </w:t>
            </w:r>
          </w:p>
        </w:tc>
      </w:tr>
      <w:tr w:rsidR="00F21EBA"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4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Устройства управления физической памятью (MMU) и их использование в виртуализованном окружении.</w:t>
            </w:r>
          </w:p>
        </w:tc>
      </w:tr>
      <w:tr w:rsidR="00F21EBA"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5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Изоляция исполняемых компонент. Многопоточность: преимущества и недостатки. Оптимизации связанные с многопоточностью.</w:t>
            </w:r>
          </w:p>
        </w:tc>
      </w:tr>
      <w:tr w:rsidR="00F21EBA">
        <w:trPr>
          <w:trHeight w:val="480"/>
        </w:trPr>
        <w:tc>
          <w:tcPr>
            <w:tcW w:w="102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22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3</w:t>
            </w:r>
          </w:p>
          <w:p w:rsidR="00F21EBA" w:rsidRDefault="00F22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исполняющей компоненты ВМ.</w:t>
            </w:r>
          </w:p>
        </w:tc>
      </w:tr>
      <w:tr w:rsidR="00F21EBA">
        <w:trPr>
          <w:trHeight w:val="24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исполняющей компоненты виртуальной машины на современных компьютерах. Интерпретаторы, компиляторы, системы непосредственного исполнения.</w:t>
            </w:r>
          </w:p>
        </w:tc>
      </w:tr>
      <w:tr w:rsidR="00F21EBA">
        <w:trPr>
          <w:trHeight w:val="14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Компиляторы времени исполнения (JIT).  Дизайн, архитектура, реализация.</w:t>
            </w:r>
          </w:p>
        </w:tc>
      </w:tr>
      <w:tr w:rsidR="00F21EBA">
        <w:trPr>
          <w:trHeight w:val="14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Стандартизированный контекст исполнения, и его реализация. Стандартные библиотеки, стандартное аппаратное обеспечение - преимущества и недостатки.</w:t>
            </w:r>
          </w:p>
        </w:tc>
      </w:tr>
      <w:tr w:rsidR="00F21EBA">
        <w:trPr>
          <w:trHeight w:val="140"/>
        </w:trPr>
        <w:tc>
          <w:tcPr>
            <w:tcW w:w="102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4</w:t>
            </w:r>
          </w:p>
          <w:p w:rsidR="00F21EBA" w:rsidRDefault="00F22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Конкурентность, без</w:t>
            </w:r>
            <w:r>
              <w:rPr>
                <w:sz w:val="22"/>
                <w:szCs w:val="22"/>
              </w:rPr>
              <w:t>опасность, надежность. Производительность</w:t>
            </w:r>
          </w:p>
        </w:tc>
      </w:tr>
      <w:tr w:rsidR="00F21EBA">
        <w:trPr>
          <w:trHeight w:val="14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Конкурентность в виртуальных машинах. Парадигмы и моменты реализации.</w:t>
            </w:r>
          </w:p>
        </w:tc>
      </w:tr>
      <w:tr w:rsidR="00F21EBA">
        <w:trPr>
          <w:trHeight w:val="14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Безопасность и надежность виртуальных машин. Теория и примеры реализации (ядро Linux, VirtualBox, JVM, Native Client).</w:t>
            </w:r>
          </w:p>
        </w:tc>
      </w:tr>
      <w:tr w:rsidR="00F21EBA">
        <w:trPr>
          <w:trHeight w:val="14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Проблемы производительности и основные техники оптимизации для ВМ.</w:t>
            </w:r>
          </w:p>
        </w:tc>
      </w:tr>
      <w:tr w:rsidR="00F21EBA">
        <w:trPr>
          <w:trHeight w:val="140"/>
        </w:trPr>
        <w:tc>
          <w:tcPr>
            <w:tcW w:w="102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5</w:t>
            </w:r>
          </w:p>
          <w:p w:rsidR="00F21EBA" w:rsidRDefault="00F22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Дизайны виртуальных машин. Примеры реализации</w:t>
            </w:r>
          </w:p>
        </w:tc>
      </w:tr>
      <w:tr w:rsidR="00F21EBA">
        <w:trPr>
          <w:trHeight w:val="14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Дизайн виртуальной машины Hotspot для языка Java.</w:t>
            </w:r>
          </w:p>
        </w:tc>
      </w:tr>
      <w:tr w:rsidR="00F21EBA">
        <w:trPr>
          <w:trHeight w:val="14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Дизайн VirtualBox — виртуализатор архитектуры x86.</w:t>
            </w:r>
          </w:p>
        </w:tc>
      </w:tr>
      <w:tr w:rsidR="00F21EBA">
        <w:trPr>
          <w:trHeight w:val="14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Бинарная трансляция на примере эмулятора QEMU.</w:t>
            </w:r>
          </w:p>
        </w:tc>
      </w:tr>
      <w:tr w:rsidR="00F21EBA">
        <w:trPr>
          <w:trHeight w:val="140"/>
        </w:trPr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4</w:t>
            </w:r>
          </w:p>
        </w:tc>
        <w:tc>
          <w:tcPr>
            <w:tcW w:w="9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21EBA" w:rsidRDefault="00F22393">
            <w:pPr>
              <w:widowControl w:val="0"/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Системы программной верификации машинного кода на примере Native Client. Гарантии и способы реализации безопасности.</w:t>
            </w:r>
          </w:p>
        </w:tc>
      </w:tr>
    </w:tbl>
    <w:p w:rsidR="00F21EBA" w:rsidRDefault="00F22393">
      <w:pPr>
        <w:widowControl w:val="0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0" w:firstLine="709"/>
        <w:jc w:val="both"/>
        <w:rPr>
          <w:color w:val="000000"/>
        </w:rPr>
      </w:pPr>
      <w:r>
        <w:rPr>
          <w:b/>
          <w:color w:val="000000"/>
        </w:rPr>
        <w:lastRenderedPageBreak/>
        <w:t>Оценочные средства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45"/>
          <w:tab w:val="left" w:pos="646"/>
          <w:tab w:val="left" w:pos="993"/>
        </w:tabs>
        <w:spacing w:before="120" w:after="120"/>
        <w:ind w:firstLine="709"/>
        <w:jc w:val="center"/>
        <w:rPr>
          <w:b/>
          <w:color w:val="000000"/>
        </w:rPr>
      </w:pPr>
      <w:r>
        <w:rPr>
          <w:b/>
          <w:color w:val="000000"/>
        </w:rPr>
        <w:t>7.1. Формы контроля знаний студентов</w:t>
      </w:r>
    </w:p>
    <w:tbl>
      <w:tblPr>
        <w:tblStyle w:val="a8"/>
        <w:tblW w:w="7883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1904"/>
        <w:gridCol w:w="1070"/>
        <w:gridCol w:w="3640"/>
      </w:tblGrid>
      <w:tr w:rsidR="00F21EBA">
        <w:trPr>
          <w:trHeight w:val="380"/>
        </w:trPr>
        <w:tc>
          <w:tcPr>
            <w:tcW w:w="1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40" w:type="dxa"/>
            </w:tcMar>
          </w:tcPr>
          <w:p w:rsidR="00F21EBA" w:rsidRDefault="00F22393">
            <w:pPr>
              <w:widowControl w:val="0"/>
              <w:ind w:right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Тип контроля</w:t>
            </w:r>
          </w:p>
        </w:tc>
        <w:tc>
          <w:tcPr>
            <w:tcW w:w="19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F21EBA" w:rsidRDefault="00F22393">
            <w:pPr>
              <w:widowControl w:val="0"/>
              <w:tabs>
                <w:tab w:val="left" w:pos="1734"/>
              </w:tabs>
              <w:ind w:right="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Форма контроля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spacing w:line="27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год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spacing w:line="27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Параметры</w:t>
            </w:r>
          </w:p>
        </w:tc>
      </w:tr>
      <w:tr w:rsidR="00F21EBA">
        <w:trPr>
          <w:trHeight w:val="280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40" w:type="dxa"/>
            </w:tcMar>
          </w:tcPr>
          <w:p w:rsidR="00F21EBA" w:rsidRDefault="00F21E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F21EBA" w:rsidRDefault="00F21E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spacing w:line="268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модуль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1EBA">
            <w:pPr>
              <w:rPr>
                <w:sz w:val="20"/>
                <w:szCs w:val="20"/>
              </w:rPr>
            </w:pPr>
          </w:p>
        </w:tc>
      </w:tr>
      <w:tr w:rsidR="00F21EBA">
        <w:trPr>
          <w:trHeight w:val="480"/>
        </w:trPr>
        <w:tc>
          <w:tcPr>
            <w:tcW w:w="1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F21EBA" w:rsidRDefault="00F22393">
            <w:pPr>
              <w:widowControl w:val="0"/>
              <w:ind w:right="3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Текущий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 №1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21EBA" w:rsidRDefault="00F22393">
            <w:pPr>
              <w:widowControl w:val="0"/>
              <w:spacing w:line="268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Письменное домашнее задание</w:t>
            </w:r>
          </w:p>
        </w:tc>
      </w:tr>
      <w:tr w:rsidR="00F21EBA">
        <w:trPr>
          <w:trHeight w:val="480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F21EBA" w:rsidRDefault="00F21E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 №2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21EBA" w:rsidRDefault="00F22393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Письменное домашнее задание</w:t>
            </w:r>
          </w:p>
        </w:tc>
      </w:tr>
      <w:tr w:rsidR="00F21EBA">
        <w:trPr>
          <w:trHeight w:val="480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F21EBA" w:rsidRDefault="00F21E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 №3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21EBA" w:rsidRDefault="00F22393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Письменное домашнее задание</w:t>
            </w:r>
          </w:p>
        </w:tc>
      </w:tr>
      <w:tr w:rsidR="00F21EBA">
        <w:trPr>
          <w:trHeight w:val="480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F21EBA" w:rsidRDefault="00F21E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 №4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21EBA" w:rsidRDefault="00F22393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Письменное домашнее задание</w:t>
            </w:r>
          </w:p>
        </w:tc>
      </w:tr>
      <w:tr w:rsidR="00F21EBA">
        <w:trPr>
          <w:trHeight w:val="54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Итоговый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F21EBA" w:rsidRDefault="00F22393">
            <w:pPr>
              <w:widowControl w:val="0"/>
              <w:spacing w:line="268" w:lineRule="auto"/>
              <w:ind w:right="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Устный экзамен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21EBA" w:rsidRDefault="00F22393">
            <w:pPr>
              <w:widowControl w:val="0"/>
              <w:spacing w:line="268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spacing w:line="268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Экзамен в устной форме</w:t>
            </w:r>
          </w:p>
        </w:tc>
      </w:tr>
    </w:tbl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after="1"/>
        <w:ind w:left="192" w:hanging="192"/>
        <w:rPr>
          <w:b/>
          <w:color w:val="000000"/>
        </w:rPr>
      </w:pP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after="1"/>
        <w:ind w:left="85" w:right="295" w:firstLine="453"/>
        <w:jc w:val="center"/>
        <w:rPr>
          <w:b/>
          <w:color w:val="000000"/>
          <w:highlight w:val="yellow"/>
        </w:rPr>
      </w:pPr>
      <w:r>
        <w:rPr>
          <w:b/>
          <w:color w:val="000000"/>
          <w:highlight w:val="yellow"/>
        </w:rPr>
        <w:t xml:space="preserve">7.2. Критерии и шкалы оценки, примеры заданий 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after="120"/>
        <w:ind w:firstLine="709"/>
        <w:jc w:val="center"/>
        <w:rPr>
          <w:b/>
          <w:color w:val="000000"/>
          <w:highlight w:val="yellow"/>
        </w:rPr>
      </w:pPr>
      <w:r>
        <w:rPr>
          <w:b/>
          <w:color w:val="000000"/>
          <w:highlight w:val="yellow"/>
        </w:rPr>
        <w:t>7.2.1. Текущий контроль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Текущий контроль успеваемости по дисциплине осуществляется с помощью следующих оценочных средств.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center"/>
      </w:pPr>
      <w:r>
        <w:t>ДОМАШНЕЕ ЗАДАНИЕ №1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  <w:i/>
        </w:rPr>
      </w:pPr>
      <w:r>
        <w:rPr>
          <w:b w:val="0"/>
        </w:rPr>
        <w:tab/>
      </w:r>
      <w:r>
        <w:rPr>
          <w:b w:val="0"/>
          <w:i/>
        </w:rPr>
        <w:t xml:space="preserve">Домашнее задание №1 выдается студентам в одном варианте. Срок выполнения домашнего задания - 2 недели. Форма представления обучающимися домашнего задания - программный код на С++. </w:t>
      </w:r>
    </w:p>
    <w:p w:rsidR="00F21EBA" w:rsidRDefault="00F22393">
      <w:pPr>
        <w:rPr>
          <w:b/>
        </w:rPr>
      </w:pPr>
      <w:r>
        <w:rPr>
          <w:b/>
        </w:rPr>
        <w:t>Пример домашнего задания №1: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Написать код, берущий AST</w:t>
      </w:r>
      <w:r>
        <w:rPr>
          <w:b w:val="0"/>
        </w:rPr>
        <w:t xml:space="preserve"> дерево входной программы и выдающий назад исходный код программы. Например, для test/add.mvm должно быть напечатано то же самое, возможно с другим форматированием. Для теста можно передать полученный результат на вход своей программы, и убедиться, что рез</w:t>
      </w:r>
      <w:r>
        <w:rPr>
          <w:b w:val="0"/>
        </w:rPr>
        <w:t>ультат сходится.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 xml:space="preserve">  Все изменения надо делать только в своей директории, используя общий код.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Можно использовать main.cpp, и реализовывать недостающие фрагменты. Для сборки использовать make.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 xml:space="preserve">  Язык реализации - C++. Использование C++11 (кроме, разве что, auto и итераторов по коллекциям) и библиотек типа boost не рекомендуется.</w:t>
      </w:r>
    </w:p>
    <w:p w:rsidR="00F21EBA" w:rsidRDefault="00F22393">
      <w:pPr>
        <w:pStyle w:val="2"/>
        <w:tabs>
          <w:tab w:val="left" w:pos="993"/>
        </w:tabs>
        <w:spacing w:before="120" w:after="120"/>
        <w:ind w:left="85" w:firstLine="709"/>
        <w:jc w:val="center"/>
      </w:pPr>
      <w:r>
        <w:t>Критерии оценивания и шкала оценки домашнего задания №1</w:t>
      </w:r>
    </w:p>
    <w:tbl>
      <w:tblPr>
        <w:tblStyle w:val="a9"/>
        <w:tblW w:w="10064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F21EBA">
        <w:trPr>
          <w:trHeight w:val="12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ind w:firstLine="56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F21EB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Понимание инфраструктуры проекта mathvm (lexer, parser, формат AST). Эффективный форматтер исходного кода на языке mvm, порождающий выходные программы эквивалентные входным</w:t>
            </w:r>
          </w:p>
        </w:tc>
      </w:tr>
      <w:tr w:rsidR="00F21EB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Понимание инфраструктуры проекта mathvm (lexer, parser, формат AST)</w:t>
            </w:r>
            <w:r>
              <w:rPr>
                <w:sz w:val="20"/>
                <w:szCs w:val="20"/>
              </w:rPr>
              <w:t>. Эффективный форматтер исходного кода на языке mvm, порождающий выходные программы эквивалентные входным. Допускается не более 2 логических или синтаксических ошибок</w:t>
            </w:r>
          </w:p>
        </w:tc>
      </w:tr>
      <w:tr w:rsidR="00F21EB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«Удовлетворительно»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bookmarkStart w:id="2" w:name="_30j0zll" w:colFirst="0" w:colLast="0"/>
            <w:bookmarkEnd w:id="2"/>
            <w:r>
              <w:rPr>
                <w:sz w:val="20"/>
                <w:szCs w:val="20"/>
              </w:rPr>
              <w:t>Понимание инфраструктуры проекта mathvm (lexer, parser, формат</w:t>
            </w:r>
            <w:r>
              <w:rPr>
                <w:sz w:val="20"/>
                <w:szCs w:val="20"/>
              </w:rPr>
              <w:t xml:space="preserve"> AST). Допускается не более 5 логических или синтаксических ошибок</w:t>
            </w:r>
          </w:p>
        </w:tc>
      </w:tr>
      <w:tr w:rsidR="00F21EBA">
        <w:trPr>
          <w:trHeight w:val="62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«Неудовлетворительно»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понимает инфраструктуры проекта mathvm (lexer, parser, формат AST). Допущено более 5 логических или синтаксических ошибок</w:t>
            </w:r>
          </w:p>
        </w:tc>
      </w:tr>
    </w:tbl>
    <w:p w:rsidR="00F21EBA" w:rsidRDefault="00F22393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ДОМАШНЕЕ ЗАДАНИЕ №2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  <w:i/>
        </w:rPr>
      </w:pPr>
      <w:r>
        <w:rPr>
          <w:b w:val="0"/>
        </w:rPr>
        <w:tab/>
      </w:r>
      <w:r>
        <w:rPr>
          <w:b w:val="0"/>
          <w:i/>
        </w:rPr>
        <w:t xml:space="preserve">Домашнее задание №2 выдается студентам в одном варианте. Срок выполнения домашнего задания - 2 недели. Форма представления обучающимися домашнего задания - программный код на С++. </w:t>
      </w:r>
    </w:p>
    <w:p w:rsidR="00F21EBA" w:rsidRDefault="00F22393">
      <w:pPr>
        <w:rPr>
          <w:b/>
        </w:rPr>
      </w:pPr>
      <w:r>
        <w:rPr>
          <w:b/>
        </w:rPr>
        <w:t>Пример домашнего задания №2: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Написать код, трансформирующий AST дерево в ба</w:t>
      </w:r>
      <w:r>
        <w:rPr>
          <w:b w:val="0"/>
        </w:rPr>
        <w:t>йткод для стековой машины, описанный в заголовочном файле include/mathvm.h. Байткод должен порождаться созданием реализации транслятора в функции Translator::create, подобно коду в vm/translator.cpp.</w:t>
      </w:r>
    </w:p>
    <w:p w:rsidR="00F21EBA" w:rsidRDefault="00F22393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Критерии оценивания и шкала оценки домашнего задания №2</w:t>
      </w:r>
    </w:p>
    <w:tbl>
      <w:tblPr>
        <w:tblStyle w:val="aa"/>
        <w:tblW w:w="10064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F21EBA">
        <w:trPr>
          <w:trHeight w:val="24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F21EB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Понимание принципа создания входного кода для стековой машины подобной JVM (Java Virtual Machine), реализация простой системы вывода типов для вычисления выражений, реализация логики локальных переменных, осмысление сложностей трансляции семантики времени </w:t>
            </w:r>
            <w:r>
              <w:rPr>
                <w:sz w:val="20"/>
                <w:szCs w:val="20"/>
              </w:rPr>
              <w:t>компиляции в семантику времени исполнения.</w:t>
            </w:r>
          </w:p>
        </w:tc>
      </w:tr>
      <w:tr w:rsidR="00F21EB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Понимание принципа создания входного кода для стековой машины подобной JVM (Java Virtual Machine), реализация простой системы вывода типов для вычисления выражений, реализация логики локальных переменных, осмысление сложностей трансляции семантики времени </w:t>
            </w:r>
            <w:r>
              <w:rPr>
                <w:sz w:val="20"/>
                <w:szCs w:val="20"/>
              </w:rPr>
              <w:t>компиляции в семантику времени исполнения. Допускается не более двух логических и синтаксических ошибок</w:t>
            </w:r>
          </w:p>
        </w:tc>
      </w:tr>
      <w:tr w:rsidR="00F21EB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Понимание принципа создания входного кода для стековой машины подобной JVM (Java Virtual Machine), реализация простой системы вывода типов для вычисления выражений. Допускается не более 5 логических или синтаксических ошибок</w:t>
            </w:r>
          </w:p>
        </w:tc>
      </w:tr>
      <w:tr w:rsidR="00F21EBA">
        <w:trPr>
          <w:trHeight w:val="62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«Неудовлетворительно» 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>
              <w:rPr>
                <w:sz w:val="20"/>
                <w:szCs w:val="20"/>
              </w:rPr>
              <w:t>е понимает принципы создания входного кода для стековой машины подобной JVM (Java Virtual Machine), реализации простой системы вывода типов для вычисления выражений. Допущено более пяти логических или синтаксических ошибок.</w:t>
            </w:r>
          </w:p>
        </w:tc>
      </w:tr>
    </w:tbl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center"/>
      </w:pPr>
      <w:bookmarkStart w:id="3" w:name="_1fob9te" w:colFirst="0" w:colLast="0"/>
      <w:bookmarkEnd w:id="3"/>
      <w:r>
        <w:t>ДОМАШНЕЕ ЗАДАНИЕ №3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  <w:i/>
        </w:rPr>
      </w:pPr>
      <w:r>
        <w:rPr>
          <w:b w:val="0"/>
        </w:rPr>
        <w:tab/>
      </w:r>
      <w:r>
        <w:rPr>
          <w:b w:val="0"/>
          <w:i/>
        </w:rPr>
        <w:t xml:space="preserve">Домашнее задание №3 выдается студентам в одном варианте. Срок выполнения домашнего задания - 2 недели. Форма представления обучающимися домашнего задания - программный код на С++. </w:t>
      </w:r>
    </w:p>
    <w:p w:rsidR="00F21EBA" w:rsidRDefault="00F22393">
      <w:pPr>
        <w:rPr>
          <w:b/>
        </w:rPr>
      </w:pPr>
      <w:r>
        <w:rPr>
          <w:b/>
        </w:rPr>
        <w:t>Пример домашнего задания №3: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 xml:space="preserve"> Написать код, реализующий интерпретатор, испо</w:t>
      </w:r>
      <w:r>
        <w:rPr>
          <w:b w:val="0"/>
        </w:rPr>
        <w:t>лняющий байткод для стековой машины, созданный в результате выполнения задания 2, и проходящий тесты, находящиеся в директории tests.</w:t>
      </w:r>
    </w:p>
    <w:p w:rsidR="00F21EBA" w:rsidRDefault="00F22393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Критерии оценивания и шкала оценки домашнего задания №3</w:t>
      </w:r>
    </w:p>
    <w:tbl>
      <w:tblPr>
        <w:tblStyle w:val="ab"/>
        <w:tblW w:w="10064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F21EBA">
        <w:trPr>
          <w:trHeight w:val="2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bookmarkStart w:id="4" w:name="_3znysh7" w:colFirst="0" w:colLast="0"/>
            <w:bookmarkEnd w:id="4"/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F21EBA">
        <w:trPr>
          <w:trHeight w:val="114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Понимание принципов организации интерпретатора для стековой машины для машин с архитектурой x86_64 и System V ABI, осознание сложностей и компромиссов в дизайне интерпретатора, включая задачи взаимодействия с внешними функциями реализованными в заданном AB</w:t>
            </w:r>
            <w:r>
              <w:rPr>
                <w:sz w:val="20"/>
                <w:szCs w:val="20"/>
              </w:rPr>
              <w:t>I.</w:t>
            </w:r>
          </w:p>
        </w:tc>
      </w:tr>
      <w:tr w:rsidR="00F21EBA">
        <w:trPr>
          <w:trHeight w:val="114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«Хорошо»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Понимание принципов организации интерпретатора для стековой машины для машин с архитектурой x86_64 и System V ABI, осознание сложностей и компромиссов в дизайне интерпретатора, включая задачи взаимодействия с внешними функциями реализованными в заданном AB</w:t>
            </w:r>
            <w:r>
              <w:rPr>
                <w:sz w:val="20"/>
                <w:szCs w:val="20"/>
              </w:rPr>
              <w:t>I. Допускается не более 2 логических или синтаксических ошибок</w:t>
            </w:r>
          </w:p>
        </w:tc>
      </w:tr>
      <w:tr w:rsidR="00F21EBA">
        <w:trPr>
          <w:trHeight w:val="74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Понимание принципов организации интерпретатора для стековой машины для машин с архитектурой x86_64 и System V ABI, допускается не более 5 логических или синтаксически</w:t>
            </w:r>
            <w:r>
              <w:rPr>
                <w:sz w:val="20"/>
                <w:szCs w:val="20"/>
              </w:rPr>
              <w:t>х ошибок</w:t>
            </w:r>
          </w:p>
        </w:tc>
      </w:tr>
      <w:tr w:rsidR="00F21EBA">
        <w:trPr>
          <w:trHeight w:val="2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«Неудовлетворительно» 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понимает принципы организации интерпретатора для стековой машины для машин с архитектурой x86_64 и System V ABI. Допущено более пяти логических или синтаксических ошибок</w:t>
            </w:r>
          </w:p>
        </w:tc>
      </w:tr>
    </w:tbl>
    <w:p w:rsidR="00F21EBA" w:rsidRDefault="00F22393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ДОМАШНЕЕ ЗАДАНИЕ №4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  <w:i/>
        </w:rPr>
      </w:pPr>
      <w:r>
        <w:rPr>
          <w:b w:val="0"/>
        </w:rPr>
        <w:tab/>
      </w:r>
      <w:r>
        <w:rPr>
          <w:b w:val="0"/>
          <w:i/>
        </w:rPr>
        <w:t xml:space="preserve">Домашнее задание №4 выдается студентам в одном варианте. Срок выполнения домашнего задания - 2 недели. Форма представления обучающимися домашнего задания - программный код на С++. </w:t>
      </w:r>
    </w:p>
    <w:p w:rsidR="00F21EBA" w:rsidRDefault="00F22393">
      <w:pPr>
        <w:rPr>
          <w:b/>
        </w:rPr>
      </w:pPr>
      <w:r>
        <w:rPr>
          <w:b/>
        </w:rPr>
        <w:t>Пример домашнего задания №4:</w:t>
      </w:r>
    </w:p>
    <w:p w:rsidR="00F21EBA" w:rsidRDefault="00F22393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 xml:space="preserve"> Написать код, реализующий динамический трансл</w:t>
      </w:r>
      <w:r>
        <w:rPr>
          <w:b w:val="0"/>
        </w:rPr>
        <w:t>ятор из байткода или AST в машинный код для архитектуры x86_64 c System V ABI (Linux, macOS) и позволяющий высокопроизводительное исполнения кода программ MVM. Для реализации предлагается использовать библиотеку asmjit, реализующую возможность динамической</w:t>
      </w:r>
      <w:r>
        <w:rPr>
          <w:b w:val="0"/>
        </w:rPr>
        <w:t xml:space="preserve"> кодогенерации кода x86_64.</w:t>
      </w:r>
    </w:p>
    <w:p w:rsidR="00F21EBA" w:rsidRDefault="00F22393">
      <w:pPr>
        <w:pStyle w:val="2"/>
        <w:tabs>
          <w:tab w:val="left" w:pos="993"/>
        </w:tabs>
        <w:spacing w:before="120" w:after="120"/>
        <w:ind w:left="0" w:firstLine="709"/>
        <w:jc w:val="center"/>
      </w:pPr>
      <w:bookmarkStart w:id="5" w:name="_tyjcwt" w:colFirst="0" w:colLast="0"/>
      <w:bookmarkEnd w:id="5"/>
      <w:r>
        <w:t>Критерии оценивания и шкала оценки домашнего задания №4</w:t>
      </w:r>
    </w:p>
    <w:tbl>
      <w:tblPr>
        <w:tblStyle w:val="ac"/>
        <w:tblW w:w="10064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F21EBA">
        <w:trPr>
          <w:trHeight w:val="16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bookmarkStart w:id="6" w:name="_3dy6vkm" w:colFirst="0" w:colLast="0"/>
            <w:bookmarkEnd w:id="6"/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F21EBA">
        <w:trPr>
          <w:trHeight w:val="64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Понимание принципов работы динамического транслятора из байткода или AST в машинный код для архитектуры x86_64 c System V ABI (Linux, macOS); реализация высокопроизводительного исполнения кода программ MVM. </w:t>
            </w:r>
          </w:p>
        </w:tc>
      </w:tr>
      <w:tr w:rsidR="00F21EBA">
        <w:trPr>
          <w:trHeight w:val="8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Понимание принципов работы динам</w:t>
            </w:r>
            <w:r>
              <w:rPr>
                <w:sz w:val="20"/>
                <w:szCs w:val="20"/>
              </w:rPr>
              <w:t>ического транслятора из байткода или AST в машинный код для архитектуры x86_64 c System V ABI (Linux, macOS); реализация высокопроизводительного исполнения кода программ MVM. Допускается не более двух логических или синтаксических ошибок</w:t>
            </w:r>
          </w:p>
        </w:tc>
      </w:tr>
      <w:tr w:rsidR="00F21EBA">
        <w:trPr>
          <w:trHeight w:val="62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Понимание принципов работы динамического транслятора из байткода или AST в машинный код для архитектуры x86_64 c System V ABI (Linux, macOS). Допускается не более пяти логических или синтаксических ошибок</w:t>
            </w:r>
          </w:p>
        </w:tc>
      </w:tr>
      <w:tr w:rsidR="00F21EBA">
        <w:trPr>
          <w:trHeight w:val="2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«Неудовлетворительно»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</w:t>
            </w:r>
            <w:r>
              <w:rPr>
                <w:sz w:val="20"/>
                <w:szCs w:val="20"/>
              </w:rPr>
              <w:t>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понимает принципы работы динамического транслятора байткода или AST в машинный код для архитектуры x86_64 c System V ABI (Linux, macOS). Допущено более пяти логических или синтаксических ошибок</w:t>
            </w:r>
          </w:p>
        </w:tc>
      </w:tr>
    </w:tbl>
    <w:p w:rsidR="00F21EBA" w:rsidRDefault="00F22393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709"/>
        <w:jc w:val="center"/>
      </w:pPr>
      <w:bookmarkStart w:id="7" w:name="_1t3h5sf" w:colFirst="0" w:colLast="0"/>
      <w:bookmarkEnd w:id="7"/>
      <w:r>
        <w:t>7.2.2. Итоговый контроль по дисциплине</w:t>
      </w:r>
    </w:p>
    <w:p w:rsidR="00F21EBA" w:rsidRDefault="00F22393">
      <w:pPr>
        <w:widowControl w:val="0"/>
        <w:tabs>
          <w:tab w:val="left" w:pos="142"/>
          <w:tab w:val="left" w:pos="851"/>
          <w:tab w:val="left" w:pos="993"/>
        </w:tabs>
        <w:ind w:left="85" w:right="295" w:firstLine="453"/>
        <w:jc w:val="both"/>
      </w:pPr>
      <w:r>
        <w:t>Проверка качества освоения дисциплины производится в форме устного экзамена.</w:t>
      </w:r>
    </w:p>
    <w:p w:rsidR="00F21EBA" w:rsidRDefault="00F22393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center"/>
      </w:pPr>
      <w:r>
        <w:t>УСТНЫЙ ЭКЗАМЕН</w:t>
      </w:r>
    </w:p>
    <w:p w:rsidR="00F21EBA" w:rsidRDefault="00F22393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both"/>
        <w:rPr>
          <w:b w:val="0"/>
          <w:i/>
        </w:rPr>
      </w:pPr>
      <w:r>
        <w:rPr>
          <w:b w:val="0"/>
          <w:i/>
        </w:rPr>
        <w:t>Устный экзамен проводится в форме ответов на вопросы экзаменационного билета. Экзаменационный билет содержит два вопроса из перечня вопросов к экзамену. На подготов</w:t>
      </w:r>
      <w:r>
        <w:rPr>
          <w:b w:val="0"/>
          <w:i/>
        </w:rPr>
        <w:t>ку ответа выделяется 2,5 часа.  </w:t>
      </w:r>
    </w:p>
    <w:p w:rsidR="00F21EBA" w:rsidRDefault="00F22393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both"/>
      </w:pPr>
      <w:r>
        <w:t>Примерный перечень вопросов к экзамену: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Определение виртуализации и виртуальной машины (в частности гипервизора). Примеры виртуальных машин.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Ресурсно–агностическое прикладное программирование. и использование виртуализации для управления вычислительными ресурсами.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Сценарии использования виртуализации в современной индустрии ПО.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lastRenderedPageBreak/>
        <w:t>Концепция виртуальной машины и гипервизора.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Типичные компоненты ВМ.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Виртуализация набора инструкций реальных компьютеров. Критерии Попека–Голдберга.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 xml:space="preserve">Системы управления памятью. Сборщики мусора. Гипотеза поколений. 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Устройства управления физической памятью (MMU) и их использование в виртуализованном окружении.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Изоляция исп</w:t>
      </w:r>
      <w:r>
        <w:t>олняемых компонент. Многопоточность: преимущества и недостатки. Оптимизации, связанные с многопоточностью.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Реализация исполняющей компоненты виртуальной машины на современных компьютерах. Интерпретаторы, компиляторы, системы непосредственного исполнения.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К</w:t>
      </w:r>
      <w:r>
        <w:t>омпиляторы времени исполнения (JIT).  Дизайн, архитектура, реализация.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Стандартизированный контекст исполнения, и его реализация. Стандартные библиотеки, стандартное аппаратное обеспечение - преимущества и недостатки.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 xml:space="preserve">Конкурентность в виртуальных машинах. </w:t>
      </w:r>
      <w:r>
        <w:t>Парадигмы и моменты реализации.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 xml:space="preserve">Безопасность и надёжность виртуальных машин. Теория и примеры реализации (ядро Linux, VirtualBox, JVM, Native Client).  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Проблемы производительности и основные техники оптимизации для ВМ.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Дизайн виртуальной машины Hotspot дл</w:t>
      </w:r>
      <w:r>
        <w:t>я языка Java.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>Дизайн VirtualBox — виртуализатор архитектуры x86.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 xml:space="preserve">  Бинарная трансляция на примере эмулятора QEMU.</w:t>
      </w:r>
    </w:p>
    <w:p w:rsidR="00F21EBA" w:rsidRDefault="00F22393">
      <w:pPr>
        <w:numPr>
          <w:ilvl w:val="0"/>
          <w:numId w:val="2"/>
        </w:numPr>
        <w:ind w:left="1134" w:hanging="425"/>
      </w:pPr>
      <w:r>
        <w:t xml:space="preserve"> Системы программной верификации машинного кода на примере Native Client. Гарантии и способы реализации безопасности.</w:t>
      </w:r>
    </w:p>
    <w:p w:rsidR="00F21EBA" w:rsidRDefault="00F22393">
      <w:pPr>
        <w:pStyle w:val="2"/>
        <w:spacing w:before="120" w:after="120"/>
        <w:ind w:left="0" w:firstLine="709"/>
      </w:pPr>
      <w:r>
        <w:t>Критерии оценивания и шк</w:t>
      </w:r>
      <w:r>
        <w:t>ала оценки устного экзамена</w:t>
      </w:r>
    </w:p>
    <w:tbl>
      <w:tblPr>
        <w:tblStyle w:val="ad"/>
        <w:tblW w:w="10064" w:type="dxa"/>
        <w:jc w:val="center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F21EBA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ind w:firstLine="56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F21EBA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Дан развернутый ответ на поставленный вопрос. Материал изложен последовательно. Имеются логичные и аргументированные выводы.</w:t>
            </w:r>
          </w:p>
        </w:tc>
      </w:tr>
      <w:tr w:rsidR="00F21EBA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Дан развернутый ответ на поставленный вопрос. Материал изложен непоследовательно. Имеются логичные и аргументированные выводы.</w:t>
            </w:r>
          </w:p>
        </w:tc>
      </w:tr>
      <w:tr w:rsidR="00F21EBA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 на вопрос не является полным. Материал изложен непоследовательно. Отсутствуют выводы.</w:t>
            </w:r>
          </w:p>
        </w:tc>
      </w:tr>
      <w:tr w:rsidR="00F21EBA">
        <w:trPr>
          <w:trHeight w:val="62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«Неудовлетворительно»</w:t>
            </w:r>
          </w:p>
          <w:p w:rsidR="00F21EBA" w:rsidRDefault="00F22393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EBA" w:rsidRDefault="00F22393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 на вопрос является неверным. Материал изложен непоследовательно. Отсутствуют выводы.</w:t>
            </w:r>
          </w:p>
        </w:tc>
      </w:tr>
    </w:tbl>
    <w:p w:rsidR="00F21EBA" w:rsidRDefault="00F22393">
      <w:pPr>
        <w:pStyle w:val="2"/>
        <w:tabs>
          <w:tab w:val="left" w:pos="789"/>
          <w:tab w:val="left" w:pos="993"/>
        </w:tabs>
        <w:spacing w:before="125"/>
        <w:ind w:left="85" w:right="295" w:firstLine="453"/>
        <w:jc w:val="center"/>
      </w:pPr>
      <w:bookmarkStart w:id="8" w:name="_af0gwuk8m38v" w:colFirst="0" w:colLast="0"/>
      <w:bookmarkEnd w:id="8"/>
      <w:r>
        <w:t>7.3. Порядок формирования оценок по дисциплине</w:t>
      </w:r>
    </w:p>
    <w:p w:rsidR="00F21EBA" w:rsidRDefault="00F21EBA">
      <w:pPr>
        <w:widowControl w:val="0"/>
        <w:tabs>
          <w:tab w:val="left" w:pos="789"/>
          <w:tab w:val="left" w:pos="993"/>
        </w:tabs>
        <w:ind w:left="85" w:right="295" w:firstLine="453"/>
        <w:jc w:val="both"/>
        <w:rPr>
          <w:sz w:val="22"/>
          <w:szCs w:val="22"/>
        </w:rPr>
      </w:pPr>
    </w:p>
    <w:p w:rsidR="00F21EBA" w:rsidRDefault="00F22393">
      <w:pPr>
        <w:widowControl w:val="0"/>
        <w:tabs>
          <w:tab w:val="left" w:pos="789"/>
          <w:tab w:val="left" w:pos="851"/>
          <w:tab w:val="left" w:pos="993"/>
        </w:tabs>
        <w:ind w:left="85" w:right="295" w:firstLine="453"/>
        <w:jc w:val="both"/>
        <w:rPr>
          <w:sz w:val="22"/>
          <w:szCs w:val="22"/>
        </w:rPr>
      </w:pPr>
      <w:r>
        <w:rPr>
          <w:sz w:val="22"/>
          <w:szCs w:val="22"/>
        </w:rPr>
        <w:t>Преподаватель учитывает оценку за текущий контроль (домашние задания).</w:t>
      </w:r>
    </w:p>
    <w:p w:rsidR="00F21EBA" w:rsidRDefault="00F22393">
      <w:pPr>
        <w:widowControl w:val="0"/>
        <w:tabs>
          <w:tab w:val="left" w:pos="789"/>
          <w:tab w:val="left" w:pos="851"/>
          <w:tab w:val="left" w:pos="993"/>
        </w:tabs>
        <w:spacing w:before="240"/>
        <w:ind w:left="85" w:right="295" w:firstLine="453"/>
        <w:jc w:val="center"/>
        <w:rPr>
          <w:i/>
          <w:sz w:val="28"/>
          <w:szCs w:val="28"/>
          <w:vertAlign w:val="subscript"/>
        </w:rPr>
      </w:pPr>
      <w:r>
        <w:rPr>
          <w:sz w:val="28"/>
          <w:szCs w:val="28"/>
        </w:rPr>
        <w:t>О</w:t>
      </w:r>
      <w:r>
        <w:rPr>
          <w:i/>
          <w:sz w:val="28"/>
          <w:szCs w:val="28"/>
          <w:vertAlign w:val="subscript"/>
        </w:rPr>
        <w:t>накопленная 1</w:t>
      </w:r>
      <w:r>
        <w:rPr>
          <w:sz w:val="28"/>
          <w:szCs w:val="28"/>
        </w:rPr>
        <w:t>=</w:t>
      </w:r>
      <w:r>
        <w:rPr>
          <w:i/>
          <w:sz w:val="28"/>
          <w:szCs w:val="28"/>
        </w:rPr>
        <w:t>0,25</w:t>
      </w:r>
      <w:r>
        <w:rPr>
          <w:sz w:val="28"/>
          <w:szCs w:val="28"/>
        </w:rPr>
        <w:t>*</w:t>
      </w:r>
      <w:r>
        <w:rPr>
          <w:i/>
          <w:sz w:val="28"/>
          <w:szCs w:val="28"/>
        </w:rPr>
        <w:t>О</w:t>
      </w:r>
      <w:r>
        <w:rPr>
          <w:i/>
          <w:sz w:val="28"/>
          <w:szCs w:val="28"/>
          <w:vertAlign w:val="subscript"/>
        </w:rPr>
        <w:t>д/з1</w:t>
      </w:r>
      <w:r>
        <w:rPr>
          <w:i/>
          <w:sz w:val="28"/>
          <w:szCs w:val="28"/>
        </w:rPr>
        <w:t xml:space="preserve"> + 0,25*О</w:t>
      </w:r>
      <w:r>
        <w:rPr>
          <w:i/>
          <w:sz w:val="28"/>
          <w:szCs w:val="28"/>
          <w:vertAlign w:val="subscript"/>
        </w:rPr>
        <w:t>д/з2</w:t>
      </w:r>
      <w:r>
        <w:rPr>
          <w:sz w:val="28"/>
          <w:szCs w:val="28"/>
        </w:rPr>
        <w:t xml:space="preserve"> + </w:t>
      </w:r>
      <w:r>
        <w:rPr>
          <w:i/>
          <w:sz w:val="28"/>
          <w:szCs w:val="28"/>
        </w:rPr>
        <w:t>0,25</w:t>
      </w:r>
      <w:r>
        <w:rPr>
          <w:sz w:val="28"/>
          <w:szCs w:val="28"/>
        </w:rPr>
        <w:t>*</w:t>
      </w:r>
      <w:r>
        <w:rPr>
          <w:i/>
          <w:sz w:val="28"/>
          <w:szCs w:val="28"/>
        </w:rPr>
        <w:t>О</w:t>
      </w:r>
      <w:r>
        <w:rPr>
          <w:i/>
          <w:sz w:val="28"/>
          <w:szCs w:val="28"/>
          <w:vertAlign w:val="subscript"/>
        </w:rPr>
        <w:t>д/з3</w:t>
      </w:r>
      <w:r>
        <w:rPr>
          <w:i/>
          <w:sz w:val="28"/>
          <w:szCs w:val="28"/>
        </w:rPr>
        <w:t xml:space="preserve"> + 0,25*О</w:t>
      </w:r>
      <w:r>
        <w:rPr>
          <w:i/>
          <w:sz w:val="28"/>
          <w:szCs w:val="28"/>
          <w:vertAlign w:val="subscript"/>
        </w:rPr>
        <w:t>д/з4</w:t>
      </w:r>
    </w:p>
    <w:p w:rsidR="00F21EBA" w:rsidRDefault="00F22393">
      <w:pPr>
        <w:widowControl w:val="0"/>
        <w:tabs>
          <w:tab w:val="left" w:pos="789"/>
          <w:tab w:val="left" w:pos="851"/>
          <w:tab w:val="left" w:pos="993"/>
        </w:tabs>
        <w:spacing w:before="240"/>
        <w:ind w:left="85" w:right="295" w:firstLine="453"/>
        <w:jc w:val="both"/>
        <w:rPr>
          <w:sz w:val="22"/>
          <w:szCs w:val="22"/>
        </w:rPr>
      </w:pPr>
      <w:r>
        <w:rPr>
          <w:sz w:val="22"/>
          <w:szCs w:val="22"/>
        </w:rPr>
        <w:t>Действует следующий способ округления накопленной оценки за текущий контроль: при значениях от 0,1 до 0,4 оценка округляется в меньшую сторону, от 0,5 до 0,9 – в большую.</w:t>
      </w:r>
    </w:p>
    <w:p w:rsidR="00F21EBA" w:rsidRDefault="00F21EBA">
      <w:pPr>
        <w:widowControl w:val="0"/>
        <w:tabs>
          <w:tab w:val="left" w:pos="789"/>
          <w:tab w:val="left" w:pos="851"/>
          <w:tab w:val="left" w:pos="993"/>
        </w:tabs>
        <w:ind w:left="85" w:right="295" w:firstLine="453"/>
        <w:rPr>
          <w:sz w:val="22"/>
          <w:szCs w:val="22"/>
        </w:rPr>
      </w:pPr>
    </w:p>
    <w:p w:rsidR="00F21EBA" w:rsidRDefault="00F22393">
      <w:pPr>
        <w:widowControl w:val="0"/>
        <w:tabs>
          <w:tab w:val="left" w:pos="789"/>
          <w:tab w:val="left" w:pos="851"/>
          <w:tab w:val="left" w:pos="993"/>
        </w:tabs>
        <w:ind w:left="85" w:right="295" w:firstLine="453"/>
        <w:rPr>
          <w:sz w:val="22"/>
          <w:szCs w:val="22"/>
        </w:rPr>
      </w:pPr>
      <w:r>
        <w:rPr>
          <w:sz w:val="22"/>
          <w:szCs w:val="22"/>
        </w:rPr>
        <w:t>Результирующая оценка за дисциплин</w:t>
      </w:r>
      <w:r>
        <w:rPr>
          <w:sz w:val="22"/>
          <w:szCs w:val="22"/>
        </w:rPr>
        <w:t>у рассчитывается следующим образом:</w:t>
      </w:r>
    </w:p>
    <w:p w:rsidR="00F21EBA" w:rsidRDefault="00F22393">
      <w:pPr>
        <w:widowControl w:val="0"/>
        <w:tabs>
          <w:tab w:val="left" w:pos="789"/>
          <w:tab w:val="left" w:pos="851"/>
          <w:tab w:val="left" w:pos="993"/>
        </w:tabs>
        <w:spacing w:before="240"/>
        <w:ind w:left="85" w:right="295" w:firstLine="453"/>
        <w:jc w:val="center"/>
        <w:rPr>
          <w:i/>
          <w:sz w:val="20"/>
          <w:szCs w:val="20"/>
        </w:rPr>
      </w:pPr>
      <w:r>
        <w:rPr>
          <w:sz w:val="28"/>
          <w:szCs w:val="28"/>
        </w:rPr>
        <w:t>О</w:t>
      </w:r>
      <w:r>
        <w:rPr>
          <w:i/>
          <w:sz w:val="28"/>
          <w:szCs w:val="28"/>
          <w:vertAlign w:val="subscript"/>
        </w:rPr>
        <w:t>Результирующая</w:t>
      </w:r>
      <w:r>
        <w:rPr>
          <w:i/>
          <w:sz w:val="28"/>
          <w:szCs w:val="28"/>
        </w:rPr>
        <w:t>=</w:t>
      </w:r>
      <w:r>
        <w:rPr>
          <w:sz w:val="28"/>
          <w:szCs w:val="28"/>
        </w:rPr>
        <w:t xml:space="preserve"> 0,5*О</w:t>
      </w:r>
      <w:r>
        <w:rPr>
          <w:i/>
          <w:sz w:val="28"/>
          <w:szCs w:val="28"/>
          <w:vertAlign w:val="subscript"/>
        </w:rPr>
        <w:t>накопленная</w:t>
      </w:r>
      <w:r>
        <w:rPr>
          <w:i/>
          <w:sz w:val="28"/>
          <w:szCs w:val="28"/>
        </w:rPr>
        <w:t>+</w:t>
      </w:r>
      <w:r>
        <w:rPr>
          <w:sz w:val="28"/>
          <w:szCs w:val="28"/>
        </w:rPr>
        <w:t>0,5</w:t>
      </w:r>
      <w:r>
        <w:rPr>
          <w:i/>
          <w:sz w:val="28"/>
          <w:szCs w:val="28"/>
        </w:rPr>
        <w:t>*</w:t>
      </w:r>
      <w:r>
        <w:rPr>
          <w:sz w:val="28"/>
          <w:szCs w:val="28"/>
        </w:rPr>
        <w:t xml:space="preserve"> О</w:t>
      </w:r>
      <w:r>
        <w:rPr>
          <w:i/>
          <w:sz w:val="28"/>
          <w:szCs w:val="28"/>
          <w:vertAlign w:val="subscript"/>
        </w:rPr>
        <w:t>экзамен</w:t>
      </w:r>
    </w:p>
    <w:p w:rsidR="00F21EBA" w:rsidRDefault="00F22393">
      <w:pPr>
        <w:widowControl w:val="0"/>
        <w:tabs>
          <w:tab w:val="left" w:pos="789"/>
          <w:tab w:val="left" w:pos="851"/>
          <w:tab w:val="left" w:pos="993"/>
        </w:tabs>
        <w:ind w:left="85" w:right="295" w:firstLine="453"/>
        <w:jc w:val="both"/>
        <w:rPr>
          <w:sz w:val="22"/>
          <w:szCs w:val="22"/>
        </w:rPr>
      </w:pPr>
      <w:r>
        <w:rPr>
          <w:sz w:val="22"/>
          <w:szCs w:val="22"/>
        </w:rPr>
        <w:t>На экзамене студенту не предоставляется возможность получить дополнительный балл для компенсации оценки за текущий контроль.</w:t>
      </w:r>
    </w:p>
    <w:p w:rsidR="00F21EBA" w:rsidRDefault="00F22393">
      <w:pPr>
        <w:pStyle w:val="1"/>
        <w:numPr>
          <w:ilvl w:val="0"/>
          <w:numId w:val="14"/>
        </w:numPr>
        <w:spacing w:before="240" w:after="240"/>
        <w:ind w:left="0" w:firstLine="709"/>
      </w:pPr>
      <w:r>
        <w:rPr>
          <w:sz w:val="24"/>
          <w:szCs w:val="24"/>
        </w:rPr>
        <w:t>Образовательные технологии</w:t>
      </w:r>
    </w:p>
    <w:p w:rsidR="00F21EBA" w:rsidRDefault="00F22393">
      <w:pPr>
        <w:pStyle w:val="1"/>
        <w:ind w:left="142" w:right="295" w:firstLine="395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lastRenderedPageBreak/>
        <w:t>Основными образовательными технологиями являются: интерактивные лекции, работа в группах на практических занятиях.</w:t>
      </w:r>
    </w:p>
    <w:p w:rsidR="00F21EBA" w:rsidRDefault="00F22393">
      <w:pPr>
        <w:pStyle w:val="1"/>
        <w:numPr>
          <w:ilvl w:val="0"/>
          <w:numId w:val="14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 xml:space="preserve"> Учебно-методическое и информационное обеспечение дисциплины</w:t>
      </w:r>
    </w:p>
    <w:p w:rsidR="00F21EBA" w:rsidRDefault="00F22393">
      <w:pPr>
        <w:pStyle w:val="2"/>
        <w:spacing w:before="120" w:after="120"/>
        <w:ind w:left="0" w:firstLine="709"/>
        <w:jc w:val="both"/>
      </w:pPr>
      <w:r>
        <w:t>9.1  Основная литература</w:t>
      </w:r>
    </w:p>
    <w:p w:rsidR="00F21EBA" w:rsidRDefault="00F22393">
      <w:pPr>
        <w:numPr>
          <w:ilvl w:val="0"/>
          <w:numId w:val="13"/>
        </w:numPr>
        <w:tabs>
          <w:tab w:val="left" w:pos="1134"/>
          <w:tab w:val="right" w:pos="9639"/>
        </w:tabs>
        <w:rPr>
          <w:sz w:val="22"/>
          <w:szCs w:val="22"/>
        </w:rPr>
      </w:pPr>
      <w:r w:rsidRPr="007859FE">
        <w:rPr>
          <w:lang w:val="en-US"/>
        </w:rPr>
        <w:t xml:space="preserve">Advanced Design and Implementation of Virtual Machines </w:t>
      </w:r>
      <w:r w:rsidRPr="007859FE">
        <w:rPr>
          <w:lang w:val="en-US"/>
        </w:rPr>
        <w:t xml:space="preserve">/ Li, Xiao-Feng. </w:t>
      </w:r>
      <w:r>
        <w:t>CRC Press. – 2017</w:t>
      </w:r>
    </w:p>
    <w:p w:rsidR="00F21EBA" w:rsidRDefault="00F22393">
      <w:pPr>
        <w:numPr>
          <w:ilvl w:val="0"/>
          <w:numId w:val="13"/>
        </w:numPr>
        <w:tabs>
          <w:tab w:val="left" w:pos="1134"/>
          <w:tab w:val="right" w:pos="9639"/>
        </w:tabs>
        <w:rPr>
          <w:sz w:val="22"/>
          <w:szCs w:val="22"/>
        </w:rPr>
      </w:pPr>
      <w:r w:rsidRPr="007859FE">
        <w:rPr>
          <w:lang w:val="en-US"/>
        </w:rPr>
        <w:t xml:space="preserve">Virtualization Essentials / By: Matthew Portnoy. </w:t>
      </w:r>
      <w:r>
        <w:t>John Wiley &amp; Sons. 2012</w:t>
      </w:r>
    </w:p>
    <w:p w:rsidR="00F21EBA" w:rsidRDefault="00F22393">
      <w:pPr>
        <w:pStyle w:val="2"/>
        <w:numPr>
          <w:ilvl w:val="1"/>
          <w:numId w:val="6"/>
        </w:numPr>
        <w:spacing w:before="120" w:after="120"/>
        <w:jc w:val="both"/>
      </w:pPr>
      <w:r>
        <w:t>Дополнительная литература</w:t>
      </w:r>
    </w:p>
    <w:p w:rsidR="00F21EBA" w:rsidRDefault="00F22393">
      <w:pPr>
        <w:numPr>
          <w:ilvl w:val="0"/>
          <w:numId w:val="4"/>
        </w:numPr>
        <w:tabs>
          <w:tab w:val="left" w:pos="1134"/>
          <w:tab w:val="right" w:pos="9639"/>
        </w:tabs>
        <w:rPr>
          <w:sz w:val="22"/>
          <w:szCs w:val="22"/>
        </w:rPr>
      </w:pPr>
      <w:r>
        <w:t>Малявко, А. А. Формальные языки и компиляторы : учебное пособие для вузов / А. А. Малявко. — М. : Издательство Юрайт, 2018</w:t>
      </w:r>
      <w:r>
        <w:t xml:space="preserve">. — 429 с  </w:t>
      </w:r>
    </w:p>
    <w:p w:rsidR="00F21EBA" w:rsidRDefault="00F22393">
      <w:pPr>
        <w:numPr>
          <w:ilvl w:val="0"/>
          <w:numId w:val="4"/>
        </w:numPr>
        <w:tabs>
          <w:tab w:val="left" w:pos="1134"/>
          <w:tab w:val="right" w:pos="9639"/>
        </w:tabs>
        <w:rPr>
          <w:sz w:val="22"/>
          <w:szCs w:val="22"/>
        </w:rPr>
      </w:pPr>
      <w:r w:rsidRPr="007859FE">
        <w:rPr>
          <w:lang w:val="en-US"/>
        </w:rPr>
        <w:t xml:space="preserve">Virtual Machines / Iain D. Craig; Ford. </w:t>
      </w:r>
      <w:r>
        <w:t>Springer Verlag London Ltd. 2006</w:t>
      </w:r>
    </w:p>
    <w:p w:rsidR="00F21EBA" w:rsidRDefault="00F22393">
      <w:pPr>
        <w:numPr>
          <w:ilvl w:val="0"/>
          <w:numId w:val="4"/>
        </w:numPr>
        <w:tabs>
          <w:tab w:val="left" w:pos="1134"/>
          <w:tab w:val="right" w:pos="9639"/>
        </w:tabs>
        <w:rPr>
          <w:sz w:val="22"/>
          <w:szCs w:val="22"/>
        </w:rPr>
      </w:pPr>
      <w:r w:rsidRPr="007859FE">
        <w:rPr>
          <w:lang w:val="en-US"/>
        </w:rPr>
        <w:t xml:space="preserve">Virtual machine design and implementation in C/C++ / Blunden, Bill. </w:t>
      </w:r>
      <w:r>
        <w:t>Wordware Publishing. 2002</w:t>
      </w:r>
    </w:p>
    <w:p w:rsidR="00F21EBA" w:rsidRDefault="00F22393">
      <w:pPr>
        <w:pStyle w:val="1"/>
        <w:keepNext/>
        <w:widowControl/>
        <w:numPr>
          <w:ilvl w:val="0"/>
          <w:numId w:val="14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Рекомендации для самостоятельной работы студентов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  <w:u w:val="single"/>
        </w:rPr>
        <w:t>Самостоятельная работа</w:t>
      </w:r>
      <w:r>
        <w:rPr>
          <w:color w:val="000000"/>
        </w:rPr>
        <w:t xml:space="preserve"> может рассматриваться как организационная форма обучения – система педагогических условий, обеспечивающих управление учебной деятельностью по освоению знаний и умений в области учебной деятельности без посторонней помощи. Студенту нужно четко понимать, чт</w:t>
      </w:r>
      <w:r>
        <w:rPr>
          <w:color w:val="000000"/>
        </w:rPr>
        <w:t>о самостоятельная работа  – не просто обязательное, а необходимое условие для получения знаний по дисциплине и развитию компетенций, необходимых в будущей профессиональной деятельности.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  <w:u w:val="single"/>
        </w:rPr>
      </w:pPr>
      <w:r>
        <w:rPr>
          <w:color w:val="000000"/>
          <w:u w:val="single"/>
        </w:rPr>
        <w:t>Самостоятельная работа проводится с целью:</w:t>
      </w:r>
    </w:p>
    <w:p w:rsidR="00F21EBA" w:rsidRDefault="00F22393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систематизации и закреплени</w:t>
      </w:r>
      <w:r>
        <w:rPr>
          <w:color w:val="000000"/>
        </w:rPr>
        <w:t xml:space="preserve">я полученных на лекциях теоретических знаний; </w:t>
      </w:r>
    </w:p>
    <w:p w:rsidR="00F21EBA" w:rsidRDefault="00F22393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 xml:space="preserve">углубления и расширения теоретических знаний; </w:t>
      </w:r>
    </w:p>
    <w:p w:rsidR="00F21EBA" w:rsidRDefault="00F22393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 xml:space="preserve">формирования умений использовать нормативную, правовую, справочную документацию и специальную литературу; </w:t>
      </w:r>
    </w:p>
    <w:p w:rsidR="00F21EBA" w:rsidRDefault="00F22393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развития познавательных способностей и активности студе</w:t>
      </w:r>
      <w:r>
        <w:rPr>
          <w:color w:val="000000"/>
        </w:rPr>
        <w:t xml:space="preserve">нтов: творческой инициативы, самостоятельности, ответственности и организованности; </w:t>
      </w:r>
    </w:p>
    <w:p w:rsidR="00F21EBA" w:rsidRDefault="00F22393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 xml:space="preserve">формирования самостоятельности мышления, способностей к саморазвитию, самосовершенствованию и самореализации; </w:t>
      </w:r>
    </w:p>
    <w:p w:rsidR="00F21EBA" w:rsidRDefault="00F22393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формирования практических (общеучебных и профессиональных) у</w:t>
      </w:r>
      <w:r>
        <w:rPr>
          <w:color w:val="000000"/>
        </w:rPr>
        <w:t>мений и навыков;</w:t>
      </w:r>
    </w:p>
    <w:p w:rsidR="00F21EBA" w:rsidRDefault="00F22393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развития исследовательских умений;</w:t>
      </w:r>
    </w:p>
    <w:p w:rsidR="00F21EBA" w:rsidRDefault="00F22393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получения навыков эффективной самостоятельной профессиональной (практической и научно-теоретической) деятельности.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566"/>
        <w:jc w:val="both"/>
        <w:rPr>
          <w:color w:val="000000"/>
          <w:u w:val="single"/>
        </w:rPr>
      </w:pPr>
      <w:r>
        <w:rPr>
          <w:color w:val="000000"/>
          <w:u w:val="single"/>
        </w:rPr>
        <w:t>В учебном процессе выделяют два вида самостоятельной работы:</w:t>
      </w:r>
    </w:p>
    <w:p w:rsidR="00F21EBA" w:rsidRDefault="00F22393">
      <w:pPr>
        <w:widowControl w:val="0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left="426" w:firstLine="140"/>
        <w:jc w:val="both"/>
        <w:rPr>
          <w:color w:val="000000"/>
        </w:rPr>
      </w:pPr>
      <w:r>
        <w:rPr>
          <w:color w:val="000000"/>
        </w:rPr>
        <w:t>аудиторная;</w:t>
      </w:r>
    </w:p>
    <w:p w:rsidR="00F21EBA" w:rsidRDefault="00F22393">
      <w:pPr>
        <w:widowControl w:val="0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left="426" w:firstLine="140"/>
        <w:jc w:val="both"/>
        <w:rPr>
          <w:color w:val="000000"/>
        </w:rPr>
      </w:pPr>
      <w:r>
        <w:rPr>
          <w:color w:val="000000"/>
        </w:rPr>
        <w:t>внеаудиторная.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Аудиторная самостоятельная работа по дисциплине выполняется на учебных занятиях под непосредственным руководством преподавателя и по его заданию.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Внеаудиторная самостоятельная работа - планируемая учебная работа студентов, выполняемая во внеаудиторное врем</w:t>
      </w:r>
      <w:r>
        <w:rPr>
          <w:color w:val="000000"/>
        </w:rPr>
        <w:t>я по заданию и при методическом руководстве преподавателя, но без его непосредственного участия.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Самостоятельная работа, не предусмотренная программой учебной дисциплины,  раскрывающей и конкретизирующей ее содержание, осуществляется студентом инициативно,</w:t>
      </w:r>
      <w:r>
        <w:rPr>
          <w:color w:val="000000"/>
        </w:rPr>
        <w:t xml:space="preserve"> с целью реализации собственных учебных и научных интересов.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Для более эффективного выполнения самостоятельной работы по дисциплине преподаватель рекомендует источники для работы, характеризует наиболее рациональную методику самостоятельной работы, демонст</w:t>
      </w:r>
      <w:r>
        <w:rPr>
          <w:color w:val="000000"/>
        </w:rPr>
        <w:t xml:space="preserve">рирует ранее выполненные студентами работы и т. п. 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 xml:space="preserve">Виды заданий для внеаудиторной самостоятельной работы, их содержание и характер могут иметь вариативный и дифференцированный характер, учитывать индивидуальные особенности </w:t>
      </w:r>
      <w:r>
        <w:rPr>
          <w:color w:val="000000"/>
        </w:rPr>
        <w:lastRenderedPageBreak/>
        <w:t>студента.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Самостоятельная работа может осуществляться индивидуально или группами студентов online и на занятиях в зависимости от цели, объема, конкретной тематики самостоятельной работы, уровня сложности.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Контроль результатов внеаудиторной самостоятельной работы осу</w:t>
      </w:r>
      <w:r>
        <w:rPr>
          <w:color w:val="000000"/>
        </w:rPr>
        <w:t>ществляется в пределах времени, отведенного на обязательные учебные занятия по дисциплине на практических занятиях.</w:t>
      </w:r>
    </w:p>
    <w:p w:rsidR="00F21EBA" w:rsidRDefault="00F22393">
      <w:pPr>
        <w:pStyle w:val="1"/>
        <w:numPr>
          <w:ilvl w:val="0"/>
          <w:numId w:val="14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Материально-техническое обеспечение дисциплины и информационные технологии, используемые при осуществлении образовательного процесса по дисц</w:t>
      </w:r>
      <w:r>
        <w:rPr>
          <w:sz w:val="24"/>
          <w:szCs w:val="24"/>
        </w:rPr>
        <w:t>иплине, включая перечень программного обеспечения информационных справочных систем (при необходимости).</w:t>
      </w:r>
    </w:p>
    <w:p w:rsidR="00F21EBA" w:rsidRDefault="00F2239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</w:pPr>
      <w:bookmarkStart w:id="9" w:name="_2et92p0" w:colFirst="0" w:colLast="0"/>
      <w:bookmarkEnd w:id="9"/>
      <w:r>
        <w:t xml:space="preserve">Для проведения всех занятий используется проектор и компьютер для проекции слайдов. Для самостоятельной работы необходимо следующее ПО: GNU C++, Oracle </w:t>
      </w:r>
      <w:r>
        <w:t>Java, Python.</w:t>
      </w:r>
    </w:p>
    <w:p w:rsidR="00F21EBA" w:rsidRDefault="00F22393">
      <w:pPr>
        <w:pStyle w:val="1"/>
        <w:keepNext/>
        <w:keepLines/>
        <w:widowControl/>
        <w:numPr>
          <w:ilvl w:val="0"/>
          <w:numId w:val="1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240" w:after="24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организации обучения для лиц с ограниченными возможностями здоровья</w:t>
      </w:r>
    </w:p>
    <w:p w:rsidR="00F21EBA" w:rsidRDefault="00F22393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>В случае необходимости, обучающимся из числа лиц с ограниченными возможностями здоровья (по заявлению обучающегося) могут предлагаться следующих варианты восприят</w:t>
      </w:r>
      <w:r>
        <w:rPr>
          <w:color w:val="000000"/>
        </w:rPr>
        <w:t>ия учебной информации с учетом их индивидуальных психофизических особенностей, в том числе с применением электронного обучения и дистанционных технологий:</w:t>
      </w:r>
    </w:p>
    <w:p w:rsidR="00F21EBA" w:rsidRDefault="00F22393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 xml:space="preserve">1) </w:t>
      </w:r>
      <w:r>
        <w:rPr>
          <w:i/>
          <w:color w:val="000000"/>
        </w:rPr>
        <w:t>для лиц с нарушениями зрения:</w:t>
      </w:r>
      <w:r>
        <w:rPr>
          <w:color w:val="000000"/>
        </w:rPr>
        <w:t xml:space="preserve"> в печатной форме увеличенным шрифтом; в форме электронного документа; в форме аудиофайла (перевод учебных материалов в аудиоформат); индивидуальные консультации с привлечением тифлосурдопереводчика; индивидуальные задания и консультации.</w:t>
      </w:r>
    </w:p>
    <w:p w:rsidR="00F21EBA" w:rsidRDefault="00F22393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 xml:space="preserve">2) </w:t>
      </w:r>
      <w:r>
        <w:rPr>
          <w:i/>
          <w:color w:val="000000"/>
        </w:rPr>
        <w:t>для лиц с нару</w:t>
      </w:r>
      <w:r>
        <w:rPr>
          <w:i/>
          <w:color w:val="000000"/>
        </w:rPr>
        <w:t>шениями слуха</w:t>
      </w:r>
      <w:r>
        <w:rPr>
          <w:color w:val="000000"/>
        </w:rPr>
        <w:t>: в печатной форме; в форме электронного документа; видеоматериалы с субтитрами; индивидуальные консультации с привлечением сурдопереводчика; индивидуальные задания и консультации.</w:t>
      </w:r>
    </w:p>
    <w:p w:rsidR="00F21EBA" w:rsidRDefault="00F22393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 xml:space="preserve">3) </w:t>
      </w:r>
      <w:r>
        <w:rPr>
          <w:i/>
          <w:color w:val="000000"/>
        </w:rPr>
        <w:t>для лиц с нарушениями опорно-двигательного аппарата</w:t>
      </w:r>
      <w:r>
        <w:rPr>
          <w:color w:val="000000"/>
        </w:rPr>
        <w:t>: в печа</w:t>
      </w:r>
      <w:r>
        <w:rPr>
          <w:color w:val="000000"/>
        </w:rPr>
        <w:t>тной форме; в форме электронного документа; в форме аудиофайла; индивидуальные задания и консультации.</w:t>
      </w:r>
    </w:p>
    <w:p w:rsidR="00F21EBA" w:rsidRDefault="00F21EB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</w:pPr>
    </w:p>
    <w:sectPr w:rsidR="00F21EBA">
      <w:headerReference w:type="default" r:id="rId8"/>
      <w:footerReference w:type="default" r:id="rId9"/>
      <w:pgSz w:w="11920" w:h="16840"/>
      <w:pgMar w:top="1060" w:right="570" w:bottom="280" w:left="709" w:header="564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2393" w:rsidRDefault="00F22393">
      <w:r>
        <w:separator/>
      </w:r>
    </w:p>
  </w:endnote>
  <w:endnote w:type="continuationSeparator" w:id="0">
    <w:p w:rsidR="00F22393" w:rsidRDefault="00F22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mo">
    <w:altName w:val="Times New Roman"/>
    <w:charset w:val="00"/>
    <w:family w:val="auto"/>
    <w:pitch w:val="default"/>
  </w:font>
  <w:font w:name="Helvetica Neue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1EBA" w:rsidRDefault="00F22393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 w:rsidR="007859FE">
      <w:rPr>
        <w:color w:val="000000"/>
      </w:rPr>
      <w:fldChar w:fldCharType="separate"/>
    </w:r>
    <w:r w:rsidR="007859FE">
      <w:rPr>
        <w:noProof/>
        <w:color w:val="000000"/>
      </w:rPr>
      <w:t>2</w:t>
    </w:r>
    <w:r>
      <w:rPr>
        <w:color w:val="000000"/>
      </w:rPr>
      <w:fldChar w:fldCharType="end"/>
    </w:r>
  </w:p>
  <w:p w:rsidR="00F21EBA" w:rsidRDefault="00F21EBA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2393" w:rsidRDefault="00F22393">
      <w:r>
        <w:separator/>
      </w:r>
    </w:p>
  </w:footnote>
  <w:footnote w:type="continuationSeparator" w:id="0">
    <w:p w:rsidR="00F22393" w:rsidRDefault="00F223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1EBA" w:rsidRDefault="00F21EBA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A7811"/>
    <w:multiLevelType w:val="multilevel"/>
    <w:tmpl w:val="E918C8A0"/>
    <w:lvl w:ilvl="0">
      <w:start w:val="9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1069" w:hanging="360"/>
      </w:pPr>
    </w:lvl>
    <w:lvl w:ilvl="2">
      <w:start w:val="1"/>
      <w:numFmt w:val="decimal"/>
      <w:lvlText w:val="%1.%2.%3"/>
      <w:lvlJc w:val="left"/>
      <w:pPr>
        <w:ind w:left="2138" w:hanging="720"/>
      </w:pPr>
    </w:lvl>
    <w:lvl w:ilvl="3">
      <w:start w:val="1"/>
      <w:numFmt w:val="decimal"/>
      <w:lvlText w:val="%1.%2.%3.%4"/>
      <w:lvlJc w:val="left"/>
      <w:pPr>
        <w:ind w:left="2847" w:hanging="720"/>
      </w:pPr>
    </w:lvl>
    <w:lvl w:ilvl="4">
      <w:start w:val="1"/>
      <w:numFmt w:val="decimal"/>
      <w:lvlText w:val="%1.%2.%3.%4.%5"/>
      <w:lvlJc w:val="left"/>
      <w:pPr>
        <w:ind w:left="3916" w:hanging="1080"/>
      </w:pPr>
    </w:lvl>
    <w:lvl w:ilvl="5">
      <w:start w:val="1"/>
      <w:numFmt w:val="decimal"/>
      <w:lvlText w:val="%1.%2.%3.%4.%5.%6"/>
      <w:lvlJc w:val="left"/>
      <w:pPr>
        <w:ind w:left="4625" w:hanging="1080"/>
      </w:pPr>
    </w:lvl>
    <w:lvl w:ilvl="6">
      <w:start w:val="1"/>
      <w:numFmt w:val="decimal"/>
      <w:lvlText w:val="%1.%2.%3.%4.%5.%6.%7"/>
      <w:lvlJc w:val="left"/>
      <w:pPr>
        <w:ind w:left="5694" w:hanging="1440"/>
      </w:pPr>
    </w:lvl>
    <w:lvl w:ilvl="7">
      <w:start w:val="1"/>
      <w:numFmt w:val="decimal"/>
      <w:lvlText w:val="%1.%2.%3.%4.%5.%6.%7.%8"/>
      <w:lvlJc w:val="left"/>
      <w:pPr>
        <w:ind w:left="6403" w:hanging="1440"/>
      </w:pPr>
    </w:lvl>
    <w:lvl w:ilvl="8">
      <w:start w:val="1"/>
      <w:numFmt w:val="decimal"/>
      <w:lvlText w:val="%1.%2.%3.%4.%5.%6.%7.%8.%9"/>
      <w:lvlJc w:val="left"/>
      <w:pPr>
        <w:ind w:left="7472" w:hanging="1800"/>
      </w:pPr>
    </w:lvl>
  </w:abstractNum>
  <w:abstractNum w:abstractNumId="1">
    <w:nsid w:val="0A603C69"/>
    <w:multiLevelType w:val="multilevel"/>
    <w:tmpl w:val="8D58F9E2"/>
    <w:lvl w:ilvl="0">
      <w:start w:val="8"/>
      <w:numFmt w:val="decimal"/>
      <w:lvlText w:val="%1."/>
      <w:lvlJc w:val="left"/>
      <w:pPr>
        <w:ind w:left="271" w:firstLine="267"/>
      </w:pPr>
      <w:rPr>
        <w:b/>
        <w:smallCaps w:val="0"/>
        <w:strike w:val="0"/>
        <w:sz w:val="22"/>
        <w:szCs w:val="22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307" w:firstLine="232"/>
      </w:pPr>
      <w:rPr>
        <w:b/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012" w:firstLine="232"/>
      </w:pPr>
      <w:rPr>
        <w:b/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1579" w:firstLine="232"/>
      </w:pPr>
      <w:rPr>
        <w:b/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2506" w:firstLine="232"/>
      </w:pPr>
      <w:rPr>
        <w:b/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3073" w:firstLine="232"/>
      </w:pPr>
      <w:rPr>
        <w:b/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4000" w:firstLine="232"/>
      </w:pPr>
      <w:rPr>
        <w:b/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4567" w:firstLine="232"/>
      </w:pPr>
      <w:rPr>
        <w:b/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5185" w:firstLine="232"/>
      </w:pPr>
      <w:rPr>
        <w:b/>
        <w:smallCaps w:val="0"/>
        <w:strike w:val="0"/>
        <w:shd w:val="clear" w:color="auto" w:fill="auto"/>
        <w:vertAlign w:val="baseline"/>
      </w:rPr>
    </w:lvl>
  </w:abstractNum>
  <w:abstractNum w:abstractNumId="2">
    <w:nsid w:val="0BAF680E"/>
    <w:multiLevelType w:val="multilevel"/>
    <w:tmpl w:val="439C1144"/>
    <w:lvl w:ilvl="0">
      <w:start w:val="6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3">
    <w:nsid w:val="18081273"/>
    <w:multiLevelType w:val="multilevel"/>
    <w:tmpl w:val="EFE60430"/>
    <w:lvl w:ilvl="0">
      <w:start w:val="1"/>
      <w:numFmt w:val="bullet"/>
      <w:lvlText w:val="−"/>
      <w:lvlJc w:val="left"/>
      <w:pPr>
        <w:ind w:left="2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−"/>
      <w:lvlJc w:val="left"/>
      <w:pPr>
        <w:ind w:left="8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4">
    <w:nsid w:val="2668278A"/>
    <w:multiLevelType w:val="multilevel"/>
    <w:tmpl w:val="3554668E"/>
    <w:lvl w:ilvl="0">
      <w:start w:val="1"/>
      <w:numFmt w:val="bullet"/>
      <w:lvlText w:val="−"/>
      <w:lvlJc w:val="left"/>
      <w:pPr>
        <w:ind w:left="305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377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449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521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93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665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37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809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8818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306430F1"/>
    <w:multiLevelType w:val="multilevel"/>
    <w:tmpl w:val="A8E4A64E"/>
    <w:lvl w:ilvl="0">
      <w:start w:val="8"/>
      <w:numFmt w:val="decimal"/>
      <w:lvlText w:val="%1."/>
      <w:lvlJc w:val="left"/>
      <w:pPr>
        <w:ind w:left="271" w:firstLine="267"/>
      </w:pPr>
      <w:rPr>
        <w:b/>
        <w:i w:val="0"/>
        <w:smallCaps w:val="0"/>
        <w:strike w:val="0"/>
        <w:sz w:val="22"/>
        <w:szCs w:val="22"/>
        <w:shd w:val="clear" w:color="auto" w:fill="auto"/>
        <w:vertAlign w:val="baseline"/>
      </w:rPr>
    </w:lvl>
    <w:lvl w:ilvl="1">
      <w:start w:val="1"/>
      <w:numFmt w:val="bullet"/>
      <w:lvlText w:val="−"/>
      <w:lvlJc w:val="left"/>
      <w:pPr>
        <w:ind w:left="307" w:firstLine="232"/>
      </w:pPr>
      <w:rPr>
        <w:rFonts w:ascii="Noto Sans Symbols" w:eastAsia="Noto Sans Symbols" w:hAnsi="Noto Sans Symbols" w:cs="Noto Sans Symbols"/>
        <w:b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1.−.%3."/>
      <w:lvlJc w:val="left"/>
      <w:pPr>
        <w:ind w:left="1012" w:firstLine="232"/>
      </w:pPr>
      <w:rPr>
        <w:b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1.−.%3.%4."/>
      <w:lvlJc w:val="left"/>
      <w:pPr>
        <w:ind w:left="1579" w:firstLine="232"/>
      </w:pPr>
      <w:rPr>
        <w:b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1.−.%3.%4.%5."/>
      <w:lvlJc w:val="left"/>
      <w:pPr>
        <w:ind w:left="2506" w:firstLine="232"/>
      </w:pPr>
      <w:rPr>
        <w:b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1.−.%3.%4.%5.%6."/>
      <w:lvlJc w:val="left"/>
      <w:pPr>
        <w:ind w:left="3073" w:firstLine="232"/>
      </w:pPr>
      <w:rPr>
        <w:b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1.−.%3.%4.%5.%6.%7."/>
      <w:lvlJc w:val="left"/>
      <w:pPr>
        <w:ind w:left="4000" w:firstLine="232"/>
      </w:pPr>
      <w:rPr>
        <w:b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1.−.%3.%4.%5.%6.%7.%8."/>
      <w:lvlJc w:val="left"/>
      <w:pPr>
        <w:ind w:left="4567" w:firstLine="232"/>
      </w:pPr>
      <w:rPr>
        <w:b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1.−.%3.%4.%5.%6.%7.%8.%9."/>
      <w:lvlJc w:val="left"/>
      <w:pPr>
        <w:ind w:left="5185" w:firstLine="232"/>
      </w:pPr>
      <w:rPr>
        <w:b/>
        <w:i w:val="0"/>
        <w:smallCaps w:val="0"/>
        <w:strike w:val="0"/>
        <w:shd w:val="clear" w:color="auto" w:fill="auto"/>
        <w:vertAlign w:val="baseline"/>
      </w:rPr>
    </w:lvl>
  </w:abstractNum>
  <w:abstractNum w:abstractNumId="6">
    <w:nsid w:val="31862678"/>
    <w:multiLevelType w:val="multilevel"/>
    <w:tmpl w:val="E2905A1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>
    <w:nsid w:val="384F7F5A"/>
    <w:multiLevelType w:val="multilevel"/>
    <w:tmpl w:val="FF2856D8"/>
    <w:lvl w:ilvl="0">
      <w:start w:val="1"/>
      <w:numFmt w:val="decimal"/>
      <w:lvlText w:val="%1."/>
      <w:lvlJc w:val="left"/>
      <w:pPr>
        <w:ind w:left="1069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509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669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829" w:hanging="360"/>
      </w:pPr>
      <w:rPr>
        <w:u w:val="none"/>
      </w:rPr>
    </w:lvl>
  </w:abstractNum>
  <w:abstractNum w:abstractNumId="8">
    <w:nsid w:val="3B2F47ED"/>
    <w:multiLevelType w:val="multilevel"/>
    <w:tmpl w:val="1042029E"/>
    <w:lvl w:ilvl="0">
      <w:start w:val="1"/>
      <w:numFmt w:val="bullet"/>
      <w:lvlText w:val="−"/>
      <w:lvlJc w:val="left"/>
      <w:pPr>
        <w:ind w:left="2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•"/>
      <w:lvlJc w:val="left"/>
      <w:pPr>
        <w:ind w:left="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9">
    <w:nsid w:val="3ED64990"/>
    <w:multiLevelType w:val="multilevel"/>
    <w:tmpl w:val="9A9A822C"/>
    <w:lvl w:ilvl="0">
      <w:start w:val="1"/>
      <w:numFmt w:val="bullet"/>
      <w:lvlText w:val="−"/>
      <w:lvlJc w:val="left"/>
      <w:pPr>
        <w:ind w:left="142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40EA1A09"/>
    <w:multiLevelType w:val="multilevel"/>
    <w:tmpl w:val="0606959E"/>
    <w:lvl w:ilvl="0">
      <w:start w:val="1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1">
    <w:nsid w:val="50157655"/>
    <w:multiLevelType w:val="multilevel"/>
    <w:tmpl w:val="F6CA38E4"/>
    <w:lvl w:ilvl="0">
      <w:start w:val="4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2">
    <w:nsid w:val="504A76D1"/>
    <w:multiLevelType w:val="multilevel"/>
    <w:tmpl w:val="EAD0BE20"/>
    <w:lvl w:ilvl="0">
      <w:start w:val="3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3">
    <w:nsid w:val="65C45455"/>
    <w:multiLevelType w:val="multilevel"/>
    <w:tmpl w:val="EC18EA68"/>
    <w:lvl w:ilvl="0">
      <w:start w:val="2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4">
    <w:nsid w:val="6D4F3B25"/>
    <w:multiLevelType w:val="multilevel"/>
    <w:tmpl w:val="4F5CE136"/>
    <w:lvl w:ilvl="0">
      <w:start w:val="7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5">
    <w:nsid w:val="77A24BC9"/>
    <w:multiLevelType w:val="multilevel"/>
    <w:tmpl w:val="469AF6BE"/>
    <w:lvl w:ilvl="0">
      <w:start w:val="12"/>
      <w:numFmt w:val="decimal"/>
      <w:lvlText w:val="%1."/>
      <w:lvlJc w:val="left"/>
      <w:pPr>
        <w:ind w:left="942" w:hanging="375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7CC441E6"/>
    <w:multiLevelType w:val="multilevel"/>
    <w:tmpl w:val="CC741894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6"/>
  </w:num>
  <w:num w:numId="3">
    <w:abstractNumId w:val="11"/>
  </w:num>
  <w:num w:numId="4">
    <w:abstractNumId w:val="16"/>
  </w:num>
  <w:num w:numId="5">
    <w:abstractNumId w:val="3"/>
  </w:num>
  <w:num w:numId="6">
    <w:abstractNumId w:val="0"/>
  </w:num>
  <w:num w:numId="7">
    <w:abstractNumId w:val="4"/>
  </w:num>
  <w:num w:numId="8">
    <w:abstractNumId w:val="13"/>
  </w:num>
  <w:num w:numId="9">
    <w:abstractNumId w:val="2"/>
  </w:num>
  <w:num w:numId="10">
    <w:abstractNumId w:val="12"/>
  </w:num>
  <w:num w:numId="11">
    <w:abstractNumId w:val="8"/>
  </w:num>
  <w:num w:numId="12">
    <w:abstractNumId w:val="14"/>
  </w:num>
  <w:num w:numId="13">
    <w:abstractNumId w:val="7"/>
  </w:num>
  <w:num w:numId="14">
    <w:abstractNumId w:val="1"/>
  </w:num>
  <w:num w:numId="15">
    <w:abstractNumId w:val="15"/>
  </w:num>
  <w:num w:numId="16">
    <w:abstractNumId w:val="9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F21EBA"/>
    <w:rsid w:val="007859FE"/>
    <w:rsid w:val="00F21EBA"/>
    <w:rsid w:val="00F22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6461DDE-7E7B-4255-A5EB-8FADEC247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widowControl w:val="0"/>
      <w:pBdr>
        <w:top w:val="nil"/>
        <w:left w:val="nil"/>
        <w:bottom w:val="nil"/>
        <w:right w:val="nil"/>
        <w:between w:val="nil"/>
      </w:pBdr>
      <w:ind w:left="645" w:hanging="433"/>
      <w:outlineLvl w:val="0"/>
    </w:pPr>
    <w:rPr>
      <w:b/>
      <w:color w:val="000000"/>
      <w:sz w:val="28"/>
      <w:szCs w:val="28"/>
    </w:rPr>
  </w:style>
  <w:style w:type="paragraph" w:styleId="2">
    <w:name w:val="heading 2"/>
    <w:basedOn w:val="a"/>
    <w:next w:val="a"/>
    <w:pPr>
      <w:widowControl w:val="0"/>
      <w:pBdr>
        <w:top w:val="nil"/>
        <w:left w:val="nil"/>
        <w:bottom w:val="nil"/>
        <w:right w:val="nil"/>
        <w:between w:val="nil"/>
      </w:pBdr>
      <w:ind w:left="789" w:hanging="577"/>
      <w:outlineLvl w:val="1"/>
    </w:pPr>
    <w:rPr>
      <w:b/>
      <w:color w:val="000000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igotti@hse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3677</Words>
  <Characters>20962</Characters>
  <Application>Microsoft Office Word</Application>
  <DocSecurity>0</DocSecurity>
  <Lines>174</Lines>
  <Paragraphs>49</Paragraphs>
  <ScaleCrop>false</ScaleCrop>
  <Company/>
  <LinksUpToDate>false</LinksUpToDate>
  <CharactersWithSpaces>24590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Колобова Ольга Николаевна</cp:lastModifiedBy>
  <cp:revision>2</cp:revision>
  <dcterms:created xsi:type="dcterms:W3CDTF">2019-02-08T11:49:00Z</dcterms:created>
  <dcterms:modified xsi:type="dcterms:W3CDTF">2019-02-08T11:49:00Z</dcterms:modified>
</cp:coreProperties>
</file>