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C10E" w14:textId="77777777" w:rsidR="00265E4E" w:rsidRPr="00F20D6C" w:rsidRDefault="00265E4E" w:rsidP="00265E4E">
      <w:pPr>
        <w:widowControl w:val="0"/>
        <w:spacing w:before="46" w:after="0"/>
        <w:ind w:left="600" w:hanging="10"/>
        <w:rPr>
          <w:color w:val="auto"/>
          <w:sz w:val="32"/>
          <w:szCs w:val="32"/>
          <w:lang w:eastAsia="en-US"/>
        </w:rPr>
      </w:pPr>
      <w:bookmarkStart w:id="0" w:name="_9hi2i8r49vy4" w:colFirst="0" w:colLast="0"/>
      <w:bookmarkEnd w:id="0"/>
      <w:r w:rsidRPr="00F20D6C">
        <w:rPr>
          <w:rFonts w:eastAsia="Calibri"/>
          <w:b/>
          <w:color w:val="auto"/>
          <w:sz w:val="32"/>
          <w:szCs w:val="22"/>
          <w:lang w:eastAsia="en-US"/>
        </w:rPr>
        <w:t>Федеральное государственное автономное</w:t>
      </w:r>
      <w:r w:rsidRPr="00F20D6C">
        <w:rPr>
          <w:rFonts w:eastAsia="Calibri"/>
          <w:b/>
          <w:color w:val="auto"/>
          <w:spacing w:val="-20"/>
          <w:sz w:val="32"/>
          <w:szCs w:val="22"/>
          <w:lang w:eastAsia="en-US"/>
        </w:rPr>
        <w:t xml:space="preserve"> </w:t>
      </w:r>
      <w:r w:rsidRPr="00F20D6C">
        <w:rPr>
          <w:rFonts w:eastAsia="Calibri"/>
          <w:b/>
          <w:color w:val="auto"/>
          <w:sz w:val="32"/>
          <w:szCs w:val="22"/>
          <w:lang w:eastAsia="en-US"/>
        </w:rPr>
        <w:t>образовательное учреждение высшего профессионального</w:t>
      </w:r>
      <w:r w:rsidRPr="00F20D6C">
        <w:rPr>
          <w:rFonts w:eastAsia="Calibri"/>
          <w:b/>
          <w:color w:val="auto"/>
          <w:spacing w:val="-9"/>
          <w:sz w:val="32"/>
          <w:szCs w:val="22"/>
          <w:lang w:eastAsia="en-US"/>
        </w:rPr>
        <w:t xml:space="preserve"> </w:t>
      </w:r>
      <w:r w:rsidRPr="00F20D6C">
        <w:rPr>
          <w:rFonts w:eastAsia="Calibri"/>
          <w:b/>
          <w:color w:val="auto"/>
          <w:sz w:val="32"/>
          <w:szCs w:val="22"/>
          <w:lang w:eastAsia="en-US"/>
        </w:rPr>
        <w:t>образования</w:t>
      </w:r>
    </w:p>
    <w:p w14:paraId="2C75EBE3" w14:textId="77777777" w:rsidR="00265E4E" w:rsidRPr="00F20D6C" w:rsidRDefault="00265E4E" w:rsidP="00265E4E">
      <w:pPr>
        <w:widowControl w:val="0"/>
        <w:spacing w:after="0"/>
        <w:ind w:left="1319" w:right="843"/>
        <w:jc w:val="center"/>
        <w:rPr>
          <w:color w:val="auto"/>
          <w:sz w:val="32"/>
          <w:szCs w:val="32"/>
          <w:lang w:eastAsia="en-US"/>
        </w:rPr>
      </w:pPr>
      <w:r w:rsidRPr="00F20D6C">
        <w:rPr>
          <w:rFonts w:eastAsia="Calibri"/>
          <w:b/>
          <w:color w:val="auto"/>
          <w:sz w:val="32"/>
          <w:szCs w:val="22"/>
          <w:lang w:eastAsia="en-US"/>
        </w:rPr>
        <w:t>«Национальный исследовательский</w:t>
      </w:r>
      <w:r w:rsidRPr="00F20D6C">
        <w:rPr>
          <w:rFonts w:eastAsia="Calibri"/>
          <w:b/>
          <w:color w:val="auto"/>
          <w:spacing w:val="-20"/>
          <w:sz w:val="32"/>
          <w:szCs w:val="22"/>
          <w:lang w:eastAsia="en-US"/>
        </w:rPr>
        <w:t xml:space="preserve"> </w:t>
      </w:r>
      <w:r w:rsidRPr="00F20D6C">
        <w:rPr>
          <w:rFonts w:eastAsia="Calibri"/>
          <w:b/>
          <w:color w:val="auto"/>
          <w:sz w:val="32"/>
          <w:szCs w:val="22"/>
          <w:lang w:eastAsia="en-US"/>
        </w:rPr>
        <w:t>университет</w:t>
      </w:r>
    </w:p>
    <w:p w14:paraId="42E726FA" w14:textId="77777777" w:rsidR="00265E4E" w:rsidRPr="00F20D6C" w:rsidRDefault="00265E4E" w:rsidP="00265E4E">
      <w:pPr>
        <w:widowControl w:val="0"/>
        <w:spacing w:after="0"/>
        <w:ind w:left="2603" w:right="2126"/>
        <w:jc w:val="center"/>
        <w:rPr>
          <w:rFonts w:eastAsia="Calibri"/>
          <w:b/>
          <w:color w:val="auto"/>
          <w:sz w:val="32"/>
          <w:szCs w:val="22"/>
          <w:lang w:eastAsia="en-US"/>
        </w:rPr>
      </w:pPr>
      <w:r w:rsidRPr="00F20D6C">
        <w:rPr>
          <w:rFonts w:eastAsia="Calibri"/>
          <w:b/>
          <w:color w:val="auto"/>
          <w:sz w:val="32"/>
          <w:szCs w:val="22"/>
          <w:lang w:eastAsia="en-US"/>
        </w:rPr>
        <w:t>«Высшая школа</w:t>
      </w:r>
      <w:r w:rsidRPr="00F20D6C">
        <w:rPr>
          <w:rFonts w:eastAsia="Calibri"/>
          <w:b/>
          <w:color w:val="auto"/>
          <w:spacing w:val="-8"/>
          <w:sz w:val="32"/>
          <w:szCs w:val="22"/>
          <w:lang w:eastAsia="en-US"/>
        </w:rPr>
        <w:t xml:space="preserve"> </w:t>
      </w:r>
      <w:r w:rsidRPr="00F20D6C">
        <w:rPr>
          <w:rFonts w:eastAsia="Calibri"/>
          <w:b/>
          <w:color w:val="auto"/>
          <w:sz w:val="32"/>
          <w:szCs w:val="22"/>
          <w:lang w:eastAsia="en-US"/>
        </w:rPr>
        <w:t>экономики»</w:t>
      </w:r>
    </w:p>
    <w:p w14:paraId="38CF118C" w14:textId="77777777" w:rsidR="00265E4E" w:rsidRPr="00F20D6C" w:rsidRDefault="00265E4E" w:rsidP="00265E4E">
      <w:pPr>
        <w:widowControl w:val="0"/>
        <w:spacing w:after="0"/>
        <w:ind w:left="2603" w:right="2126"/>
        <w:jc w:val="center"/>
        <w:rPr>
          <w:rFonts w:eastAsia="Calibri"/>
          <w:b/>
          <w:color w:val="auto"/>
          <w:sz w:val="32"/>
          <w:szCs w:val="22"/>
          <w:lang w:eastAsia="en-US"/>
        </w:rPr>
      </w:pPr>
      <w:r w:rsidRPr="00F20D6C">
        <w:rPr>
          <w:rFonts w:eastAsia="Calibri"/>
          <w:b/>
          <w:color w:val="auto"/>
          <w:sz w:val="32"/>
          <w:szCs w:val="22"/>
          <w:lang w:eastAsia="en-US"/>
        </w:rPr>
        <w:t>НИУ ВШЭ - Санкт-Петербург</w:t>
      </w:r>
    </w:p>
    <w:p w14:paraId="7AE101B2" w14:textId="77777777" w:rsidR="00265E4E" w:rsidRDefault="00265E4E" w:rsidP="00265E4E">
      <w:pPr>
        <w:widowControl w:val="0"/>
        <w:spacing w:after="58" w:line="240" w:lineRule="auto"/>
        <w:jc w:val="center"/>
        <w:rPr>
          <w:b/>
          <w:bCs/>
          <w:sz w:val="26"/>
          <w:szCs w:val="26"/>
        </w:rPr>
      </w:pPr>
    </w:p>
    <w:p w14:paraId="250B01B3" w14:textId="77777777" w:rsidR="00265E4E" w:rsidRPr="00DF0F40" w:rsidRDefault="00265E4E" w:rsidP="00265E4E">
      <w:pPr>
        <w:widowControl w:val="0"/>
        <w:spacing w:after="58" w:line="240" w:lineRule="auto"/>
        <w:jc w:val="center"/>
        <w:rPr>
          <w:b/>
          <w:bCs/>
          <w:sz w:val="26"/>
          <w:szCs w:val="26"/>
        </w:rPr>
      </w:pPr>
    </w:p>
    <w:p w14:paraId="324D0991" w14:textId="77777777" w:rsidR="00265E4E" w:rsidRPr="00265E4E" w:rsidRDefault="00265E4E" w:rsidP="00265E4E">
      <w:pPr>
        <w:widowControl w:val="0"/>
        <w:spacing w:after="58" w:line="240" w:lineRule="auto"/>
        <w:jc w:val="right"/>
        <w:rPr>
          <w:bCs/>
          <w:sz w:val="26"/>
          <w:szCs w:val="26"/>
        </w:rPr>
      </w:pPr>
      <w:r w:rsidRPr="00265E4E">
        <w:rPr>
          <w:bCs/>
          <w:sz w:val="26"/>
          <w:szCs w:val="26"/>
        </w:rPr>
        <w:t xml:space="preserve">                                                                                     УТВЕРЖДАЮ</w:t>
      </w:r>
    </w:p>
    <w:p w14:paraId="5074DBD6" w14:textId="77777777" w:rsidR="00265E4E" w:rsidRPr="00265E4E" w:rsidRDefault="00265E4E" w:rsidP="00265E4E">
      <w:pPr>
        <w:widowControl w:val="0"/>
        <w:spacing w:after="58" w:line="240" w:lineRule="auto"/>
        <w:jc w:val="right"/>
        <w:rPr>
          <w:bCs/>
          <w:sz w:val="26"/>
          <w:szCs w:val="26"/>
        </w:rPr>
      </w:pPr>
      <w:r w:rsidRPr="00265E4E">
        <w:rPr>
          <w:bCs/>
          <w:sz w:val="26"/>
          <w:szCs w:val="26"/>
        </w:rPr>
        <w:t xml:space="preserve">                                                                                            Директор</w:t>
      </w:r>
    </w:p>
    <w:p w14:paraId="2E228A9E" w14:textId="4DEF43D3" w:rsidR="00265E4E" w:rsidRPr="00265E4E" w:rsidRDefault="00265E4E" w:rsidP="00265E4E">
      <w:pPr>
        <w:widowControl w:val="0"/>
        <w:spacing w:after="58" w:line="240" w:lineRule="auto"/>
        <w:jc w:val="right"/>
        <w:rPr>
          <w:bCs/>
          <w:sz w:val="26"/>
          <w:szCs w:val="26"/>
        </w:rPr>
      </w:pPr>
      <w:r w:rsidRPr="00265E4E">
        <w:rPr>
          <w:bCs/>
          <w:sz w:val="26"/>
          <w:szCs w:val="26"/>
        </w:rPr>
        <w:t xml:space="preserve">                                                                                       </w:t>
      </w:r>
      <w:r w:rsidRPr="00265E4E">
        <w:rPr>
          <w:bCs/>
          <w:sz w:val="26"/>
          <w:szCs w:val="26"/>
          <w:lang w:val="ru-RU"/>
        </w:rPr>
        <w:t>__</w:t>
      </w:r>
      <w:r w:rsidRPr="00265E4E">
        <w:rPr>
          <w:bCs/>
          <w:sz w:val="26"/>
          <w:szCs w:val="26"/>
        </w:rPr>
        <w:t>____________С.М. Кадочников</w:t>
      </w:r>
    </w:p>
    <w:p w14:paraId="7E2C9C1F" w14:textId="3390C7EF" w:rsidR="00265E4E" w:rsidRPr="00265E4E" w:rsidRDefault="00265E4E" w:rsidP="00265E4E">
      <w:pPr>
        <w:widowControl w:val="0"/>
        <w:spacing w:after="58" w:line="240" w:lineRule="auto"/>
        <w:jc w:val="right"/>
        <w:rPr>
          <w:bCs/>
          <w:sz w:val="26"/>
          <w:szCs w:val="26"/>
        </w:rPr>
      </w:pPr>
      <w:r w:rsidRPr="00265E4E">
        <w:rPr>
          <w:bCs/>
          <w:sz w:val="26"/>
          <w:szCs w:val="26"/>
        </w:rPr>
        <w:t xml:space="preserve">                                                                                      «__</w:t>
      </w:r>
      <w:proofErr w:type="gramStart"/>
      <w:r w:rsidRPr="00265E4E">
        <w:rPr>
          <w:bCs/>
          <w:sz w:val="26"/>
          <w:szCs w:val="26"/>
        </w:rPr>
        <w:t>_»_</w:t>
      </w:r>
      <w:proofErr w:type="gramEnd"/>
      <w:r w:rsidRPr="00265E4E">
        <w:rPr>
          <w:bCs/>
          <w:sz w:val="26"/>
          <w:szCs w:val="26"/>
        </w:rPr>
        <w:t>________________2018 года</w:t>
      </w:r>
    </w:p>
    <w:p w14:paraId="106E5178" w14:textId="77777777" w:rsidR="00265E4E" w:rsidRDefault="00265E4E" w:rsidP="00265E4E">
      <w:pPr>
        <w:widowControl w:val="0"/>
        <w:spacing w:after="58" w:line="240" w:lineRule="auto"/>
        <w:jc w:val="center"/>
        <w:rPr>
          <w:b/>
          <w:bCs/>
          <w:sz w:val="26"/>
          <w:szCs w:val="26"/>
        </w:rPr>
      </w:pPr>
    </w:p>
    <w:p w14:paraId="733813F9" w14:textId="77777777" w:rsidR="00265E4E" w:rsidRDefault="00265E4E" w:rsidP="00265E4E">
      <w:pPr>
        <w:widowControl w:val="0"/>
        <w:spacing w:after="58" w:line="240" w:lineRule="auto"/>
        <w:jc w:val="center"/>
        <w:rPr>
          <w:b/>
          <w:bCs/>
          <w:sz w:val="26"/>
          <w:szCs w:val="26"/>
        </w:rPr>
      </w:pPr>
    </w:p>
    <w:p w14:paraId="49633E2E" w14:textId="77777777" w:rsidR="00265E4E" w:rsidRDefault="00265E4E" w:rsidP="00265E4E">
      <w:pPr>
        <w:widowControl w:val="0"/>
        <w:spacing w:after="58" w:line="240" w:lineRule="auto"/>
        <w:jc w:val="center"/>
        <w:rPr>
          <w:b/>
          <w:bCs/>
          <w:sz w:val="26"/>
          <w:szCs w:val="26"/>
        </w:rPr>
      </w:pPr>
    </w:p>
    <w:p w14:paraId="7F5534F6" w14:textId="77777777" w:rsidR="00265E4E" w:rsidRDefault="00265E4E" w:rsidP="00265E4E">
      <w:pPr>
        <w:widowControl w:val="0"/>
        <w:spacing w:after="58" w:line="240" w:lineRule="auto"/>
        <w:jc w:val="center"/>
        <w:rPr>
          <w:b/>
          <w:bCs/>
          <w:sz w:val="26"/>
          <w:szCs w:val="26"/>
        </w:rPr>
      </w:pPr>
    </w:p>
    <w:p w14:paraId="02DDC1CC" w14:textId="77777777" w:rsidR="00265E4E" w:rsidRDefault="00265E4E" w:rsidP="00265E4E">
      <w:pPr>
        <w:widowControl w:val="0"/>
        <w:spacing w:after="58" w:line="240" w:lineRule="auto"/>
        <w:jc w:val="center"/>
        <w:rPr>
          <w:b/>
          <w:bCs/>
          <w:sz w:val="26"/>
          <w:szCs w:val="26"/>
        </w:rPr>
      </w:pPr>
    </w:p>
    <w:p w14:paraId="10606F7A" w14:textId="77777777" w:rsidR="00265E4E" w:rsidRDefault="00265E4E" w:rsidP="00265E4E">
      <w:pPr>
        <w:widowControl w:val="0"/>
        <w:spacing w:after="58" w:line="240" w:lineRule="auto"/>
        <w:jc w:val="center"/>
        <w:rPr>
          <w:b/>
          <w:bCs/>
          <w:sz w:val="26"/>
          <w:szCs w:val="26"/>
        </w:rPr>
      </w:pPr>
    </w:p>
    <w:p w14:paraId="5EA14FEC" w14:textId="77777777" w:rsidR="00265E4E" w:rsidRDefault="00265E4E" w:rsidP="00265E4E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профессиональная образовательная</w:t>
      </w:r>
    </w:p>
    <w:p w14:paraId="6D83EED8" w14:textId="77777777" w:rsidR="00265E4E" w:rsidRPr="00422AFB" w:rsidRDefault="00265E4E" w:rsidP="00265E4E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 высшего образования</w:t>
      </w:r>
      <w:bookmarkStart w:id="1" w:name="_GoBack"/>
      <w:bookmarkEnd w:id="1"/>
    </w:p>
    <w:p w14:paraId="796EB3B3" w14:textId="77777777" w:rsidR="00265E4E" w:rsidRPr="00422AFB" w:rsidRDefault="00265E4E" w:rsidP="00265E4E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26F0D523" w14:textId="576BFCE6" w:rsidR="00265E4E" w:rsidRPr="00422AFB" w:rsidRDefault="00265E4E" w:rsidP="00265E4E">
      <w:pPr>
        <w:widowControl w:val="0"/>
        <w:spacing w:before="58" w:after="0" w:line="240" w:lineRule="auto"/>
        <w:jc w:val="center"/>
        <w:rPr>
          <w:b/>
          <w:bCs/>
          <w:sz w:val="28"/>
          <w:szCs w:val="28"/>
        </w:rPr>
      </w:pPr>
      <w:r w:rsidRPr="00265E4E">
        <w:rPr>
          <w:b/>
          <w:bCs/>
          <w:sz w:val="28"/>
          <w:szCs w:val="28"/>
        </w:rPr>
        <w:t>«</w:t>
      </w:r>
      <w:r w:rsidRPr="00265E4E">
        <w:rPr>
          <w:b/>
          <w:sz w:val="28"/>
          <w:szCs w:val="28"/>
        </w:rPr>
        <w:t xml:space="preserve">Информационные системы и </w:t>
      </w:r>
      <w:r w:rsidRPr="00265E4E">
        <w:rPr>
          <w:b/>
          <w:sz w:val="28"/>
          <w:szCs w:val="28"/>
          <w:lang w:val="ru-RU"/>
        </w:rPr>
        <w:t xml:space="preserve">взаимодействие </w:t>
      </w:r>
      <w:r w:rsidRPr="00265E4E">
        <w:rPr>
          <w:b/>
          <w:sz w:val="28"/>
          <w:szCs w:val="28"/>
        </w:rPr>
        <w:t>человек-компьютер</w:t>
      </w:r>
      <w:r w:rsidRPr="00422AFB">
        <w:rPr>
          <w:b/>
          <w:bCs/>
          <w:sz w:val="28"/>
          <w:szCs w:val="28"/>
        </w:rPr>
        <w:t>»</w:t>
      </w:r>
    </w:p>
    <w:p w14:paraId="002D63FB" w14:textId="77777777" w:rsidR="00265E4E" w:rsidRPr="00422AFB" w:rsidRDefault="00265E4E" w:rsidP="00265E4E">
      <w:pPr>
        <w:widowControl w:val="0"/>
        <w:spacing w:before="58" w:after="0" w:line="240" w:lineRule="auto"/>
        <w:jc w:val="center"/>
        <w:rPr>
          <w:b/>
          <w:bCs/>
          <w:sz w:val="28"/>
          <w:szCs w:val="28"/>
        </w:rPr>
      </w:pPr>
    </w:p>
    <w:p w14:paraId="68613380" w14:textId="77777777" w:rsidR="00265E4E" w:rsidRPr="00422AFB" w:rsidRDefault="00265E4E" w:rsidP="00265E4E">
      <w:pPr>
        <w:widowControl w:val="0"/>
        <w:spacing w:before="58"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  <w:r w:rsidRPr="00422AFB">
        <w:rPr>
          <w:b/>
          <w:bCs/>
          <w:sz w:val="28"/>
          <w:szCs w:val="28"/>
        </w:rPr>
        <w:t xml:space="preserve"> подготовки </w:t>
      </w:r>
    </w:p>
    <w:p w14:paraId="7401B2DB" w14:textId="77777777" w:rsidR="00265E4E" w:rsidRPr="00422AFB" w:rsidRDefault="00265E4E" w:rsidP="00265E4E">
      <w:pPr>
        <w:widowControl w:val="0"/>
        <w:spacing w:before="58" w:after="0" w:line="240" w:lineRule="auto"/>
        <w:jc w:val="center"/>
        <w:rPr>
          <w:b/>
          <w:sz w:val="28"/>
          <w:szCs w:val="28"/>
        </w:rPr>
      </w:pPr>
      <w:r w:rsidRPr="00422AFB">
        <w:rPr>
          <w:b/>
          <w:sz w:val="28"/>
          <w:szCs w:val="28"/>
        </w:rPr>
        <w:t>01.04.02</w:t>
      </w:r>
      <w:r w:rsidRPr="00422AFB">
        <w:rPr>
          <w:sz w:val="28"/>
          <w:szCs w:val="28"/>
        </w:rPr>
        <w:t xml:space="preserve"> </w:t>
      </w:r>
      <w:r w:rsidRPr="00422AFB">
        <w:rPr>
          <w:b/>
          <w:sz w:val="28"/>
          <w:szCs w:val="28"/>
        </w:rPr>
        <w:t>Прикладная математика и информатика</w:t>
      </w:r>
    </w:p>
    <w:p w14:paraId="00375F5E" w14:textId="77777777" w:rsidR="00265E4E" w:rsidRDefault="00265E4E" w:rsidP="00265E4E">
      <w:pPr>
        <w:widowControl w:val="0"/>
        <w:spacing w:before="58" w:after="0" w:line="240" w:lineRule="auto"/>
        <w:jc w:val="center"/>
        <w:rPr>
          <w:b/>
          <w:sz w:val="26"/>
          <w:szCs w:val="26"/>
        </w:rPr>
      </w:pPr>
    </w:p>
    <w:p w14:paraId="67524A86" w14:textId="77777777" w:rsidR="00265E4E" w:rsidRPr="00DF0F40" w:rsidRDefault="00265E4E" w:rsidP="00265E4E">
      <w:pPr>
        <w:widowControl w:val="0"/>
        <w:spacing w:before="58" w:after="0" w:line="240" w:lineRule="auto"/>
        <w:jc w:val="center"/>
        <w:rPr>
          <w:sz w:val="26"/>
          <w:szCs w:val="26"/>
        </w:rPr>
      </w:pPr>
      <w:r w:rsidRPr="00DF0F40">
        <w:rPr>
          <w:sz w:val="26"/>
          <w:szCs w:val="26"/>
        </w:rPr>
        <w:t>уровень магистратура</w:t>
      </w:r>
    </w:p>
    <w:p w14:paraId="5B01EB6B" w14:textId="77777777" w:rsidR="00265E4E" w:rsidRDefault="00265E4E" w:rsidP="00265E4E">
      <w:pPr>
        <w:widowControl w:val="0"/>
        <w:spacing w:before="58" w:after="0" w:line="240" w:lineRule="auto"/>
        <w:jc w:val="center"/>
        <w:rPr>
          <w:b/>
          <w:sz w:val="26"/>
          <w:szCs w:val="26"/>
        </w:rPr>
      </w:pPr>
    </w:p>
    <w:p w14:paraId="73B14FF2" w14:textId="77777777" w:rsidR="00265E4E" w:rsidRDefault="00265E4E" w:rsidP="00265E4E">
      <w:pPr>
        <w:widowControl w:val="0"/>
        <w:spacing w:before="58" w:after="0" w:line="240" w:lineRule="auto"/>
        <w:jc w:val="center"/>
        <w:rPr>
          <w:b/>
          <w:sz w:val="26"/>
          <w:szCs w:val="26"/>
        </w:rPr>
      </w:pPr>
    </w:p>
    <w:p w14:paraId="7454DC37" w14:textId="77777777" w:rsidR="00265E4E" w:rsidRDefault="00265E4E" w:rsidP="00265E4E">
      <w:pPr>
        <w:widowControl w:val="0"/>
        <w:spacing w:before="58" w:after="0" w:line="240" w:lineRule="auto"/>
        <w:jc w:val="center"/>
        <w:rPr>
          <w:b/>
          <w:sz w:val="26"/>
          <w:szCs w:val="26"/>
        </w:rPr>
      </w:pPr>
    </w:p>
    <w:p w14:paraId="769119FF" w14:textId="77777777" w:rsidR="00265E4E" w:rsidRDefault="00265E4E" w:rsidP="00265E4E">
      <w:pPr>
        <w:widowControl w:val="0"/>
        <w:spacing w:before="58" w:after="0" w:line="240" w:lineRule="auto"/>
        <w:jc w:val="center"/>
        <w:rPr>
          <w:b/>
          <w:sz w:val="26"/>
          <w:szCs w:val="26"/>
        </w:rPr>
      </w:pPr>
    </w:p>
    <w:p w14:paraId="379F3AC2" w14:textId="77777777" w:rsidR="00265E4E" w:rsidRDefault="00265E4E" w:rsidP="00265E4E">
      <w:pPr>
        <w:widowControl w:val="0"/>
        <w:spacing w:before="58" w:after="0" w:line="240" w:lineRule="auto"/>
        <w:jc w:val="center"/>
        <w:rPr>
          <w:b/>
          <w:sz w:val="26"/>
          <w:szCs w:val="26"/>
        </w:rPr>
      </w:pPr>
    </w:p>
    <w:p w14:paraId="729DE656" w14:textId="77777777" w:rsidR="00265E4E" w:rsidRDefault="00265E4E" w:rsidP="00265E4E">
      <w:pPr>
        <w:widowControl w:val="0"/>
        <w:spacing w:before="58" w:after="0" w:line="240" w:lineRule="auto"/>
        <w:jc w:val="center"/>
        <w:rPr>
          <w:b/>
          <w:sz w:val="26"/>
          <w:szCs w:val="26"/>
        </w:rPr>
      </w:pPr>
    </w:p>
    <w:p w14:paraId="2E9A647C" w14:textId="77777777" w:rsidR="00265E4E" w:rsidRDefault="00265E4E" w:rsidP="00265E4E">
      <w:pPr>
        <w:widowControl w:val="0"/>
        <w:spacing w:before="58" w:after="0" w:line="240" w:lineRule="auto"/>
        <w:jc w:val="center"/>
        <w:rPr>
          <w:b/>
          <w:sz w:val="26"/>
          <w:szCs w:val="26"/>
        </w:rPr>
      </w:pPr>
    </w:p>
    <w:p w14:paraId="740DAA9B" w14:textId="77777777" w:rsidR="00265E4E" w:rsidRDefault="00265E4E" w:rsidP="00265E4E">
      <w:pPr>
        <w:widowControl w:val="0"/>
        <w:spacing w:before="58" w:after="0" w:line="240" w:lineRule="auto"/>
        <w:jc w:val="center"/>
        <w:rPr>
          <w:b/>
          <w:sz w:val="26"/>
          <w:szCs w:val="26"/>
        </w:rPr>
      </w:pPr>
    </w:p>
    <w:p w14:paraId="4B56FA0A" w14:textId="77777777" w:rsidR="00265E4E" w:rsidRDefault="00265E4E" w:rsidP="00265E4E">
      <w:pPr>
        <w:widowControl w:val="0"/>
        <w:spacing w:before="58" w:after="0" w:line="240" w:lineRule="auto"/>
        <w:jc w:val="center"/>
        <w:rPr>
          <w:b/>
          <w:sz w:val="26"/>
          <w:szCs w:val="26"/>
        </w:rPr>
      </w:pPr>
    </w:p>
    <w:p w14:paraId="62C323AD" w14:textId="77777777" w:rsidR="00265E4E" w:rsidRDefault="00265E4E" w:rsidP="00265E4E">
      <w:pPr>
        <w:widowControl w:val="0"/>
        <w:spacing w:before="58" w:after="0" w:line="240" w:lineRule="auto"/>
        <w:rPr>
          <w:b/>
          <w:sz w:val="26"/>
          <w:szCs w:val="26"/>
        </w:rPr>
      </w:pPr>
    </w:p>
    <w:p w14:paraId="733CA013" w14:textId="77777777" w:rsidR="00265E4E" w:rsidRPr="00422AFB" w:rsidRDefault="00265E4E" w:rsidP="00265E4E">
      <w:pPr>
        <w:widowControl w:val="0"/>
        <w:spacing w:before="58" w:after="0" w:line="240" w:lineRule="auto"/>
        <w:jc w:val="center"/>
        <w:rPr>
          <w:b/>
          <w:sz w:val="26"/>
          <w:szCs w:val="26"/>
        </w:rPr>
      </w:pPr>
      <w:r w:rsidRPr="00422AFB">
        <w:rPr>
          <w:b/>
          <w:sz w:val="26"/>
          <w:szCs w:val="26"/>
        </w:rPr>
        <w:t>Санкт-Петербург</w:t>
      </w:r>
    </w:p>
    <w:p w14:paraId="77D5FF3F" w14:textId="77777777" w:rsidR="00265E4E" w:rsidRPr="00422AFB" w:rsidRDefault="00265E4E" w:rsidP="00265E4E">
      <w:pPr>
        <w:widowControl w:val="0"/>
        <w:spacing w:before="58" w:after="0" w:line="240" w:lineRule="auto"/>
        <w:jc w:val="center"/>
        <w:rPr>
          <w:b/>
          <w:sz w:val="26"/>
          <w:szCs w:val="26"/>
        </w:rPr>
        <w:sectPr w:rsidR="00265E4E" w:rsidRPr="00422AFB" w:rsidSect="00265E4E">
          <w:pgSz w:w="11906" w:h="16838"/>
          <w:pgMar w:top="1134" w:right="707" w:bottom="1134" w:left="851" w:header="720" w:footer="720" w:gutter="0"/>
          <w:cols w:space="720"/>
          <w:titlePg/>
          <w:docGrid w:linePitch="360"/>
        </w:sectPr>
      </w:pPr>
      <w:r w:rsidRPr="00422AFB">
        <w:rPr>
          <w:b/>
          <w:sz w:val="26"/>
          <w:szCs w:val="26"/>
        </w:rPr>
        <w:noBreakHyphen/>
        <w:t> 201</w:t>
      </w:r>
      <w:r w:rsidRPr="00265E4E">
        <w:rPr>
          <w:b/>
          <w:sz w:val="26"/>
          <w:szCs w:val="26"/>
          <w:lang w:val="ru-RU"/>
        </w:rPr>
        <w:t>8</w:t>
      </w:r>
      <w:r w:rsidRPr="00422AFB">
        <w:rPr>
          <w:b/>
          <w:sz w:val="26"/>
          <w:szCs w:val="26"/>
        </w:rPr>
        <w:t> </w:t>
      </w:r>
      <w:r w:rsidRPr="00422AFB">
        <w:rPr>
          <w:b/>
          <w:sz w:val="26"/>
          <w:szCs w:val="26"/>
        </w:rPr>
        <w:noBreakHyphen/>
        <w:t xml:space="preserve"> </w:t>
      </w:r>
    </w:p>
    <w:p w14:paraId="12944189" w14:textId="69F42B83" w:rsidR="00D360E7" w:rsidRPr="00A2213D" w:rsidRDefault="00D8724F" w:rsidP="00A61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13D">
        <w:rPr>
          <w:rFonts w:ascii="Times New Roman" w:hAnsi="Times New Roman" w:cs="Times New Roman"/>
          <w:sz w:val="24"/>
          <w:szCs w:val="24"/>
        </w:rPr>
        <w:lastRenderedPageBreak/>
        <w:t xml:space="preserve">Магистерская программа </w:t>
      </w:r>
      <w:r w:rsidRPr="00A2213D">
        <w:rPr>
          <w:rFonts w:ascii="MingLiU" w:eastAsia="MingLiU" w:hAnsi="MingLiU" w:cs="MingLiU"/>
          <w:sz w:val="24"/>
          <w:szCs w:val="24"/>
        </w:rPr>
        <w:br/>
      </w:r>
      <w:proofErr w:type="gramStart"/>
      <w:r w:rsidRPr="00A2213D">
        <w:rPr>
          <w:rFonts w:ascii="Times New Roman" w:hAnsi="Times New Roman" w:cs="Times New Roman"/>
          <w:sz w:val="24"/>
          <w:szCs w:val="24"/>
        </w:rPr>
        <w:t>«»</w:t>
      </w:r>
      <w:r w:rsidRPr="00A2213D">
        <w:rPr>
          <w:rFonts w:ascii="MingLiU" w:eastAsia="MingLiU" w:hAnsi="MingLiU" w:cs="MingLiU"/>
          <w:sz w:val="24"/>
          <w:szCs w:val="24"/>
        </w:rPr>
        <w:br/>
      </w:r>
      <w:r w:rsidRPr="00A221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213D">
        <w:rPr>
          <w:rFonts w:ascii="Times New Roman" w:hAnsi="Times New Roman" w:cs="Times New Roman"/>
          <w:sz w:val="24"/>
          <w:szCs w:val="24"/>
        </w:rPr>
        <w:t xml:space="preserve"> направлению 01.04.02 “Прикладная математика и информатика”</w:t>
      </w:r>
    </w:p>
    <w:p w14:paraId="7D4B365F" w14:textId="6D6B7090" w:rsidR="008E0852" w:rsidRPr="00A2213D" w:rsidRDefault="008E0852" w:rsidP="008E0852">
      <w:pPr>
        <w:jc w:val="center"/>
        <w:rPr>
          <w:b/>
          <w:lang w:val="ru-RU"/>
        </w:rPr>
      </w:pPr>
      <w:r w:rsidRPr="00A2213D">
        <w:rPr>
          <w:b/>
          <w:lang w:val="ru-RU"/>
        </w:rPr>
        <w:t>В НИУ ВШЭ-Санкт-Петербург</w:t>
      </w:r>
    </w:p>
    <w:p w14:paraId="5CA2EC79" w14:textId="77777777" w:rsidR="00D360E7" w:rsidRPr="00A2213D" w:rsidRDefault="00D360E7" w:rsidP="00A617D6">
      <w:pPr>
        <w:jc w:val="center"/>
      </w:pPr>
    </w:p>
    <w:p w14:paraId="7156D7A3" w14:textId="77777777" w:rsidR="00D360E7" w:rsidRPr="00A2213D" w:rsidRDefault="00D8724F" w:rsidP="00A617D6">
      <w:pPr>
        <w:pStyle w:val="2"/>
        <w:ind w:firstLine="0"/>
        <w:rPr>
          <w:rFonts w:ascii="Times New Roman" w:hAnsi="Times New Roman" w:cs="Times New Roman"/>
          <w:b/>
        </w:rPr>
      </w:pPr>
      <w:bookmarkStart w:id="2" w:name="_8zqem1p6csl0" w:colFirst="0" w:colLast="0"/>
      <w:bookmarkEnd w:id="2"/>
      <w:r w:rsidRPr="00A2213D">
        <w:rPr>
          <w:rFonts w:ascii="Times New Roman" w:hAnsi="Times New Roman" w:cs="Times New Roman"/>
          <w:b/>
        </w:rPr>
        <w:t>1. Общая характеристика программы</w:t>
      </w:r>
    </w:p>
    <w:p w14:paraId="2B9B87D2" w14:textId="77777777" w:rsidR="00D360E7" w:rsidRPr="00A2213D" w:rsidRDefault="00D8724F" w:rsidP="00A617D6">
      <w:pPr>
        <w:numPr>
          <w:ilvl w:val="0"/>
          <w:numId w:val="3"/>
        </w:numPr>
        <w:contextualSpacing/>
      </w:pPr>
      <w:r w:rsidRPr="00A2213D">
        <w:t>программа подготовки магистров по направлению «Прикладная математика и информатика»</w:t>
      </w:r>
    </w:p>
    <w:p w14:paraId="08B643A8" w14:textId="77777777" w:rsidR="00D360E7" w:rsidRPr="00A2213D" w:rsidRDefault="00D8724F" w:rsidP="00A617D6">
      <w:pPr>
        <w:numPr>
          <w:ilvl w:val="0"/>
          <w:numId w:val="3"/>
        </w:numPr>
        <w:spacing w:after="0"/>
        <w:contextualSpacing/>
      </w:pPr>
      <w:r w:rsidRPr="00A2213D">
        <w:t>форма обучения - очная</w:t>
      </w:r>
    </w:p>
    <w:p w14:paraId="534E38A1" w14:textId="77777777" w:rsidR="00D360E7" w:rsidRPr="00A2213D" w:rsidRDefault="00D8724F" w:rsidP="00A617D6">
      <w:pPr>
        <w:numPr>
          <w:ilvl w:val="0"/>
          <w:numId w:val="3"/>
        </w:numPr>
        <w:contextualSpacing/>
      </w:pPr>
      <w:r w:rsidRPr="00A2213D">
        <w:t>практико-ориентированная</w:t>
      </w:r>
    </w:p>
    <w:p w14:paraId="7ADF65F5" w14:textId="77777777" w:rsidR="00D360E7" w:rsidRPr="00A2213D" w:rsidRDefault="00D8724F" w:rsidP="00A617D6">
      <w:pPr>
        <w:numPr>
          <w:ilvl w:val="0"/>
          <w:numId w:val="3"/>
        </w:numPr>
        <w:contextualSpacing/>
      </w:pPr>
      <w:r w:rsidRPr="00A2213D">
        <w:t xml:space="preserve">программа будет реализовываться на русском языке, однако в ней предусмотрен ряд дисциплин, читаемых на английском языке в объеме до 30 зачетных единиц, что позволит реализовывать программы обмена с зарубежными университетами. </w:t>
      </w:r>
    </w:p>
    <w:p w14:paraId="6757504D" w14:textId="401333EA" w:rsidR="00D360E7" w:rsidRPr="00A2213D" w:rsidRDefault="00D8724F" w:rsidP="00A617D6">
      <w:r w:rsidRPr="00A2213D">
        <w:t>В рамках выборного компонента программы предусмотрены междисциплинарные курсы, которые могут быть привлекательны для студентов других магистерских программ НИУ ВШЭ и для организации международных обменов (</w:t>
      </w:r>
      <w:r w:rsidR="00A617D6" w:rsidRPr="00A2213D">
        <w:t>Игры</w:t>
      </w:r>
      <w:r w:rsidRPr="00A2213D">
        <w:t xml:space="preserve">, сети и рынки, Информационный поиск и обработка текстов на естественном языке, Основы </w:t>
      </w:r>
      <w:r w:rsidR="00FC0E53" w:rsidRPr="00A2213D">
        <w:t>социального</w:t>
      </w:r>
      <w:r w:rsidRPr="00A2213D">
        <w:t xml:space="preserve"> поведения</w:t>
      </w:r>
      <w:r w:rsidR="008E0852" w:rsidRPr="00A2213D">
        <w:t xml:space="preserve"> </w:t>
      </w:r>
      <w:r w:rsidRPr="00A2213D">
        <w:t xml:space="preserve">и другие). </w:t>
      </w:r>
    </w:p>
    <w:p w14:paraId="1BB0942F" w14:textId="7CB11A6E" w:rsidR="00D360E7" w:rsidRPr="00A2213D" w:rsidRDefault="00791505" w:rsidP="00486CD0">
      <w:pPr>
        <w:numPr>
          <w:ilvl w:val="0"/>
          <w:numId w:val="3"/>
        </w:numPr>
        <w:contextualSpacing/>
      </w:pPr>
      <w:r w:rsidRPr="00A2213D">
        <w:rPr>
          <w:lang w:val="ru-RU"/>
        </w:rPr>
        <w:t>Научные</w:t>
      </w:r>
      <w:r w:rsidR="00486CD0" w:rsidRPr="00A2213D">
        <w:rPr>
          <w:lang w:val="ru-RU"/>
        </w:rPr>
        <w:t xml:space="preserve"> р</w:t>
      </w:r>
      <w:r w:rsidRPr="00A2213D">
        <w:t>уководители</w:t>
      </w:r>
      <w:r w:rsidR="00D8724F" w:rsidRPr="00A2213D">
        <w:t xml:space="preserve"> программы: </w:t>
      </w:r>
      <w:r w:rsidR="00486CD0" w:rsidRPr="00A2213D">
        <w:rPr>
          <w:lang w:val="ru-RU"/>
        </w:rPr>
        <w:t>д.т.н.</w:t>
      </w:r>
      <w:r w:rsidR="00D8724F" w:rsidRPr="00A2213D">
        <w:t xml:space="preserve">, профессор Евгений Аврамович </w:t>
      </w:r>
      <w:proofErr w:type="spellStart"/>
      <w:r w:rsidR="00D8724F" w:rsidRPr="00A2213D">
        <w:t>Крук</w:t>
      </w:r>
      <w:proofErr w:type="spellEnd"/>
      <w:r w:rsidR="00D8724F" w:rsidRPr="00A2213D">
        <w:t xml:space="preserve"> (</w:t>
      </w:r>
      <w:r w:rsidR="00486CD0" w:rsidRPr="00A2213D">
        <w:t>ekrouk@hse.ru</w:t>
      </w:r>
      <w:r w:rsidR="00D8724F" w:rsidRPr="00A2213D">
        <w:t>)</w:t>
      </w:r>
      <w:r w:rsidR="00486CD0" w:rsidRPr="00A2213D">
        <w:rPr>
          <w:lang w:val="ru-RU"/>
        </w:rPr>
        <w:t xml:space="preserve">; </w:t>
      </w:r>
      <w:r w:rsidR="00D8724F" w:rsidRPr="00A2213D">
        <w:t xml:space="preserve">  </w:t>
      </w:r>
      <w:proofErr w:type="spellStart"/>
      <w:r w:rsidR="00486CD0" w:rsidRPr="00A2213D">
        <w:rPr>
          <w:lang w:val="ru-RU"/>
        </w:rPr>
        <w:t>к.биол.н</w:t>
      </w:r>
      <w:proofErr w:type="spellEnd"/>
      <w:r w:rsidR="00486CD0" w:rsidRPr="00A2213D">
        <w:rPr>
          <w:lang w:val="ru-RU"/>
        </w:rPr>
        <w:t>., профессор департамента социологии Даниил Александрович Александров (dalexandrov@hse.ru)</w:t>
      </w:r>
    </w:p>
    <w:p w14:paraId="60318C5D" w14:textId="19AAA6C0" w:rsidR="00D360E7" w:rsidRPr="00A2213D" w:rsidRDefault="00D8724F" w:rsidP="00A617D6">
      <w:pPr>
        <w:numPr>
          <w:ilvl w:val="0"/>
          <w:numId w:val="3"/>
        </w:numPr>
        <w:contextualSpacing/>
      </w:pPr>
      <w:r w:rsidRPr="00A2213D">
        <w:t>Разработчики программы: Алена Владимировна Суворова (asuvorova@hse.ru), Илья Леонидович</w:t>
      </w:r>
      <w:r w:rsidR="00486CD0" w:rsidRPr="00A2213D">
        <w:t xml:space="preserve"> Мусабиров (imusabirov@hse.ru)</w:t>
      </w:r>
      <w:r w:rsidR="00486CD0" w:rsidRPr="00A2213D">
        <w:rPr>
          <w:lang w:val="ru-RU"/>
        </w:rPr>
        <w:t xml:space="preserve">, Вероника Борисовна Прохорова (vb@vu.spb.ru), </w:t>
      </w:r>
      <w:r w:rsidR="00486CD0" w:rsidRPr="00A2213D">
        <w:t>Евгений Аврамович Крук (ekrouk@hse.ru)</w:t>
      </w:r>
      <w:r w:rsidR="00486CD0" w:rsidRPr="00A2213D">
        <w:rPr>
          <w:lang w:val="ru-RU"/>
        </w:rPr>
        <w:t xml:space="preserve">. </w:t>
      </w:r>
    </w:p>
    <w:p w14:paraId="67E2BBF3" w14:textId="77777777" w:rsidR="00D360E7" w:rsidRPr="00A2213D" w:rsidRDefault="00D8724F" w:rsidP="00A617D6">
      <w:pPr>
        <w:pStyle w:val="2"/>
        <w:ind w:firstLine="0"/>
        <w:rPr>
          <w:rFonts w:ascii="Times New Roman" w:hAnsi="Times New Roman" w:cs="Times New Roman"/>
          <w:b/>
        </w:rPr>
      </w:pPr>
      <w:bookmarkStart w:id="3" w:name="_6ybyo5orazcc" w:colFirst="0" w:colLast="0"/>
      <w:bookmarkEnd w:id="3"/>
      <w:r w:rsidRPr="00A2213D">
        <w:rPr>
          <w:rFonts w:ascii="Times New Roman" w:hAnsi="Times New Roman" w:cs="Times New Roman"/>
          <w:b/>
        </w:rPr>
        <w:t>2.1</w:t>
      </w:r>
      <w:r w:rsidR="00A617D6" w:rsidRPr="00A2213D">
        <w:rPr>
          <w:rFonts w:ascii="Times New Roman" w:hAnsi="Times New Roman" w:cs="Times New Roman"/>
          <w:b/>
        </w:rPr>
        <w:t>.</w:t>
      </w:r>
      <w:r w:rsidRPr="00A2213D">
        <w:rPr>
          <w:rFonts w:ascii="Times New Roman" w:hAnsi="Times New Roman" w:cs="Times New Roman"/>
          <w:b/>
        </w:rPr>
        <w:t xml:space="preserve"> Цель и задачи программы </w:t>
      </w:r>
    </w:p>
    <w:p w14:paraId="00515643" w14:textId="022FBE7E" w:rsidR="00D360E7" w:rsidRPr="00A2213D" w:rsidRDefault="00D8724F" w:rsidP="00A617D6">
      <w:pPr>
        <w:rPr>
          <w:lang w:val="ru-RU"/>
        </w:rPr>
      </w:pPr>
      <w:r w:rsidRPr="00A2213D">
        <w:t>Магистерская программа «</w:t>
      </w:r>
      <w:r w:rsidR="002C2C32" w:rsidRPr="00A2213D">
        <w:t>Информационные системы и взаимодействие человек-компьютер</w:t>
      </w:r>
      <w:r w:rsidRPr="00A2213D">
        <w:t>» предназначена для подготовки специалистов в области анализа и проектирования современных информационных систем, ориентированных на сложное пользовательское взаимодействие: онлайн-бизнеса, социальных систем и онлайн-сообществ, систем онлайн обучения, интернета вещей, компьютерных игр, электронного и киберфизического спорта.</w:t>
      </w:r>
      <w:r w:rsidR="00232ED6" w:rsidRPr="00A2213D">
        <w:rPr>
          <w:lang w:val="ru-RU"/>
        </w:rPr>
        <w:t xml:space="preserve"> Подобные системы требуют сочетания навыков разработки информационных систем, понимания принципов человеческого поведения и способности спланировать и выполнить все этапы анализа поведения пользователей информационных систем.</w:t>
      </w:r>
    </w:p>
    <w:p w14:paraId="2A93B8AA" w14:textId="77777777" w:rsidR="00232ED6" w:rsidRPr="00A2213D" w:rsidRDefault="00232ED6" w:rsidP="00232ED6">
      <w:pPr>
        <w:rPr>
          <w:lang w:val="ru-RU"/>
        </w:rPr>
      </w:pPr>
      <w:r w:rsidRPr="00A2213D">
        <w:rPr>
          <w:lang w:val="ru-RU"/>
        </w:rPr>
        <w:t>Как следствие, п</w:t>
      </w:r>
      <w:r w:rsidRPr="00A2213D">
        <w:t xml:space="preserve">рограмма призвана удовлетворить растущий спрос на экспертов, сочетающих </w:t>
      </w:r>
    </w:p>
    <w:p w14:paraId="002025C2" w14:textId="77777777" w:rsidR="00232ED6" w:rsidRPr="00A2213D" w:rsidRDefault="00232ED6" w:rsidP="00232ED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3D">
        <w:rPr>
          <w:rFonts w:ascii="Times New Roman" w:hAnsi="Times New Roman" w:cs="Times New Roman"/>
          <w:sz w:val="24"/>
          <w:szCs w:val="24"/>
        </w:rPr>
        <w:t xml:space="preserve">владение современными методами математического моделирования и анализа данных, </w:t>
      </w:r>
    </w:p>
    <w:p w14:paraId="6C552857" w14:textId="628C86CD" w:rsidR="00232ED6" w:rsidRPr="00A2213D" w:rsidRDefault="00232ED6" w:rsidP="00232ED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3D">
        <w:rPr>
          <w:rFonts w:ascii="Times New Roman" w:hAnsi="Times New Roman" w:cs="Times New Roman"/>
          <w:sz w:val="24"/>
          <w:szCs w:val="24"/>
        </w:rPr>
        <w:lastRenderedPageBreak/>
        <w:t>понимание детерминант человеческого поведения в сложных онлайн-системах,</w:t>
      </w:r>
    </w:p>
    <w:p w14:paraId="19F97989" w14:textId="77777777" w:rsidR="00232ED6" w:rsidRPr="00A2213D" w:rsidRDefault="00232ED6" w:rsidP="00232ED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3D">
        <w:rPr>
          <w:rFonts w:ascii="Times New Roman" w:hAnsi="Times New Roman" w:cs="Times New Roman"/>
          <w:sz w:val="24"/>
          <w:szCs w:val="24"/>
        </w:rPr>
        <w:t>владение методами проектирования информационных систем, оптимизирующих пользовательский опыт и бизнес-цели.</w:t>
      </w:r>
    </w:p>
    <w:p w14:paraId="4B66FAEB" w14:textId="77777777" w:rsidR="00D360E7" w:rsidRPr="00A2213D" w:rsidRDefault="00D8724F" w:rsidP="00A617D6">
      <w:pPr>
        <w:pStyle w:val="2"/>
        <w:ind w:firstLine="0"/>
        <w:rPr>
          <w:rFonts w:ascii="Times New Roman" w:hAnsi="Times New Roman" w:cs="Times New Roman"/>
          <w:b/>
        </w:rPr>
      </w:pPr>
      <w:bookmarkStart w:id="4" w:name="_smfy853p9zd0" w:colFirst="0" w:colLast="0"/>
      <w:bookmarkEnd w:id="4"/>
      <w:r w:rsidRPr="00A2213D">
        <w:rPr>
          <w:rFonts w:ascii="Times New Roman" w:hAnsi="Times New Roman" w:cs="Times New Roman"/>
          <w:b/>
        </w:rPr>
        <w:t>2.2</w:t>
      </w:r>
      <w:r w:rsidR="00A617D6" w:rsidRPr="00A2213D">
        <w:rPr>
          <w:rFonts w:ascii="Times New Roman" w:hAnsi="Times New Roman" w:cs="Times New Roman"/>
          <w:b/>
        </w:rPr>
        <w:t>.</w:t>
      </w:r>
      <w:r w:rsidRPr="00A2213D">
        <w:rPr>
          <w:rFonts w:ascii="Times New Roman" w:hAnsi="Times New Roman" w:cs="Times New Roman"/>
          <w:b/>
        </w:rPr>
        <w:t xml:space="preserve"> Актуальность программы и потребность в выпускниках</w:t>
      </w:r>
    </w:p>
    <w:p w14:paraId="48B4D427" w14:textId="77777777" w:rsidR="00D360E7" w:rsidRPr="00A2213D" w:rsidRDefault="00D8724F" w:rsidP="00A617D6">
      <w:r w:rsidRPr="00A2213D">
        <w:t>Взрывной рост массовых многопользовательских онлайн-сервисов и систем, предполагающих социальные интеракции между пользователями привёл к изменениям во многих сегментах компьютерных и информационных наук.</w:t>
      </w:r>
    </w:p>
    <w:p w14:paraId="5C3BA8AB" w14:textId="77777777" w:rsidR="00D360E7" w:rsidRPr="00A2213D" w:rsidRDefault="00D8724F" w:rsidP="00A617D6">
      <w:r w:rsidRPr="00A2213D">
        <w:t xml:space="preserve">В таких областях человеко-компьютерного взаимодействия как </w:t>
      </w:r>
      <w:r w:rsidRPr="00A2213D">
        <w:rPr>
          <w:i/>
        </w:rPr>
        <w:t>социальный компьютинг</w:t>
      </w:r>
      <w:r w:rsidRPr="00A2213D">
        <w:t xml:space="preserve">, </w:t>
      </w:r>
      <w:r w:rsidRPr="00A2213D">
        <w:rPr>
          <w:i/>
        </w:rPr>
        <w:t>системы совместной работы (обучения)</w:t>
      </w:r>
      <w:r w:rsidRPr="00A2213D">
        <w:t xml:space="preserve">, </w:t>
      </w:r>
      <w:r w:rsidRPr="00A2213D">
        <w:rPr>
          <w:i/>
        </w:rPr>
        <w:t xml:space="preserve">информационное поведение и поиск </w:t>
      </w:r>
      <w:r w:rsidRPr="00A2213D">
        <w:t xml:space="preserve">возрастает спрос на исследования, сочетающие методы математического моделирования и анализа больших данных с теоретическими рамками социальных и поведенческих наук. </w:t>
      </w:r>
    </w:p>
    <w:p w14:paraId="77C2936A" w14:textId="77777777" w:rsidR="00D360E7" w:rsidRPr="00A2213D" w:rsidRDefault="00D8724F" w:rsidP="00A617D6">
      <w:r w:rsidRPr="00A2213D">
        <w:t>При этом классические качественно-ориентированные методы анализа пользовательского опыта и человеко-ориентированного проектирования информационных систем не в полной мере справляются с удовлетворением этого спроса, будучи неспособными в полной мере использовать потенциал реальных поведенческих данных, генерируемых массовыми онлайн- и мобильными сервисами, системами интернета вещей.</w:t>
      </w:r>
    </w:p>
    <w:p w14:paraId="7E9E4DE7" w14:textId="77777777" w:rsidR="00D360E7" w:rsidRPr="00A2213D" w:rsidRDefault="00D8724F" w:rsidP="00A617D6">
      <w:pPr>
        <w:rPr>
          <w:rFonts w:eastAsia="Arial"/>
          <w:b/>
          <w:color w:val="334D55"/>
        </w:rPr>
      </w:pPr>
      <w:r w:rsidRPr="00A2213D">
        <w:t>Поэтому на стыке с математическим моделированием и анализом данных в различных субдисциплинах возникают такие направления как Adaptive Interaction</w:t>
      </w:r>
      <w:r w:rsidRPr="00A2213D">
        <w:rPr>
          <w:vertAlign w:val="superscript"/>
        </w:rPr>
        <w:footnoteReference w:id="1"/>
      </w:r>
      <w:r w:rsidRPr="00A2213D">
        <w:t>, Information seeking and decision making, Computational HCI</w:t>
      </w:r>
      <w:r w:rsidRPr="00A2213D">
        <w:rPr>
          <w:vertAlign w:val="superscript"/>
        </w:rPr>
        <w:footnoteReference w:id="2"/>
      </w:r>
      <w:r w:rsidRPr="00A2213D">
        <w:t>, Computational UX</w:t>
      </w:r>
      <w:r w:rsidRPr="00A2213D">
        <w:rPr>
          <w:vertAlign w:val="superscript"/>
        </w:rPr>
        <w:footnoteReference w:id="3"/>
      </w:r>
      <w:r w:rsidRPr="00A2213D">
        <w:t>, User Modelling</w:t>
      </w:r>
      <w:r w:rsidRPr="00A2213D">
        <w:rPr>
          <w:vertAlign w:val="superscript"/>
        </w:rPr>
        <w:footnoteReference w:id="4"/>
      </w:r>
      <w:r w:rsidRPr="00A2213D">
        <w:t>, Service Analytics</w:t>
      </w:r>
      <w:r w:rsidRPr="00A2213D">
        <w:rPr>
          <w:vertAlign w:val="superscript"/>
        </w:rPr>
        <w:footnoteReference w:id="5"/>
      </w:r>
      <w:r w:rsidRPr="00A2213D">
        <w:t xml:space="preserve"> и другие.</w:t>
      </w:r>
    </w:p>
    <w:p w14:paraId="1A1F95A0" w14:textId="77777777" w:rsidR="00D360E7" w:rsidRPr="00A2213D" w:rsidRDefault="00D8724F" w:rsidP="00A617D6">
      <w:r w:rsidRPr="00A2213D">
        <w:t>В них появляется новая парадигма работ по моделированию ограниченной рациональности, математическим представлениям когнитивных моделей, социально-сетевых теорий социального влияния и распространения информации в виде математических моделей реального поведения и взаимодействия людей в сложных многопользовательских системах, в том числе в ситуациях социально-ориентированного принятия решений</w:t>
      </w:r>
      <w:r w:rsidRPr="00A2213D">
        <w:rPr>
          <w:vertAlign w:val="superscript"/>
        </w:rPr>
        <w:footnoteReference w:id="6"/>
      </w:r>
      <w:r w:rsidRPr="00A2213D">
        <w:t>, информационного поиска и поведения</w:t>
      </w:r>
      <w:r w:rsidRPr="00A2213D">
        <w:rPr>
          <w:vertAlign w:val="superscript"/>
        </w:rPr>
        <w:footnoteReference w:id="7"/>
      </w:r>
      <w:r w:rsidRPr="00A2213D">
        <w:t xml:space="preserve">, </w:t>
      </w:r>
      <w:r w:rsidRPr="00A2213D">
        <w:lastRenderedPageBreak/>
        <w:t>адаптивного стимулирования пользовательского поведения и онлайн-образования</w:t>
      </w:r>
      <w:r w:rsidRPr="00A2213D">
        <w:rPr>
          <w:vertAlign w:val="superscript"/>
        </w:rPr>
        <w:footnoteReference w:id="8"/>
      </w:r>
      <w:r w:rsidRPr="00A2213D">
        <w:t>. Такие работы получают все большее распространение в рамках ключевых конференций: ACM CSCW, ACM GROUP, Hawaii International Conference on System Sciences, в том числе CORE A* конференций ACM CHI, ACM SIGIR, ACM WSDM, International Conference on Information Systems, TheWebConf (WWW).</w:t>
      </w:r>
    </w:p>
    <w:p w14:paraId="48BBD498" w14:textId="77777777" w:rsidR="00D360E7" w:rsidRPr="00A2213D" w:rsidRDefault="00D8724F" w:rsidP="00A617D6">
      <w:r w:rsidRPr="00A2213D">
        <w:t>Отличительной особенностью исследований в этой области является тесная связь с практикой -- свидетельство значимого спроса со стороны рынка.</w:t>
      </w:r>
    </w:p>
    <w:p w14:paraId="075D94C2" w14:textId="3CAE8077" w:rsidR="000E7B8F" w:rsidRPr="00A2213D" w:rsidRDefault="00AC7636" w:rsidP="00A617D6">
      <w:pPr>
        <w:ind w:firstLine="720"/>
        <w:rPr>
          <w:lang w:val="ru-RU"/>
        </w:rPr>
      </w:pPr>
      <w:r w:rsidRPr="00A2213D">
        <w:rPr>
          <w:lang w:val="ru-RU"/>
        </w:rPr>
        <w:t>Ш</w:t>
      </w:r>
      <w:r w:rsidR="000E7B8F" w:rsidRPr="00A2213D">
        <w:rPr>
          <w:lang w:val="ru-RU"/>
        </w:rPr>
        <w:t xml:space="preserve">ирокое распространение информационных систем (многопользовательских, онлайн-, мобильных и т.д.), в том числе предполагающих взаимодействие между пользователями: онлайн-рынки, </w:t>
      </w:r>
      <w:proofErr w:type="spellStart"/>
      <w:r w:rsidR="000E7B8F" w:rsidRPr="00A2213D">
        <w:rPr>
          <w:lang w:val="ru-RU"/>
        </w:rPr>
        <w:t>краудсорсинговые</w:t>
      </w:r>
      <w:proofErr w:type="spellEnd"/>
      <w:r w:rsidR="000E7B8F" w:rsidRPr="00A2213D">
        <w:rPr>
          <w:lang w:val="ru-RU"/>
        </w:rPr>
        <w:t xml:space="preserve"> платформы, многопользовательские онлайн-игры, платформы онлайн-обучения, социальные сети, интернет вещей и др., привело</w:t>
      </w:r>
      <w:r w:rsidRPr="00A2213D">
        <w:rPr>
          <w:lang w:val="ru-RU"/>
        </w:rPr>
        <w:t xml:space="preserve"> к</w:t>
      </w:r>
      <w:r w:rsidR="000E7B8F" w:rsidRPr="00A2213D">
        <w:rPr>
          <w:lang w:val="ru-RU"/>
        </w:rPr>
        <w:t xml:space="preserve"> возникновению двух тесно связанных направлений:</w:t>
      </w:r>
    </w:p>
    <w:p w14:paraId="228A2538" w14:textId="4B7771E0" w:rsidR="000E7B8F" w:rsidRPr="00A2213D" w:rsidRDefault="000E7B8F" w:rsidP="00AC763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3D">
        <w:rPr>
          <w:rFonts w:ascii="Times New Roman" w:hAnsi="Times New Roman" w:cs="Times New Roman"/>
          <w:sz w:val="24"/>
          <w:szCs w:val="24"/>
        </w:rPr>
        <w:t>с одной стороны, пользователи – важная часть информационной системы (ИС), во многом определяющая успешность ИС, ее наполнение и существование, что при проектировании и разработке информационных систем приводит к необходимости учитывать модели поведения пользователей, уметь исследовать целевую аудиторию, понимать, как можно влиять на выбор пользователя и степень его вовлеченности в деятельность</w:t>
      </w:r>
      <w:r w:rsidR="00AC7636" w:rsidRPr="00A2213D">
        <w:rPr>
          <w:rFonts w:ascii="Times New Roman" w:hAnsi="Times New Roman" w:cs="Times New Roman"/>
          <w:sz w:val="24"/>
          <w:szCs w:val="24"/>
        </w:rPr>
        <w:t>;</w:t>
      </w:r>
    </w:p>
    <w:p w14:paraId="29A19A59" w14:textId="2EABF73A" w:rsidR="000E7B8F" w:rsidRPr="00A2213D" w:rsidRDefault="000E7B8F" w:rsidP="00AC763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13D">
        <w:rPr>
          <w:rFonts w:ascii="Times New Roman" w:hAnsi="Times New Roman" w:cs="Times New Roman"/>
          <w:sz w:val="24"/>
          <w:szCs w:val="24"/>
        </w:rPr>
        <w:t xml:space="preserve">с другой стороны, информационные системы стали важной частью повседневной жизни, оказывают на нее существенной влияние, </w:t>
      </w:r>
      <w:r w:rsidR="00AC7636" w:rsidRPr="00A2213D">
        <w:rPr>
          <w:rFonts w:ascii="Times New Roman" w:hAnsi="Times New Roman" w:cs="Times New Roman"/>
          <w:sz w:val="24"/>
          <w:szCs w:val="24"/>
        </w:rPr>
        <w:t>поэтому</w:t>
      </w:r>
      <w:r w:rsidRPr="00A2213D">
        <w:rPr>
          <w:rFonts w:ascii="Times New Roman" w:hAnsi="Times New Roman" w:cs="Times New Roman"/>
          <w:sz w:val="24"/>
          <w:szCs w:val="24"/>
        </w:rPr>
        <w:t xml:space="preserve"> для исследования </w:t>
      </w:r>
      <w:r w:rsidR="00AC7636" w:rsidRPr="00A2213D">
        <w:rPr>
          <w:rFonts w:ascii="Times New Roman" w:hAnsi="Times New Roman" w:cs="Times New Roman"/>
          <w:sz w:val="24"/>
          <w:szCs w:val="24"/>
        </w:rPr>
        <w:t xml:space="preserve">социальных процессов </w:t>
      </w:r>
      <w:r w:rsidRPr="00A2213D">
        <w:rPr>
          <w:rFonts w:ascii="Times New Roman" w:hAnsi="Times New Roman" w:cs="Times New Roman"/>
          <w:sz w:val="24"/>
          <w:szCs w:val="24"/>
        </w:rPr>
        <w:t>необходимо не только знание социальных теорий, теорий выбора, мотивации и др., но и понимание принципов функционирования и проектирования информационных систем</w:t>
      </w:r>
      <w:r w:rsidR="00AC7636" w:rsidRPr="00A2213D">
        <w:rPr>
          <w:rFonts w:ascii="Times New Roman" w:hAnsi="Times New Roman" w:cs="Times New Roman"/>
          <w:sz w:val="24"/>
          <w:szCs w:val="24"/>
        </w:rPr>
        <w:t>, а также навыки аналитической работы.</w:t>
      </w:r>
    </w:p>
    <w:p w14:paraId="4C8241BB" w14:textId="50697405" w:rsidR="00AC7636" w:rsidRPr="00A2213D" w:rsidRDefault="00232ED6" w:rsidP="00AC7636">
      <w:r w:rsidRPr="00A2213D">
        <w:rPr>
          <w:lang w:val="ru-RU"/>
        </w:rPr>
        <w:t>Э</w:t>
      </w:r>
      <w:r w:rsidR="00445A56" w:rsidRPr="00A2213D">
        <w:rPr>
          <w:lang w:val="ru-RU"/>
        </w:rPr>
        <w:t>ксперты</w:t>
      </w:r>
      <w:r w:rsidRPr="00A2213D">
        <w:rPr>
          <w:lang w:val="ru-RU"/>
        </w:rPr>
        <w:t>, владеющие одновременно навыками разработки и анализа информационных систем и учитывающие особенности поведения пользователей,</w:t>
      </w:r>
      <w:r w:rsidR="00445A56" w:rsidRPr="00A2213D">
        <w:rPr>
          <w:lang w:val="ru-RU"/>
        </w:rPr>
        <w:t xml:space="preserve"> необходимы, </w:t>
      </w:r>
      <w:r w:rsidR="00AC7636" w:rsidRPr="00A2213D">
        <w:t>в том числе</w:t>
      </w:r>
      <w:r w:rsidR="00445A56" w:rsidRPr="00A2213D">
        <w:rPr>
          <w:lang w:val="ru-RU"/>
        </w:rPr>
        <w:t>,</w:t>
      </w:r>
      <w:r w:rsidR="00AC7636" w:rsidRPr="00A2213D">
        <w:t xml:space="preserve"> в ролях аналитиков пользовательского опыта (UX-аналитиков), ИТ-, бизнес-, продуктовых и системных аналитиков, экспертов-разработчиков онлайн-сервисов и современных сложных ИС, включая системы бизнес-аналитики, управления электронной коммерцией, онлайн-сообществами и </w:t>
      </w:r>
      <w:r w:rsidR="00AC7636" w:rsidRPr="00A2213D">
        <w:lastRenderedPageBreak/>
        <w:t>многопользовательскими онлайн-играми, систем мобильного компьютинга с социальной составляющей и интернета вещей.</w:t>
      </w:r>
    </w:p>
    <w:p w14:paraId="3C208A43" w14:textId="77777777" w:rsidR="00AC7636" w:rsidRPr="00A2213D" w:rsidRDefault="00AC7636" w:rsidP="00AC7636">
      <w:pPr>
        <w:ind w:firstLine="720"/>
        <w:rPr>
          <w:lang w:val="ru-RU"/>
        </w:rPr>
      </w:pPr>
      <w:r w:rsidRPr="00A2213D">
        <w:t>Открытие магистерской программы является ответом на вызов времени, связанный с необходимостью адаптировать человеческое сознание и поведение к сочетанию живой и неживой природы, становящимся наряду с виртуальной реальностью частью повседневной жизни.</w:t>
      </w:r>
    </w:p>
    <w:p w14:paraId="0407A4D5" w14:textId="77777777" w:rsidR="00D360E7" w:rsidRPr="00A2213D" w:rsidRDefault="00A617D6" w:rsidP="00A617D6">
      <w:pPr>
        <w:pStyle w:val="2"/>
        <w:ind w:firstLine="0"/>
        <w:rPr>
          <w:rFonts w:ascii="Times New Roman" w:hAnsi="Times New Roman" w:cs="Times New Roman"/>
        </w:rPr>
      </w:pPr>
      <w:bookmarkStart w:id="5" w:name="_kv38367g1oca" w:colFirst="0" w:colLast="0"/>
      <w:bookmarkEnd w:id="5"/>
      <w:r w:rsidRPr="00A2213D">
        <w:rPr>
          <w:rFonts w:ascii="Times New Roman" w:hAnsi="Times New Roman" w:cs="Times New Roman"/>
          <w:b/>
        </w:rPr>
        <w:t>3.1.</w:t>
      </w:r>
      <w:r w:rsidR="00D8724F" w:rsidRPr="00A2213D">
        <w:rPr>
          <w:rFonts w:ascii="Times New Roman" w:hAnsi="Times New Roman" w:cs="Times New Roman"/>
          <w:b/>
        </w:rPr>
        <w:t xml:space="preserve"> Портрет целевой аудитории студентов</w:t>
      </w:r>
    </w:p>
    <w:p w14:paraId="344B3DF2" w14:textId="77777777" w:rsidR="00D360E7" w:rsidRPr="00A2213D" w:rsidRDefault="00D8724F" w:rsidP="00A617D6">
      <w:r w:rsidRPr="00A2213D">
        <w:t>Программа станет объектом как внутреннего, так и внешнего спроса студентов.</w:t>
      </w:r>
    </w:p>
    <w:p w14:paraId="45943A17" w14:textId="77777777" w:rsidR="00D360E7" w:rsidRPr="00A2213D" w:rsidRDefault="00D8724F" w:rsidP="00A617D6">
      <w:r w:rsidRPr="00A2213D">
        <w:t>В 2018 году в НИУ ВШЭ - Санкт-Петербург состоится первый выпуск бакалавров нескольких направлений, освоивших программу майнора «Обработка и анализ данных», послужившего точкой концентрации студентов, желающих продолжить работу и исследования в области пользовательской аналитики в электронной коммерции, системах социального компьютинга, онлайн-сообществах. Достигнуты и первые научные результаты: работы с участием студентов представлены на международных конференциях по информационным системам, человеко-компьютерному взаимодействию и социальным системам, включая ACM CHI (CORE A*).</w:t>
      </w:r>
    </w:p>
    <w:p w14:paraId="628561A4" w14:textId="7DBE01E1" w:rsidR="00D360E7" w:rsidRPr="00A2213D" w:rsidRDefault="00D8724F" w:rsidP="00A617D6">
      <w:r w:rsidRPr="00A2213D">
        <w:t xml:space="preserve">Среди внешних абитуриентов потенциалом обладают выпускники бакалавриата по направлениям прикладная математика и информатика, прикладная информатика, бизнес-информатика, </w:t>
      </w:r>
      <w:r w:rsidR="00445A56" w:rsidRPr="00A2213D">
        <w:rPr>
          <w:lang w:val="ru-RU"/>
        </w:rPr>
        <w:t xml:space="preserve">а также по </w:t>
      </w:r>
      <w:r w:rsidRPr="00A2213D">
        <w:t>социальным направлениям с интересом к функционированию онлайн-систем.</w:t>
      </w:r>
    </w:p>
    <w:p w14:paraId="31FFAFE3" w14:textId="77777777" w:rsidR="00D360E7" w:rsidRPr="00A2213D" w:rsidRDefault="00D8724F" w:rsidP="00A617D6">
      <w:r w:rsidRPr="00A2213D">
        <w:t>Обучение по программе потребует от студентов достаточно сильной базовой математической подготовки и знания основ программирования на языках высокого уровня. Кроме этого, обязательным требованием является знание английского языка на уровне, позволяющем читать профессиональную литературу по информатике, математике, экономике, смежным областям, а также осваивать отдельные дисциплины на английском языке, в том числе в составе интернациональных групп.</w:t>
      </w:r>
    </w:p>
    <w:p w14:paraId="390B731A" w14:textId="77777777" w:rsidR="00D360E7" w:rsidRPr="00A2213D" w:rsidRDefault="00D8724F" w:rsidP="00A617D6">
      <w:pPr>
        <w:pStyle w:val="2"/>
        <w:ind w:firstLine="0"/>
        <w:rPr>
          <w:rFonts w:ascii="Times New Roman" w:hAnsi="Times New Roman" w:cs="Times New Roman"/>
          <w:b/>
        </w:rPr>
      </w:pPr>
      <w:bookmarkStart w:id="6" w:name="_cc0rhu5z6rzv" w:colFirst="0" w:colLast="0"/>
      <w:bookmarkEnd w:id="6"/>
      <w:r w:rsidRPr="00A2213D">
        <w:rPr>
          <w:rFonts w:ascii="Times New Roman" w:hAnsi="Times New Roman" w:cs="Times New Roman"/>
          <w:b/>
        </w:rPr>
        <w:t>3.2</w:t>
      </w:r>
      <w:r w:rsidR="00A617D6" w:rsidRPr="00A2213D">
        <w:rPr>
          <w:rFonts w:ascii="Times New Roman" w:hAnsi="Times New Roman" w:cs="Times New Roman"/>
          <w:b/>
        </w:rPr>
        <w:t>.</w:t>
      </w:r>
      <w:r w:rsidRPr="00A2213D">
        <w:rPr>
          <w:rFonts w:ascii="Times New Roman" w:hAnsi="Times New Roman" w:cs="Times New Roman"/>
          <w:b/>
        </w:rPr>
        <w:t xml:space="preserve"> Прием на обучение</w:t>
      </w:r>
    </w:p>
    <w:p w14:paraId="074B8BE8" w14:textId="4BA04B15" w:rsidR="00D360E7" w:rsidRPr="00A2213D" w:rsidRDefault="00D8724F" w:rsidP="00A617D6">
      <w:pPr>
        <w:ind w:firstLine="720"/>
        <w:rPr>
          <w:b/>
        </w:rPr>
      </w:pPr>
      <w:r w:rsidRPr="00A2213D">
        <w:t xml:space="preserve">Прием для обучения на магистерскую программу будет осуществляться </w:t>
      </w:r>
      <w:r w:rsidR="00F64416">
        <w:rPr>
          <w:lang w:val="ru-RU"/>
        </w:rPr>
        <w:t>по результатам конкурсного отбора</w:t>
      </w:r>
      <w:r w:rsidRPr="00A2213D">
        <w:t xml:space="preserve"> на основе документов, представленных в портфолио абитуриента.</w:t>
      </w:r>
    </w:p>
    <w:p w14:paraId="7843067D" w14:textId="737E6762" w:rsidR="00D360E7" w:rsidRPr="00A2213D" w:rsidRDefault="002036A8" w:rsidP="00A617D6">
      <w:r w:rsidRPr="00A2213D">
        <w:t xml:space="preserve">Прием на программу предполагается как на бюджетные места, так и на платные. </w:t>
      </w:r>
    </w:p>
    <w:p w14:paraId="3E5CE6FE" w14:textId="77777777" w:rsidR="00D360E7" w:rsidRPr="00A2213D" w:rsidRDefault="00D8724F" w:rsidP="00A617D6">
      <w:pPr>
        <w:pStyle w:val="2"/>
        <w:ind w:firstLine="0"/>
        <w:rPr>
          <w:rFonts w:ascii="Times New Roman" w:hAnsi="Times New Roman" w:cs="Times New Roman"/>
          <w:b/>
        </w:rPr>
      </w:pPr>
      <w:bookmarkStart w:id="7" w:name="_z0r20dq9vkt6" w:colFirst="0" w:colLast="0"/>
      <w:bookmarkEnd w:id="7"/>
      <w:r w:rsidRPr="00A2213D">
        <w:rPr>
          <w:rFonts w:ascii="Times New Roman" w:hAnsi="Times New Roman" w:cs="Times New Roman"/>
          <w:b/>
        </w:rPr>
        <w:t>4</w:t>
      </w:r>
      <w:r w:rsidR="00A617D6" w:rsidRPr="00A2213D">
        <w:rPr>
          <w:rFonts w:ascii="Times New Roman" w:hAnsi="Times New Roman" w:cs="Times New Roman"/>
          <w:b/>
        </w:rPr>
        <w:t>.</w:t>
      </w:r>
      <w:r w:rsidRPr="00A2213D">
        <w:rPr>
          <w:rFonts w:ascii="Times New Roman" w:hAnsi="Times New Roman" w:cs="Times New Roman"/>
          <w:b/>
        </w:rPr>
        <w:t xml:space="preserve"> Международный и отечественный опыт</w:t>
      </w:r>
    </w:p>
    <w:p w14:paraId="0D16623D" w14:textId="77777777" w:rsidR="00D360E7" w:rsidRPr="00A2213D" w:rsidRDefault="00D8724F" w:rsidP="00A617D6">
      <w:pPr>
        <w:pStyle w:val="2"/>
        <w:ind w:firstLine="0"/>
        <w:rPr>
          <w:rFonts w:ascii="Times New Roman" w:hAnsi="Times New Roman" w:cs="Times New Roman"/>
        </w:rPr>
      </w:pPr>
      <w:bookmarkStart w:id="8" w:name="_ufdnb51t0wxd" w:colFirst="0" w:colLast="0"/>
      <w:bookmarkEnd w:id="8"/>
      <w:r w:rsidRPr="00A2213D">
        <w:rPr>
          <w:rFonts w:ascii="Times New Roman" w:hAnsi="Times New Roman" w:cs="Times New Roman"/>
          <w:b/>
        </w:rPr>
        <w:t>4.1</w:t>
      </w:r>
      <w:r w:rsidR="00A617D6" w:rsidRPr="00A2213D">
        <w:rPr>
          <w:rFonts w:ascii="Times New Roman" w:hAnsi="Times New Roman" w:cs="Times New Roman"/>
          <w:b/>
        </w:rPr>
        <w:t>.</w:t>
      </w:r>
      <w:r w:rsidRPr="00A2213D">
        <w:rPr>
          <w:rFonts w:ascii="Times New Roman" w:hAnsi="Times New Roman" w:cs="Times New Roman"/>
          <w:b/>
        </w:rPr>
        <w:t xml:space="preserve"> Образовательные инициативы и потенциал международного сотрудничества</w:t>
      </w:r>
    </w:p>
    <w:p w14:paraId="2EC367F9" w14:textId="63C2A150" w:rsidR="00D360E7" w:rsidRPr="00A2213D" w:rsidRDefault="00D8724F" w:rsidP="00A617D6">
      <w:r w:rsidRPr="00A2213D">
        <w:t xml:space="preserve">В мире выпуск специалистов подобного профиля развивается как в рамках топовых программ в области компьютерных наук с большим пулом курсов по выбору из когнитивных, социальных наук и математического моделирования (например, </w:t>
      </w:r>
      <w:r w:rsidRPr="00A2213D">
        <w:lastRenderedPageBreak/>
        <w:t>Symbolic Systems и Management Science and Engineering в Стэнфорде, программы Human-Computer Interaction Institute в Карнеги-Меллон), так и в рамках сильнейших iSchools, в том числе iSchool University of Michigan, iSchool Cornell University, Syracuse University. При этом мы ориентируемся на последние, так как их отличает  важный для программы акцент на тесном сотрудничестве между компьютерными и социальными науками и практическая ориентация. Недавно открытая программа MIT</w:t>
      </w:r>
      <w:r w:rsidRPr="00A2213D">
        <w:rPr>
          <w:vertAlign w:val="superscript"/>
        </w:rPr>
        <w:footnoteReference w:id="9"/>
      </w:r>
      <w:r w:rsidRPr="00A2213D">
        <w:t xml:space="preserve"> на стыке компьютерных наук и экономики (преимущественно дизайна механизмов и алгоритмической теории игр) разделяет с программой “</w:t>
      </w:r>
      <w:r w:rsidR="002C2C32" w:rsidRPr="00A2213D">
        <w:t>Информационные системы и взаимодействие человек-компьютер</w:t>
      </w:r>
      <w:r w:rsidRPr="00A2213D">
        <w:t>” цель подготовки “невидимых архитекторов игр для виртуальных рынков”. По сравнению с MIT в нашей программе делается акцент и на практические исследования из социальных наук и психологии о том</w:t>
      </w:r>
      <w:r w:rsidR="00A84C44">
        <w:rPr>
          <w:lang w:val="ru-RU"/>
        </w:rPr>
        <w:t>,</w:t>
      </w:r>
      <w:r w:rsidRPr="00A2213D">
        <w:t xml:space="preserve"> какие особенности человеческой психики и социальные факторы влияют на принятие пользователями решений.</w:t>
      </w:r>
    </w:p>
    <w:p w14:paraId="19787C93" w14:textId="77777777" w:rsidR="00D360E7" w:rsidRPr="00A2213D" w:rsidRDefault="00D8724F" w:rsidP="00A617D6">
      <w:r w:rsidRPr="00A2213D">
        <w:t>В регионе Северная Европа-Скандинавия-Балтия, являющемся ключевым для нашего кампуса с точки зрения потенциального сотрудничества, реализуется специализация по вычислительному моделированию интерфейсов в Университете Аалто, специализации по проектированию взаимодействия в KTH Стокгольм, Университете Гётеборга.</w:t>
      </w:r>
    </w:p>
    <w:p w14:paraId="3E4FC0F6" w14:textId="77777777" w:rsidR="00D360E7" w:rsidRPr="00A2213D" w:rsidRDefault="00D8724F" w:rsidP="00A617D6">
      <w:r w:rsidRPr="00A2213D">
        <w:t xml:space="preserve">Однако, важно и другое -- среди партнеров кампуса в области “традиционного” человеко-компьютерного взаимодействия и информационных наук (Университет Тампере, Технологический Университет Тампере, Университет Бергена) растет понимание необходимости “вычислительной” переориентации программ и препятствующей этому гигантской инерции. Здесь мы видим в том числе потенциал быстрого развития международного обмена студентами, интерес к которому проявляют все текущие партнеры. </w:t>
      </w:r>
    </w:p>
    <w:p w14:paraId="14AA61A1" w14:textId="77777777" w:rsidR="00D360E7" w:rsidRPr="00A2213D" w:rsidRDefault="00D8724F" w:rsidP="00A617D6">
      <w:pPr>
        <w:pStyle w:val="3"/>
        <w:ind w:firstLine="0"/>
        <w:rPr>
          <w:rFonts w:eastAsia="Verdana"/>
          <w:color w:val="000000"/>
        </w:rPr>
      </w:pPr>
      <w:bookmarkStart w:id="9" w:name="_qv3h39mmnd6x" w:colFirst="0" w:colLast="0"/>
      <w:bookmarkEnd w:id="9"/>
      <w:r w:rsidRPr="00A2213D">
        <w:rPr>
          <w:rFonts w:eastAsia="Verdana"/>
          <w:color w:val="000000"/>
        </w:rPr>
        <w:t>4.2</w:t>
      </w:r>
      <w:r w:rsidR="00A617D6" w:rsidRPr="00A2213D">
        <w:rPr>
          <w:rFonts w:eastAsia="Verdana"/>
          <w:color w:val="000000"/>
        </w:rPr>
        <w:t>.</w:t>
      </w:r>
      <w:r w:rsidRPr="00A2213D">
        <w:rPr>
          <w:rFonts w:eastAsia="Verdana"/>
          <w:color w:val="000000"/>
        </w:rPr>
        <w:t xml:space="preserve"> Рыночный спрос</w:t>
      </w:r>
    </w:p>
    <w:p w14:paraId="6770232B" w14:textId="77777777" w:rsidR="00D360E7" w:rsidRPr="00A2213D" w:rsidRDefault="00D8724F" w:rsidP="00A617D6">
      <w:pPr>
        <w:ind w:firstLine="720"/>
      </w:pPr>
      <w:r w:rsidRPr="00A2213D">
        <w:t xml:space="preserve">Несмотря на то, что в большом количестве интегрированных с университетскими экосистемами компаний такой спрос удовлетворяется внутренними командами и внешними консультантами, вакансии в этой области, по-видимому, предлагают ценовую премию даже по сравнению с уже классической аналитикой данных. </w:t>
      </w:r>
    </w:p>
    <w:p w14:paraId="540225FA" w14:textId="77777777" w:rsidR="00D360E7" w:rsidRPr="00A2213D" w:rsidRDefault="00D8724F" w:rsidP="00A617D6">
      <w:pPr>
        <w:ind w:firstLine="720"/>
      </w:pPr>
      <w:r w:rsidRPr="00A2213D">
        <w:t xml:space="preserve">Формируются отдельные профессиональные профили цифровых аналитиков онлайн- и мобильных сервисов, ведущих менеджеров продуктов с компетенциями в области методов анализа поведения пользователей, интеграции информации из различных аналитических систем, обеспечению ключевых продуктовых решений о предлагаемых пользователям возможностях выбора, выборе оптимизируемых показателей, проектированию систем вознаграждений, геймификации и лояльности. </w:t>
      </w:r>
    </w:p>
    <w:p w14:paraId="7177BD3C" w14:textId="77777777" w:rsidR="00D360E7" w:rsidRPr="00A2213D" w:rsidRDefault="00D8724F" w:rsidP="00A617D6">
      <w:pPr>
        <w:ind w:firstLine="720"/>
      </w:pPr>
      <w:r w:rsidRPr="00A2213D">
        <w:t>Предлагаемая программа ориентирована на удовлетворение этого спроса как со стороны российских, так и зарубежных компаний, обеспечивая конкурентоспособную подготовку на мировом уровне.</w:t>
      </w:r>
    </w:p>
    <w:p w14:paraId="19A3A9B3" w14:textId="77777777" w:rsidR="00D360E7" w:rsidRPr="00A2213D" w:rsidRDefault="00D8724F" w:rsidP="00A617D6">
      <w:pPr>
        <w:pStyle w:val="3"/>
        <w:ind w:firstLine="0"/>
        <w:rPr>
          <w:rFonts w:eastAsia="Verdana"/>
          <w:color w:val="000000"/>
        </w:rPr>
      </w:pPr>
      <w:bookmarkStart w:id="10" w:name="_3eiy1tj674zp" w:colFirst="0" w:colLast="0"/>
      <w:bookmarkEnd w:id="10"/>
      <w:r w:rsidRPr="00A2213D">
        <w:rPr>
          <w:rFonts w:eastAsia="Verdana"/>
          <w:color w:val="000000"/>
        </w:rPr>
        <w:lastRenderedPageBreak/>
        <w:t>5. Характеристика сегмента рынка образовательных услуг, основные конкуренты, сравнительные преимущества образовательной программы</w:t>
      </w:r>
    </w:p>
    <w:p w14:paraId="36B1F818" w14:textId="7C136646" w:rsidR="00D360E7" w:rsidRPr="00A2213D" w:rsidRDefault="00D8724F" w:rsidP="00A617D6">
      <w:pPr>
        <w:rPr>
          <w:i/>
        </w:rPr>
      </w:pPr>
      <w:r w:rsidRPr="00A2213D">
        <w:t>Магистерская программа «</w:t>
      </w:r>
      <w:r w:rsidR="002C2C32" w:rsidRPr="00A2213D">
        <w:t>Информационные системы и взаимодействие человек-компьютер</w:t>
      </w:r>
      <w:r w:rsidRPr="00A2213D">
        <w:t>» по направлению подготовки 01.04.02 «Прикладная математика и информатика» отражает стратегические приоритеты развития НИУ ВШЭ в научно-исследовательской деятельности — развитие междисциплинарных актуальных исследований на стыке нескольких научных направлений из областей прикладной математики и информатики, социальных наук, экономики и менеджмента в соответствии с ключевыми междисциплинарными областями компетенций кампуса, в том числе области “Цифровые исследования в области социальных и гуманитарных наук или цифровое общество”.</w:t>
      </w:r>
    </w:p>
    <w:p w14:paraId="64876FCE" w14:textId="77777777" w:rsidR="00D360E7" w:rsidRPr="00A2213D" w:rsidRDefault="00D8724F" w:rsidP="00A617D6">
      <w:pPr>
        <w:spacing w:before="120"/>
      </w:pPr>
      <w:r w:rsidRPr="00A2213D">
        <w:t xml:space="preserve">Программа позиционируется на реализации следующих </w:t>
      </w:r>
      <w:r w:rsidRPr="00A2213D">
        <w:rPr>
          <w:b/>
        </w:rPr>
        <w:t>актуальных аспектов подготовки</w:t>
      </w:r>
      <w:r w:rsidRPr="00A2213D">
        <w:t xml:space="preserve"> специалистов.</w:t>
      </w:r>
    </w:p>
    <w:p w14:paraId="3AD92FCB" w14:textId="1F2294A4" w:rsidR="00D360E7" w:rsidRPr="00A2213D" w:rsidRDefault="00445A56" w:rsidP="00A617D6">
      <w:pPr>
        <w:jc w:val="left"/>
      </w:pPr>
      <w:r w:rsidRPr="00A2213D">
        <w:t>1.</w:t>
      </w:r>
      <w:r w:rsidRPr="00A2213D">
        <w:rPr>
          <w:lang w:val="ru-RU"/>
        </w:rPr>
        <w:t> </w:t>
      </w:r>
      <w:r w:rsidR="00D8724F" w:rsidRPr="00A2213D">
        <w:t>Международная значимость.</w:t>
      </w:r>
    </w:p>
    <w:p w14:paraId="390B3F2F" w14:textId="3C9913EA" w:rsidR="00D360E7" w:rsidRPr="00A2213D" w:rsidRDefault="00445A56" w:rsidP="00445A56">
      <w:r w:rsidRPr="00A2213D">
        <w:t>2.</w:t>
      </w:r>
      <w:r w:rsidRPr="00A2213D">
        <w:rPr>
          <w:lang w:val="ru-RU"/>
        </w:rPr>
        <w:t> </w:t>
      </w:r>
      <w:r w:rsidR="00D8724F" w:rsidRPr="00A2213D">
        <w:t xml:space="preserve">Ориентация на владение современными методами исследования и моделирования поведения в сложных социо-технических системах </w:t>
      </w:r>
    </w:p>
    <w:p w14:paraId="7F83D000" w14:textId="009D7058" w:rsidR="00D360E7" w:rsidRPr="00A2213D" w:rsidRDefault="00445A56" w:rsidP="00A617D6">
      <w:pPr>
        <w:jc w:val="left"/>
      </w:pPr>
      <w:r w:rsidRPr="00A2213D">
        <w:t>3.</w:t>
      </w:r>
      <w:r w:rsidRPr="00A2213D">
        <w:rPr>
          <w:lang w:val="ru-RU"/>
        </w:rPr>
        <w:t> </w:t>
      </w:r>
      <w:r w:rsidR="00D8724F" w:rsidRPr="00A2213D">
        <w:t>Владение методами прототипирования и программирования сложных систем</w:t>
      </w:r>
    </w:p>
    <w:p w14:paraId="7ECF9FB5" w14:textId="13F09151" w:rsidR="00D360E7" w:rsidRPr="00A2213D" w:rsidRDefault="00445A56" w:rsidP="00A617D6">
      <w:pPr>
        <w:jc w:val="left"/>
      </w:pPr>
      <w:r w:rsidRPr="00A2213D">
        <w:t>4.</w:t>
      </w:r>
      <w:r w:rsidRPr="00A2213D">
        <w:rPr>
          <w:lang w:val="ru-RU"/>
        </w:rPr>
        <w:t> </w:t>
      </w:r>
      <w:r w:rsidR="00D8724F" w:rsidRPr="00A2213D">
        <w:t>Проектно-ориентированная модель обучения</w:t>
      </w:r>
    </w:p>
    <w:p w14:paraId="7E2EF1F0" w14:textId="04FA0CED" w:rsidR="00D360E7" w:rsidRPr="00A2213D" w:rsidRDefault="00445A56" w:rsidP="00A617D6">
      <w:pPr>
        <w:jc w:val="left"/>
      </w:pPr>
      <w:r w:rsidRPr="00A2213D">
        <w:t>5.</w:t>
      </w:r>
      <w:r w:rsidRPr="00A2213D">
        <w:rPr>
          <w:lang w:val="ru-RU"/>
        </w:rPr>
        <w:t> </w:t>
      </w:r>
      <w:r w:rsidR="00D8724F" w:rsidRPr="00A2213D">
        <w:t>Мультидисциплинарность.</w:t>
      </w:r>
    </w:p>
    <w:p w14:paraId="6A0488E2" w14:textId="77777777" w:rsidR="00D360E7" w:rsidRPr="00A2213D" w:rsidRDefault="00D8724F" w:rsidP="00A617D6">
      <w:pPr>
        <w:spacing w:before="120"/>
      </w:pPr>
      <w:r w:rsidRPr="00A2213D">
        <w:t>Указанные направления раскрываются в следующих ключевых позициях программы.</w:t>
      </w:r>
    </w:p>
    <w:p w14:paraId="4B043A51" w14:textId="77777777" w:rsidR="00D360E7" w:rsidRPr="00F64416" w:rsidRDefault="00D8724F" w:rsidP="00A617D6">
      <w:pPr>
        <w:ind w:left="720" w:hanging="360"/>
        <w:rPr>
          <w:lang w:val="en-US"/>
        </w:rPr>
      </w:pPr>
      <w:r w:rsidRPr="00F64416">
        <w:rPr>
          <w:lang w:val="en-US"/>
        </w:rPr>
        <w:t>1)</w:t>
      </w:r>
      <w:r w:rsidRPr="00F64416">
        <w:rPr>
          <w:lang w:val="en-US"/>
        </w:rPr>
        <w:tab/>
      </w:r>
      <w:r w:rsidRPr="00A2213D">
        <w:t>Международный</w:t>
      </w:r>
      <w:r w:rsidRPr="00F64416">
        <w:rPr>
          <w:lang w:val="en-US"/>
        </w:rPr>
        <w:t xml:space="preserve"> </w:t>
      </w:r>
      <w:r w:rsidRPr="00A2213D">
        <w:t>контекст</w:t>
      </w:r>
      <w:r w:rsidRPr="00F64416">
        <w:rPr>
          <w:lang w:val="en-US"/>
        </w:rPr>
        <w:t xml:space="preserve"> </w:t>
      </w:r>
      <w:r w:rsidRPr="00A2213D">
        <w:t>подготовки</w:t>
      </w:r>
      <w:r w:rsidRPr="00F64416">
        <w:rPr>
          <w:lang w:val="en-US"/>
        </w:rPr>
        <w:t xml:space="preserve"> </w:t>
      </w:r>
      <w:r w:rsidRPr="00A2213D">
        <w:t>специалистов</w:t>
      </w:r>
      <w:r w:rsidRPr="00F64416">
        <w:rPr>
          <w:lang w:val="en-US"/>
        </w:rPr>
        <w:t>:</w:t>
      </w:r>
    </w:p>
    <w:p w14:paraId="7C3E04B2" w14:textId="77777777" w:rsidR="00D360E7" w:rsidRPr="00A2213D" w:rsidRDefault="00D8724F" w:rsidP="00A617D6">
      <w:pPr>
        <w:ind w:left="360" w:firstLine="0"/>
        <w:rPr>
          <w:lang w:val="en-US"/>
        </w:rPr>
      </w:pPr>
      <w:r w:rsidRPr="00A2213D">
        <w:t>Среди</w:t>
      </w:r>
      <w:r w:rsidRPr="00A2213D">
        <w:rPr>
          <w:lang w:val="en-US"/>
        </w:rPr>
        <w:t xml:space="preserve"> </w:t>
      </w:r>
      <w:r w:rsidRPr="00A2213D">
        <w:t>зарубежных</w:t>
      </w:r>
      <w:r w:rsidRPr="00A2213D">
        <w:rPr>
          <w:lang w:val="en-US"/>
        </w:rPr>
        <w:t xml:space="preserve"> </w:t>
      </w:r>
      <w:r w:rsidRPr="00A2213D">
        <w:t>университетов</w:t>
      </w:r>
      <w:r w:rsidRPr="00A2213D">
        <w:rPr>
          <w:lang w:val="en-US"/>
        </w:rPr>
        <w:t xml:space="preserve">, </w:t>
      </w:r>
      <w:r w:rsidRPr="00A2213D">
        <w:t>с</w:t>
      </w:r>
      <w:r w:rsidRPr="00A2213D">
        <w:rPr>
          <w:lang w:val="en-US"/>
        </w:rPr>
        <w:t xml:space="preserve"> </w:t>
      </w:r>
      <w:r w:rsidRPr="00A2213D">
        <w:t>которыми</w:t>
      </w:r>
      <w:r w:rsidRPr="00A2213D">
        <w:rPr>
          <w:lang w:val="en-US"/>
        </w:rPr>
        <w:t xml:space="preserve"> </w:t>
      </w:r>
      <w:r w:rsidRPr="00A2213D">
        <w:t>у</w:t>
      </w:r>
      <w:r w:rsidRPr="00A2213D">
        <w:rPr>
          <w:lang w:val="en-US"/>
        </w:rPr>
        <w:t xml:space="preserve"> </w:t>
      </w:r>
      <w:r w:rsidRPr="00A2213D">
        <w:t>преподавателей</w:t>
      </w:r>
      <w:r w:rsidRPr="00A2213D">
        <w:rPr>
          <w:lang w:val="en-US"/>
        </w:rPr>
        <w:t xml:space="preserve"> </w:t>
      </w:r>
      <w:r w:rsidRPr="00A2213D">
        <w:t>программы</w:t>
      </w:r>
      <w:r w:rsidRPr="00A2213D">
        <w:rPr>
          <w:lang w:val="en-US"/>
        </w:rPr>
        <w:t xml:space="preserve"> </w:t>
      </w:r>
      <w:r w:rsidRPr="00A2213D">
        <w:t>налажены</w:t>
      </w:r>
      <w:r w:rsidRPr="00A2213D">
        <w:rPr>
          <w:lang w:val="en-US"/>
        </w:rPr>
        <w:t xml:space="preserve"> </w:t>
      </w:r>
      <w:r w:rsidRPr="00A2213D">
        <w:t>научные</w:t>
      </w:r>
      <w:r w:rsidRPr="00A2213D">
        <w:rPr>
          <w:lang w:val="en-US"/>
        </w:rPr>
        <w:t xml:space="preserve"> </w:t>
      </w:r>
      <w:r w:rsidRPr="00A2213D">
        <w:t>связи</w:t>
      </w:r>
      <w:r w:rsidRPr="00A2213D">
        <w:rPr>
          <w:lang w:val="en-US"/>
        </w:rPr>
        <w:t xml:space="preserve">, – </w:t>
      </w:r>
      <w:proofErr w:type="spellStart"/>
      <w:r w:rsidRPr="00A2213D">
        <w:rPr>
          <w:lang w:val="en-US"/>
        </w:rPr>
        <w:t>Universitat</w:t>
      </w:r>
      <w:proofErr w:type="spellEnd"/>
      <w:r w:rsidRPr="00A2213D">
        <w:rPr>
          <w:lang w:val="en-US"/>
        </w:rPr>
        <w:t xml:space="preserve"> Bonn, </w:t>
      </w:r>
      <w:proofErr w:type="spellStart"/>
      <w:r w:rsidRPr="00A2213D">
        <w:rPr>
          <w:lang w:val="en-US"/>
        </w:rPr>
        <w:t>Universitat</w:t>
      </w:r>
      <w:proofErr w:type="spellEnd"/>
      <w:r w:rsidRPr="00A2213D">
        <w:rPr>
          <w:lang w:val="en-US"/>
        </w:rPr>
        <w:t xml:space="preserve"> Bremen, Warwick University, </w:t>
      </w:r>
      <w:proofErr w:type="spellStart"/>
      <w:r w:rsidRPr="00A2213D">
        <w:rPr>
          <w:lang w:val="en-US"/>
        </w:rPr>
        <w:t>Ecole</w:t>
      </w:r>
      <w:proofErr w:type="spellEnd"/>
      <w:r w:rsidRPr="00A2213D">
        <w:rPr>
          <w:lang w:val="en-US"/>
        </w:rPr>
        <w:t xml:space="preserve"> </w:t>
      </w:r>
      <w:proofErr w:type="spellStart"/>
      <w:r w:rsidRPr="00A2213D">
        <w:rPr>
          <w:lang w:val="en-US"/>
        </w:rPr>
        <w:t>Normale</w:t>
      </w:r>
      <w:proofErr w:type="spellEnd"/>
      <w:r w:rsidRPr="00A2213D">
        <w:rPr>
          <w:lang w:val="en-US"/>
        </w:rPr>
        <w:t xml:space="preserve"> </w:t>
      </w:r>
      <w:proofErr w:type="spellStart"/>
      <w:r w:rsidRPr="00A2213D">
        <w:rPr>
          <w:lang w:val="en-US"/>
        </w:rPr>
        <w:t>Superieure</w:t>
      </w:r>
      <w:proofErr w:type="spellEnd"/>
      <w:r w:rsidRPr="00A2213D">
        <w:rPr>
          <w:lang w:val="en-US"/>
        </w:rPr>
        <w:t xml:space="preserve">, </w:t>
      </w:r>
      <w:proofErr w:type="spellStart"/>
      <w:r w:rsidRPr="00A2213D">
        <w:rPr>
          <w:lang w:val="en-US"/>
        </w:rPr>
        <w:t>Ecole</w:t>
      </w:r>
      <w:proofErr w:type="spellEnd"/>
      <w:r w:rsidRPr="00A2213D">
        <w:rPr>
          <w:lang w:val="en-US"/>
        </w:rPr>
        <w:t xml:space="preserve"> </w:t>
      </w:r>
      <w:proofErr w:type="spellStart"/>
      <w:r w:rsidRPr="00A2213D">
        <w:rPr>
          <w:lang w:val="en-US"/>
        </w:rPr>
        <w:t>Polytechnique</w:t>
      </w:r>
      <w:proofErr w:type="spellEnd"/>
      <w:r w:rsidRPr="00A2213D">
        <w:rPr>
          <w:lang w:val="en-US"/>
        </w:rPr>
        <w:t xml:space="preserve">, Maastricht University, University of Tel-Aviv, Hebrew University of Jerusalem, </w:t>
      </w:r>
      <w:proofErr w:type="spellStart"/>
      <w:r w:rsidRPr="00A2213D">
        <w:rPr>
          <w:lang w:val="en-US"/>
        </w:rPr>
        <w:t>Technion</w:t>
      </w:r>
      <w:proofErr w:type="spellEnd"/>
      <w:r w:rsidRPr="00A2213D">
        <w:rPr>
          <w:lang w:val="en-US"/>
        </w:rPr>
        <w:t xml:space="preserve"> Israel Institute of Technology, University of Turku, University of Helsinki, University of </w:t>
      </w:r>
      <w:proofErr w:type="spellStart"/>
      <w:r w:rsidRPr="00A2213D">
        <w:rPr>
          <w:lang w:val="en-US"/>
        </w:rPr>
        <w:t>Jyväskylä</w:t>
      </w:r>
      <w:proofErr w:type="spellEnd"/>
      <w:r w:rsidRPr="00A2213D">
        <w:rPr>
          <w:lang w:val="en-US"/>
        </w:rPr>
        <w:t xml:space="preserve">, City University of New York, </w:t>
      </w:r>
      <w:proofErr w:type="spellStart"/>
      <w:r w:rsidRPr="00A2213D">
        <w:rPr>
          <w:lang w:val="en-US"/>
        </w:rPr>
        <w:t>Universitetet</w:t>
      </w:r>
      <w:proofErr w:type="spellEnd"/>
      <w:r w:rsidRPr="00A2213D">
        <w:rPr>
          <w:lang w:val="en-US"/>
        </w:rPr>
        <w:t xml:space="preserve"> </w:t>
      </w:r>
      <w:proofErr w:type="spellStart"/>
      <w:r w:rsidRPr="00A2213D">
        <w:rPr>
          <w:lang w:val="en-US"/>
        </w:rPr>
        <w:t>i</w:t>
      </w:r>
      <w:proofErr w:type="spellEnd"/>
      <w:r w:rsidRPr="00A2213D">
        <w:rPr>
          <w:lang w:val="en-US"/>
        </w:rPr>
        <w:t xml:space="preserve"> Troms, </w:t>
      </w:r>
      <w:proofErr w:type="spellStart"/>
      <w:r w:rsidRPr="00A2213D">
        <w:rPr>
          <w:lang w:val="en-US"/>
        </w:rPr>
        <w:t>Molde</w:t>
      </w:r>
      <w:proofErr w:type="spellEnd"/>
      <w:r w:rsidRPr="00A2213D">
        <w:rPr>
          <w:lang w:val="en-US"/>
        </w:rPr>
        <w:t xml:space="preserve"> University College, University of Amsterdam, Purdue University, Yale University; </w:t>
      </w:r>
      <w:r w:rsidRPr="00A2213D">
        <w:t>мы</w:t>
      </w:r>
      <w:r w:rsidRPr="00A2213D">
        <w:rPr>
          <w:lang w:val="en-US"/>
        </w:rPr>
        <w:t xml:space="preserve"> </w:t>
      </w:r>
      <w:r w:rsidRPr="00A2213D">
        <w:t>планируем</w:t>
      </w:r>
      <w:r w:rsidRPr="00A2213D">
        <w:rPr>
          <w:lang w:val="en-US"/>
        </w:rPr>
        <w:t xml:space="preserve"> </w:t>
      </w:r>
      <w:r w:rsidRPr="00A2213D">
        <w:t>развивать</w:t>
      </w:r>
      <w:r w:rsidRPr="00A2213D">
        <w:rPr>
          <w:lang w:val="en-US"/>
        </w:rPr>
        <w:t xml:space="preserve"> </w:t>
      </w:r>
      <w:r w:rsidRPr="00A2213D">
        <w:t>сотрудничество</w:t>
      </w:r>
      <w:r w:rsidRPr="00A2213D">
        <w:rPr>
          <w:lang w:val="en-US"/>
        </w:rPr>
        <w:t xml:space="preserve"> </w:t>
      </w:r>
      <w:r w:rsidRPr="00A2213D">
        <w:t>с</w:t>
      </w:r>
      <w:r w:rsidRPr="00A2213D">
        <w:rPr>
          <w:lang w:val="en-US"/>
        </w:rPr>
        <w:t xml:space="preserve"> </w:t>
      </w:r>
      <w:r w:rsidRPr="00A2213D">
        <w:t>этими</w:t>
      </w:r>
      <w:r w:rsidRPr="00A2213D">
        <w:rPr>
          <w:lang w:val="en-US"/>
        </w:rPr>
        <w:t xml:space="preserve"> </w:t>
      </w:r>
      <w:r w:rsidRPr="00A2213D">
        <w:t>и</w:t>
      </w:r>
      <w:r w:rsidRPr="00A2213D">
        <w:rPr>
          <w:lang w:val="en-US"/>
        </w:rPr>
        <w:t xml:space="preserve"> </w:t>
      </w:r>
      <w:r w:rsidRPr="00A2213D">
        <w:t>другими</w:t>
      </w:r>
      <w:r w:rsidRPr="00A2213D">
        <w:rPr>
          <w:lang w:val="en-US"/>
        </w:rPr>
        <w:t xml:space="preserve"> </w:t>
      </w:r>
      <w:r w:rsidRPr="00A2213D">
        <w:t>зарубежными</w:t>
      </w:r>
      <w:r w:rsidRPr="00A2213D">
        <w:rPr>
          <w:lang w:val="en-US"/>
        </w:rPr>
        <w:t xml:space="preserve"> </w:t>
      </w:r>
      <w:r w:rsidRPr="00A2213D">
        <w:t>вузами</w:t>
      </w:r>
      <w:r w:rsidRPr="00A2213D">
        <w:rPr>
          <w:lang w:val="en-US"/>
        </w:rPr>
        <w:t>.</w:t>
      </w:r>
    </w:p>
    <w:p w14:paraId="7247279B" w14:textId="77777777" w:rsidR="00D360E7" w:rsidRPr="00A2213D" w:rsidRDefault="00D8724F" w:rsidP="00A617D6">
      <w:r w:rsidRPr="00A2213D">
        <w:t xml:space="preserve">К потенциальным партнёрам с близкими программами можно отнести: </w:t>
      </w:r>
    </w:p>
    <w:p w14:paraId="2EC76AC2" w14:textId="77777777" w:rsidR="00D360E7" w:rsidRPr="00A2213D" w:rsidRDefault="00D8724F" w:rsidP="00A617D6">
      <w:pPr>
        <w:numPr>
          <w:ilvl w:val="0"/>
          <w:numId w:val="1"/>
        </w:numPr>
        <w:contextualSpacing/>
        <w:rPr>
          <w:lang w:val="en-US"/>
        </w:rPr>
      </w:pPr>
      <w:proofErr w:type="spellStart"/>
      <w:r w:rsidRPr="00A2213D">
        <w:rPr>
          <w:lang w:val="en-US"/>
        </w:rPr>
        <w:t>iSchool</w:t>
      </w:r>
      <w:proofErr w:type="spellEnd"/>
      <w:r w:rsidRPr="00A2213D">
        <w:rPr>
          <w:lang w:val="en-US"/>
        </w:rPr>
        <w:t xml:space="preserve"> University of Michigan (Master of Information), </w:t>
      </w:r>
    </w:p>
    <w:p w14:paraId="33575B49" w14:textId="77777777" w:rsidR="00D360E7" w:rsidRPr="00A2213D" w:rsidRDefault="00D8724F" w:rsidP="00A617D6">
      <w:pPr>
        <w:numPr>
          <w:ilvl w:val="0"/>
          <w:numId w:val="1"/>
        </w:numPr>
        <w:contextualSpacing/>
        <w:rPr>
          <w:lang w:val="en-US"/>
        </w:rPr>
      </w:pPr>
      <w:proofErr w:type="spellStart"/>
      <w:r w:rsidRPr="00A2213D">
        <w:rPr>
          <w:lang w:val="en-US"/>
        </w:rPr>
        <w:t>iSchool</w:t>
      </w:r>
      <w:proofErr w:type="spellEnd"/>
      <w:r w:rsidRPr="00A2213D">
        <w:rPr>
          <w:lang w:val="en-US"/>
        </w:rPr>
        <w:t xml:space="preserve"> Cornell University (Master of Information), </w:t>
      </w:r>
    </w:p>
    <w:p w14:paraId="3955CBF2" w14:textId="77777777" w:rsidR="00D360E7" w:rsidRPr="00A2213D" w:rsidRDefault="00D8724F" w:rsidP="00A617D6">
      <w:pPr>
        <w:numPr>
          <w:ilvl w:val="0"/>
          <w:numId w:val="1"/>
        </w:numPr>
        <w:contextualSpacing/>
        <w:rPr>
          <w:lang w:val="en-US"/>
        </w:rPr>
      </w:pPr>
      <w:r w:rsidRPr="00A2213D">
        <w:rPr>
          <w:lang w:val="en-US"/>
        </w:rPr>
        <w:t xml:space="preserve">Carnegie-Mellon University (Master of Human-Computer Interaction), </w:t>
      </w:r>
    </w:p>
    <w:p w14:paraId="2B7DE73F" w14:textId="77777777" w:rsidR="00D360E7" w:rsidRPr="00A2213D" w:rsidRDefault="00D8724F" w:rsidP="00A617D6">
      <w:pPr>
        <w:numPr>
          <w:ilvl w:val="0"/>
          <w:numId w:val="1"/>
        </w:numPr>
        <w:contextualSpacing/>
        <w:rPr>
          <w:lang w:val="en-US"/>
        </w:rPr>
      </w:pPr>
      <w:r w:rsidRPr="00A2213D">
        <w:rPr>
          <w:lang w:val="en-US"/>
        </w:rPr>
        <w:t xml:space="preserve">Aalto University (MSc Human Computer Interaction and Design, </w:t>
      </w:r>
      <w:r w:rsidRPr="00A2213D">
        <w:t>специализация</w:t>
      </w:r>
      <w:r w:rsidRPr="00A2213D">
        <w:rPr>
          <w:lang w:val="en-US"/>
        </w:rPr>
        <w:t xml:space="preserve"> User modeling for advanced human-computer interaction), </w:t>
      </w:r>
    </w:p>
    <w:p w14:paraId="181D17AF" w14:textId="77777777" w:rsidR="00D360E7" w:rsidRPr="00A2213D" w:rsidRDefault="00D8724F" w:rsidP="00A617D6">
      <w:pPr>
        <w:numPr>
          <w:ilvl w:val="0"/>
          <w:numId w:val="1"/>
        </w:numPr>
        <w:contextualSpacing/>
        <w:rPr>
          <w:lang w:val="en-US"/>
        </w:rPr>
      </w:pPr>
      <w:r w:rsidRPr="00A2213D">
        <w:rPr>
          <w:lang w:val="en-US"/>
        </w:rPr>
        <w:t xml:space="preserve">University of Tampere (MSc Human-technology interaction, MSc Internet and Game Studies), </w:t>
      </w:r>
    </w:p>
    <w:p w14:paraId="2F22461A" w14:textId="77777777" w:rsidR="00D360E7" w:rsidRPr="00A2213D" w:rsidRDefault="00D8724F" w:rsidP="00A617D6">
      <w:pPr>
        <w:numPr>
          <w:ilvl w:val="0"/>
          <w:numId w:val="1"/>
        </w:numPr>
        <w:contextualSpacing/>
        <w:rPr>
          <w:lang w:val="en-US"/>
        </w:rPr>
      </w:pPr>
      <w:r w:rsidRPr="00A2213D">
        <w:rPr>
          <w:lang w:val="en-US"/>
        </w:rPr>
        <w:t xml:space="preserve">Tampere University of Technology (MSc Information Technology: User Experience), </w:t>
      </w:r>
    </w:p>
    <w:p w14:paraId="50E82FC2" w14:textId="77777777" w:rsidR="00D360E7" w:rsidRPr="00A2213D" w:rsidRDefault="00D8724F" w:rsidP="00A617D6">
      <w:pPr>
        <w:numPr>
          <w:ilvl w:val="0"/>
          <w:numId w:val="1"/>
        </w:numPr>
        <w:contextualSpacing/>
        <w:rPr>
          <w:lang w:val="en-US"/>
        </w:rPr>
      </w:pPr>
      <w:r w:rsidRPr="00A2213D">
        <w:rPr>
          <w:lang w:val="en-US"/>
        </w:rPr>
        <w:t>Uppsala University (MSc Information Systems, MSc Human-Computer Interaction)</w:t>
      </w:r>
    </w:p>
    <w:p w14:paraId="0623C325" w14:textId="211F829A" w:rsidR="00647032" w:rsidRPr="00A2213D" w:rsidRDefault="00D8724F" w:rsidP="00A617D6">
      <w:pPr>
        <w:ind w:left="720" w:hanging="360"/>
      </w:pPr>
      <w:r w:rsidRPr="00A2213D">
        <w:lastRenderedPageBreak/>
        <w:t>2)</w:t>
      </w:r>
      <w:r w:rsidRPr="00A2213D">
        <w:tab/>
        <w:t>Значительная доля компьютерно-технологической составляющей программы (архитектура интернет-систем, современные методы анализа данных, человеко-ориентированный дизайн и прототипирование</w:t>
      </w:r>
      <w:r w:rsidR="00FC0E53" w:rsidRPr="00A2213D">
        <w:t>, распределенная обработка и анализ данных</w:t>
      </w:r>
      <w:r w:rsidRPr="00A2213D">
        <w:t xml:space="preserve">). </w:t>
      </w:r>
    </w:p>
    <w:p w14:paraId="767CF6EC" w14:textId="25020BBB" w:rsidR="00D360E7" w:rsidRPr="00A2213D" w:rsidRDefault="00D8724F" w:rsidP="00A617D6">
      <w:pPr>
        <w:ind w:left="720" w:hanging="360"/>
      </w:pPr>
      <w:r w:rsidRPr="00A2213D">
        <w:t>Выпускники магистерской программы будут владеть навыками проектирования, прототипирования, программирования и основами разработки и использования программного обеспечения в области современных методов анализа данных в сложных информационных системах. Кроме того, практически для всех дисциплин программы планируется использование соответствующих информационных технологий в виде актуальных пакетов прикладных программ.</w:t>
      </w:r>
    </w:p>
    <w:p w14:paraId="3319A695" w14:textId="77777777" w:rsidR="00D360E7" w:rsidRPr="00A2213D" w:rsidRDefault="00D8724F" w:rsidP="00A617D6">
      <w:pPr>
        <w:ind w:left="720" w:hanging="360"/>
      </w:pPr>
      <w:r w:rsidRPr="00A2213D">
        <w:t>3) Интегрированность магистрантов в ключевые междисциплинарные научно-исследовательские центры кампуса, в том числе Лабораторию Интернета вещей МИЭМ, Международную лабораторию теории игр и принятия решений, НУЛ «Социология образования и науки», НУГ «Машинное обучение и социальный компьютинг», Лабораторию интернет-исследований.</w:t>
      </w:r>
    </w:p>
    <w:p w14:paraId="7A187CDD" w14:textId="77777777" w:rsidR="00D360E7" w:rsidRPr="00A2213D" w:rsidRDefault="00D8724F" w:rsidP="00445A56">
      <w:r w:rsidRPr="00A2213D">
        <w:t>За счет проектной деятельности, появляющейся в стандартах магистратуры 2018 года, мы планируем усилить эту интеграцию, предлагая студентам проекты как от исследовательских центров, так и от индустриальных партнеров.</w:t>
      </w:r>
    </w:p>
    <w:p w14:paraId="187B2937" w14:textId="77777777" w:rsidR="00D360E7" w:rsidRPr="00A2213D" w:rsidRDefault="00D360E7" w:rsidP="00A617D6">
      <w:pPr>
        <w:ind w:left="720" w:hanging="360"/>
      </w:pPr>
    </w:p>
    <w:p w14:paraId="47E8F16E" w14:textId="459C84D8" w:rsidR="00D360E7" w:rsidRPr="00A2213D" w:rsidRDefault="00D8724F" w:rsidP="00A617D6">
      <w:r w:rsidRPr="00A2213D">
        <w:t xml:space="preserve">К потенциальным </w:t>
      </w:r>
      <w:r w:rsidRPr="00A2213D">
        <w:rPr>
          <w:b/>
        </w:rPr>
        <w:t>конкурентам</w:t>
      </w:r>
      <w:r w:rsidRPr="00A2213D">
        <w:t xml:space="preserve"> программы можно отнести магистерскую программу “Дизайн человеко-компьютерных систем” (Университет ИТМО), направленную на подготовку специалистов в области анализа, проектирования и разработки различных компьютерных приложений и интерфейсов. В программе предлагаются дисциплины, связанные как с разработкой приложений, так и с развитием навыков графического дизайна (с акцентом именно на работу UI-дизайнера). Существенным отличием предлагаемой программы “</w:t>
      </w:r>
      <w:r w:rsidR="002C2C32" w:rsidRPr="00A2213D">
        <w:t>Информационные системы и взаимодействие человек-компьютер</w:t>
      </w:r>
      <w:r w:rsidRPr="00A2213D">
        <w:t xml:space="preserve">” является фокус на аналитических компетенциях, способности выпускников программы не только проектировать и создавать приложения и системы, но и исследовать, предсказывать и обобщать возможное влияние информационной системы на пользователя и общество, другими словами, большая направленность на системный анализ предметной области. </w:t>
      </w:r>
    </w:p>
    <w:p w14:paraId="4E82E99E" w14:textId="77777777" w:rsidR="00D360E7" w:rsidRPr="00A2213D" w:rsidRDefault="00D8724F" w:rsidP="00A617D6">
      <w:r w:rsidRPr="00A2213D">
        <w:t>Еще одной близкой по тематике является программа “Человеческий фактор в информационных системах” (СПбГЭТУ «ЛЭТИ»), акцентированная, однако, в большей степени на вопросах эргономики, методах оценки качества, требованиях и экспертизе; она имеет больше производственно-технологическую, а не аналитико-исследовательскую направленность.</w:t>
      </w:r>
    </w:p>
    <w:p w14:paraId="63405EB5" w14:textId="7786086E" w:rsidR="00243F6C" w:rsidRPr="00A2213D" w:rsidRDefault="00D8724F" w:rsidP="00A617D6">
      <w:pPr>
        <w:rPr>
          <w:lang w:val="ru-RU"/>
        </w:rPr>
      </w:pPr>
      <w:r w:rsidRPr="00A2213D">
        <w:rPr>
          <w:b/>
        </w:rPr>
        <w:t>Внутренняя дифференциация</w:t>
      </w:r>
      <w:r w:rsidRPr="00A2213D">
        <w:t xml:space="preserve"> с программой “Анализ больших данных в бизнесе, экономике и обществе” достигается сужением универсальности компетенций в анализе больших данных и меньшим фокусом на алгоритмическую составляющую анализа данных, с большим акцентом на использование результатов анализа в проектировании сложных информационных систем с учетом человеческого фактора и социальных взаимодействий.</w:t>
      </w:r>
      <w:r w:rsidR="00F05D9D" w:rsidRPr="00A2213D">
        <w:rPr>
          <w:lang w:val="ru-RU"/>
        </w:rPr>
        <w:t xml:space="preserve"> В частности, базовый курс направления «Современные </w:t>
      </w:r>
      <w:r w:rsidR="00F05D9D" w:rsidRPr="00A2213D">
        <w:rPr>
          <w:lang w:val="ru-RU"/>
        </w:rPr>
        <w:lastRenderedPageBreak/>
        <w:t xml:space="preserve">методы принятия решений» отличается </w:t>
      </w:r>
      <w:r w:rsidR="00F80065" w:rsidRPr="00A2213D">
        <w:rPr>
          <w:lang w:val="ru-RU"/>
        </w:rPr>
        <w:t xml:space="preserve">подробным </w:t>
      </w:r>
      <w:r w:rsidR="00F05D9D" w:rsidRPr="00A2213D">
        <w:rPr>
          <w:lang w:val="ru-RU"/>
        </w:rPr>
        <w:t>рассмотрением разделов, направленных на изучение психо</w:t>
      </w:r>
      <w:r w:rsidR="00F80065" w:rsidRPr="00A2213D">
        <w:rPr>
          <w:lang w:val="ru-RU"/>
        </w:rPr>
        <w:t>логических основ поведения человека при принятии решения.</w:t>
      </w:r>
      <w:r w:rsidRPr="00A2213D">
        <w:t xml:space="preserve"> </w:t>
      </w:r>
      <w:r w:rsidR="00445A56" w:rsidRPr="00A2213D">
        <w:rPr>
          <w:lang w:val="ru-RU"/>
        </w:rPr>
        <w:t>Дисциплины программы</w:t>
      </w:r>
      <w:r w:rsidR="00F05D9D" w:rsidRPr="00A2213D">
        <w:rPr>
          <w:lang w:val="ru-RU"/>
        </w:rPr>
        <w:t xml:space="preserve"> «Информационные системы и взаимодействие человек-компьютер»</w:t>
      </w:r>
      <w:r w:rsidR="00445A56" w:rsidRPr="00A2213D">
        <w:rPr>
          <w:lang w:val="ru-RU"/>
        </w:rPr>
        <w:t xml:space="preserve"> и проектная деятельность ориентированы</w:t>
      </w:r>
      <w:r w:rsidR="00243F6C" w:rsidRPr="00A2213D">
        <w:rPr>
          <w:lang w:val="ru-RU"/>
        </w:rPr>
        <w:t>,</w:t>
      </w:r>
      <w:r w:rsidR="00445A56" w:rsidRPr="00A2213D">
        <w:rPr>
          <w:lang w:val="ru-RU"/>
        </w:rPr>
        <w:t xml:space="preserve"> в том числе</w:t>
      </w:r>
      <w:r w:rsidR="00243F6C" w:rsidRPr="00A2213D">
        <w:rPr>
          <w:lang w:val="ru-RU"/>
        </w:rPr>
        <w:t>,</w:t>
      </w:r>
      <w:r w:rsidR="00445A56" w:rsidRPr="00A2213D">
        <w:rPr>
          <w:lang w:val="ru-RU"/>
        </w:rPr>
        <w:t xml:space="preserve"> на исследование аспектов взаимного влияния пользователей и информационных систем, включая </w:t>
      </w:r>
      <w:r w:rsidR="00243F6C" w:rsidRPr="00A2213D">
        <w:rPr>
          <w:lang w:val="ru-RU"/>
        </w:rPr>
        <w:t xml:space="preserve">особенности взаимодействия пользователей с помощью информационной системы, влияние информационных систем на повседневную жизнь и влияние поведения пользователя на развитие информационных систем (в частности, при проектировании системы). </w:t>
      </w:r>
      <w:r w:rsidR="00F05D9D" w:rsidRPr="00A2213D">
        <w:rPr>
          <w:lang w:val="ru-RU"/>
        </w:rPr>
        <w:t xml:space="preserve">К совместно читаемым курсам двух магистерских программ относятся дисциплины, посвященные вопросам экономики и менеджмента в сфере информационных технологий, </w:t>
      </w:r>
      <w:r w:rsidR="00C634E4">
        <w:rPr>
          <w:lang w:val="ru-RU"/>
        </w:rPr>
        <w:t>технологические курсы</w:t>
      </w:r>
      <w:r w:rsidR="00F05D9D" w:rsidRPr="00A2213D">
        <w:rPr>
          <w:lang w:val="ru-RU"/>
        </w:rPr>
        <w:t xml:space="preserve"> </w:t>
      </w:r>
      <w:r w:rsidR="00336097">
        <w:rPr>
          <w:lang w:val="ru-RU"/>
        </w:rPr>
        <w:t>из дисциплин по выбору студента</w:t>
      </w:r>
      <w:r w:rsidR="00F05D9D" w:rsidRPr="00A2213D">
        <w:rPr>
          <w:lang w:val="ru-RU"/>
        </w:rPr>
        <w:t xml:space="preserve"> и адаптационные курсы, направленные на компенсацию разброса математических навыков. </w:t>
      </w:r>
    </w:p>
    <w:p w14:paraId="0F493861" w14:textId="377E242A" w:rsidR="00D360E7" w:rsidRPr="00A2213D" w:rsidRDefault="00D8724F" w:rsidP="00A617D6">
      <w:r w:rsidRPr="00A2213D">
        <w:t>Вместе с тем, открытие данной программы послужит и расширению возможностей магистрантов “Анализа больших данных”, как за счет пула общих курсов, так и за счет совместной проектной деятельности, в которой ролевое разделение позволит приблизить опыт реальных команд в бизнесе.</w:t>
      </w:r>
    </w:p>
    <w:p w14:paraId="5703540E" w14:textId="77777777" w:rsidR="00D360E7" w:rsidRPr="00A2213D" w:rsidRDefault="00D8724F" w:rsidP="00A617D6">
      <w:pPr>
        <w:pStyle w:val="3"/>
        <w:ind w:firstLine="0"/>
        <w:rPr>
          <w:rFonts w:eastAsia="Verdana"/>
          <w:color w:val="000000"/>
        </w:rPr>
      </w:pPr>
      <w:bookmarkStart w:id="11" w:name="_fq4iwnifnxxm" w:colFirst="0" w:colLast="0"/>
      <w:bookmarkEnd w:id="11"/>
      <w:r w:rsidRPr="00A2213D">
        <w:rPr>
          <w:rFonts w:eastAsia="Verdana"/>
          <w:color w:val="000000"/>
        </w:rPr>
        <w:t>6. Портрет выпускника</w:t>
      </w:r>
    </w:p>
    <w:p w14:paraId="35BC81A4" w14:textId="77777777" w:rsidR="00D360E7" w:rsidRPr="00A2213D" w:rsidRDefault="00D8724F" w:rsidP="00A617D6">
      <w:pPr>
        <w:pStyle w:val="3"/>
        <w:ind w:firstLine="0"/>
        <w:rPr>
          <w:rFonts w:eastAsia="Verdana"/>
          <w:color w:val="000000"/>
        </w:rPr>
      </w:pPr>
      <w:bookmarkStart w:id="12" w:name="_piumdm7c4m6o" w:colFirst="0" w:colLast="0"/>
      <w:bookmarkEnd w:id="12"/>
      <w:r w:rsidRPr="00A2213D">
        <w:rPr>
          <w:rFonts w:eastAsia="Verdana"/>
          <w:color w:val="000000"/>
        </w:rPr>
        <w:t>6.1 Профессиональные компетенции выпускников</w:t>
      </w:r>
    </w:p>
    <w:p w14:paraId="1BC64147" w14:textId="77777777" w:rsidR="00D360E7" w:rsidRPr="00A2213D" w:rsidRDefault="00D8724F" w:rsidP="00A617D6">
      <w:r w:rsidRPr="00A2213D">
        <w:t xml:space="preserve">Новая программа послужит расширению </w:t>
      </w:r>
      <w:r w:rsidRPr="00A2213D">
        <w:rPr>
          <w:b/>
        </w:rPr>
        <w:t>возможностей выпускников</w:t>
      </w:r>
      <w:r w:rsidRPr="00A2213D">
        <w:t xml:space="preserve"> по обучению в магистратуре и приобретению востребованных рынком труда и научно-исследовательской деятельностью компетенций со специализацией в следующих областях (классификатор ACM):</w:t>
      </w:r>
    </w:p>
    <w:p w14:paraId="1FC30C53" w14:textId="77777777" w:rsidR="00D360E7" w:rsidRPr="00A2213D" w:rsidRDefault="00D8724F" w:rsidP="00A617D6">
      <w:pPr>
        <w:ind w:left="1780" w:hanging="360"/>
        <w:rPr>
          <w:lang w:val="en-US"/>
        </w:rPr>
      </w:pPr>
      <w:r w:rsidRPr="00A2213D">
        <w:rPr>
          <w:lang w:val="en-US"/>
        </w:rPr>
        <w:t>·      Information systems:</w:t>
      </w:r>
    </w:p>
    <w:p w14:paraId="18BC833A" w14:textId="77777777" w:rsidR="00D360E7" w:rsidRPr="00A2213D" w:rsidRDefault="00D8724F" w:rsidP="00A617D6">
      <w:pPr>
        <w:ind w:left="2500" w:hanging="360"/>
        <w:rPr>
          <w:lang w:val="en-US"/>
        </w:rPr>
      </w:pPr>
      <w:r w:rsidRPr="00A2213D">
        <w:rPr>
          <w:lang w:val="en-US"/>
        </w:rPr>
        <w:t>o   Data Management Systems</w:t>
      </w:r>
    </w:p>
    <w:p w14:paraId="13030EF5" w14:textId="77777777" w:rsidR="00D360E7" w:rsidRPr="00A2213D" w:rsidRDefault="00D8724F" w:rsidP="00A617D6">
      <w:pPr>
        <w:ind w:left="2500" w:hanging="360"/>
        <w:rPr>
          <w:lang w:val="en-US"/>
        </w:rPr>
      </w:pPr>
      <w:r w:rsidRPr="00A2213D">
        <w:rPr>
          <w:lang w:val="en-US"/>
        </w:rPr>
        <w:t>o   Information Systems Applications: Collaborative and social computing systems and tools, Enterprise information systems, Decision support systems</w:t>
      </w:r>
    </w:p>
    <w:p w14:paraId="77617A08" w14:textId="77777777" w:rsidR="00D360E7" w:rsidRPr="00A2213D" w:rsidRDefault="00D8724F" w:rsidP="00A617D6">
      <w:pPr>
        <w:ind w:left="2500" w:hanging="360"/>
        <w:rPr>
          <w:lang w:val="en-US"/>
        </w:rPr>
      </w:pPr>
      <w:r w:rsidRPr="00A2213D">
        <w:rPr>
          <w:lang w:val="en-US"/>
        </w:rPr>
        <w:t>o   World Wide Web</w:t>
      </w:r>
    </w:p>
    <w:p w14:paraId="71938B7A" w14:textId="77777777" w:rsidR="00D360E7" w:rsidRPr="00A2213D" w:rsidRDefault="00D8724F" w:rsidP="00A617D6">
      <w:pPr>
        <w:ind w:left="1780" w:hanging="360"/>
        <w:rPr>
          <w:lang w:val="en-US"/>
        </w:rPr>
      </w:pPr>
      <w:r w:rsidRPr="00A2213D">
        <w:rPr>
          <w:lang w:val="en-US"/>
        </w:rPr>
        <w:t>·      Human-centered computing</w:t>
      </w:r>
    </w:p>
    <w:p w14:paraId="445AA9DA" w14:textId="77777777" w:rsidR="00D360E7" w:rsidRPr="00A2213D" w:rsidRDefault="00D8724F" w:rsidP="00A617D6">
      <w:pPr>
        <w:ind w:left="1780" w:hanging="360"/>
        <w:rPr>
          <w:lang w:val="en-US"/>
        </w:rPr>
      </w:pPr>
      <w:r w:rsidRPr="00A2213D">
        <w:rPr>
          <w:lang w:val="en-US"/>
        </w:rPr>
        <w:t>·      Ubiquitous and mobile computing</w:t>
      </w:r>
    </w:p>
    <w:p w14:paraId="6532E4A3" w14:textId="77777777" w:rsidR="00D360E7" w:rsidRPr="00A2213D" w:rsidRDefault="00D8724F" w:rsidP="00A617D6">
      <w:pPr>
        <w:ind w:left="1780" w:hanging="360"/>
        <w:rPr>
          <w:lang w:val="en-US"/>
        </w:rPr>
      </w:pPr>
      <w:r w:rsidRPr="00A2213D">
        <w:rPr>
          <w:lang w:val="en-US"/>
        </w:rPr>
        <w:t>·      Applied computing:  Electronic commerce</w:t>
      </w:r>
    </w:p>
    <w:p w14:paraId="6C7A3640" w14:textId="77777777" w:rsidR="00D360E7" w:rsidRPr="00A2213D" w:rsidRDefault="00D8724F" w:rsidP="00A617D6">
      <w:pPr>
        <w:pStyle w:val="3"/>
        <w:ind w:firstLine="0"/>
        <w:rPr>
          <w:color w:val="444444"/>
        </w:rPr>
      </w:pPr>
      <w:bookmarkStart w:id="13" w:name="_wxk7nmjc3zu4" w:colFirst="0" w:colLast="0"/>
      <w:bookmarkEnd w:id="13"/>
      <w:r w:rsidRPr="00A2213D">
        <w:rPr>
          <w:rFonts w:eastAsia="Verdana"/>
          <w:color w:val="000000"/>
        </w:rPr>
        <w:t>6.2 Места практик и трудоустройство выпускников</w:t>
      </w:r>
    </w:p>
    <w:p w14:paraId="5AFC7139" w14:textId="19EC1A3D" w:rsidR="007571C8" w:rsidRPr="00A2213D" w:rsidRDefault="007571C8" w:rsidP="00FF793C">
      <w:pPr>
        <w:shd w:val="clear" w:color="auto" w:fill="FFFFFF"/>
        <w:rPr>
          <w:rFonts w:ascii="Tahoma" w:hAnsi="Tahoma" w:cs="Tahoma"/>
          <w:sz w:val="20"/>
          <w:szCs w:val="20"/>
          <w:lang w:val="ru-RU"/>
        </w:rPr>
      </w:pPr>
      <w:r w:rsidRPr="00A2213D">
        <w:rPr>
          <w:lang w:val="ru-RU"/>
        </w:rPr>
        <w:t xml:space="preserve">Выпускники данной магистерской программы смогут продолжать профессиональную карьеру в ролях аналитиков пользовательского опыта (UX-аналитиков), ИТ-, бизнес-, продуктовых и системных аналитиков, экспертов-разработчиков онлайн-сервисов и современных сложных ИС, включая системы бизнес-аналитики, управления электронной коммерцией, онлайн-сообществами и многопользовательскими онлайн-играми, систем мобильного </w:t>
      </w:r>
      <w:proofErr w:type="spellStart"/>
      <w:r w:rsidRPr="00A2213D">
        <w:rPr>
          <w:lang w:val="ru-RU"/>
        </w:rPr>
        <w:t>компьютинга</w:t>
      </w:r>
      <w:proofErr w:type="spellEnd"/>
      <w:r w:rsidRPr="00A2213D">
        <w:rPr>
          <w:lang w:val="ru-RU"/>
        </w:rPr>
        <w:t xml:space="preserve"> с </w:t>
      </w:r>
      <w:r w:rsidRPr="00A2213D">
        <w:rPr>
          <w:lang w:val="ru-RU"/>
        </w:rPr>
        <w:lastRenderedPageBreak/>
        <w:t xml:space="preserve">социальной составляющей и интернета вещей в широком спектре компаний от крупных IT-компаний до банков, крупных игроков реального сектора экономики, консалтинговых компаний, </w:t>
      </w:r>
      <w:proofErr w:type="spellStart"/>
      <w:r w:rsidRPr="00A2213D">
        <w:rPr>
          <w:lang w:val="ru-RU"/>
        </w:rPr>
        <w:t>ритейлеров</w:t>
      </w:r>
      <w:proofErr w:type="spellEnd"/>
      <w:r w:rsidRPr="00A2213D">
        <w:rPr>
          <w:lang w:val="ru-RU"/>
        </w:rPr>
        <w:t>. В частности, к потенциальным работодателям относятся к</w:t>
      </w:r>
      <w:proofErr w:type="spellStart"/>
      <w:r w:rsidRPr="00A2213D">
        <w:t>омпании</w:t>
      </w:r>
      <w:proofErr w:type="spellEnd"/>
      <w:r w:rsidRPr="00A2213D">
        <w:t xml:space="preserve"> и корпорации, осуществляющие разработки и предоставляющие цифровые услуги в различных сферах деятельности, в том числе Сбербанк, Газпром Нефть, </w:t>
      </w:r>
      <w:r w:rsidR="00FF793C" w:rsidRPr="00A2213D">
        <w:rPr>
          <w:shd w:val="clear" w:color="auto" w:fill="FFFFFF"/>
          <w:lang w:val="ru-RU"/>
        </w:rPr>
        <w:t xml:space="preserve">TRA </w:t>
      </w:r>
      <w:r w:rsidR="00FF793C" w:rsidRPr="00A2213D">
        <w:rPr>
          <w:shd w:val="clear" w:color="auto" w:fill="FFFFFF"/>
          <w:lang w:val="en-US"/>
        </w:rPr>
        <w:t>R</w:t>
      </w:r>
      <w:proofErr w:type="spellStart"/>
      <w:r w:rsidR="00FF793C" w:rsidRPr="00A2213D">
        <w:rPr>
          <w:shd w:val="clear" w:color="auto" w:fill="FFFFFF"/>
          <w:lang w:val="ru-RU"/>
        </w:rPr>
        <w:t>obotics</w:t>
      </w:r>
      <w:proofErr w:type="spellEnd"/>
      <w:r w:rsidRPr="00A2213D">
        <w:t>, DELL и др., а также государственные и коммерческие организации, использующих современные технологии для разработки аналитических информационных систем, в том числе разработчики онлайн- и мобильных сервисов (Mail.ru, Яндекс и др.), систем онлайн-обучения (Stepik, ОНП, Учи.ру и др.)</w:t>
      </w:r>
      <w:r w:rsidRPr="00A2213D">
        <w:rPr>
          <w:lang w:val="ru-RU"/>
        </w:rPr>
        <w:t>.</w:t>
      </w:r>
    </w:p>
    <w:p w14:paraId="7AF74740" w14:textId="77777777" w:rsidR="00D360E7" w:rsidRPr="00A2213D" w:rsidRDefault="00D8724F" w:rsidP="00A617D6">
      <w:pPr>
        <w:pStyle w:val="2"/>
        <w:ind w:firstLine="0"/>
        <w:rPr>
          <w:rFonts w:ascii="Times New Roman" w:hAnsi="Times New Roman" w:cs="Times New Roman"/>
        </w:rPr>
      </w:pPr>
      <w:bookmarkStart w:id="14" w:name="_ctzroiird0on" w:colFirst="0" w:colLast="0"/>
      <w:bookmarkEnd w:id="14"/>
      <w:r w:rsidRPr="00A2213D">
        <w:rPr>
          <w:rFonts w:ascii="Times New Roman" w:hAnsi="Times New Roman" w:cs="Times New Roman"/>
          <w:b/>
        </w:rPr>
        <w:t>7. Структура учебного плана</w:t>
      </w:r>
    </w:p>
    <w:p w14:paraId="5206C450" w14:textId="7AB349A1" w:rsidR="00C634E4" w:rsidRPr="00A2213D" w:rsidRDefault="002036A8" w:rsidP="00C634E4">
      <w:pPr>
        <w:rPr>
          <w:lang w:val="ru-RU"/>
        </w:rPr>
      </w:pPr>
      <w:r w:rsidRPr="00A2213D">
        <w:t>Ядром программы являются дисциплины, посвященные основным методам анализа данных, принятия решений, базам данных и аналитическим платформам.</w:t>
      </w:r>
      <w:r w:rsidRPr="00A2213D">
        <w:rPr>
          <w:lang w:val="ru-RU"/>
        </w:rPr>
        <w:t xml:space="preserve"> </w:t>
      </w:r>
      <w:r w:rsidR="00F8678E" w:rsidRPr="00A2213D">
        <w:rPr>
          <w:lang w:val="ru-RU"/>
        </w:rPr>
        <w:t>Схематично структуру программы можно описать следующим образом: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498"/>
        <w:gridCol w:w="2097"/>
        <w:gridCol w:w="568"/>
        <w:gridCol w:w="1699"/>
        <w:gridCol w:w="457"/>
        <w:gridCol w:w="2019"/>
      </w:tblGrid>
      <w:tr w:rsidR="00F8678E" w:rsidRPr="00A2213D" w14:paraId="72C01AA6" w14:textId="77777777" w:rsidTr="00F8678E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7358B9" w14:textId="77777777" w:rsidR="00F8678E" w:rsidRPr="00A2213D" w:rsidRDefault="00F8678E" w:rsidP="00791505">
            <w:pPr>
              <w:jc w:val="center"/>
            </w:pPr>
            <w:r w:rsidRPr="00A2213D">
              <w:t xml:space="preserve">Принципы проектирования информационных систем </w:t>
            </w:r>
          </w:p>
          <w:p w14:paraId="2B1F9D68" w14:textId="77777777" w:rsidR="00F8678E" w:rsidRPr="00A2213D" w:rsidRDefault="00F8678E" w:rsidP="00791505">
            <w:pPr>
              <w:jc w:val="center"/>
            </w:pPr>
            <w:r w:rsidRPr="00A2213D">
              <w:t>(</w:t>
            </w:r>
            <w:proofErr w:type="spellStart"/>
            <w:r w:rsidRPr="00A2213D">
              <w:t>Computer</w:t>
            </w:r>
            <w:proofErr w:type="spellEnd"/>
            <w:r w:rsidRPr="00A2213D">
              <w:t xml:space="preserve"> </w:t>
            </w:r>
            <w:proofErr w:type="spellStart"/>
            <w:r w:rsidRPr="00A2213D">
              <w:t>Science</w:t>
            </w:r>
            <w:proofErr w:type="spellEnd"/>
            <w:r w:rsidRPr="00A2213D">
              <w:t xml:space="preserve"> </w:t>
            </w:r>
            <w:r w:rsidRPr="00A2213D">
              <w:rPr>
                <w:lang w:val="en-US"/>
              </w:rPr>
              <w:t>Core</w:t>
            </w:r>
            <w:r w:rsidRPr="00A2213D">
              <w:t>)</w:t>
            </w:r>
          </w:p>
          <w:p w14:paraId="4E8D9806" w14:textId="77777777" w:rsidR="00F8678E" w:rsidRPr="00A2213D" w:rsidRDefault="00F8678E" w:rsidP="00F8678E">
            <w:pPr>
              <w:jc w:val="both"/>
            </w:pPr>
          </w:p>
          <w:p w14:paraId="76E66BBB" w14:textId="6BB96D4B" w:rsidR="00F8678E" w:rsidRPr="00A2213D" w:rsidRDefault="00F8678E" w:rsidP="00791505">
            <w:pPr>
              <w:jc w:val="center"/>
              <w:rPr>
                <w:sz w:val="18"/>
              </w:rPr>
            </w:pPr>
            <w:r w:rsidRPr="00A2213D">
              <w:rPr>
                <w:sz w:val="18"/>
              </w:rPr>
              <w:t>отмечены *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FD3AF" w14:textId="77777777" w:rsidR="00F8678E" w:rsidRPr="00A2213D" w:rsidRDefault="00F8678E" w:rsidP="00791505">
            <w:pPr>
              <w:jc w:val="center"/>
              <w:rPr>
                <w:b/>
                <w:noProof/>
                <w:sz w:val="18"/>
                <w:lang w:eastAsia="ru-RU"/>
              </w:rPr>
            </w:pPr>
            <w:r w:rsidRPr="00A2213D">
              <w:rPr>
                <w:b/>
                <w:noProof/>
                <w:sz w:val="48"/>
                <w:lang w:eastAsia="ru-RU"/>
              </w:rPr>
              <w:t>+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287F85" w14:textId="77777777" w:rsidR="00F8678E" w:rsidRPr="00A2213D" w:rsidRDefault="00F8678E" w:rsidP="00791505">
            <w:pPr>
              <w:jc w:val="center"/>
              <w:rPr>
                <w:noProof/>
                <w:lang w:eastAsia="ru-RU"/>
              </w:rPr>
            </w:pPr>
            <w:r w:rsidRPr="00A2213D">
              <w:rPr>
                <w:noProof/>
                <w:lang w:eastAsia="ru-RU"/>
              </w:rPr>
              <w:t>Поведение пользователей: анализ, моделирование, социальные и психологические основы</w:t>
            </w:r>
          </w:p>
          <w:p w14:paraId="0FFEDCF0" w14:textId="77777777" w:rsidR="00F8678E" w:rsidRPr="00A2213D" w:rsidRDefault="00F8678E" w:rsidP="00791505">
            <w:pPr>
              <w:jc w:val="center"/>
              <w:rPr>
                <w:noProof/>
                <w:lang w:eastAsia="ru-RU"/>
              </w:rPr>
            </w:pPr>
            <w:r w:rsidRPr="00A2213D">
              <w:rPr>
                <w:noProof/>
                <w:lang w:val="en-US" w:eastAsia="ru-RU"/>
              </w:rPr>
              <w:t>(UX Core)</w:t>
            </w:r>
          </w:p>
          <w:p w14:paraId="109F690B" w14:textId="77777777" w:rsidR="00F8678E" w:rsidRPr="00A2213D" w:rsidRDefault="00F8678E" w:rsidP="00791505">
            <w:pPr>
              <w:jc w:val="center"/>
              <w:rPr>
                <w:sz w:val="18"/>
              </w:rPr>
            </w:pPr>
          </w:p>
          <w:p w14:paraId="5EB0EBD4" w14:textId="3F6E96E3" w:rsidR="00F8678E" w:rsidRPr="00A2213D" w:rsidRDefault="00F8678E" w:rsidP="00791505">
            <w:pPr>
              <w:jc w:val="center"/>
              <w:rPr>
                <w:noProof/>
                <w:sz w:val="18"/>
                <w:lang w:eastAsia="ru-RU"/>
              </w:rPr>
            </w:pPr>
            <w:r w:rsidRPr="00A2213D">
              <w:rPr>
                <w:sz w:val="18"/>
              </w:rPr>
              <w:t>отмечены +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41981" w14:textId="77777777" w:rsidR="00F8678E" w:rsidRPr="00A2213D" w:rsidRDefault="00F8678E" w:rsidP="00791505">
            <w:pPr>
              <w:jc w:val="center"/>
              <w:rPr>
                <w:b/>
                <w:noProof/>
                <w:sz w:val="18"/>
                <w:lang w:eastAsia="ru-RU"/>
              </w:rPr>
            </w:pPr>
            <w:r w:rsidRPr="00A2213D">
              <w:rPr>
                <w:b/>
                <w:noProof/>
                <w:sz w:val="48"/>
                <w:lang w:eastAsia="ru-RU"/>
              </w:rPr>
              <w:t>+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21111C" w14:textId="77777777" w:rsidR="00F8678E" w:rsidRPr="00A2213D" w:rsidRDefault="00F8678E" w:rsidP="00791505">
            <w:pPr>
              <w:jc w:val="center"/>
              <w:rPr>
                <w:noProof/>
                <w:lang w:eastAsia="ru-RU"/>
              </w:rPr>
            </w:pPr>
            <w:r w:rsidRPr="00A2213D">
              <w:rPr>
                <w:noProof/>
                <w:lang w:eastAsia="ru-RU"/>
              </w:rPr>
              <w:t>Теория принятия решений, менеджемент, экономические аспекты</w:t>
            </w:r>
          </w:p>
          <w:p w14:paraId="679A1F4F" w14:textId="77777777" w:rsidR="00F8678E" w:rsidRPr="00A2213D" w:rsidRDefault="00F8678E" w:rsidP="00791505">
            <w:pPr>
              <w:jc w:val="center"/>
              <w:rPr>
                <w:noProof/>
                <w:lang w:eastAsia="ru-RU"/>
              </w:rPr>
            </w:pPr>
          </w:p>
          <w:p w14:paraId="69633C82" w14:textId="37FE44F6" w:rsidR="00F8678E" w:rsidRPr="00A2213D" w:rsidRDefault="00F8678E" w:rsidP="00791505">
            <w:pPr>
              <w:jc w:val="center"/>
              <w:rPr>
                <w:b/>
                <w:noProof/>
                <w:sz w:val="16"/>
                <w:lang w:val="en-US" w:eastAsia="ru-RU"/>
              </w:rPr>
            </w:pPr>
            <w:r w:rsidRPr="00A2213D">
              <w:rPr>
                <w:sz w:val="18"/>
              </w:rPr>
              <w:t xml:space="preserve">отмечены </w:t>
            </w:r>
            <w:r w:rsidRPr="00A2213D">
              <w:rPr>
                <w:sz w:val="18"/>
                <w:lang w:val="en-US"/>
              </w:rPr>
              <w:t>#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52E7B" w14:textId="77777777" w:rsidR="00F8678E" w:rsidRPr="00A2213D" w:rsidRDefault="00F8678E" w:rsidP="00791505">
            <w:pPr>
              <w:jc w:val="center"/>
              <w:rPr>
                <w:b/>
                <w:noProof/>
                <w:sz w:val="18"/>
                <w:lang w:eastAsia="ru-RU"/>
              </w:rPr>
            </w:pPr>
            <w:r w:rsidRPr="00A2213D">
              <w:rPr>
                <w:b/>
                <w:noProof/>
                <w:sz w:val="48"/>
                <w:lang w:eastAsia="ru-RU"/>
              </w:rPr>
              <w:t>=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074BE0" w14:textId="77777777" w:rsidR="00F8678E" w:rsidRPr="00A2213D" w:rsidRDefault="00F8678E" w:rsidP="00F8678E">
            <w:pPr>
              <w:jc w:val="center"/>
              <w:rPr>
                <w:noProof/>
                <w:lang w:eastAsia="ru-RU"/>
              </w:rPr>
            </w:pPr>
            <w:r w:rsidRPr="00A2213D">
              <w:rPr>
                <w:noProof/>
                <w:lang w:eastAsia="ru-RU"/>
              </w:rPr>
              <w:t xml:space="preserve">Разработка сложных человеко-ориентированных информационных систем </w:t>
            </w:r>
          </w:p>
          <w:p w14:paraId="31F69490" w14:textId="77777777" w:rsidR="00F8678E" w:rsidRPr="00A2213D" w:rsidRDefault="00F8678E" w:rsidP="00F8678E">
            <w:pPr>
              <w:jc w:val="center"/>
              <w:rPr>
                <w:noProof/>
                <w:lang w:eastAsia="ru-RU"/>
              </w:rPr>
            </w:pPr>
          </w:p>
          <w:p w14:paraId="0AA4E3B4" w14:textId="5BAE1707" w:rsidR="00F8678E" w:rsidRPr="00A2213D" w:rsidRDefault="00F8678E" w:rsidP="00F8678E">
            <w:pPr>
              <w:jc w:val="center"/>
              <w:rPr>
                <w:noProof/>
                <w:sz w:val="18"/>
                <w:lang w:eastAsia="ru-RU"/>
              </w:rPr>
            </w:pPr>
            <w:r w:rsidRPr="00A2213D">
              <w:rPr>
                <w:sz w:val="18"/>
              </w:rPr>
              <w:t>отмечены +*</w:t>
            </w:r>
          </w:p>
        </w:tc>
      </w:tr>
    </w:tbl>
    <w:p w14:paraId="0041B2C1" w14:textId="77777777" w:rsidR="00F8678E" w:rsidRDefault="00F8678E" w:rsidP="00A617D6"/>
    <w:p w14:paraId="4B1C98E1" w14:textId="6206FF1B" w:rsidR="00C634E4" w:rsidRDefault="00336097" w:rsidP="00A617D6">
      <w:pPr>
        <w:rPr>
          <w:lang w:val="ru-RU"/>
        </w:rPr>
      </w:pPr>
      <w:r>
        <w:rPr>
          <w:lang w:val="ru-RU"/>
        </w:rPr>
        <w:t>Распределение этих направлений по дисциплинам приведено на схеме ниже</w:t>
      </w:r>
    </w:p>
    <w:p w14:paraId="41758859" w14:textId="54FC9A7E" w:rsidR="00336097" w:rsidRPr="00C634E4" w:rsidRDefault="00336097" w:rsidP="00336097">
      <w:pPr>
        <w:ind w:firstLine="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9BFBDA5" wp14:editId="36937595">
            <wp:extent cx="5652135" cy="3621788"/>
            <wp:effectExtent l="0" t="0" r="12065" b="10795"/>
            <wp:docPr id="1" name="Изображение 1" descr="../../../../Downloads/ISHCIrus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ISHCIrus-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9" b="67785"/>
                    <a:stretch/>
                  </pic:blipFill>
                  <pic:spPr bwMode="auto">
                    <a:xfrm>
                      <a:off x="0" y="0"/>
                      <a:ext cx="5664133" cy="362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ED3F6" w14:textId="2729CD0D" w:rsidR="00D360E7" w:rsidRPr="00A2213D" w:rsidRDefault="00D8724F" w:rsidP="00F8678E">
      <w:pPr>
        <w:rPr>
          <w:lang w:val="ru-RU"/>
        </w:rPr>
      </w:pPr>
      <w:r w:rsidRPr="00A2213D">
        <w:rPr>
          <w:b/>
        </w:rPr>
        <w:lastRenderedPageBreak/>
        <w:t>Адаптационные дисциплины</w:t>
      </w:r>
      <w:r w:rsidRPr="00A2213D">
        <w:t xml:space="preserve"> служат компенсации существенного разброса навыков выпускников разных направлений и вузов, служат базой для обучения по направлению.</w:t>
      </w:r>
      <w:r w:rsidR="00F8678E" w:rsidRPr="00A2213D">
        <w:rPr>
          <w:lang w:val="ru-RU"/>
        </w:rPr>
        <w:t xml:space="preserve"> направлены на формирование базовых навыков программирования и повторение различных аспектов математических дисциплин с ориентацией на их применение в анализе данных (ограничения, области применения и принципы построения). </w:t>
      </w:r>
      <w:r w:rsidRPr="00A2213D">
        <w:t>Они проводятся в форме смешанного обучения с большим онлайн-компонентом и реализуются совместно с МП «Анализ больших данных в бизнесе, экономике и обществе».</w:t>
      </w:r>
    </w:p>
    <w:p w14:paraId="09AC411B" w14:textId="6BFE6C8E" w:rsidR="00F8678E" w:rsidRPr="00A2213D" w:rsidRDefault="00D8724F" w:rsidP="00336097">
      <w:pPr>
        <w:rPr>
          <w:lang w:val="ru-RU"/>
        </w:rPr>
      </w:pPr>
      <w:r w:rsidRPr="00A2213D">
        <w:rPr>
          <w:b/>
        </w:rPr>
        <w:t xml:space="preserve">Базовая часть </w:t>
      </w:r>
      <w:r w:rsidRPr="00A2213D">
        <w:t xml:space="preserve">знакомит магистрантов с методами анализа и моделирования организационных систем, включая математические и информационные модели и подходы, методы сбора и анализа информации об информационных системах, модели жизненного цикла систем. Развиваются компетенции в области пользовательской аналитики и моделирования поведения пользователей с акцентом на сложные онлайн-системы. </w:t>
      </w:r>
      <w:r w:rsidR="00001B38" w:rsidRPr="00A2213D">
        <w:rPr>
          <w:lang w:val="ru-RU"/>
        </w:rPr>
        <w:t xml:space="preserve">Так, курс «Современные методы принятия решений» включает не только изучение традиционных инструментов поддержки принятия решений, но и раздел, посвященный введению в психологические теории поведения человека. </w:t>
      </w:r>
      <w:r w:rsidR="002036A8" w:rsidRPr="00A2213D">
        <w:rPr>
          <w:lang w:val="ru-RU"/>
        </w:rPr>
        <w:t xml:space="preserve">Аспекты человеко-машинного взаимодействия (в частности, направление </w:t>
      </w:r>
      <w:proofErr w:type="spellStart"/>
      <w:r w:rsidR="002036A8" w:rsidRPr="00A2213D">
        <w:rPr>
          <w:lang w:val="ru-RU"/>
        </w:rPr>
        <w:t>Computational</w:t>
      </w:r>
      <w:proofErr w:type="spellEnd"/>
      <w:r w:rsidR="002036A8" w:rsidRPr="00A2213D">
        <w:rPr>
          <w:lang w:val="ru-RU"/>
        </w:rPr>
        <w:t xml:space="preserve"> HCI) становятся предметом изучения студентов уже с курса «</w:t>
      </w:r>
      <w:r w:rsidR="00243F6C" w:rsidRPr="00A2213D">
        <w:rPr>
          <w:lang w:val="ru-RU"/>
        </w:rPr>
        <w:t xml:space="preserve">Человеко-ориентированный дизайн и </w:t>
      </w:r>
      <w:proofErr w:type="spellStart"/>
      <w:r w:rsidR="00243F6C" w:rsidRPr="00A2213D">
        <w:rPr>
          <w:lang w:val="ru-RU"/>
        </w:rPr>
        <w:t>прототипирование</w:t>
      </w:r>
      <w:proofErr w:type="spellEnd"/>
      <w:r w:rsidR="002036A8" w:rsidRPr="00A2213D">
        <w:rPr>
          <w:lang w:val="ru-RU"/>
        </w:rPr>
        <w:t xml:space="preserve">», который направлен на развитие </w:t>
      </w:r>
      <w:r w:rsidR="00243F6C" w:rsidRPr="00A2213D">
        <w:rPr>
          <w:lang w:val="ru-RU"/>
        </w:rPr>
        <w:t xml:space="preserve">навыков критического дизайна и </w:t>
      </w:r>
      <w:proofErr w:type="spellStart"/>
      <w:r w:rsidR="00243F6C" w:rsidRPr="00A2213D">
        <w:rPr>
          <w:lang w:val="ru-RU"/>
        </w:rPr>
        <w:t>прототипирования</w:t>
      </w:r>
      <w:proofErr w:type="spellEnd"/>
      <w:r w:rsidR="00243F6C" w:rsidRPr="00A2213D">
        <w:rPr>
          <w:lang w:val="ru-RU"/>
        </w:rPr>
        <w:t>, а также навыков сбора информации и требований, разработки и тестирования прототипов</w:t>
      </w:r>
      <w:r w:rsidR="002036A8" w:rsidRPr="00A2213D">
        <w:rPr>
          <w:lang w:val="ru-RU"/>
        </w:rPr>
        <w:t xml:space="preserve">. Связка </w:t>
      </w:r>
      <w:proofErr w:type="spellStart"/>
      <w:r w:rsidR="002036A8" w:rsidRPr="00A2213D">
        <w:rPr>
          <w:lang w:val="ru-RU"/>
        </w:rPr>
        <w:t>user-centered</w:t>
      </w:r>
      <w:proofErr w:type="spellEnd"/>
      <w:r w:rsidR="002036A8" w:rsidRPr="00A2213D">
        <w:rPr>
          <w:lang w:val="ru-RU"/>
        </w:rPr>
        <w:t xml:space="preserve"> и </w:t>
      </w:r>
      <w:proofErr w:type="spellStart"/>
      <w:r w:rsidR="002036A8" w:rsidRPr="00A2213D">
        <w:rPr>
          <w:lang w:val="ru-RU"/>
        </w:rPr>
        <w:t>incentive-oriented</w:t>
      </w:r>
      <w:proofErr w:type="spellEnd"/>
      <w:r w:rsidR="002036A8" w:rsidRPr="00A2213D">
        <w:rPr>
          <w:lang w:val="ru-RU"/>
        </w:rPr>
        <w:t xml:space="preserve"> проектирования в дальнейшем реализуется не только в курсах по выбору, но и в сквозном обсуждении и применении этих принципов в </w:t>
      </w:r>
      <w:r w:rsidR="00243F6C" w:rsidRPr="00A2213D">
        <w:rPr>
          <w:lang w:val="ru-RU"/>
        </w:rPr>
        <w:t xml:space="preserve">практических </w:t>
      </w:r>
      <w:r w:rsidR="002036A8" w:rsidRPr="00A2213D">
        <w:rPr>
          <w:lang w:val="ru-RU"/>
        </w:rPr>
        <w:t xml:space="preserve">заданиях </w:t>
      </w:r>
      <w:r w:rsidR="00243F6C" w:rsidRPr="00A2213D">
        <w:rPr>
          <w:lang w:val="ru-RU"/>
        </w:rPr>
        <w:t>на дисциплинах п</w:t>
      </w:r>
      <w:r w:rsidR="002036A8" w:rsidRPr="00A2213D">
        <w:rPr>
          <w:lang w:val="ru-RU"/>
        </w:rPr>
        <w:t xml:space="preserve">о разработке информационных систем, на научно-исследовательском </w:t>
      </w:r>
      <w:r w:rsidR="00F8678E" w:rsidRPr="00A2213D">
        <w:rPr>
          <w:lang w:val="ru-RU"/>
        </w:rPr>
        <w:t>семинаре, в проектной деятельности, при выполнении и защите ВКР.</w:t>
      </w:r>
    </w:p>
    <w:p w14:paraId="0179377F" w14:textId="77777777" w:rsidR="00F8678E" w:rsidRPr="00A2213D" w:rsidRDefault="00F8678E" w:rsidP="00F8678E">
      <w:pPr>
        <w:rPr>
          <w:lang w:val="ru-RU"/>
        </w:rPr>
      </w:pPr>
      <w:r w:rsidRPr="00A2213D">
        <w:rPr>
          <w:b/>
        </w:rPr>
        <w:t>Вариативная часть</w:t>
      </w:r>
      <w:r w:rsidRPr="00A2213D">
        <w:t xml:space="preserve"> дает возможность формирования индивидуальной образовательной траектории, включающей курсы по человеко-компьютерному взаимодействию, основам психологии в ИТ и социальным аспектам, моделям поведения в сложных системах, ИТ-экономике, интернету вещей и архитектуре ИС, онлайн-сообществам и искусственному интеллекту. </w:t>
      </w:r>
    </w:p>
    <w:p w14:paraId="2252A3F5" w14:textId="77777777" w:rsidR="00F8678E" w:rsidRPr="00A2213D" w:rsidRDefault="00F8678E" w:rsidP="00F8678E">
      <w:r w:rsidRPr="00A2213D">
        <w:t>Независимо от выбранной траектории у магистранта формируются необходимые навыки, сочетающие владение современными методами математического моделирования и анализа данных, понимание детерминант человеческого поведения в сложных онлайн-системах и владение методами проектирования информационных систем, что обеспечивает реализацию цели магистерской программы.</w:t>
      </w:r>
    </w:p>
    <w:p w14:paraId="5768B6E9" w14:textId="11E67ADC" w:rsidR="00F8678E" w:rsidRPr="00A2213D" w:rsidRDefault="00F8678E" w:rsidP="00F8678E">
      <w:pPr>
        <w:rPr>
          <w:lang w:val="ru-RU"/>
        </w:rPr>
      </w:pPr>
      <w:r w:rsidRPr="00A2213D">
        <w:t>Однако за счет дисциплин вариативной части магистрант может сформировать, например, траекторию с большим фокусом на исследовании поведения пользователей и взаимного влияния информ</w:t>
      </w:r>
      <w:r w:rsidR="00336097">
        <w:t>ационных систем и пользователей</w:t>
      </w:r>
      <w:r w:rsidRPr="00A2213D">
        <w:t xml:space="preserve"> или же ориентированную на разработку информационных систем и освоение информационных технологий.</w:t>
      </w:r>
    </w:p>
    <w:p w14:paraId="4C4B812C" w14:textId="77777777" w:rsidR="00D360E7" w:rsidRPr="00A2213D" w:rsidRDefault="00D8724F" w:rsidP="00A617D6">
      <w:pPr>
        <w:pStyle w:val="2"/>
        <w:ind w:firstLine="0"/>
        <w:rPr>
          <w:rFonts w:ascii="Times New Roman" w:hAnsi="Times New Roman" w:cs="Times New Roman"/>
          <w:b/>
        </w:rPr>
      </w:pPr>
      <w:bookmarkStart w:id="15" w:name="_ottbxtyupnke" w:colFirst="0" w:colLast="0"/>
      <w:bookmarkEnd w:id="15"/>
      <w:r w:rsidRPr="00A2213D">
        <w:rPr>
          <w:rFonts w:ascii="Times New Roman" w:hAnsi="Times New Roman" w:cs="Times New Roman"/>
          <w:b/>
        </w:rPr>
        <w:lastRenderedPageBreak/>
        <w:t>8. Концепция научно-</w:t>
      </w:r>
      <w:r w:rsidR="00A617D6" w:rsidRPr="00A2213D">
        <w:rPr>
          <w:rFonts w:ascii="Times New Roman" w:hAnsi="Times New Roman" w:cs="Times New Roman"/>
          <w:b/>
        </w:rPr>
        <w:t xml:space="preserve">исследовательского </w:t>
      </w:r>
      <w:r w:rsidRPr="00A2213D">
        <w:rPr>
          <w:rFonts w:ascii="Times New Roman" w:hAnsi="Times New Roman" w:cs="Times New Roman"/>
          <w:b/>
        </w:rPr>
        <w:t>семинара</w:t>
      </w:r>
    </w:p>
    <w:p w14:paraId="07A753FF" w14:textId="77777777" w:rsidR="00A617D6" w:rsidRPr="00A2213D" w:rsidRDefault="00A617D6" w:rsidP="00A617D6">
      <w:r w:rsidRPr="00A2213D">
        <w:t>Научный семинар проводится с целью создания у студентов магистерской программы исследовательских навыков, необходимых для успешного решения будущей профессиональной деятельности. Кроме того, полученные навыки помогут выбрать направления работ, определить темы и подготовить  магистерскую диссертацию.</w:t>
      </w:r>
    </w:p>
    <w:p w14:paraId="394E1D67" w14:textId="77777777" w:rsidR="00A617D6" w:rsidRPr="00A2213D" w:rsidRDefault="00A617D6" w:rsidP="00A617D6">
      <w:r w:rsidRPr="00A2213D">
        <w:t xml:space="preserve">Семинар проводится в два этапа: </w:t>
      </w:r>
    </w:p>
    <w:p w14:paraId="04CAC200" w14:textId="77777777" w:rsidR="00A617D6" w:rsidRPr="00A2213D" w:rsidRDefault="00A617D6" w:rsidP="00A617D6">
      <w:r w:rsidRPr="00A2213D">
        <w:t>1 курс  — «Методы моделирования сложных информационных систем»</w:t>
      </w:r>
    </w:p>
    <w:p w14:paraId="71813BB6" w14:textId="77777777" w:rsidR="00A617D6" w:rsidRPr="00A2213D" w:rsidRDefault="00A617D6" w:rsidP="00A617D6">
      <w:r w:rsidRPr="00A2213D">
        <w:t>2 курс — «Приложения анализа данных»</w:t>
      </w:r>
    </w:p>
    <w:p w14:paraId="05DC9A6D" w14:textId="77777777" w:rsidR="00A617D6" w:rsidRPr="00A2213D" w:rsidRDefault="00A617D6" w:rsidP="00A617D6">
      <w:r w:rsidRPr="00A2213D">
        <w:t>Основными задачами семинара являются:</w:t>
      </w:r>
    </w:p>
    <w:p w14:paraId="7B1CEAE3" w14:textId="77777777" w:rsidR="00A617D6" w:rsidRPr="00A2213D" w:rsidRDefault="00A617D6" w:rsidP="00A617D6">
      <w:r w:rsidRPr="00A2213D">
        <w:t>-</w:t>
      </w:r>
      <w:r w:rsidRPr="00A2213D">
        <w:tab/>
        <w:t>обучение студентов навыкам академической работы, включая подготовку и проведение научных исследований, написание научных работ;</w:t>
      </w:r>
    </w:p>
    <w:p w14:paraId="1F6BF583" w14:textId="77777777" w:rsidR="00A617D6" w:rsidRPr="00A2213D" w:rsidRDefault="00A617D6" w:rsidP="00A617D6">
      <w:r w:rsidRPr="00A2213D">
        <w:t>-</w:t>
      </w:r>
      <w:r w:rsidRPr="00A2213D">
        <w:tab/>
        <w:t>обучение навыкам научного обсуждения и презентации идей, концепций, результатов исследований, проектов и исследовательских работ;</w:t>
      </w:r>
    </w:p>
    <w:p w14:paraId="0BB65D90" w14:textId="77777777" w:rsidR="00A617D6" w:rsidRPr="00A2213D" w:rsidRDefault="00A617D6" w:rsidP="00A617D6">
      <w:r w:rsidRPr="00A2213D">
        <w:t>-</w:t>
      </w:r>
      <w:r w:rsidRPr="00A2213D">
        <w:tab/>
        <w:t>исследование областей применения технологий моделирования информационных систем (1 курс) и анализа данных (2 курс)</w:t>
      </w:r>
    </w:p>
    <w:p w14:paraId="6E300EEA" w14:textId="77777777" w:rsidR="00A617D6" w:rsidRPr="00A2213D" w:rsidRDefault="00A617D6" w:rsidP="00A617D6">
      <w:r w:rsidRPr="00A2213D">
        <w:t>-</w:t>
      </w:r>
      <w:r w:rsidRPr="00A2213D">
        <w:tab/>
        <w:t>обучение методам и навыкам использования научного прогнозирования для определения технологических трендов в области прикладной математики и информатики.</w:t>
      </w:r>
    </w:p>
    <w:p w14:paraId="44B90A4A" w14:textId="77777777" w:rsidR="00A617D6" w:rsidRPr="00A2213D" w:rsidRDefault="00A617D6" w:rsidP="00A617D6">
      <w:r w:rsidRPr="00A2213D">
        <w:t xml:space="preserve">НИС строится на лекциях приглашенных специалистов и на разборе статей из ведущих журналов и из материалов крупнейших конференций в области моделирования информационных систем и анализа данных. Студенты выполняют эссе по статьям. Перечень статей составляется преподавателем. В эссе, приводится обзор текущего состояния области исследования, выбранной студентом.  </w:t>
      </w:r>
    </w:p>
    <w:p w14:paraId="09CC864A" w14:textId="77777777" w:rsidR="00A617D6" w:rsidRPr="00A2213D" w:rsidRDefault="00A617D6" w:rsidP="00A617D6">
      <w:r w:rsidRPr="00A2213D">
        <w:t xml:space="preserve">Цели выполнения эссе: </w:t>
      </w:r>
    </w:p>
    <w:p w14:paraId="06486A5A" w14:textId="77777777" w:rsidR="00A617D6" w:rsidRPr="00A2213D" w:rsidRDefault="00A617D6" w:rsidP="00A617D6">
      <w:r w:rsidRPr="00A2213D">
        <w:t xml:space="preserve">– овладение методами поиска, анализа, переработки и систематизации информации по заданной теме; </w:t>
      </w:r>
    </w:p>
    <w:p w14:paraId="2324AB48" w14:textId="77777777" w:rsidR="00A617D6" w:rsidRPr="00A2213D" w:rsidRDefault="00A617D6" w:rsidP="00A617D6">
      <w:r w:rsidRPr="00A2213D">
        <w:t>– развитие умения осмыслить и изложить точку зрения других авторов, и на их основе сформулировать свои выводы</w:t>
      </w:r>
    </w:p>
    <w:p w14:paraId="50CB9F8E" w14:textId="77777777" w:rsidR="00D360E7" w:rsidRPr="00A2213D" w:rsidRDefault="00D8724F" w:rsidP="00A617D6">
      <w:pPr>
        <w:pStyle w:val="2"/>
        <w:ind w:firstLine="0"/>
        <w:rPr>
          <w:rFonts w:ascii="Times New Roman" w:hAnsi="Times New Roman" w:cs="Times New Roman"/>
          <w:b/>
        </w:rPr>
      </w:pPr>
      <w:bookmarkStart w:id="16" w:name="_34ryoy9p8s2v" w:colFirst="0" w:colLast="0"/>
      <w:bookmarkEnd w:id="16"/>
      <w:r w:rsidRPr="00A2213D">
        <w:rPr>
          <w:rFonts w:ascii="Times New Roman" w:hAnsi="Times New Roman" w:cs="Times New Roman"/>
          <w:b/>
        </w:rPr>
        <w:t>9. Кадровое обеспечение программы</w:t>
      </w:r>
    </w:p>
    <w:p w14:paraId="2EB4DF7B" w14:textId="053E054F" w:rsidR="00D360E7" w:rsidRPr="00A2213D" w:rsidRDefault="00D8724F" w:rsidP="00A617D6">
      <w:r w:rsidRPr="00A2213D">
        <w:t xml:space="preserve">К преподаванию на программе предполагается привлечь ведущих преподавателей МИЭМ, НИУ ВШЭ Санкт-Петербург, Сколтеха, а также специалистов практиков из различных компаний (Яндекс, DELL-EMC, Digital Design и других). </w:t>
      </w:r>
      <w:r w:rsidR="002036A8" w:rsidRPr="00A2213D">
        <w:rPr>
          <w:lang w:val="ru-RU"/>
        </w:rPr>
        <w:t>Научный р</w:t>
      </w:r>
      <w:r w:rsidR="002036A8" w:rsidRPr="00A2213D">
        <w:t>уководитель программы проф. д.т.н. Крук Е.А. является ведущим специалистом в области Computer Science; соруководитель программы проф. департамента социологии, к. биол. н. Александров Д.А. активно занимается развитием  направлений междисциплинарных исследований, связанных с применением цифровых технологий в социальных науках.</w:t>
      </w:r>
    </w:p>
    <w:p w14:paraId="6BEE43CD" w14:textId="16B060E5" w:rsidR="00D360E7" w:rsidRPr="00A617D6" w:rsidRDefault="00D8724F" w:rsidP="00A617D6">
      <w:r w:rsidRPr="00A2213D">
        <w:lastRenderedPageBreak/>
        <w:t>НИУ ВШЭ Санкт-Петербург обладает достаточным кадровым потенциалом для реализации программы: ядро будут составлять преподаватели и исследователи департамента прикладной информатики и бизнес информатики, департамента соци</w:t>
      </w:r>
      <w:r w:rsidR="00336097">
        <w:t>ологии, департамента экономики</w:t>
      </w:r>
      <w:r w:rsidRPr="00A2213D">
        <w:t>, Международной лаборатории теории игр и принятия решений, НУЛ «Социология образования и науки», НУГ «Машинное обучение и социальный компьютинг», Лаборатории интернет-исследований. Основные преподаватели имеют большой опыт работы над научными и коммерческими проектами в этой области, опыт обучения студентов в отечественных и зарубежных ВУЗах.</w:t>
      </w:r>
    </w:p>
    <w:sectPr w:rsidR="00D360E7" w:rsidRPr="00A617D6" w:rsidSect="00037E6F">
      <w:pgSz w:w="11909" w:h="16834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03A88" w14:textId="77777777" w:rsidR="00A25CD0" w:rsidRDefault="00A25CD0">
      <w:pPr>
        <w:spacing w:before="0" w:after="0" w:line="240" w:lineRule="auto"/>
      </w:pPr>
      <w:r>
        <w:separator/>
      </w:r>
    </w:p>
  </w:endnote>
  <w:endnote w:type="continuationSeparator" w:id="0">
    <w:p w14:paraId="6EAE3FB2" w14:textId="77777777" w:rsidR="00A25CD0" w:rsidRDefault="00A25C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88C5" w14:textId="77777777" w:rsidR="00A25CD0" w:rsidRDefault="00A25CD0">
      <w:pPr>
        <w:spacing w:before="0" w:after="0" w:line="240" w:lineRule="auto"/>
      </w:pPr>
      <w:r>
        <w:separator/>
      </w:r>
    </w:p>
  </w:footnote>
  <w:footnote w:type="continuationSeparator" w:id="0">
    <w:p w14:paraId="0141608E" w14:textId="77777777" w:rsidR="00A25CD0" w:rsidRDefault="00A25CD0">
      <w:pPr>
        <w:spacing w:before="0" w:after="0" w:line="240" w:lineRule="auto"/>
      </w:pPr>
      <w:r>
        <w:continuationSeparator/>
      </w:r>
    </w:p>
  </w:footnote>
  <w:footnote w:id="1">
    <w:p w14:paraId="6A364E5A" w14:textId="77777777" w:rsidR="007D6346" w:rsidRPr="000E4EDE" w:rsidRDefault="007D6346">
      <w:pPr>
        <w:spacing w:before="0" w:after="0"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0E4EDE">
        <w:rPr>
          <w:sz w:val="20"/>
          <w:szCs w:val="20"/>
          <w:lang w:val="en-US"/>
        </w:rPr>
        <w:t xml:space="preserve"> Payne, Stephen J., and Andrew Howes. 2013. </w:t>
      </w:r>
      <w:r w:rsidRPr="000E4EDE">
        <w:rPr>
          <w:i/>
          <w:sz w:val="20"/>
          <w:szCs w:val="20"/>
          <w:lang w:val="en-US"/>
        </w:rPr>
        <w:t>Adaptive Interaction: A Utility Maximization Approach to Understanding Human Interaction with Technology</w:t>
      </w:r>
      <w:r w:rsidRPr="000E4EDE">
        <w:rPr>
          <w:sz w:val="20"/>
          <w:szCs w:val="20"/>
          <w:lang w:val="en-US"/>
        </w:rPr>
        <w:t>. 1 edition. San Rafael, Calif.: Morgan &amp; Claypool Publishers.</w:t>
      </w:r>
    </w:p>
  </w:footnote>
  <w:footnote w:id="2">
    <w:p w14:paraId="4068C2B7" w14:textId="77777777" w:rsidR="007D6346" w:rsidRPr="000E4EDE" w:rsidRDefault="007D6346">
      <w:pPr>
        <w:spacing w:before="0" w:after="0"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="00A25CD0">
        <w:fldChar w:fldCharType="begin"/>
      </w:r>
      <w:r w:rsidR="00A25CD0" w:rsidRPr="00265E4E">
        <w:rPr>
          <w:lang w:val="en-US"/>
        </w:rPr>
        <w:instrText xml:space="preserve"> HYPERLINK "https://ait.ethz.ch/summerschool/index.php" \h </w:instrText>
      </w:r>
      <w:r w:rsidR="00A25CD0">
        <w:fldChar w:fldCharType="separate"/>
      </w:r>
      <w:r w:rsidRPr="000E4EDE">
        <w:rPr>
          <w:color w:val="1155CC"/>
          <w:sz w:val="20"/>
          <w:szCs w:val="20"/>
          <w:u w:val="single"/>
          <w:lang w:val="en-US"/>
        </w:rPr>
        <w:t>https://ait.ethz.ch/summerschool/index.php</w:t>
      </w:r>
      <w:r w:rsidR="00A25CD0">
        <w:rPr>
          <w:color w:val="1155CC"/>
          <w:sz w:val="20"/>
          <w:szCs w:val="20"/>
          <w:u w:val="single"/>
          <w:lang w:val="en-US"/>
        </w:rPr>
        <w:fldChar w:fldCharType="end"/>
      </w:r>
      <w:r w:rsidRPr="000E4EDE">
        <w:rPr>
          <w:sz w:val="20"/>
          <w:szCs w:val="20"/>
          <w:lang w:val="en-US"/>
        </w:rPr>
        <w:t xml:space="preserve">; </w:t>
      </w:r>
      <w:hyperlink r:id="rId1">
        <w:r w:rsidRPr="000E4EDE">
          <w:rPr>
            <w:color w:val="1155CC"/>
            <w:sz w:val="20"/>
            <w:szCs w:val="20"/>
            <w:u w:val="single"/>
            <w:lang w:val="en-US"/>
          </w:rPr>
          <w:t>https://into.aalto.fi/pages/viewpage.action?pageId=6293447</w:t>
        </w:r>
      </w:hyperlink>
      <w:r w:rsidRPr="000E4EDE">
        <w:rPr>
          <w:sz w:val="20"/>
          <w:szCs w:val="20"/>
          <w:lang w:val="en-US"/>
        </w:rPr>
        <w:t xml:space="preserve"> </w:t>
      </w:r>
    </w:p>
  </w:footnote>
  <w:footnote w:id="3">
    <w:p w14:paraId="0E02AF2A" w14:textId="77777777" w:rsidR="007D6346" w:rsidRPr="000E4EDE" w:rsidRDefault="007D6346">
      <w:pPr>
        <w:spacing w:before="0" w:after="0"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0E4EDE">
        <w:rPr>
          <w:sz w:val="20"/>
          <w:szCs w:val="20"/>
          <w:lang w:val="en-US"/>
        </w:rPr>
        <w:t xml:space="preserve"> https://www.wired.com/2017/03/john-maeda-want-survive-design-better-learn-code/</w:t>
      </w:r>
    </w:p>
  </w:footnote>
  <w:footnote w:id="4">
    <w:p w14:paraId="18069914" w14:textId="77777777" w:rsidR="007D6346" w:rsidRPr="000E4EDE" w:rsidRDefault="007D6346">
      <w:pPr>
        <w:spacing w:before="0" w:after="0"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0E4EDE">
        <w:rPr>
          <w:sz w:val="20"/>
          <w:szCs w:val="20"/>
          <w:lang w:val="en-US"/>
        </w:rPr>
        <w:t xml:space="preserve"> Fischer, Gerhard. 2001. “User Modeling in Human–computer Interaction.” </w:t>
      </w:r>
      <w:r w:rsidRPr="000E4EDE">
        <w:rPr>
          <w:i/>
          <w:sz w:val="20"/>
          <w:szCs w:val="20"/>
          <w:lang w:val="en-US"/>
        </w:rPr>
        <w:t>User Modeling and User-Adapted Interaction</w:t>
      </w:r>
      <w:r w:rsidRPr="000E4EDE">
        <w:rPr>
          <w:sz w:val="20"/>
          <w:szCs w:val="20"/>
          <w:lang w:val="en-US"/>
        </w:rPr>
        <w:t xml:space="preserve"> 11 (1): 65–86.</w:t>
      </w:r>
    </w:p>
  </w:footnote>
  <w:footnote w:id="5">
    <w:p w14:paraId="502B5E4B" w14:textId="77777777" w:rsidR="007D6346" w:rsidRPr="000E4EDE" w:rsidRDefault="007D6346">
      <w:pPr>
        <w:spacing w:before="0" w:after="0"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0E4EDE">
        <w:rPr>
          <w:sz w:val="20"/>
          <w:szCs w:val="20"/>
          <w:lang w:val="en-US"/>
        </w:rPr>
        <w:t xml:space="preserve"> https://www.tsia.com/documents/Market_Overview_of_Service_Analytics/</w:t>
      </w:r>
    </w:p>
  </w:footnote>
  <w:footnote w:id="6">
    <w:p w14:paraId="2ACD4EC5" w14:textId="77777777" w:rsidR="007D6346" w:rsidRPr="000E4EDE" w:rsidRDefault="007D6346">
      <w:pPr>
        <w:spacing w:before="0" w:after="0" w:line="240" w:lineRule="auto"/>
        <w:rPr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0E4ED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См</w:t>
      </w:r>
      <w:r w:rsidRPr="000E4EDE">
        <w:rPr>
          <w:sz w:val="20"/>
          <w:szCs w:val="20"/>
          <w:lang w:val="en-US"/>
        </w:rPr>
        <w:t xml:space="preserve">., </w:t>
      </w:r>
      <w:r>
        <w:rPr>
          <w:sz w:val="20"/>
          <w:szCs w:val="20"/>
        </w:rPr>
        <w:t>например</w:t>
      </w:r>
      <w:r w:rsidRPr="000E4EDE">
        <w:rPr>
          <w:sz w:val="20"/>
          <w:szCs w:val="20"/>
          <w:lang w:val="en-US"/>
        </w:rPr>
        <w:t xml:space="preserve">, </w:t>
      </w:r>
      <w:r w:rsidRPr="000E4EDE">
        <w:rPr>
          <w:sz w:val="18"/>
          <w:szCs w:val="18"/>
          <w:lang w:val="en-US"/>
        </w:rPr>
        <w:t xml:space="preserve">Lelis, Stelios, and Andrew Howes. 2008. “A Bayesian Model of How People Search Online Consumer Reviews.” In </w:t>
      </w:r>
      <w:r w:rsidRPr="000E4EDE">
        <w:rPr>
          <w:i/>
          <w:sz w:val="18"/>
          <w:szCs w:val="18"/>
          <w:lang w:val="en-US"/>
        </w:rPr>
        <w:t>Proceedings of the Cognitive Science Society</w:t>
      </w:r>
      <w:r w:rsidRPr="000E4EDE">
        <w:rPr>
          <w:sz w:val="18"/>
          <w:szCs w:val="18"/>
          <w:lang w:val="en-US"/>
        </w:rPr>
        <w:t>. Vol. 30.</w:t>
      </w:r>
    </w:p>
    <w:p w14:paraId="2153A825" w14:textId="77777777" w:rsidR="007D6346" w:rsidRPr="000E4EDE" w:rsidRDefault="007D6346">
      <w:pPr>
        <w:spacing w:before="0" w:after="0" w:line="324" w:lineRule="auto"/>
        <w:ind w:left="440" w:hanging="440"/>
        <w:rPr>
          <w:sz w:val="20"/>
          <w:szCs w:val="20"/>
          <w:lang w:val="en-US"/>
        </w:rPr>
      </w:pPr>
      <w:r w:rsidRPr="000E4EDE">
        <w:rPr>
          <w:sz w:val="18"/>
          <w:szCs w:val="18"/>
          <w:lang w:val="en-US"/>
        </w:rPr>
        <w:t xml:space="preserve">———. 2011. “Informing Decisions: How People Use Online Rating Information to Make Choices.” In </w:t>
      </w:r>
      <w:r w:rsidRPr="000E4EDE">
        <w:rPr>
          <w:i/>
          <w:sz w:val="18"/>
          <w:szCs w:val="18"/>
          <w:lang w:val="en-US"/>
        </w:rPr>
        <w:t>Proceedings of the SIGCHI Conference on Human Factors in Computing Systems</w:t>
      </w:r>
      <w:r w:rsidRPr="000E4EDE">
        <w:rPr>
          <w:sz w:val="18"/>
          <w:szCs w:val="18"/>
          <w:lang w:val="en-US"/>
        </w:rPr>
        <w:t>, 2285–2294. ACM.</w:t>
      </w:r>
    </w:p>
  </w:footnote>
  <w:footnote w:id="7">
    <w:p w14:paraId="21665F59" w14:textId="77777777" w:rsidR="007D6346" w:rsidRPr="000E4EDE" w:rsidRDefault="007D6346">
      <w:pPr>
        <w:spacing w:before="0" w:after="0" w:line="240" w:lineRule="auto"/>
        <w:rPr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0E4EDE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См</w:t>
      </w:r>
      <w:r w:rsidRPr="000E4EDE">
        <w:rPr>
          <w:sz w:val="18"/>
          <w:szCs w:val="18"/>
          <w:lang w:val="en-US"/>
        </w:rPr>
        <w:t xml:space="preserve">., </w:t>
      </w:r>
      <w:r>
        <w:rPr>
          <w:sz w:val="18"/>
          <w:szCs w:val="18"/>
        </w:rPr>
        <w:t>например</w:t>
      </w:r>
      <w:r w:rsidRPr="000E4EDE">
        <w:rPr>
          <w:sz w:val="18"/>
          <w:szCs w:val="18"/>
          <w:lang w:val="en-US"/>
        </w:rPr>
        <w:t xml:space="preserve">: Greis, Miriam, Emre Avci, Albrecht Schmidt, and Tonja Machulla. 2017. “Increasing Users’ Confidence in Uncertain Data by Aggregating Data from Multiple Sources.” In </w:t>
      </w:r>
      <w:r w:rsidRPr="000E4EDE">
        <w:rPr>
          <w:i/>
          <w:sz w:val="18"/>
          <w:szCs w:val="18"/>
          <w:lang w:val="en-US"/>
        </w:rPr>
        <w:t>Proceedings of the 2017 CHI Conference on Human Factors in Computing Systems</w:t>
      </w:r>
      <w:r w:rsidRPr="000E4EDE">
        <w:rPr>
          <w:sz w:val="18"/>
          <w:szCs w:val="18"/>
          <w:lang w:val="en-US"/>
        </w:rPr>
        <w:t>, 828–840. CHI ’17. New York, NY, USA: ACM. doi:10.1145/3025453.3025998.</w:t>
      </w:r>
    </w:p>
  </w:footnote>
  <w:footnote w:id="8">
    <w:p w14:paraId="6F648CE1" w14:textId="77777777" w:rsidR="007D6346" w:rsidRPr="000E4EDE" w:rsidRDefault="007D6346">
      <w:pPr>
        <w:spacing w:before="0" w:after="0" w:line="240" w:lineRule="auto"/>
        <w:rPr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0E4EDE">
        <w:rPr>
          <w:sz w:val="20"/>
          <w:szCs w:val="20"/>
          <w:lang w:val="en-US"/>
        </w:rPr>
        <w:t xml:space="preserve"> </w:t>
      </w:r>
      <w:r w:rsidRPr="000E4EDE">
        <w:rPr>
          <w:sz w:val="18"/>
          <w:szCs w:val="18"/>
          <w:lang w:val="en-US"/>
        </w:rPr>
        <w:t xml:space="preserve">Anderson, Ashton, Daniel Huttenlocher, Jon Kleinberg, and Jure Leskovec. 2013. “Steering User Behavior with Badges.” In </w:t>
      </w:r>
      <w:r w:rsidRPr="000E4EDE">
        <w:rPr>
          <w:i/>
          <w:sz w:val="18"/>
          <w:szCs w:val="18"/>
          <w:lang w:val="en-US"/>
        </w:rPr>
        <w:t>Proceedings of the 22nd International Conference on World Wide Web</w:t>
      </w:r>
      <w:r w:rsidRPr="000E4EDE">
        <w:rPr>
          <w:sz w:val="18"/>
          <w:szCs w:val="18"/>
          <w:lang w:val="en-US"/>
        </w:rPr>
        <w:t>, 95–106. ACM. http://dl.acm.org/citation.cfm?id=2488398.</w:t>
      </w:r>
    </w:p>
    <w:p w14:paraId="7F7D92BD" w14:textId="77777777" w:rsidR="007D6346" w:rsidRPr="000E4EDE" w:rsidRDefault="007D6346">
      <w:pPr>
        <w:spacing w:before="0" w:after="0" w:line="324" w:lineRule="auto"/>
        <w:ind w:left="440" w:hanging="440"/>
        <w:rPr>
          <w:sz w:val="18"/>
          <w:szCs w:val="18"/>
          <w:lang w:val="en-US"/>
        </w:rPr>
      </w:pPr>
      <w:r w:rsidRPr="000E4EDE">
        <w:rPr>
          <w:sz w:val="18"/>
          <w:szCs w:val="18"/>
          <w:lang w:val="en-US"/>
        </w:rPr>
        <w:t xml:space="preserve">——. 2014. “Engaging with Massive Online Courses.” In </w:t>
      </w:r>
      <w:r w:rsidRPr="000E4EDE">
        <w:rPr>
          <w:i/>
          <w:sz w:val="18"/>
          <w:szCs w:val="18"/>
          <w:lang w:val="en-US"/>
        </w:rPr>
        <w:t>Proceedings of the 23rd International Conference on World Wide Web</w:t>
      </w:r>
      <w:r w:rsidRPr="000E4EDE">
        <w:rPr>
          <w:sz w:val="18"/>
          <w:szCs w:val="18"/>
          <w:lang w:val="en-US"/>
        </w:rPr>
        <w:t>, 687–698. ACM. http://dl.acm.org/citation.cfm?id=2568042.</w:t>
      </w:r>
    </w:p>
    <w:p w14:paraId="0F73585F" w14:textId="77777777" w:rsidR="007D6346" w:rsidRPr="000E4EDE" w:rsidRDefault="007D6346">
      <w:pPr>
        <w:spacing w:before="0" w:after="0" w:line="324" w:lineRule="auto"/>
        <w:ind w:left="440" w:hanging="440"/>
        <w:rPr>
          <w:sz w:val="18"/>
          <w:szCs w:val="18"/>
          <w:lang w:val="en-US"/>
        </w:rPr>
      </w:pPr>
      <w:r w:rsidRPr="000E4EDE">
        <w:rPr>
          <w:sz w:val="18"/>
          <w:szCs w:val="18"/>
          <w:lang w:val="en-US"/>
        </w:rPr>
        <w:t xml:space="preserve">Easley, David, and Arpita Ghosh. 2016. “Incentives, Gamification, and Game Theory: An Economic Approach to Badge Design.” </w:t>
      </w:r>
      <w:r w:rsidRPr="000E4EDE">
        <w:rPr>
          <w:i/>
          <w:sz w:val="18"/>
          <w:szCs w:val="18"/>
          <w:lang w:val="en-US"/>
        </w:rPr>
        <w:t>ACM Transactions on Economics and Computation</w:t>
      </w:r>
      <w:r w:rsidRPr="000E4EDE">
        <w:rPr>
          <w:sz w:val="18"/>
          <w:szCs w:val="18"/>
          <w:lang w:val="en-US"/>
        </w:rPr>
        <w:t xml:space="preserve"> 4 (3): 16.</w:t>
      </w:r>
    </w:p>
    <w:p w14:paraId="5711E3CA" w14:textId="77777777" w:rsidR="007D6346" w:rsidRPr="000E4EDE" w:rsidRDefault="007D6346">
      <w:pPr>
        <w:spacing w:before="0" w:after="0" w:line="324" w:lineRule="auto"/>
        <w:ind w:left="440" w:hanging="440"/>
        <w:rPr>
          <w:sz w:val="20"/>
          <w:szCs w:val="20"/>
          <w:lang w:val="en-US"/>
        </w:rPr>
      </w:pPr>
      <w:r w:rsidRPr="000E4EDE">
        <w:rPr>
          <w:sz w:val="18"/>
          <w:szCs w:val="18"/>
          <w:lang w:val="en-US"/>
        </w:rPr>
        <w:t xml:space="preserve">Shami, N. Sadat, Michael Muller, Aditya Pal, Mikhil Masli, and Werner Geyer. 2015. “Inferring Employee Engagement from Social Media.” In </w:t>
      </w:r>
      <w:r w:rsidRPr="000E4EDE">
        <w:rPr>
          <w:i/>
          <w:sz w:val="18"/>
          <w:szCs w:val="18"/>
          <w:lang w:val="en-US"/>
        </w:rPr>
        <w:t>Proceedings of the 33rd Annual ACM Conference on Human Factors in Computing Systems</w:t>
      </w:r>
      <w:r w:rsidRPr="000E4EDE">
        <w:rPr>
          <w:sz w:val="18"/>
          <w:szCs w:val="18"/>
          <w:lang w:val="en-US"/>
        </w:rPr>
        <w:t>, 3999–4008. CHI ’15. New York, NY, USA: ACM. doi:10.1145/2702123.2702445.</w:t>
      </w:r>
    </w:p>
  </w:footnote>
  <w:footnote w:id="9">
    <w:p w14:paraId="645CADD3" w14:textId="77777777" w:rsidR="007D6346" w:rsidRPr="000E4EDE" w:rsidRDefault="007D6346">
      <w:pPr>
        <w:spacing w:before="0" w:after="0"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0E4EDE">
        <w:rPr>
          <w:sz w:val="20"/>
          <w:szCs w:val="20"/>
          <w:lang w:val="en-US"/>
        </w:rPr>
        <w:t xml:space="preserve"> http://news.mit.edu/2017/mit-creates-new-major-computer-science-economics-data-science-0904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E3F"/>
    <w:multiLevelType w:val="multilevel"/>
    <w:tmpl w:val="607CF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A17CAF"/>
    <w:multiLevelType w:val="multilevel"/>
    <w:tmpl w:val="397E0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512ABD"/>
    <w:multiLevelType w:val="hybridMultilevel"/>
    <w:tmpl w:val="B46E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857394"/>
    <w:multiLevelType w:val="multilevel"/>
    <w:tmpl w:val="A81A74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C050DE5"/>
    <w:multiLevelType w:val="hybridMultilevel"/>
    <w:tmpl w:val="69C64D5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4FD614CF"/>
    <w:multiLevelType w:val="hybridMultilevel"/>
    <w:tmpl w:val="DB7CA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EB1733"/>
    <w:multiLevelType w:val="hybridMultilevel"/>
    <w:tmpl w:val="55F8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60E7"/>
    <w:rsid w:val="00001B38"/>
    <w:rsid w:val="00037E6F"/>
    <w:rsid w:val="000D43D5"/>
    <w:rsid w:val="000E4EDE"/>
    <w:rsid w:val="000E7B8F"/>
    <w:rsid w:val="00117A1C"/>
    <w:rsid w:val="00194532"/>
    <w:rsid w:val="002036A8"/>
    <w:rsid w:val="00232ED6"/>
    <w:rsid w:val="00243F6C"/>
    <w:rsid w:val="00265731"/>
    <w:rsid w:val="00265E4E"/>
    <w:rsid w:val="00272BDB"/>
    <w:rsid w:val="002C2C32"/>
    <w:rsid w:val="00336097"/>
    <w:rsid w:val="003F1789"/>
    <w:rsid w:val="00445A56"/>
    <w:rsid w:val="00486CD0"/>
    <w:rsid w:val="00512521"/>
    <w:rsid w:val="0055782A"/>
    <w:rsid w:val="00621B3D"/>
    <w:rsid w:val="00647032"/>
    <w:rsid w:val="00667FDB"/>
    <w:rsid w:val="007272CE"/>
    <w:rsid w:val="007571C8"/>
    <w:rsid w:val="00791505"/>
    <w:rsid w:val="007D6346"/>
    <w:rsid w:val="00885AD9"/>
    <w:rsid w:val="008C466E"/>
    <w:rsid w:val="008E0852"/>
    <w:rsid w:val="009E6906"/>
    <w:rsid w:val="00A178D9"/>
    <w:rsid w:val="00A2213D"/>
    <w:rsid w:val="00A25CD0"/>
    <w:rsid w:val="00A54064"/>
    <w:rsid w:val="00A617D6"/>
    <w:rsid w:val="00A84C44"/>
    <w:rsid w:val="00AC7636"/>
    <w:rsid w:val="00AE0DAF"/>
    <w:rsid w:val="00BB6FE7"/>
    <w:rsid w:val="00C42AF4"/>
    <w:rsid w:val="00C634E4"/>
    <w:rsid w:val="00CB00B1"/>
    <w:rsid w:val="00D2220C"/>
    <w:rsid w:val="00D360E7"/>
    <w:rsid w:val="00D53743"/>
    <w:rsid w:val="00D8724F"/>
    <w:rsid w:val="00E82997"/>
    <w:rsid w:val="00E93D30"/>
    <w:rsid w:val="00ED4FB1"/>
    <w:rsid w:val="00F05D9D"/>
    <w:rsid w:val="00F36E45"/>
    <w:rsid w:val="00F64416"/>
    <w:rsid w:val="00F65B1E"/>
    <w:rsid w:val="00F80065"/>
    <w:rsid w:val="00F8678E"/>
    <w:rsid w:val="00FA098D"/>
    <w:rsid w:val="00FC0E53"/>
    <w:rsid w:val="00FF53B3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B7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7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Verdana" w:eastAsia="Verdana" w:hAnsi="Verdana" w:cs="Verdana"/>
      <w:b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b/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rFonts w:ascii="Verdana" w:eastAsia="Verdana" w:hAnsi="Verdana" w:cs="Verdana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E4EDE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657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List"/>
    <w:basedOn w:val="a1"/>
    <w:uiPriority w:val="61"/>
    <w:rsid w:val="002657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List Paragraph"/>
    <w:basedOn w:val="a"/>
    <w:uiPriority w:val="34"/>
    <w:qFormat/>
    <w:rsid w:val="009E6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20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o.aalto.fi/pages/viewpage.action?pageId=629344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Колобова Ольга Николаевна</cp:lastModifiedBy>
  <cp:revision>3</cp:revision>
  <dcterms:created xsi:type="dcterms:W3CDTF">2019-01-23T13:46:00Z</dcterms:created>
  <dcterms:modified xsi:type="dcterms:W3CDTF">2019-01-25T11:46:00Z</dcterms:modified>
</cp:coreProperties>
</file>