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67D" w:rsidRPr="001D2A94" w:rsidRDefault="00C1667D" w:rsidP="001D2A94">
      <w:pPr>
        <w:spacing w:after="0" w:line="240" w:lineRule="auto"/>
        <w:ind w:left="5664" w:firstLine="6"/>
        <w:jc w:val="both"/>
        <w:rPr>
          <w:rFonts w:ascii="Times New Roman" w:eastAsia="Calibri" w:hAnsi="Times New Roman" w:cs="Times New Roman"/>
          <w:sz w:val="26"/>
          <w:szCs w:val="26"/>
          <w:lang w:eastAsia="en-US"/>
        </w:rPr>
      </w:pPr>
      <w:r w:rsidRPr="001D2A94">
        <w:rPr>
          <w:rFonts w:ascii="Times New Roman" w:eastAsia="Calibri" w:hAnsi="Times New Roman" w:cs="Times New Roman"/>
          <w:sz w:val="26"/>
          <w:szCs w:val="26"/>
          <w:lang w:eastAsia="en-US"/>
        </w:rPr>
        <w:t>Приложение 3</w:t>
      </w:r>
    </w:p>
    <w:p w:rsidR="00C1667D" w:rsidRPr="001D2A94" w:rsidRDefault="00C1667D" w:rsidP="001D2A94">
      <w:pPr>
        <w:spacing w:after="0" w:line="240" w:lineRule="auto"/>
        <w:ind w:left="5664" w:firstLine="6"/>
        <w:jc w:val="both"/>
        <w:rPr>
          <w:rFonts w:ascii="Times New Roman" w:eastAsia="Calibri" w:hAnsi="Times New Roman" w:cs="Times New Roman"/>
          <w:sz w:val="26"/>
          <w:szCs w:val="26"/>
          <w:lang w:eastAsia="en-US"/>
        </w:rPr>
      </w:pPr>
    </w:p>
    <w:p w:rsidR="00C1667D" w:rsidRPr="001D2A94" w:rsidRDefault="00C1667D" w:rsidP="001D2A94">
      <w:pPr>
        <w:spacing w:after="0" w:line="240" w:lineRule="auto"/>
        <w:ind w:left="5664" w:firstLine="6"/>
        <w:jc w:val="both"/>
        <w:rPr>
          <w:rFonts w:ascii="Times New Roman" w:eastAsia="Calibri" w:hAnsi="Times New Roman" w:cs="Times New Roman"/>
          <w:sz w:val="26"/>
          <w:szCs w:val="26"/>
          <w:lang w:eastAsia="en-US"/>
        </w:rPr>
      </w:pPr>
      <w:r w:rsidRPr="001D2A94">
        <w:rPr>
          <w:rFonts w:ascii="Times New Roman" w:eastAsia="Calibri" w:hAnsi="Times New Roman" w:cs="Times New Roman"/>
          <w:sz w:val="26"/>
          <w:szCs w:val="26"/>
          <w:lang w:eastAsia="en-US"/>
        </w:rPr>
        <w:t>УТВЕРЖДЕНА</w:t>
      </w:r>
    </w:p>
    <w:p w:rsidR="00C1667D" w:rsidRPr="001D2A94" w:rsidRDefault="00C1667D" w:rsidP="001D2A94">
      <w:pPr>
        <w:spacing w:after="0" w:line="240" w:lineRule="auto"/>
        <w:ind w:left="5664" w:firstLine="6"/>
        <w:jc w:val="both"/>
        <w:rPr>
          <w:rFonts w:ascii="Times New Roman" w:eastAsia="Calibri" w:hAnsi="Times New Roman" w:cs="Times New Roman"/>
          <w:sz w:val="26"/>
          <w:szCs w:val="26"/>
          <w:lang w:eastAsia="en-US"/>
        </w:rPr>
      </w:pPr>
      <w:r w:rsidRPr="001D2A94">
        <w:rPr>
          <w:rFonts w:ascii="Times New Roman" w:eastAsia="Calibri" w:hAnsi="Times New Roman" w:cs="Times New Roman"/>
          <w:sz w:val="26"/>
          <w:szCs w:val="26"/>
          <w:lang w:eastAsia="en-US"/>
        </w:rPr>
        <w:t>приказом НИУ ВШЭ</w:t>
      </w:r>
    </w:p>
    <w:p w:rsidR="00C1667D" w:rsidRPr="001D2A94" w:rsidRDefault="00C1667D" w:rsidP="001D2A94">
      <w:pPr>
        <w:spacing w:after="0" w:line="240" w:lineRule="auto"/>
        <w:ind w:left="5664" w:firstLine="6"/>
        <w:jc w:val="both"/>
        <w:rPr>
          <w:rFonts w:ascii="Times New Roman" w:eastAsia="Calibri" w:hAnsi="Times New Roman" w:cs="Times New Roman"/>
          <w:sz w:val="26"/>
          <w:szCs w:val="26"/>
          <w:lang w:eastAsia="en-US"/>
        </w:rPr>
      </w:pPr>
      <w:r w:rsidRPr="001D2A94">
        <w:rPr>
          <w:rFonts w:ascii="Times New Roman" w:eastAsia="Calibri" w:hAnsi="Times New Roman" w:cs="Times New Roman"/>
          <w:sz w:val="26"/>
          <w:szCs w:val="26"/>
          <w:lang w:eastAsia="en-US"/>
        </w:rPr>
        <w:t>от __________ №_____________</w:t>
      </w:r>
    </w:p>
    <w:p w:rsidR="001E05AC" w:rsidRPr="001D2A94" w:rsidRDefault="001E05AC" w:rsidP="001D2A94">
      <w:pPr>
        <w:spacing w:after="0" w:line="240" w:lineRule="auto"/>
        <w:ind w:firstLine="5103"/>
        <w:jc w:val="center"/>
        <w:rPr>
          <w:rFonts w:ascii="Times New Roman" w:eastAsia="Calibri" w:hAnsi="Times New Roman" w:cs="Times New Roman"/>
          <w:sz w:val="26"/>
          <w:szCs w:val="26"/>
        </w:rPr>
      </w:pPr>
    </w:p>
    <w:p w:rsidR="00167ED9" w:rsidRPr="001D2A94" w:rsidRDefault="00167ED9" w:rsidP="001D2A94">
      <w:pPr>
        <w:spacing w:after="0" w:line="240" w:lineRule="auto"/>
        <w:ind w:firstLine="5103"/>
        <w:jc w:val="center"/>
        <w:rPr>
          <w:rFonts w:ascii="Times New Roman" w:eastAsia="Calibri" w:hAnsi="Times New Roman" w:cs="Times New Roman"/>
          <w:sz w:val="26"/>
          <w:szCs w:val="26"/>
        </w:rPr>
      </w:pPr>
    </w:p>
    <w:p w:rsidR="001E05AC" w:rsidRPr="001D2A94" w:rsidRDefault="00DB5F96" w:rsidP="001D2A94">
      <w:pPr>
        <w:pStyle w:val="Default"/>
        <w:jc w:val="center"/>
        <w:rPr>
          <w:b/>
          <w:bCs/>
          <w:sz w:val="26"/>
          <w:szCs w:val="26"/>
        </w:rPr>
      </w:pPr>
      <w:r w:rsidRPr="001D2A94">
        <w:rPr>
          <w:b/>
          <w:bCs/>
          <w:sz w:val="26"/>
          <w:szCs w:val="26"/>
        </w:rPr>
        <w:t xml:space="preserve">ИНСТРУКЦИЯ </w:t>
      </w:r>
    </w:p>
    <w:p w:rsidR="00DB5F96" w:rsidRPr="001D2A94" w:rsidRDefault="001E05AC" w:rsidP="001D2A94">
      <w:pPr>
        <w:pStyle w:val="Default"/>
        <w:spacing w:after="120"/>
        <w:jc w:val="center"/>
        <w:rPr>
          <w:b/>
          <w:bCs/>
          <w:sz w:val="26"/>
          <w:szCs w:val="26"/>
        </w:rPr>
      </w:pPr>
      <w:r w:rsidRPr="001D2A94">
        <w:rPr>
          <w:b/>
          <w:bCs/>
          <w:sz w:val="26"/>
          <w:szCs w:val="26"/>
        </w:rPr>
        <w:t>по этике общения с инвалидами</w:t>
      </w:r>
    </w:p>
    <w:p w:rsidR="00370F95" w:rsidRPr="001D2A94" w:rsidRDefault="00370F95" w:rsidP="001D2A94">
      <w:pPr>
        <w:pStyle w:val="Default"/>
        <w:numPr>
          <w:ilvl w:val="0"/>
          <w:numId w:val="18"/>
        </w:numPr>
        <w:spacing w:after="120"/>
        <w:jc w:val="center"/>
        <w:rPr>
          <w:b/>
          <w:sz w:val="26"/>
          <w:szCs w:val="26"/>
        </w:rPr>
      </w:pPr>
      <w:r w:rsidRPr="001D2A94">
        <w:rPr>
          <w:b/>
          <w:sz w:val="26"/>
          <w:szCs w:val="26"/>
        </w:rPr>
        <w:t>Общая информация</w:t>
      </w:r>
    </w:p>
    <w:p w:rsidR="00370F95" w:rsidRPr="001D2A94" w:rsidRDefault="009C43C9" w:rsidP="002512AB">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sz w:val="26"/>
          <w:szCs w:val="26"/>
        </w:rPr>
        <w:t>Основным международным документом, устанавливающим права инвалидов во всем мире, является Конвенция о правах инвалидов, принятая Генеральной Ассамблеей ООН 13 декабря 2006 г</w:t>
      </w:r>
      <w:r w:rsidR="00370F95" w:rsidRPr="001D2A94">
        <w:rPr>
          <w:rFonts w:ascii="Times New Roman" w:hAnsi="Times New Roman" w:cs="Times New Roman"/>
          <w:sz w:val="26"/>
          <w:szCs w:val="26"/>
        </w:rPr>
        <w:t>ода.</w:t>
      </w:r>
      <w:r w:rsidRPr="001D2A94">
        <w:rPr>
          <w:rFonts w:ascii="Times New Roman" w:hAnsi="Times New Roman" w:cs="Times New Roman"/>
          <w:sz w:val="26"/>
          <w:szCs w:val="26"/>
        </w:rPr>
        <w:t xml:space="preserve"> Данная Конвенция после </w:t>
      </w:r>
      <w:r w:rsidR="00370F95" w:rsidRPr="001D2A94">
        <w:rPr>
          <w:rFonts w:ascii="Times New Roman" w:hAnsi="Times New Roman" w:cs="Times New Roman"/>
          <w:sz w:val="26"/>
          <w:szCs w:val="26"/>
        </w:rPr>
        <w:t xml:space="preserve">ее </w:t>
      </w:r>
      <w:r w:rsidRPr="001D2A94">
        <w:rPr>
          <w:rFonts w:ascii="Times New Roman" w:hAnsi="Times New Roman" w:cs="Times New Roman"/>
          <w:sz w:val="26"/>
          <w:szCs w:val="26"/>
        </w:rPr>
        <w:t>ратификации Российской Федерацией 25 сентября 2012 г</w:t>
      </w:r>
      <w:r w:rsidR="00370F95" w:rsidRPr="001D2A94">
        <w:rPr>
          <w:rFonts w:ascii="Times New Roman" w:hAnsi="Times New Roman" w:cs="Times New Roman"/>
          <w:sz w:val="26"/>
          <w:szCs w:val="26"/>
        </w:rPr>
        <w:t>ода</w:t>
      </w:r>
      <w:r w:rsidRPr="001D2A94">
        <w:rPr>
          <w:rFonts w:ascii="Times New Roman" w:hAnsi="Times New Roman" w:cs="Times New Roman"/>
          <w:sz w:val="26"/>
          <w:szCs w:val="26"/>
        </w:rPr>
        <w:t xml:space="preserve"> в соответствии со статьей 15 Конституции РФ стала частью </w:t>
      </w:r>
      <w:r w:rsidR="001E05AC" w:rsidRPr="001D2A94">
        <w:rPr>
          <w:rFonts w:ascii="Times New Roman" w:hAnsi="Times New Roman" w:cs="Times New Roman"/>
          <w:sz w:val="26"/>
          <w:szCs w:val="26"/>
        </w:rPr>
        <w:t>Р</w:t>
      </w:r>
      <w:r w:rsidRPr="001D2A94">
        <w:rPr>
          <w:rFonts w:ascii="Times New Roman" w:hAnsi="Times New Roman" w:cs="Times New Roman"/>
          <w:sz w:val="26"/>
          <w:szCs w:val="26"/>
        </w:rPr>
        <w:t>оссийского законодательства. Ее применение на</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территории нашей страны осуществляется путем принятия государственными органами нормативно-правовых актов, конкретизирующих способы реализации конкретных положений Конвенции. Реализация на практике требований правовых актов, касающихся создания доступной среды для инвалидов, является исполнением обязательств, взятых перед инвалидами российским обществом в</w:t>
      </w:r>
      <w:r w:rsidR="00370F95" w:rsidRPr="001D2A94">
        <w:rPr>
          <w:rFonts w:ascii="Times New Roman" w:hAnsi="Times New Roman" w:cs="Times New Roman"/>
          <w:sz w:val="26"/>
          <w:szCs w:val="26"/>
        </w:rPr>
        <w:t> </w:t>
      </w:r>
      <w:r w:rsidRPr="001D2A94">
        <w:rPr>
          <w:rFonts w:ascii="Times New Roman" w:hAnsi="Times New Roman" w:cs="Times New Roman"/>
          <w:sz w:val="26"/>
          <w:szCs w:val="26"/>
        </w:rPr>
        <w:t>лице государства, ратифицировавшего Конвенцию о правах инвалидов. Согласно статье 9 Конвенции</w:t>
      </w:r>
      <w:r w:rsidR="00370F95" w:rsidRPr="001D2A94">
        <w:rPr>
          <w:rFonts w:ascii="Times New Roman" w:hAnsi="Times New Roman" w:cs="Times New Roman"/>
          <w:sz w:val="26"/>
          <w:szCs w:val="26"/>
        </w:rPr>
        <w:t>,</w:t>
      </w:r>
      <w:r w:rsidRPr="001D2A94">
        <w:rPr>
          <w:rFonts w:ascii="Times New Roman" w:hAnsi="Times New Roman" w:cs="Times New Roman"/>
          <w:sz w:val="26"/>
          <w:szCs w:val="26"/>
        </w:rPr>
        <w:t xml:space="preserve"> чтобы наделить инвалидов возможностью вести независимый образ жизни и всесторонне участвовать во всех аспектах жизни, должны приниматься надлежащие меры для обеспечения инвалидам доступа наравне с</w:t>
      </w:r>
      <w:r w:rsidR="00370F95" w:rsidRPr="001D2A94">
        <w:rPr>
          <w:rFonts w:ascii="Times New Roman" w:hAnsi="Times New Roman" w:cs="Times New Roman"/>
          <w:sz w:val="26"/>
          <w:szCs w:val="26"/>
        </w:rPr>
        <w:t> </w:t>
      </w:r>
      <w:r w:rsidRPr="001D2A94">
        <w:rPr>
          <w:rFonts w:ascii="Times New Roman" w:hAnsi="Times New Roman" w:cs="Times New Roman"/>
          <w:sz w:val="26"/>
          <w:szCs w:val="26"/>
        </w:rPr>
        <w:t>другими к физическому окружению, к транспорту, к информации и связи, включая информационно-коммуникационные технологии и системы, а также к</w:t>
      </w:r>
      <w:r w:rsidR="00370F95" w:rsidRPr="001D2A94">
        <w:rPr>
          <w:rFonts w:ascii="Times New Roman" w:hAnsi="Times New Roman" w:cs="Times New Roman"/>
          <w:sz w:val="26"/>
          <w:szCs w:val="26"/>
        </w:rPr>
        <w:t> </w:t>
      </w:r>
      <w:r w:rsidRPr="001D2A94">
        <w:rPr>
          <w:rFonts w:ascii="Times New Roman" w:hAnsi="Times New Roman" w:cs="Times New Roman"/>
          <w:sz w:val="26"/>
          <w:szCs w:val="26"/>
        </w:rPr>
        <w:t>другим объектам и услугам, открытым или предоставляемым для населения, как в городских, так и в сельских районах. Эти меры, которые включают выявление и</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устранение препятствий и барьеров, мешающих доступности, должны распространяться, в частности: </w:t>
      </w:r>
    </w:p>
    <w:p w:rsidR="0065568F" w:rsidRPr="001D2A94" w:rsidRDefault="009C43C9" w:rsidP="002512AB">
      <w:pPr>
        <w:pStyle w:val="a6"/>
        <w:numPr>
          <w:ilvl w:val="0"/>
          <w:numId w:val="19"/>
        </w:numPr>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sz w:val="26"/>
          <w:szCs w:val="26"/>
        </w:rPr>
        <w:t>на здания, дороги, транспорт и другие внутренние и внешние объекты, включая школы, жилые дома, медицинские учреждения и</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рабочие места;</w:t>
      </w:r>
    </w:p>
    <w:p w:rsidR="00DB5F96" w:rsidRPr="001D2A94" w:rsidRDefault="009C43C9" w:rsidP="002512AB">
      <w:pPr>
        <w:pStyle w:val="a6"/>
        <w:numPr>
          <w:ilvl w:val="0"/>
          <w:numId w:val="19"/>
        </w:numPr>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sz w:val="26"/>
          <w:szCs w:val="26"/>
        </w:rPr>
        <w:t>на информационные, коммуникационные и другие службы, включая электронные службы и экстренные службы.</w:t>
      </w:r>
    </w:p>
    <w:p w:rsidR="00370F95" w:rsidRPr="001D2A94" w:rsidRDefault="009C43C9" w:rsidP="002512AB">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sz w:val="26"/>
          <w:szCs w:val="26"/>
        </w:rPr>
        <w:t xml:space="preserve">С </w:t>
      </w:r>
      <w:r w:rsidR="001E05AC" w:rsidRPr="001D2A94">
        <w:rPr>
          <w:rFonts w:ascii="Times New Roman" w:hAnsi="Times New Roman" w:cs="Times New Roman"/>
          <w:sz w:val="26"/>
          <w:szCs w:val="26"/>
        </w:rPr>
        <w:t>0</w:t>
      </w:r>
      <w:r w:rsidRPr="001D2A94">
        <w:rPr>
          <w:rFonts w:ascii="Times New Roman" w:hAnsi="Times New Roman" w:cs="Times New Roman"/>
          <w:sz w:val="26"/>
          <w:szCs w:val="26"/>
        </w:rPr>
        <w:t>1</w:t>
      </w:r>
      <w:r w:rsidR="001E05AC" w:rsidRPr="001D2A94">
        <w:rPr>
          <w:rFonts w:ascii="Times New Roman" w:hAnsi="Times New Roman" w:cs="Times New Roman"/>
          <w:sz w:val="26"/>
          <w:szCs w:val="26"/>
        </w:rPr>
        <w:t>.01.</w:t>
      </w:r>
      <w:r w:rsidRPr="001D2A94">
        <w:rPr>
          <w:rFonts w:ascii="Times New Roman" w:hAnsi="Times New Roman" w:cs="Times New Roman"/>
          <w:sz w:val="26"/>
          <w:szCs w:val="26"/>
        </w:rPr>
        <w:t>2016 вступ</w:t>
      </w:r>
      <w:r w:rsidR="00370F95" w:rsidRPr="001D2A94">
        <w:rPr>
          <w:rFonts w:ascii="Times New Roman" w:hAnsi="Times New Roman" w:cs="Times New Roman"/>
          <w:sz w:val="26"/>
          <w:szCs w:val="26"/>
        </w:rPr>
        <w:t>или</w:t>
      </w:r>
      <w:r w:rsidRPr="001D2A94">
        <w:rPr>
          <w:rFonts w:ascii="Times New Roman" w:hAnsi="Times New Roman" w:cs="Times New Roman"/>
          <w:sz w:val="26"/>
          <w:szCs w:val="26"/>
        </w:rPr>
        <w:t xml:space="preserve"> в силу основные положения Федерального закона от</w:t>
      </w:r>
      <w:r w:rsidR="0065568F" w:rsidRPr="001D2A94">
        <w:rPr>
          <w:rFonts w:ascii="Times New Roman" w:hAnsi="Times New Roman" w:cs="Times New Roman"/>
          <w:sz w:val="26"/>
          <w:szCs w:val="26"/>
        </w:rPr>
        <w:t xml:space="preserve"> </w:t>
      </w:r>
      <w:r w:rsidR="001E05AC" w:rsidRPr="001D2A94">
        <w:rPr>
          <w:rFonts w:ascii="Times New Roman" w:hAnsi="Times New Roman" w:cs="Times New Roman"/>
          <w:sz w:val="26"/>
          <w:szCs w:val="26"/>
        </w:rPr>
        <w:t>0</w:t>
      </w:r>
      <w:r w:rsidRPr="001D2A94">
        <w:rPr>
          <w:rFonts w:ascii="Times New Roman" w:hAnsi="Times New Roman" w:cs="Times New Roman"/>
          <w:sz w:val="26"/>
          <w:szCs w:val="26"/>
        </w:rPr>
        <w:t>1</w:t>
      </w:r>
      <w:r w:rsidR="001E05AC" w:rsidRPr="001D2A94">
        <w:rPr>
          <w:rFonts w:ascii="Times New Roman" w:hAnsi="Times New Roman" w:cs="Times New Roman"/>
          <w:sz w:val="26"/>
          <w:szCs w:val="26"/>
        </w:rPr>
        <w:t>.12.</w:t>
      </w:r>
      <w:r w:rsidRPr="001D2A94">
        <w:rPr>
          <w:rFonts w:ascii="Times New Roman" w:hAnsi="Times New Roman" w:cs="Times New Roman"/>
          <w:sz w:val="26"/>
          <w:szCs w:val="26"/>
        </w:rPr>
        <w:t>2014 №</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419-ФЗ «О внесении изменений в отдельные законодательные акты Российской Федерации по вопросам социальной защиты инвалидов в связи с</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ратификацией Конвенции о правах инвалидов». Этим Законом и другими нормативно-правовыми актами в течение последних нескольких лет в Российской Федерации, с целью реализации положений Конвенции о правах инвалидов создана обновленная правовая база для создания доступной среды для инвалидов.</w:t>
      </w:r>
    </w:p>
    <w:p w:rsidR="0065568F" w:rsidRPr="001D2A94" w:rsidRDefault="0065568F" w:rsidP="001D2A94">
      <w:pPr>
        <w:spacing w:after="0" w:line="240" w:lineRule="auto"/>
        <w:ind w:firstLine="709"/>
        <w:jc w:val="both"/>
        <w:rPr>
          <w:rFonts w:ascii="Times New Roman" w:hAnsi="Times New Roman" w:cs="Times New Roman"/>
          <w:sz w:val="26"/>
          <w:szCs w:val="26"/>
        </w:rPr>
      </w:pPr>
    </w:p>
    <w:p w:rsidR="009C43C9" w:rsidRPr="001D2A94" w:rsidRDefault="009C43C9" w:rsidP="001D2A94">
      <w:pPr>
        <w:pStyle w:val="Default"/>
        <w:numPr>
          <w:ilvl w:val="0"/>
          <w:numId w:val="18"/>
        </w:numPr>
        <w:spacing w:after="120"/>
        <w:jc w:val="center"/>
        <w:rPr>
          <w:b/>
          <w:sz w:val="26"/>
          <w:szCs w:val="26"/>
        </w:rPr>
      </w:pPr>
      <w:r w:rsidRPr="001D2A94">
        <w:rPr>
          <w:b/>
          <w:sz w:val="26"/>
          <w:szCs w:val="26"/>
        </w:rPr>
        <w:t>Установление инвалидности в соответствии</w:t>
      </w:r>
      <w:r w:rsidR="00370F95" w:rsidRPr="001D2A94">
        <w:rPr>
          <w:b/>
          <w:sz w:val="26"/>
          <w:szCs w:val="26"/>
        </w:rPr>
        <w:t xml:space="preserve"> с российским законодательством</w:t>
      </w:r>
    </w:p>
    <w:p w:rsidR="009C43C9" w:rsidRPr="001D2A94" w:rsidRDefault="009C43C9"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b/>
          <w:i/>
          <w:sz w:val="26"/>
          <w:szCs w:val="26"/>
        </w:rPr>
        <w:t>Инвалид</w:t>
      </w:r>
      <w:r w:rsidRPr="001D2A94">
        <w:rPr>
          <w:rFonts w:ascii="Times New Roman" w:hAnsi="Times New Roman" w:cs="Times New Roman"/>
          <w:sz w:val="26"/>
          <w:szCs w:val="26"/>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вызывающее необходимость его социальной защиты. При этом под ограничением </w:t>
      </w:r>
      <w:r w:rsidRPr="001D2A94">
        <w:rPr>
          <w:rFonts w:ascii="Times New Roman" w:hAnsi="Times New Roman" w:cs="Times New Roman"/>
          <w:sz w:val="26"/>
          <w:szCs w:val="26"/>
        </w:rPr>
        <w:lastRenderedPageBreak/>
        <w:t>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заниматься трудовой деятельностью. В зависимости от степени расстройства функций организма гражданину, признанному инвалидом, устанавливается I, II или III группа инвалидности. I группа инвалидности устанавливается при наиболее тяжелых расстройствах функций организма, </w:t>
      </w:r>
      <w:r w:rsidR="00DB5F96" w:rsidRPr="001D2A94">
        <w:rPr>
          <w:rFonts w:ascii="Times New Roman" w:hAnsi="Times New Roman" w:cs="Times New Roman"/>
          <w:sz w:val="26"/>
          <w:szCs w:val="26"/>
          <w:lang w:val="en-US"/>
        </w:rPr>
        <w:t>II</w:t>
      </w:r>
      <w:r w:rsidR="00DB5F96" w:rsidRPr="001D2A94">
        <w:rPr>
          <w:rFonts w:ascii="Times New Roman" w:hAnsi="Times New Roman" w:cs="Times New Roman"/>
          <w:sz w:val="26"/>
          <w:szCs w:val="26"/>
        </w:rPr>
        <w:t xml:space="preserve"> и </w:t>
      </w:r>
      <w:r w:rsidRPr="001D2A94">
        <w:rPr>
          <w:rFonts w:ascii="Times New Roman" w:hAnsi="Times New Roman" w:cs="Times New Roman"/>
          <w:sz w:val="26"/>
          <w:szCs w:val="26"/>
        </w:rPr>
        <w:t>III группа инвалидности – при наиболее легких</w:t>
      </w:r>
      <w:r w:rsidR="00370F95" w:rsidRPr="001D2A94">
        <w:rPr>
          <w:rFonts w:ascii="Times New Roman" w:hAnsi="Times New Roman" w:cs="Times New Roman"/>
          <w:sz w:val="26"/>
          <w:szCs w:val="26"/>
        </w:rPr>
        <w:t xml:space="preserve"> расстройствах функций организма</w:t>
      </w:r>
      <w:r w:rsidRPr="001D2A94">
        <w:rPr>
          <w:rFonts w:ascii="Times New Roman" w:hAnsi="Times New Roman" w:cs="Times New Roman"/>
          <w:sz w:val="26"/>
          <w:szCs w:val="26"/>
        </w:rPr>
        <w:t>. Ребенку (лицу в возрасте до 18 лет) не зависимо от тяжести расстройства функций организма устанавливается категория «ребенок – инвалид</w:t>
      </w:r>
      <w:r w:rsidR="00370F95" w:rsidRPr="001D2A94">
        <w:rPr>
          <w:rFonts w:ascii="Times New Roman" w:hAnsi="Times New Roman" w:cs="Times New Roman"/>
          <w:sz w:val="26"/>
          <w:szCs w:val="26"/>
        </w:rPr>
        <w:t>»</w:t>
      </w:r>
      <w:r w:rsidRPr="001D2A94">
        <w:rPr>
          <w:rFonts w:ascii="Times New Roman" w:hAnsi="Times New Roman" w:cs="Times New Roman"/>
          <w:sz w:val="26"/>
          <w:szCs w:val="26"/>
        </w:rPr>
        <w:t>.</w:t>
      </w:r>
    </w:p>
    <w:p w:rsidR="009C43C9" w:rsidRPr="001D2A94" w:rsidRDefault="009C43C9"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b/>
          <w:i/>
          <w:sz w:val="26"/>
          <w:szCs w:val="26"/>
        </w:rPr>
        <w:t>Информационно</w:t>
      </w:r>
      <w:r w:rsidRPr="001D2A94">
        <w:rPr>
          <w:rFonts w:ascii="Times New Roman" w:hAnsi="Times New Roman" w:cs="Times New Roman"/>
          <w:sz w:val="26"/>
          <w:szCs w:val="26"/>
        </w:rPr>
        <w:t xml:space="preserve">: </w:t>
      </w:r>
      <w:r w:rsidR="006655F2" w:rsidRPr="001D2A94">
        <w:rPr>
          <w:rFonts w:ascii="Times New Roman" w:hAnsi="Times New Roman" w:cs="Times New Roman"/>
          <w:sz w:val="26"/>
          <w:szCs w:val="26"/>
        </w:rPr>
        <w:t>н</w:t>
      </w:r>
      <w:r w:rsidRPr="001D2A94">
        <w:rPr>
          <w:rFonts w:ascii="Times New Roman" w:hAnsi="Times New Roman" w:cs="Times New Roman"/>
          <w:sz w:val="26"/>
          <w:szCs w:val="26"/>
        </w:rPr>
        <w:t>аряду с термином «инвалид» в нормативных актах и</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специальной литературе используется термин «маломобильные группы населения» (МГН), который определяется как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 Таким образом, МГН – это более широкая категория людей</w:t>
      </w:r>
      <w:r w:rsidR="006655F2" w:rsidRPr="001D2A94">
        <w:rPr>
          <w:rFonts w:ascii="Times New Roman" w:hAnsi="Times New Roman" w:cs="Times New Roman"/>
          <w:sz w:val="26"/>
          <w:szCs w:val="26"/>
        </w:rPr>
        <w:t>, включающая в себя инвалидов.</w:t>
      </w:r>
    </w:p>
    <w:p w:rsidR="009C43C9" w:rsidRPr="001D2A94" w:rsidRDefault="009C43C9"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sz w:val="26"/>
          <w:szCs w:val="26"/>
        </w:rPr>
        <w:t>Для решения вопросов создания доступной среды жизнедеятельности на</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объектах социальной инфраструктуры разработана классификация форм инвалидности. </w:t>
      </w:r>
    </w:p>
    <w:p w:rsidR="009C43C9" w:rsidRPr="001D2A94" w:rsidRDefault="009C43C9" w:rsidP="001D2A94">
      <w:pPr>
        <w:pStyle w:val="Default"/>
        <w:numPr>
          <w:ilvl w:val="0"/>
          <w:numId w:val="18"/>
        </w:numPr>
        <w:spacing w:after="120"/>
        <w:jc w:val="center"/>
        <w:rPr>
          <w:b/>
          <w:sz w:val="26"/>
          <w:szCs w:val="26"/>
        </w:rPr>
      </w:pPr>
      <w:r w:rsidRPr="001D2A94">
        <w:rPr>
          <w:b/>
          <w:sz w:val="26"/>
          <w:szCs w:val="26"/>
        </w:rPr>
        <w:t>Классификация форм инвалидности</w:t>
      </w:r>
    </w:p>
    <w:tbl>
      <w:tblPr>
        <w:tblStyle w:val="a3"/>
        <w:tblW w:w="0" w:type="auto"/>
        <w:jc w:val="center"/>
        <w:tblLook w:val="04A0" w:firstRow="1" w:lastRow="0" w:firstColumn="1" w:lastColumn="0" w:noHBand="0" w:noVBand="1"/>
      </w:tblPr>
      <w:tblGrid>
        <w:gridCol w:w="2235"/>
        <w:gridCol w:w="4252"/>
        <w:gridCol w:w="2129"/>
      </w:tblGrid>
      <w:tr w:rsidR="009C43C9" w:rsidRPr="001D2A94" w:rsidTr="006655F2">
        <w:trPr>
          <w:jc w:val="center"/>
        </w:trPr>
        <w:tc>
          <w:tcPr>
            <w:tcW w:w="2235" w:type="dxa"/>
            <w:vAlign w:val="center"/>
          </w:tcPr>
          <w:p w:rsidR="009C43C9" w:rsidRPr="001D2A94" w:rsidRDefault="009C43C9" w:rsidP="001D2A94">
            <w:pPr>
              <w:jc w:val="center"/>
              <w:rPr>
                <w:rFonts w:ascii="Times New Roman" w:hAnsi="Times New Roman" w:cs="Times New Roman"/>
                <w:sz w:val="26"/>
                <w:szCs w:val="26"/>
              </w:rPr>
            </w:pPr>
            <w:r w:rsidRPr="001D2A94">
              <w:rPr>
                <w:rFonts w:ascii="Times New Roman" w:hAnsi="Times New Roman" w:cs="Times New Roman"/>
                <w:sz w:val="26"/>
                <w:szCs w:val="26"/>
              </w:rPr>
              <w:t>Буквенное обозначение</w:t>
            </w:r>
          </w:p>
        </w:tc>
        <w:tc>
          <w:tcPr>
            <w:tcW w:w="4252" w:type="dxa"/>
            <w:vAlign w:val="center"/>
          </w:tcPr>
          <w:p w:rsidR="009C43C9" w:rsidRPr="001D2A94" w:rsidRDefault="009C43C9" w:rsidP="001D2A94">
            <w:pPr>
              <w:jc w:val="center"/>
              <w:rPr>
                <w:rFonts w:ascii="Times New Roman" w:hAnsi="Times New Roman" w:cs="Times New Roman"/>
                <w:sz w:val="26"/>
                <w:szCs w:val="26"/>
              </w:rPr>
            </w:pPr>
            <w:r w:rsidRPr="001D2A94">
              <w:rPr>
                <w:rFonts w:ascii="Times New Roman" w:hAnsi="Times New Roman" w:cs="Times New Roman"/>
                <w:sz w:val="26"/>
                <w:szCs w:val="26"/>
              </w:rPr>
              <w:t>Формы инвалидности</w:t>
            </w:r>
          </w:p>
        </w:tc>
        <w:tc>
          <w:tcPr>
            <w:tcW w:w="2129" w:type="dxa"/>
            <w:vAlign w:val="center"/>
          </w:tcPr>
          <w:p w:rsidR="009C43C9" w:rsidRPr="001D2A94" w:rsidRDefault="009C43C9" w:rsidP="001D2A94">
            <w:pPr>
              <w:ind w:left="-38" w:firstLine="38"/>
              <w:jc w:val="center"/>
              <w:rPr>
                <w:rFonts w:ascii="Times New Roman" w:hAnsi="Times New Roman" w:cs="Times New Roman"/>
                <w:sz w:val="26"/>
                <w:szCs w:val="26"/>
              </w:rPr>
            </w:pPr>
            <w:r w:rsidRPr="001D2A94">
              <w:rPr>
                <w:rFonts w:ascii="Times New Roman" w:hAnsi="Times New Roman" w:cs="Times New Roman"/>
                <w:sz w:val="26"/>
                <w:szCs w:val="26"/>
              </w:rPr>
              <w:t>Графическое изображение</w:t>
            </w:r>
          </w:p>
        </w:tc>
      </w:tr>
      <w:tr w:rsidR="009C43C9" w:rsidRPr="001D2A94" w:rsidTr="006655F2">
        <w:trPr>
          <w:jc w:val="center"/>
        </w:trPr>
        <w:tc>
          <w:tcPr>
            <w:tcW w:w="2235" w:type="dxa"/>
            <w:vAlign w:val="center"/>
          </w:tcPr>
          <w:p w:rsidR="009C43C9" w:rsidRPr="001D2A94" w:rsidRDefault="00E359C6" w:rsidP="001D2A94">
            <w:pPr>
              <w:jc w:val="center"/>
              <w:rPr>
                <w:rFonts w:ascii="Times New Roman" w:hAnsi="Times New Roman" w:cs="Times New Roman"/>
                <w:sz w:val="26"/>
                <w:szCs w:val="26"/>
              </w:rPr>
            </w:pPr>
            <w:r w:rsidRPr="001D2A94">
              <w:rPr>
                <w:rFonts w:ascii="Times New Roman" w:hAnsi="Times New Roman" w:cs="Times New Roman"/>
                <w:sz w:val="26"/>
                <w:szCs w:val="26"/>
              </w:rPr>
              <w:t>К</w:t>
            </w:r>
          </w:p>
        </w:tc>
        <w:tc>
          <w:tcPr>
            <w:tcW w:w="4252" w:type="dxa"/>
            <w:vAlign w:val="center"/>
          </w:tcPr>
          <w:p w:rsidR="009C43C9" w:rsidRPr="001D2A94" w:rsidRDefault="009C43C9" w:rsidP="001D2A94">
            <w:pPr>
              <w:rPr>
                <w:rFonts w:ascii="Times New Roman" w:hAnsi="Times New Roman" w:cs="Times New Roman"/>
                <w:sz w:val="26"/>
                <w:szCs w:val="26"/>
              </w:rPr>
            </w:pPr>
            <w:r w:rsidRPr="001D2A94">
              <w:rPr>
                <w:rFonts w:ascii="Times New Roman" w:hAnsi="Times New Roman" w:cs="Times New Roman"/>
                <w:sz w:val="26"/>
                <w:szCs w:val="26"/>
              </w:rPr>
              <w:t>Инвалиды, передвигающиеся на креслах-колясках</w:t>
            </w:r>
          </w:p>
        </w:tc>
        <w:tc>
          <w:tcPr>
            <w:tcW w:w="2129" w:type="dxa"/>
            <w:vAlign w:val="center"/>
          </w:tcPr>
          <w:p w:rsidR="009C43C9" w:rsidRPr="001D2A94" w:rsidRDefault="004979B7" w:rsidP="001D2A94">
            <w:pPr>
              <w:rPr>
                <w:rFonts w:ascii="Times New Roman" w:hAnsi="Times New Roman" w:cs="Times New Roman"/>
                <w:sz w:val="26"/>
                <w:szCs w:val="26"/>
              </w:rPr>
            </w:pPr>
            <w:r w:rsidRPr="001D2A94">
              <w:rPr>
                <w:rFonts w:ascii="Times New Roman" w:hAnsi="Times New Roman" w:cs="Times New Roman"/>
                <w:noProof/>
                <w:sz w:val="26"/>
                <w:szCs w:val="26"/>
              </w:rPr>
              <w:drawing>
                <wp:inline distT="0" distB="0" distL="0" distR="0">
                  <wp:extent cx="657225" cy="590550"/>
                  <wp:effectExtent l="19050" t="0" r="9525" b="0"/>
                  <wp:docPr id="4" name="Рисунок 4" descr="http://snipov.net/snip/41/41866/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ipov.net/snip/41/41866/x004.jpg"/>
                          <pic:cNvPicPr>
                            <a:picLocks noChangeAspect="1" noChangeArrowheads="1"/>
                          </pic:cNvPicPr>
                        </pic:nvPicPr>
                        <pic:blipFill>
                          <a:blip r:embed="rId7" cstate="print"/>
                          <a:srcRect/>
                          <a:stretch>
                            <a:fillRect/>
                          </a:stretch>
                        </pic:blipFill>
                        <pic:spPr bwMode="auto">
                          <a:xfrm>
                            <a:off x="0" y="0"/>
                            <a:ext cx="657225" cy="590550"/>
                          </a:xfrm>
                          <a:prstGeom prst="rect">
                            <a:avLst/>
                          </a:prstGeom>
                          <a:noFill/>
                          <a:ln w="9525">
                            <a:noFill/>
                            <a:miter lim="800000"/>
                            <a:headEnd/>
                            <a:tailEnd/>
                          </a:ln>
                        </pic:spPr>
                      </pic:pic>
                    </a:graphicData>
                  </a:graphic>
                </wp:inline>
              </w:drawing>
            </w:r>
          </w:p>
        </w:tc>
      </w:tr>
      <w:tr w:rsidR="009C43C9" w:rsidRPr="001D2A94" w:rsidTr="006655F2">
        <w:trPr>
          <w:jc w:val="center"/>
        </w:trPr>
        <w:tc>
          <w:tcPr>
            <w:tcW w:w="2235" w:type="dxa"/>
            <w:vAlign w:val="center"/>
          </w:tcPr>
          <w:p w:rsidR="009C43C9" w:rsidRPr="001D2A94" w:rsidRDefault="00E359C6" w:rsidP="001D2A94">
            <w:pPr>
              <w:jc w:val="center"/>
              <w:rPr>
                <w:rFonts w:ascii="Times New Roman" w:hAnsi="Times New Roman" w:cs="Times New Roman"/>
                <w:sz w:val="26"/>
                <w:szCs w:val="26"/>
              </w:rPr>
            </w:pPr>
            <w:r w:rsidRPr="001D2A94">
              <w:rPr>
                <w:rFonts w:ascii="Times New Roman" w:hAnsi="Times New Roman" w:cs="Times New Roman"/>
                <w:sz w:val="26"/>
                <w:szCs w:val="26"/>
              </w:rPr>
              <w:t>О</w:t>
            </w:r>
          </w:p>
        </w:tc>
        <w:tc>
          <w:tcPr>
            <w:tcW w:w="4252" w:type="dxa"/>
            <w:vAlign w:val="center"/>
          </w:tcPr>
          <w:p w:rsidR="009C43C9" w:rsidRPr="001D2A94" w:rsidRDefault="009C43C9" w:rsidP="001D2A94">
            <w:pPr>
              <w:rPr>
                <w:rFonts w:ascii="Times New Roman" w:hAnsi="Times New Roman" w:cs="Times New Roman"/>
                <w:sz w:val="26"/>
                <w:szCs w:val="26"/>
              </w:rPr>
            </w:pPr>
            <w:r w:rsidRPr="001D2A94">
              <w:rPr>
                <w:rFonts w:ascii="Times New Roman" w:hAnsi="Times New Roman" w:cs="Times New Roman"/>
                <w:sz w:val="26"/>
                <w:szCs w:val="26"/>
              </w:rPr>
              <w:t>Инвалиды с нарушениями опорно-двигательного аппарата</w:t>
            </w:r>
          </w:p>
        </w:tc>
        <w:tc>
          <w:tcPr>
            <w:tcW w:w="2129" w:type="dxa"/>
            <w:vAlign w:val="center"/>
          </w:tcPr>
          <w:p w:rsidR="009C43C9" w:rsidRPr="001D2A94" w:rsidRDefault="004979B7" w:rsidP="001D2A94">
            <w:pPr>
              <w:rPr>
                <w:rFonts w:ascii="Times New Roman" w:hAnsi="Times New Roman" w:cs="Times New Roman"/>
                <w:sz w:val="26"/>
                <w:szCs w:val="26"/>
              </w:rPr>
            </w:pPr>
            <w:r w:rsidRPr="001D2A94">
              <w:rPr>
                <w:rFonts w:ascii="Times New Roman" w:hAnsi="Times New Roman" w:cs="Times New Roman"/>
                <w:noProof/>
                <w:sz w:val="26"/>
                <w:szCs w:val="26"/>
              </w:rPr>
              <w:drawing>
                <wp:inline distT="0" distB="0" distL="0" distR="0">
                  <wp:extent cx="657225" cy="657225"/>
                  <wp:effectExtent l="19050" t="0" r="9525" b="0"/>
                  <wp:docPr id="16" name="Рисунок 16" descr="https://t3.ftcdn.net/jpg/00/44/19/28/500_F_44192825_57QnycwkelFnbHnnEICUm5lMAotzAh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3.ftcdn.net/jpg/00/44/19/28/500_F_44192825_57QnycwkelFnbHnnEICUm5lMAotzAhg5.jpg"/>
                          <pic:cNvPicPr>
                            <a:picLocks noChangeAspect="1" noChangeArrowheads="1"/>
                          </pic:cNvPicPr>
                        </pic:nvPicPr>
                        <pic:blipFill>
                          <a:blip r:embed="rId8"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r>
      <w:tr w:rsidR="009C43C9" w:rsidRPr="001D2A94" w:rsidTr="006655F2">
        <w:trPr>
          <w:trHeight w:val="689"/>
          <w:jc w:val="center"/>
        </w:trPr>
        <w:tc>
          <w:tcPr>
            <w:tcW w:w="2235" w:type="dxa"/>
            <w:vAlign w:val="center"/>
          </w:tcPr>
          <w:p w:rsidR="009C43C9" w:rsidRPr="001D2A94" w:rsidRDefault="00E359C6" w:rsidP="001D2A94">
            <w:pPr>
              <w:jc w:val="center"/>
              <w:rPr>
                <w:rFonts w:ascii="Times New Roman" w:hAnsi="Times New Roman" w:cs="Times New Roman"/>
                <w:sz w:val="26"/>
                <w:szCs w:val="26"/>
              </w:rPr>
            </w:pPr>
            <w:r w:rsidRPr="001D2A94">
              <w:rPr>
                <w:rFonts w:ascii="Times New Roman" w:hAnsi="Times New Roman" w:cs="Times New Roman"/>
                <w:sz w:val="26"/>
                <w:szCs w:val="26"/>
              </w:rPr>
              <w:t>С</w:t>
            </w:r>
          </w:p>
        </w:tc>
        <w:tc>
          <w:tcPr>
            <w:tcW w:w="4252" w:type="dxa"/>
            <w:vAlign w:val="center"/>
          </w:tcPr>
          <w:p w:rsidR="009C43C9" w:rsidRPr="001D2A94" w:rsidRDefault="00E359C6" w:rsidP="001D2A94">
            <w:pPr>
              <w:rPr>
                <w:rFonts w:ascii="Times New Roman" w:hAnsi="Times New Roman" w:cs="Times New Roman"/>
                <w:sz w:val="26"/>
                <w:szCs w:val="26"/>
              </w:rPr>
            </w:pPr>
            <w:r w:rsidRPr="001D2A94">
              <w:rPr>
                <w:rFonts w:ascii="Times New Roman" w:hAnsi="Times New Roman" w:cs="Times New Roman"/>
                <w:sz w:val="26"/>
                <w:szCs w:val="26"/>
              </w:rPr>
              <w:t>Инвалиды с нарушениями зрения</w:t>
            </w:r>
          </w:p>
        </w:tc>
        <w:tc>
          <w:tcPr>
            <w:tcW w:w="2129" w:type="dxa"/>
            <w:vAlign w:val="center"/>
          </w:tcPr>
          <w:p w:rsidR="009C43C9" w:rsidRPr="001D2A94" w:rsidRDefault="004979B7" w:rsidP="001D2A94">
            <w:pPr>
              <w:rPr>
                <w:rFonts w:ascii="Times New Roman" w:hAnsi="Times New Roman" w:cs="Times New Roman"/>
                <w:sz w:val="26"/>
                <w:szCs w:val="26"/>
              </w:rPr>
            </w:pPr>
            <w:r w:rsidRPr="001D2A94">
              <w:rPr>
                <w:rFonts w:ascii="Times New Roman" w:hAnsi="Times New Roman" w:cs="Times New Roman"/>
                <w:noProof/>
                <w:sz w:val="26"/>
                <w:szCs w:val="26"/>
              </w:rPr>
              <w:drawing>
                <wp:inline distT="0" distB="0" distL="0" distR="0">
                  <wp:extent cx="676275" cy="609600"/>
                  <wp:effectExtent l="0" t="0" r="0" b="0"/>
                  <wp:docPr id="13" name="Рисунок 13" descr="http://xn--80adeduaaihcdp4ayfk4b.xn--p1ai/data/img/dost_sre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80adeduaaihcdp4ayfk4b.xn--p1ai/data/img/dost_sreda/1.png"/>
                          <pic:cNvPicPr>
                            <a:picLocks noChangeAspect="1" noChangeArrowheads="1"/>
                          </pic:cNvPicPr>
                        </pic:nvPicPr>
                        <pic:blipFill>
                          <a:blip r:embed="rId9" cstate="print"/>
                          <a:srcRect/>
                          <a:stretch>
                            <a:fillRect/>
                          </a:stretch>
                        </pic:blipFill>
                        <pic:spPr bwMode="auto">
                          <a:xfrm>
                            <a:off x="0" y="0"/>
                            <a:ext cx="676275" cy="609600"/>
                          </a:xfrm>
                          <a:prstGeom prst="rect">
                            <a:avLst/>
                          </a:prstGeom>
                          <a:noFill/>
                          <a:ln w="9525">
                            <a:noFill/>
                            <a:miter lim="800000"/>
                            <a:headEnd/>
                            <a:tailEnd/>
                          </a:ln>
                        </pic:spPr>
                      </pic:pic>
                    </a:graphicData>
                  </a:graphic>
                </wp:inline>
              </w:drawing>
            </w:r>
          </w:p>
        </w:tc>
      </w:tr>
      <w:tr w:rsidR="009C43C9" w:rsidRPr="001D2A94" w:rsidTr="006655F2">
        <w:trPr>
          <w:trHeight w:val="713"/>
          <w:jc w:val="center"/>
        </w:trPr>
        <w:tc>
          <w:tcPr>
            <w:tcW w:w="2235" w:type="dxa"/>
            <w:vAlign w:val="center"/>
          </w:tcPr>
          <w:p w:rsidR="009C43C9" w:rsidRPr="001D2A94" w:rsidRDefault="00E359C6" w:rsidP="001D2A94">
            <w:pPr>
              <w:jc w:val="center"/>
              <w:rPr>
                <w:rFonts w:ascii="Times New Roman" w:hAnsi="Times New Roman" w:cs="Times New Roman"/>
                <w:sz w:val="26"/>
                <w:szCs w:val="26"/>
              </w:rPr>
            </w:pPr>
            <w:r w:rsidRPr="001D2A94">
              <w:rPr>
                <w:rFonts w:ascii="Times New Roman" w:hAnsi="Times New Roman" w:cs="Times New Roman"/>
                <w:sz w:val="26"/>
                <w:szCs w:val="26"/>
              </w:rPr>
              <w:t>Г</w:t>
            </w:r>
          </w:p>
        </w:tc>
        <w:tc>
          <w:tcPr>
            <w:tcW w:w="4252" w:type="dxa"/>
            <w:vAlign w:val="center"/>
          </w:tcPr>
          <w:p w:rsidR="009C43C9" w:rsidRPr="001D2A94" w:rsidRDefault="00E359C6" w:rsidP="001D2A94">
            <w:pPr>
              <w:rPr>
                <w:rFonts w:ascii="Times New Roman" w:hAnsi="Times New Roman" w:cs="Times New Roman"/>
                <w:sz w:val="26"/>
                <w:szCs w:val="26"/>
              </w:rPr>
            </w:pPr>
            <w:r w:rsidRPr="001D2A94">
              <w:rPr>
                <w:rFonts w:ascii="Times New Roman" w:hAnsi="Times New Roman" w:cs="Times New Roman"/>
                <w:sz w:val="26"/>
                <w:szCs w:val="26"/>
              </w:rPr>
              <w:t>Инвалиды с нарушениями слуха</w:t>
            </w:r>
          </w:p>
        </w:tc>
        <w:tc>
          <w:tcPr>
            <w:tcW w:w="2129" w:type="dxa"/>
            <w:vAlign w:val="center"/>
          </w:tcPr>
          <w:p w:rsidR="009C43C9" w:rsidRPr="001D2A94" w:rsidRDefault="004979B7" w:rsidP="001D2A94">
            <w:pPr>
              <w:rPr>
                <w:rFonts w:ascii="Times New Roman" w:hAnsi="Times New Roman" w:cs="Times New Roman"/>
                <w:sz w:val="26"/>
                <w:szCs w:val="26"/>
              </w:rPr>
            </w:pPr>
            <w:r w:rsidRPr="001D2A94">
              <w:rPr>
                <w:rFonts w:ascii="Times New Roman" w:hAnsi="Times New Roman" w:cs="Times New Roman"/>
                <w:noProof/>
                <w:sz w:val="26"/>
                <w:szCs w:val="26"/>
              </w:rPr>
              <w:drawing>
                <wp:inline distT="0" distB="0" distL="0" distR="0">
                  <wp:extent cx="657225" cy="571500"/>
                  <wp:effectExtent l="19050" t="0" r="9525" b="0"/>
                  <wp:docPr id="7" name="Рисунок 7" descr="http://snipov.net/snip/41/41866/x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ipov.net/snip/41/41866/x006.jpg"/>
                          <pic:cNvPicPr>
                            <a:picLocks noChangeAspect="1" noChangeArrowheads="1"/>
                          </pic:cNvPicPr>
                        </pic:nvPicPr>
                        <pic:blipFill>
                          <a:blip r:embed="rId10" cstate="print"/>
                          <a:srcRect/>
                          <a:stretch>
                            <a:fillRect/>
                          </a:stretch>
                        </pic:blipFill>
                        <pic:spPr bwMode="auto">
                          <a:xfrm>
                            <a:off x="0" y="0"/>
                            <a:ext cx="657225" cy="571500"/>
                          </a:xfrm>
                          <a:prstGeom prst="rect">
                            <a:avLst/>
                          </a:prstGeom>
                          <a:noFill/>
                          <a:ln w="9525">
                            <a:noFill/>
                            <a:miter lim="800000"/>
                            <a:headEnd/>
                            <a:tailEnd/>
                          </a:ln>
                        </pic:spPr>
                      </pic:pic>
                    </a:graphicData>
                  </a:graphic>
                </wp:inline>
              </w:drawing>
            </w:r>
          </w:p>
        </w:tc>
      </w:tr>
      <w:tr w:rsidR="00E359C6" w:rsidRPr="001D2A94" w:rsidTr="006655F2">
        <w:trPr>
          <w:trHeight w:val="713"/>
          <w:jc w:val="center"/>
        </w:trPr>
        <w:tc>
          <w:tcPr>
            <w:tcW w:w="2235" w:type="dxa"/>
            <w:vAlign w:val="center"/>
          </w:tcPr>
          <w:p w:rsidR="00E359C6" w:rsidRPr="001D2A94" w:rsidRDefault="00E359C6" w:rsidP="001D2A94">
            <w:pPr>
              <w:jc w:val="center"/>
              <w:rPr>
                <w:rFonts w:ascii="Times New Roman" w:hAnsi="Times New Roman" w:cs="Times New Roman"/>
                <w:sz w:val="26"/>
                <w:szCs w:val="26"/>
              </w:rPr>
            </w:pPr>
            <w:r w:rsidRPr="001D2A94">
              <w:rPr>
                <w:rFonts w:ascii="Times New Roman" w:hAnsi="Times New Roman" w:cs="Times New Roman"/>
                <w:sz w:val="26"/>
                <w:szCs w:val="26"/>
              </w:rPr>
              <w:t>У</w:t>
            </w:r>
          </w:p>
        </w:tc>
        <w:tc>
          <w:tcPr>
            <w:tcW w:w="4252" w:type="dxa"/>
            <w:vAlign w:val="center"/>
          </w:tcPr>
          <w:p w:rsidR="00E359C6" w:rsidRPr="001D2A94" w:rsidRDefault="00E359C6" w:rsidP="001D2A94">
            <w:pPr>
              <w:rPr>
                <w:rFonts w:ascii="Times New Roman" w:hAnsi="Times New Roman" w:cs="Times New Roman"/>
                <w:sz w:val="26"/>
                <w:szCs w:val="26"/>
              </w:rPr>
            </w:pPr>
            <w:r w:rsidRPr="001D2A94">
              <w:rPr>
                <w:rFonts w:ascii="Times New Roman" w:hAnsi="Times New Roman" w:cs="Times New Roman"/>
                <w:sz w:val="26"/>
                <w:szCs w:val="26"/>
              </w:rPr>
              <w:t>Инвалиды с нарушениями умственного развития</w:t>
            </w:r>
          </w:p>
        </w:tc>
        <w:tc>
          <w:tcPr>
            <w:tcW w:w="2129" w:type="dxa"/>
            <w:vAlign w:val="center"/>
          </w:tcPr>
          <w:p w:rsidR="00E359C6" w:rsidRPr="001D2A94" w:rsidRDefault="0031359F" w:rsidP="001D2A94">
            <w:pPr>
              <w:rPr>
                <w:rFonts w:ascii="Times New Roman" w:hAnsi="Times New Roman" w:cs="Times New Roman"/>
                <w:sz w:val="26"/>
                <w:szCs w:val="26"/>
              </w:rPr>
            </w:pPr>
            <w:r w:rsidRPr="001D2A94">
              <w:rPr>
                <w:rFonts w:ascii="Times New Roman" w:hAnsi="Times New Roman" w:cs="Times New Roman"/>
                <w:noProof/>
                <w:sz w:val="26"/>
                <w:szCs w:val="26"/>
              </w:rPr>
              <w:drawing>
                <wp:inline distT="0" distB="0" distL="0" distR="0">
                  <wp:extent cx="657225" cy="654182"/>
                  <wp:effectExtent l="19050" t="0" r="9525" b="0"/>
                  <wp:docPr id="19" name="Рисунок 19" descr="https://im2-tub-ru.yandex.net/i?id=aed25ad57a4c17e1cf7de06d95317b61&amp;n=33&amp;h=215&amp;w=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2-tub-ru.yandex.net/i?id=aed25ad57a4c17e1cf7de06d95317b61&amp;n=33&amp;h=215&amp;w=216"/>
                          <pic:cNvPicPr>
                            <a:picLocks noChangeAspect="1" noChangeArrowheads="1"/>
                          </pic:cNvPicPr>
                        </pic:nvPicPr>
                        <pic:blipFill>
                          <a:blip r:embed="rId11" cstate="print"/>
                          <a:srcRect/>
                          <a:stretch>
                            <a:fillRect/>
                          </a:stretch>
                        </pic:blipFill>
                        <pic:spPr bwMode="auto">
                          <a:xfrm>
                            <a:off x="0" y="0"/>
                            <a:ext cx="657225" cy="654182"/>
                          </a:xfrm>
                          <a:prstGeom prst="rect">
                            <a:avLst/>
                          </a:prstGeom>
                          <a:noFill/>
                          <a:ln w="9525">
                            <a:noFill/>
                            <a:miter lim="800000"/>
                            <a:headEnd/>
                            <a:tailEnd/>
                          </a:ln>
                        </pic:spPr>
                      </pic:pic>
                    </a:graphicData>
                  </a:graphic>
                </wp:inline>
              </w:drawing>
            </w:r>
          </w:p>
        </w:tc>
      </w:tr>
    </w:tbl>
    <w:p w:rsidR="006B7752" w:rsidRPr="001D2A94" w:rsidRDefault="006B7752"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sz w:val="26"/>
          <w:szCs w:val="26"/>
        </w:rPr>
        <w:t>В зависимости от формы инвалидности лицо сталкивается с определенными барьерами, мешающими ему пользоваться зданиями, сооружениями и</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предоставляемыми населению услугам</w:t>
      </w:r>
      <w:r w:rsidR="006655F2" w:rsidRPr="001D2A94">
        <w:rPr>
          <w:rFonts w:ascii="Times New Roman" w:hAnsi="Times New Roman" w:cs="Times New Roman"/>
          <w:sz w:val="26"/>
          <w:szCs w:val="26"/>
        </w:rPr>
        <w:t>и наравне с остальными людьми.</w:t>
      </w:r>
    </w:p>
    <w:p w:rsidR="006655F2" w:rsidRPr="001D2A94" w:rsidRDefault="006655F2" w:rsidP="001D2A94">
      <w:pPr>
        <w:spacing w:after="0" w:line="240" w:lineRule="auto"/>
        <w:ind w:firstLine="709"/>
        <w:jc w:val="both"/>
        <w:rPr>
          <w:rFonts w:ascii="Times New Roman" w:hAnsi="Times New Roman" w:cs="Times New Roman"/>
          <w:sz w:val="26"/>
          <w:szCs w:val="26"/>
        </w:rPr>
      </w:pPr>
    </w:p>
    <w:p w:rsidR="006B7752" w:rsidRPr="001D2A94" w:rsidRDefault="006B7752" w:rsidP="001D2A94">
      <w:pPr>
        <w:pStyle w:val="Default"/>
        <w:numPr>
          <w:ilvl w:val="0"/>
          <w:numId w:val="18"/>
        </w:numPr>
        <w:spacing w:after="120"/>
        <w:jc w:val="center"/>
        <w:rPr>
          <w:b/>
          <w:sz w:val="26"/>
          <w:szCs w:val="26"/>
        </w:rPr>
      </w:pPr>
      <w:r w:rsidRPr="001D2A94">
        <w:rPr>
          <w:b/>
          <w:sz w:val="26"/>
          <w:szCs w:val="26"/>
        </w:rPr>
        <w:t>Краткая характеристика барьеров окружающей среды для инв</w:t>
      </w:r>
      <w:r w:rsidR="006655F2" w:rsidRPr="001D2A94">
        <w:rPr>
          <w:b/>
          <w:sz w:val="26"/>
          <w:szCs w:val="26"/>
        </w:rPr>
        <w:t>алидов разных форм</w:t>
      </w:r>
    </w:p>
    <w:p w:rsidR="006B7752" w:rsidRPr="001D2A94" w:rsidRDefault="006B7752"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b/>
          <w:i/>
          <w:sz w:val="26"/>
          <w:szCs w:val="26"/>
        </w:rPr>
        <w:lastRenderedPageBreak/>
        <w:t>Для инвалидов, передвигающихся на креслах-колясках</w:t>
      </w:r>
      <w:r w:rsidRPr="001D2A94">
        <w:rPr>
          <w:rFonts w:ascii="Times New Roman" w:hAnsi="Times New Roman" w:cs="Times New Roman"/>
          <w:sz w:val="26"/>
          <w:szCs w:val="26"/>
        </w:rPr>
        <w:t>, барьерами различной степени выраженности могут быть пороги, ступени, неровное, скользкое покрытие, неправильно установленные пандусы, отсутствие поручней, высокое расположение информации, высокие прилавки, отсутствие места для разворота на</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кресло-коляске, узкие дверные проемы, коридоры, отсутствие посторонней помощи при преодолении препятствий (при необходимости) и др. физические и</w:t>
      </w:r>
      <w:r w:rsidR="0065568F"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информационные барьеры. </w:t>
      </w:r>
    </w:p>
    <w:p w:rsidR="006B7752" w:rsidRPr="001D2A94" w:rsidRDefault="006B7752"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b/>
          <w:i/>
          <w:sz w:val="26"/>
          <w:szCs w:val="26"/>
        </w:rPr>
        <w:t>Для инвалидов с нарушениями опорно-двигательного аппарата</w:t>
      </w:r>
      <w:r w:rsidRPr="001D2A94">
        <w:rPr>
          <w:rFonts w:ascii="Times New Roman" w:hAnsi="Times New Roman" w:cs="Times New Roman"/>
          <w:sz w:val="26"/>
          <w:szCs w:val="26"/>
        </w:rPr>
        <w:t xml:space="preserve"> барьерами различной степени выраженности могут быть: </w:t>
      </w:r>
    </w:p>
    <w:p w:rsidR="006B7752" w:rsidRPr="001D2A94" w:rsidRDefault="0033358A" w:rsidP="001D2A94">
      <w:pPr>
        <w:pStyle w:val="a6"/>
        <w:numPr>
          <w:ilvl w:val="0"/>
          <w:numId w:val="20"/>
        </w:numPr>
        <w:tabs>
          <w:tab w:val="left" w:pos="993"/>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sz w:val="26"/>
          <w:szCs w:val="26"/>
        </w:rPr>
        <w:t>д</w:t>
      </w:r>
      <w:r w:rsidR="006B7752" w:rsidRPr="001D2A94">
        <w:rPr>
          <w:rFonts w:ascii="Times New Roman" w:hAnsi="Times New Roman" w:cs="Times New Roman"/>
          <w:sz w:val="26"/>
          <w:szCs w:val="26"/>
        </w:rPr>
        <w:t xml:space="preserve">ля лиц, передвигающихся самостоятельно с помощью тростей, костылей, опор – пороги, ступени, неровное, скользкое покрытие, неправильно установленные пандусы, отсутствие поручней, отсутствие мест отдыха на пути движения и др. физические барьеры. </w:t>
      </w:r>
    </w:p>
    <w:p w:rsidR="00D960BD" w:rsidRPr="001D2A94" w:rsidRDefault="007F5369" w:rsidP="001D2A94">
      <w:pPr>
        <w:pStyle w:val="a6"/>
        <w:numPr>
          <w:ilvl w:val="0"/>
          <w:numId w:val="20"/>
        </w:numPr>
        <w:tabs>
          <w:tab w:val="left" w:pos="993"/>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sz w:val="26"/>
          <w:szCs w:val="26"/>
        </w:rPr>
        <w:t>д</w:t>
      </w:r>
      <w:r w:rsidR="006B7752" w:rsidRPr="001D2A94">
        <w:rPr>
          <w:rFonts w:ascii="Times New Roman" w:hAnsi="Times New Roman" w:cs="Times New Roman"/>
          <w:sz w:val="26"/>
          <w:szCs w:val="26"/>
        </w:rPr>
        <w:t>ля лиц, не действующих руками – препятствия при выполнении действий руками (открывание дверей, снятие одежды и обуви и т.д., пользование краном, клавишами и др.), отсутствие помощи на объекте социальной инфраструктуры для осуществления действий руками.</w:t>
      </w:r>
    </w:p>
    <w:p w:rsidR="00D960BD" w:rsidRPr="001D2A94" w:rsidRDefault="006B7752"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b/>
          <w:i/>
          <w:sz w:val="26"/>
          <w:szCs w:val="26"/>
        </w:rPr>
        <w:t>Для инвалидов с нарушениями зрения</w:t>
      </w:r>
      <w:r w:rsidRPr="001D2A94">
        <w:rPr>
          <w:rFonts w:ascii="Times New Roman" w:hAnsi="Times New Roman" w:cs="Times New Roman"/>
          <w:sz w:val="26"/>
          <w:szCs w:val="26"/>
        </w:rPr>
        <w:t xml:space="preserve"> барьерами различной степени выраженности могут быть отсутствие тактильных указателей, в том числе направления движения, информационных указателей, преграды на пути движения (стойки, колонны, углы, стеклянные двери без контрастного</w:t>
      </w:r>
      <w:r w:rsidR="00D960BD"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обозначения и др.); неровное, скользкое покрытие, отсутствие помощи на объекте социальной инфраструктуры для получения информации и ориентации и др. </w:t>
      </w:r>
    </w:p>
    <w:p w:rsidR="00D960BD" w:rsidRPr="001D2A94" w:rsidRDefault="006B7752"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b/>
          <w:i/>
          <w:sz w:val="26"/>
          <w:szCs w:val="26"/>
        </w:rPr>
        <w:t xml:space="preserve">Для инвалидов с нарушениями слуха </w:t>
      </w:r>
      <w:r w:rsidRPr="001D2A94">
        <w:rPr>
          <w:rFonts w:ascii="Times New Roman" w:hAnsi="Times New Roman" w:cs="Times New Roman"/>
          <w:sz w:val="26"/>
          <w:szCs w:val="26"/>
        </w:rPr>
        <w:t>барьерами различной степени выраженности могут быть отсутствие зрительной информации, в том числе при чрезвычайных ситуациях на объекте социальной инфраструктуры, отсутствие возможности подключения современных технических средств реабилитации (слуховых аппаратов) к системам информации (например, через индукционные петли), электромагнитные помехи при проходе через турникеты, средства контроля для лиц с кохлеарными имплантами, отсутствие сурдопереводчика, тифлосурдопереводчика</w:t>
      </w:r>
      <w:r w:rsidR="007F5369" w:rsidRPr="001D2A94">
        <w:rPr>
          <w:rFonts w:ascii="Times New Roman" w:hAnsi="Times New Roman" w:cs="Times New Roman"/>
          <w:sz w:val="26"/>
          <w:szCs w:val="26"/>
        </w:rPr>
        <w:t xml:space="preserve"> и др. информационные барьеры.</w:t>
      </w:r>
    </w:p>
    <w:p w:rsidR="007F5369" w:rsidRPr="001D2A94" w:rsidRDefault="006B7752"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b/>
          <w:i/>
          <w:sz w:val="26"/>
          <w:szCs w:val="26"/>
        </w:rPr>
        <w:t>Для инвалидов с нарушениями умственного развития</w:t>
      </w:r>
      <w:r w:rsidRPr="001D2A94">
        <w:rPr>
          <w:rFonts w:ascii="Times New Roman" w:hAnsi="Times New Roman" w:cs="Times New Roman"/>
          <w:sz w:val="26"/>
          <w:szCs w:val="26"/>
        </w:rPr>
        <w:t xml:space="preserve"> барьерами различной степени выраженности могут быть отсутствие понятной для усвоения информации на объекте социальной инфраструктуры, отсутствие помощи на</w:t>
      </w:r>
      <w:r w:rsidR="007F5369" w:rsidRPr="001D2A94">
        <w:rPr>
          <w:rFonts w:ascii="Times New Roman" w:hAnsi="Times New Roman" w:cs="Times New Roman"/>
          <w:sz w:val="26"/>
          <w:szCs w:val="26"/>
        </w:rPr>
        <w:t> </w:t>
      </w:r>
      <w:r w:rsidRPr="001D2A94">
        <w:rPr>
          <w:rFonts w:ascii="Times New Roman" w:hAnsi="Times New Roman" w:cs="Times New Roman"/>
          <w:sz w:val="26"/>
          <w:szCs w:val="26"/>
        </w:rPr>
        <w:t>объекте социальной инфраструктуры для   получения информации и ориентации и др.</w:t>
      </w:r>
    </w:p>
    <w:p w:rsidR="007F5369" w:rsidRPr="001D2A94" w:rsidRDefault="007F5369" w:rsidP="001D2A94">
      <w:pPr>
        <w:spacing w:line="240" w:lineRule="auto"/>
        <w:rPr>
          <w:rFonts w:ascii="Times New Roman" w:hAnsi="Times New Roman" w:cs="Times New Roman"/>
          <w:sz w:val="26"/>
          <w:szCs w:val="26"/>
        </w:rPr>
      </w:pPr>
    </w:p>
    <w:p w:rsidR="003E4AE9" w:rsidRPr="001D2A94" w:rsidRDefault="003E4AE9" w:rsidP="001D2A94">
      <w:pPr>
        <w:pStyle w:val="Default"/>
        <w:numPr>
          <w:ilvl w:val="0"/>
          <w:numId w:val="18"/>
        </w:numPr>
        <w:spacing w:after="120"/>
        <w:jc w:val="center"/>
        <w:rPr>
          <w:b/>
          <w:sz w:val="26"/>
          <w:szCs w:val="26"/>
        </w:rPr>
      </w:pPr>
      <w:r w:rsidRPr="001D2A94">
        <w:rPr>
          <w:b/>
          <w:sz w:val="26"/>
          <w:szCs w:val="26"/>
        </w:rPr>
        <w:t>Общие рекомендации по устранению барьеров окружающей среды для</w:t>
      </w:r>
      <w:r w:rsidR="00C750FA" w:rsidRPr="001D2A94">
        <w:rPr>
          <w:b/>
          <w:sz w:val="26"/>
          <w:szCs w:val="26"/>
        </w:rPr>
        <w:t xml:space="preserve"> </w:t>
      </w:r>
      <w:r w:rsidRPr="001D2A94">
        <w:rPr>
          <w:b/>
          <w:sz w:val="26"/>
          <w:szCs w:val="26"/>
        </w:rPr>
        <w:t>инвалидов с разными формами инвалидности</w:t>
      </w:r>
    </w:p>
    <w:tbl>
      <w:tblPr>
        <w:tblStyle w:val="a3"/>
        <w:tblW w:w="0" w:type="auto"/>
        <w:tblLook w:val="04A0" w:firstRow="1" w:lastRow="0" w:firstColumn="1" w:lastColumn="0" w:noHBand="0" w:noVBand="1"/>
      </w:tblPr>
      <w:tblGrid>
        <w:gridCol w:w="2660"/>
        <w:gridCol w:w="6911"/>
      </w:tblGrid>
      <w:tr w:rsidR="003E4AE9" w:rsidRPr="001D2A94" w:rsidTr="007F5369">
        <w:tc>
          <w:tcPr>
            <w:tcW w:w="2660" w:type="dxa"/>
            <w:vAlign w:val="center"/>
          </w:tcPr>
          <w:p w:rsidR="003E4AE9" w:rsidRPr="001D2A94" w:rsidRDefault="003E4AE9" w:rsidP="001D2A94">
            <w:pPr>
              <w:jc w:val="center"/>
              <w:rPr>
                <w:rFonts w:ascii="Times New Roman" w:hAnsi="Times New Roman" w:cs="Times New Roman"/>
                <w:sz w:val="26"/>
                <w:szCs w:val="26"/>
              </w:rPr>
            </w:pPr>
            <w:r w:rsidRPr="001D2A94">
              <w:rPr>
                <w:rFonts w:ascii="Times New Roman" w:hAnsi="Times New Roman" w:cs="Times New Roman"/>
                <w:sz w:val="26"/>
                <w:szCs w:val="26"/>
              </w:rPr>
              <w:t>Основные формы инвалидности</w:t>
            </w:r>
          </w:p>
        </w:tc>
        <w:tc>
          <w:tcPr>
            <w:tcW w:w="6911" w:type="dxa"/>
            <w:vAlign w:val="center"/>
          </w:tcPr>
          <w:p w:rsidR="003E4AE9" w:rsidRPr="001D2A94" w:rsidRDefault="003E4AE9" w:rsidP="001D2A94">
            <w:pPr>
              <w:jc w:val="center"/>
              <w:rPr>
                <w:rFonts w:ascii="Times New Roman" w:hAnsi="Times New Roman" w:cs="Times New Roman"/>
                <w:sz w:val="26"/>
                <w:szCs w:val="26"/>
              </w:rPr>
            </w:pPr>
            <w:r w:rsidRPr="001D2A94">
              <w:rPr>
                <w:rFonts w:ascii="Times New Roman" w:hAnsi="Times New Roman" w:cs="Times New Roman"/>
                <w:sz w:val="26"/>
                <w:szCs w:val="26"/>
              </w:rPr>
              <w:t>Общие рекомендации по устранению барьеров окружающей среды</w:t>
            </w:r>
          </w:p>
        </w:tc>
      </w:tr>
      <w:tr w:rsidR="003E4AE9" w:rsidRPr="001D2A94" w:rsidTr="007F5369">
        <w:tc>
          <w:tcPr>
            <w:tcW w:w="2660"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t>Инвалиды, передвигающиеся на</w:t>
            </w:r>
            <w:r w:rsidR="00C750FA" w:rsidRPr="001D2A94">
              <w:rPr>
                <w:rFonts w:ascii="Times New Roman" w:hAnsi="Times New Roman" w:cs="Times New Roman"/>
                <w:sz w:val="26"/>
                <w:szCs w:val="26"/>
              </w:rPr>
              <w:t xml:space="preserve"> </w:t>
            </w:r>
            <w:r w:rsidRPr="001D2A94">
              <w:rPr>
                <w:rFonts w:ascii="Times New Roman" w:hAnsi="Times New Roman" w:cs="Times New Roman"/>
                <w:sz w:val="26"/>
                <w:szCs w:val="26"/>
              </w:rPr>
              <w:t>креслах-колясках</w:t>
            </w:r>
          </w:p>
        </w:tc>
        <w:tc>
          <w:tcPr>
            <w:tcW w:w="6911"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t>Устранение физических барьеров на пути к месту предоставления услуг, альтернативные формы оказания услуг (в т.ч.) на дому, удобное размещение информации,</w:t>
            </w:r>
            <w:r w:rsidR="007F5369" w:rsidRPr="001D2A94">
              <w:rPr>
                <w:rFonts w:ascii="Times New Roman" w:hAnsi="Times New Roman" w:cs="Times New Roman"/>
                <w:sz w:val="26"/>
                <w:szCs w:val="26"/>
              </w:rPr>
              <w:t xml:space="preserve"> организация работы помощников</w:t>
            </w:r>
          </w:p>
        </w:tc>
      </w:tr>
      <w:tr w:rsidR="003E4AE9" w:rsidRPr="001D2A94" w:rsidTr="007F5369">
        <w:tc>
          <w:tcPr>
            <w:tcW w:w="2660"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t>Инвалиды с</w:t>
            </w:r>
            <w:r w:rsidR="00C750FA"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нарушениями опорно-двигательного </w:t>
            </w:r>
            <w:r w:rsidRPr="001D2A94">
              <w:rPr>
                <w:rFonts w:ascii="Times New Roman" w:hAnsi="Times New Roman" w:cs="Times New Roman"/>
                <w:sz w:val="26"/>
                <w:szCs w:val="26"/>
              </w:rPr>
              <w:lastRenderedPageBreak/>
              <w:t>аппарата</w:t>
            </w:r>
          </w:p>
        </w:tc>
        <w:tc>
          <w:tcPr>
            <w:tcW w:w="6911"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lastRenderedPageBreak/>
              <w:t>Устранение физических барьеров на пути к месту предоставления услуг, организация места для отдыха; для инвалидов не действующих руками</w:t>
            </w:r>
            <w:r w:rsidR="007F5369"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 помощь при выполнении необходимых действий</w:t>
            </w:r>
          </w:p>
        </w:tc>
      </w:tr>
      <w:tr w:rsidR="003E4AE9" w:rsidRPr="001D2A94" w:rsidTr="007F5369">
        <w:tc>
          <w:tcPr>
            <w:tcW w:w="2660"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lastRenderedPageBreak/>
              <w:t>Инвалиды с</w:t>
            </w:r>
            <w:r w:rsidR="00C750FA" w:rsidRPr="001D2A94">
              <w:rPr>
                <w:rFonts w:ascii="Times New Roman" w:hAnsi="Times New Roman" w:cs="Times New Roman"/>
                <w:sz w:val="26"/>
                <w:szCs w:val="26"/>
              </w:rPr>
              <w:t xml:space="preserve"> </w:t>
            </w:r>
            <w:r w:rsidRPr="001D2A94">
              <w:rPr>
                <w:rFonts w:ascii="Times New Roman" w:hAnsi="Times New Roman" w:cs="Times New Roman"/>
                <w:sz w:val="26"/>
                <w:szCs w:val="26"/>
              </w:rPr>
              <w:t>нарушениями зрения</w:t>
            </w:r>
          </w:p>
        </w:tc>
        <w:tc>
          <w:tcPr>
            <w:tcW w:w="6911"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t>Устранение информационных и физических барьеров на пути движения, предоставление информации в доступном виде (укрупненный шрифт, плоско-точечный шрифт Брайля, контрастные знаки), допуск тифлопереводчика, допуск собаки проводника</w:t>
            </w:r>
          </w:p>
        </w:tc>
      </w:tr>
      <w:tr w:rsidR="003E4AE9" w:rsidRPr="001D2A94" w:rsidTr="007F5369">
        <w:trPr>
          <w:trHeight w:val="862"/>
        </w:trPr>
        <w:tc>
          <w:tcPr>
            <w:tcW w:w="2660"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t>Инвалиды с</w:t>
            </w:r>
            <w:r w:rsidR="00C750FA" w:rsidRPr="001D2A94">
              <w:rPr>
                <w:rFonts w:ascii="Times New Roman" w:hAnsi="Times New Roman" w:cs="Times New Roman"/>
                <w:sz w:val="26"/>
                <w:szCs w:val="26"/>
              </w:rPr>
              <w:t xml:space="preserve"> </w:t>
            </w:r>
            <w:r w:rsidRPr="001D2A94">
              <w:rPr>
                <w:rFonts w:ascii="Times New Roman" w:hAnsi="Times New Roman" w:cs="Times New Roman"/>
                <w:sz w:val="26"/>
                <w:szCs w:val="26"/>
              </w:rPr>
              <w:t>нарушениями слуха</w:t>
            </w:r>
          </w:p>
        </w:tc>
        <w:tc>
          <w:tcPr>
            <w:tcW w:w="6911"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t>Устранение барьеров по предоставлению информации, допуск сурдопереводчика</w:t>
            </w:r>
          </w:p>
        </w:tc>
      </w:tr>
      <w:tr w:rsidR="003E4AE9" w:rsidRPr="001D2A94" w:rsidTr="007F5369">
        <w:tc>
          <w:tcPr>
            <w:tcW w:w="2660"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t>Инвалиды с</w:t>
            </w:r>
            <w:r w:rsidR="00C750FA" w:rsidRPr="001D2A94">
              <w:rPr>
                <w:rFonts w:ascii="Times New Roman" w:hAnsi="Times New Roman" w:cs="Times New Roman"/>
                <w:sz w:val="26"/>
                <w:szCs w:val="26"/>
              </w:rPr>
              <w:t xml:space="preserve"> </w:t>
            </w:r>
            <w:r w:rsidRPr="001D2A94">
              <w:rPr>
                <w:rFonts w:ascii="Times New Roman" w:hAnsi="Times New Roman" w:cs="Times New Roman"/>
                <w:sz w:val="26"/>
                <w:szCs w:val="26"/>
              </w:rPr>
              <w:t>нарушениями умственного развития</w:t>
            </w:r>
          </w:p>
        </w:tc>
        <w:tc>
          <w:tcPr>
            <w:tcW w:w="6911" w:type="dxa"/>
            <w:vAlign w:val="center"/>
          </w:tcPr>
          <w:p w:rsidR="003E4AE9" w:rsidRPr="001D2A94" w:rsidRDefault="003E4AE9" w:rsidP="001D2A94">
            <w:pPr>
              <w:rPr>
                <w:rFonts w:ascii="Times New Roman" w:hAnsi="Times New Roman" w:cs="Times New Roman"/>
                <w:sz w:val="26"/>
                <w:szCs w:val="26"/>
              </w:rPr>
            </w:pPr>
            <w:r w:rsidRPr="001D2A94">
              <w:rPr>
                <w:rFonts w:ascii="Times New Roman" w:hAnsi="Times New Roman" w:cs="Times New Roman"/>
                <w:sz w:val="26"/>
                <w:szCs w:val="26"/>
              </w:rPr>
              <w:t>Устранение барьеров по предоставлению информации («ясный язык» или «легкое чтение»), организация сопровождения</w:t>
            </w:r>
          </w:p>
        </w:tc>
      </w:tr>
    </w:tbl>
    <w:p w:rsidR="001E05AC" w:rsidRPr="001D2A94" w:rsidRDefault="001E05AC" w:rsidP="001D2A94">
      <w:pPr>
        <w:spacing w:after="0" w:line="240" w:lineRule="auto"/>
        <w:jc w:val="center"/>
        <w:rPr>
          <w:rFonts w:ascii="Times New Roman" w:hAnsi="Times New Roman" w:cs="Times New Roman"/>
          <w:sz w:val="26"/>
          <w:szCs w:val="26"/>
        </w:rPr>
      </w:pPr>
    </w:p>
    <w:p w:rsidR="009E5018" w:rsidRPr="001D2A94" w:rsidRDefault="007F5369" w:rsidP="001D2A94">
      <w:pPr>
        <w:pStyle w:val="Default"/>
        <w:numPr>
          <w:ilvl w:val="0"/>
          <w:numId w:val="18"/>
        </w:numPr>
        <w:spacing w:after="120"/>
        <w:jc w:val="center"/>
        <w:rPr>
          <w:b/>
          <w:sz w:val="26"/>
          <w:szCs w:val="26"/>
        </w:rPr>
      </w:pPr>
      <w:r w:rsidRPr="001D2A94">
        <w:rPr>
          <w:b/>
          <w:sz w:val="26"/>
          <w:szCs w:val="26"/>
        </w:rPr>
        <w:t>Этика общения с инвалидами</w:t>
      </w:r>
    </w:p>
    <w:p w:rsidR="001E05AC" w:rsidRPr="001D2A94" w:rsidRDefault="009E5018"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sz w:val="26"/>
          <w:szCs w:val="26"/>
        </w:rPr>
        <w:t xml:space="preserve">Составной частью философии социальной защиты инвалидов является философия независимой жизни. Понятие «независимая жизнь» в концептуальном значении подразумевает два взаимосвязанных момента: </w:t>
      </w:r>
    </w:p>
    <w:p w:rsidR="009E5018" w:rsidRPr="001D2A94" w:rsidRDefault="007F5369" w:rsidP="001D2A94">
      <w:pPr>
        <w:pStyle w:val="a6"/>
        <w:numPr>
          <w:ilvl w:val="0"/>
          <w:numId w:val="20"/>
        </w:numPr>
        <w:tabs>
          <w:tab w:val="left" w:pos="993"/>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sz w:val="26"/>
          <w:szCs w:val="26"/>
        </w:rPr>
        <w:t>п</w:t>
      </w:r>
      <w:r w:rsidR="009E5018" w:rsidRPr="001D2A94">
        <w:rPr>
          <w:rFonts w:ascii="Times New Roman" w:hAnsi="Times New Roman" w:cs="Times New Roman"/>
          <w:sz w:val="26"/>
          <w:szCs w:val="26"/>
        </w:rPr>
        <w:t xml:space="preserve">раво человека быть неотъемлемой частью жизни общества и принимать активное участие в социальных, политических и экономических процессах, иметь свободу выбора и свободу доступа к жилым и общественным зданиям, транспорту, средствам коммуникации, страхованию, труду и образованию, возможность самому определять и выбирать, принимать решения и </w:t>
      </w:r>
      <w:r w:rsidRPr="001D2A94">
        <w:rPr>
          <w:rFonts w:ascii="Times New Roman" w:hAnsi="Times New Roman" w:cs="Times New Roman"/>
          <w:sz w:val="26"/>
          <w:szCs w:val="26"/>
        </w:rPr>
        <w:t>управлять жизненными ситуациями;</w:t>
      </w:r>
    </w:p>
    <w:p w:rsidR="009E5018" w:rsidRPr="001D2A94" w:rsidRDefault="007F5369" w:rsidP="001D2A94">
      <w:pPr>
        <w:pStyle w:val="a6"/>
        <w:numPr>
          <w:ilvl w:val="0"/>
          <w:numId w:val="20"/>
        </w:numPr>
        <w:tabs>
          <w:tab w:val="left" w:pos="993"/>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sz w:val="26"/>
          <w:szCs w:val="26"/>
        </w:rPr>
        <w:t>с</w:t>
      </w:r>
      <w:r w:rsidR="009E5018" w:rsidRPr="001D2A94">
        <w:rPr>
          <w:rFonts w:ascii="Times New Roman" w:hAnsi="Times New Roman" w:cs="Times New Roman"/>
          <w:sz w:val="26"/>
          <w:szCs w:val="26"/>
        </w:rPr>
        <w:t>пособ мышления, это психологическая ориентация личности, которая зависит от ее взаимоотношений с другими личностями, ее физическими возможностями, системой служб поддержки и окружающей средой. Общие принципы и цели независимости инвалида сформулированы в Декларации независимости инвалида.</w:t>
      </w:r>
    </w:p>
    <w:p w:rsidR="001C32FB" w:rsidRPr="001D2A94" w:rsidRDefault="001C32FB" w:rsidP="001D2A94">
      <w:pPr>
        <w:spacing w:after="0" w:line="240" w:lineRule="auto"/>
        <w:ind w:firstLine="709"/>
        <w:jc w:val="both"/>
        <w:rPr>
          <w:rFonts w:ascii="Times New Roman" w:hAnsi="Times New Roman" w:cs="Times New Roman"/>
          <w:sz w:val="26"/>
          <w:szCs w:val="26"/>
        </w:rPr>
      </w:pPr>
      <w:r w:rsidRPr="001D2A94">
        <w:rPr>
          <w:rFonts w:ascii="Times New Roman" w:hAnsi="Times New Roman" w:cs="Times New Roman"/>
          <w:sz w:val="26"/>
          <w:szCs w:val="26"/>
        </w:rPr>
        <w:t xml:space="preserve">Существуют общие </w:t>
      </w:r>
      <w:r w:rsidRPr="001D2A94">
        <w:rPr>
          <w:rFonts w:ascii="Times New Roman" w:hAnsi="Times New Roman" w:cs="Times New Roman"/>
          <w:b/>
          <w:i/>
          <w:sz w:val="26"/>
          <w:szCs w:val="26"/>
        </w:rPr>
        <w:t>правила этикета при общении с инвалидами</w:t>
      </w:r>
      <w:r w:rsidRPr="001D2A94">
        <w:rPr>
          <w:rFonts w:ascii="Times New Roman" w:hAnsi="Times New Roman" w:cs="Times New Roman"/>
          <w:sz w:val="26"/>
          <w:szCs w:val="26"/>
        </w:rPr>
        <w:t>, которыми могут воспользоваться работники организаций, предоставляющих услуги населению, в зависимости от конкретной ситуации:</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Обращение к человеку:</w:t>
      </w:r>
      <w:r w:rsidRPr="001D2A94">
        <w:rPr>
          <w:rFonts w:ascii="Times New Roman" w:hAnsi="Times New Roman" w:cs="Times New Roman"/>
          <w:sz w:val="26"/>
          <w:szCs w:val="26"/>
        </w:rPr>
        <w:t xml:space="preserve">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Пожатие руки:</w:t>
      </w:r>
      <w:r w:rsidRPr="001D2A94">
        <w:rPr>
          <w:rFonts w:ascii="Times New Roman" w:hAnsi="Times New Roman" w:cs="Times New Roman"/>
          <w:sz w:val="26"/>
          <w:szCs w:val="26"/>
        </w:rPr>
        <w:t xml:space="preserve"> когда вас знакомят с инвалидом, вполне естественно пожать ему руку: даже те, кому трудно двигать рукой или кто пользуется прот</w:t>
      </w:r>
      <w:r w:rsidR="00C750FA" w:rsidRPr="001D2A94">
        <w:rPr>
          <w:rFonts w:ascii="Times New Roman" w:hAnsi="Times New Roman" w:cs="Times New Roman"/>
          <w:sz w:val="26"/>
          <w:szCs w:val="26"/>
        </w:rPr>
        <w:t>езом, вполне могут пожать руку -</w:t>
      </w:r>
      <w:r w:rsidRPr="001D2A94">
        <w:rPr>
          <w:rFonts w:ascii="Times New Roman" w:hAnsi="Times New Roman" w:cs="Times New Roman"/>
          <w:sz w:val="26"/>
          <w:szCs w:val="26"/>
        </w:rPr>
        <w:t xml:space="preserve"> правую или левую, что вполне допустимо. </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 xml:space="preserve">Называйте себя и других: </w:t>
      </w:r>
      <w:r w:rsidRPr="001D2A94">
        <w:rPr>
          <w:rFonts w:ascii="Times New Roman" w:hAnsi="Times New Roman" w:cs="Times New Roman"/>
          <w:sz w:val="26"/>
          <w:szCs w:val="26"/>
        </w:rPr>
        <w:t xml:space="preserve">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 xml:space="preserve">Предложение помощи: </w:t>
      </w:r>
      <w:r w:rsidRPr="001D2A94">
        <w:rPr>
          <w:rFonts w:ascii="Times New Roman" w:hAnsi="Times New Roman" w:cs="Times New Roman"/>
          <w:sz w:val="26"/>
          <w:szCs w:val="26"/>
        </w:rPr>
        <w:t xml:space="preserve">если вы предлагаете помощь, ждите, пока ее примут, а затем спрашивайте, что и как делать. </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 xml:space="preserve">Адекватность и вежливость: </w:t>
      </w:r>
      <w:r w:rsidRPr="001D2A94">
        <w:rPr>
          <w:rFonts w:ascii="Times New Roman" w:hAnsi="Times New Roman" w:cs="Times New Roman"/>
          <w:sz w:val="26"/>
          <w:szCs w:val="26"/>
        </w:rPr>
        <w:t xml:space="preserve">обращайтесь с взрослыми инвалидами как с взрослыми. Обращайтесь к ним по имени и «на Ты», только если вы хорошо знакомы. </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 xml:space="preserve">Не опирайтесь на кресло-коляску: </w:t>
      </w:r>
      <w:r w:rsidRPr="001D2A94">
        <w:rPr>
          <w:rFonts w:ascii="Times New Roman" w:hAnsi="Times New Roman" w:cs="Times New Roman"/>
          <w:sz w:val="26"/>
          <w:szCs w:val="26"/>
        </w:rPr>
        <w:t xml:space="preserve">опираться или виснуть на чьей-то инвалидной коляске – то же самое, что опираться или виснуть на ее обладателе, и это </w:t>
      </w:r>
      <w:r w:rsidRPr="001D2A94">
        <w:rPr>
          <w:rFonts w:ascii="Times New Roman" w:hAnsi="Times New Roman" w:cs="Times New Roman"/>
          <w:sz w:val="26"/>
          <w:szCs w:val="26"/>
        </w:rPr>
        <w:lastRenderedPageBreak/>
        <w:t>тоже раздражает. Инвалидная коляска – это часть неприкасаемого пространства человека, который ее использует.</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 xml:space="preserve">Внимательность и терпеливость: </w:t>
      </w:r>
      <w:r w:rsidRPr="001D2A94">
        <w:rPr>
          <w:rFonts w:ascii="Times New Roman" w:hAnsi="Times New Roman" w:cs="Times New Roman"/>
          <w:sz w:val="26"/>
          <w:szCs w:val="26"/>
        </w:rPr>
        <w:t xml:space="preserve">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w:t>
      </w:r>
      <w:r w:rsidR="00C750FA" w:rsidRPr="001D2A94">
        <w:rPr>
          <w:rFonts w:ascii="Times New Roman" w:hAnsi="Times New Roman" w:cs="Times New Roman"/>
          <w:sz w:val="26"/>
          <w:szCs w:val="26"/>
        </w:rPr>
        <w:t>-</w:t>
      </w:r>
      <w:r w:rsidRPr="001D2A94">
        <w:rPr>
          <w:rFonts w:ascii="Times New Roman" w:hAnsi="Times New Roman" w:cs="Times New Roman"/>
          <w:sz w:val="26"/>
          <w:szCs w:val="26"/>
        </w:rPr>
        <w:t xml:space="preserve"> понять его. </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 xml:space="preserve">Расположение для беседы: </w:t>
      </w:r>
      <w:r w:rsidRPr="001D2A94">
        <w:rPr>
          <w:rFonts w:ascii="Times New Roman" w:hAnsi="Times New Roman" w:cs="Times New Roman"/>
          <w:sz w:val="26"/>
          <w:szCs w:val="26"/>
        </w:rPr>
        <w:t xml:space="preserve">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 </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 xml:space="preserve">Привлечение внимания человека: </w:t>
      </w:r>
      <w:r w:rsidRPr="001D2A94">
        <w:rPr>
          <w:rFonts w:ascii="Times New Roman" w:hAnsi="Times New Roman" w:cs="Times New Roman"/>
          <w:sz w:val="26"/>
          <w:szCs w:val="26"/>
        </w:rPr>
        <w:t xml:space="preserve">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rsidR="001C32FB" w:rsidRPr="001D2A94" w:rsidRDefault="001C32FB" w:rsidP="001D2A94">
      <w:pPr>
        <w:pStyle w:val="a6"/>
        <w:numPr>
          <w:ilvl w:val="0"/>
          <w:numId w:val="25"/>
        </w:numPr>
        <w:tabs>
          <w:tab w:val="left" w:pos="1276"/>
        </w:tabs>
        <w:spacing w:after="0" w:line="240" w:lineRule="auto"/>
        <w:ind w:left="0" w:firstLine="709"/>
        <w:jc w:val="both"/>
        <w:rPr>
          <w:rFonts w:ascii="Times New Roman" w:hAnsi="Times New Roman" w:cs="Times New Roman"/>
          <w:sz w:val="26"/>
          <w:szCs w:val="26"/>
        </w:rPr>
      </w:pPr>
      <w:r w:rsidRPr="001D2A94">
        <w:rPr>
          <w:rFonts w:ascii="Times New Roman" w:hAnsi="Times New Roman" w:cs="Times New Roman"/>
          <w:b/>
          <w:i/>
          <w:sz w:val="26"/>
          <w:szCs w:val="26"/>
        </w:rPr>
        <w:t xml:space="preserve">Не смущайтесь, если случайно допустили оплошность, </w:t>
      </w:r>
      <w:r w:rsidRPr="001D2A94">
        <w:rPr>
          <w:rFonts w:ascii="Times New Roman" w:hAnsi="Times New Roman" w:cs="Times New Roman"/>
          <w:sz w:val="26"/>
          <w:szCs w:val="26"/>
        </w:rPr>
        <w:t>сказав «Увидимся» или «Вы слышали об этом...?» тому, кто не может видеть или слышать. 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w:t>
      </w:r>
      <w:r w:rsidR="00C750FA" w:rsidRPr="001D2A94">
        <w:rPr>
          <w:rFonts w:ascii="Times New Roman" w:hAnsi="Times New Roman" w:cs="Times New Roman"/>
          <w:sz w:val="26"/>
          <w:szCs w:val="26"/>
        </w:rPr>
        <w:t xml:space="preserve"> </w:t>
      </w:r>
      <w:r w:rsidRPr="001D2A94">
        <w:rPr>
          <w:rFonts w:ascii="Times New Roman" w:hAnsi="Times New Roman" w:cs="Times New Roman"/>
          <w:sz w:val="26"/>
          <w:szCs w:val="26"/>
        </w:rPr>
        <w:t>другому человеку, как к себе сам</w:t>
      </w:r>
      <w:r w:rsidR="00C750FA" w:rsidRPr="001D2A94">
        <w:rPr>
          <w:rFonts w:ascii="Times New Roman" w:hAnsi="Times New Roman" w:cs="Times New Roman"/>
          <w:sz w:val="26"/>
          <w:szCs w:val="26"/>
        </w:rPr>
        <w:t>ому, точно так же его уважайте -</w:t>
      </w:r>
      <w:r w:rsidRPr="001D2A94">
        <w:rPr>
          <w:rFonts w:ascii="Times New Roman" w:hAnsi="Times New Roman" w:cs="Times New Roman"/>
          <w:sz w:val="26"/>
          <w:szCs w:val="26"/>
        </w:rPr>
        <w:t xml:space="preserve"> и тогда оказание услуги в учреждении и общение будут эффективными.</w:t>
      </w:r>
    </w:p>
    <w:p w:rsidR="007F5369" w:rsidRPr="001D2A94" w:rsidRDefault="007F5369" w:rsidP="001D2A94">
      <w:pPr>
        <w:tabs>
          <w:tab w:val="left" w:pos="993"/>
        </w:tabs>
        <w:spacing w:after="0" w:line="240" w:lineRule="auto"/>
        <w:ind w:left="349"/>
        <w:jc w:val="both"/>
        <w:rPr>
          <w:rFonts w:ascii="Times New Roman" w:hAnsi="Times New Roman" w:cs="Times New Roman"/>
          <w:sz w:val="26"/>
          <w:szCs w:val="26"/>
        </w:rPr>
      </w:pPr>
    </w:p>
    <w:p w:rsidR="009E5018" w:rsidRPr="001D2A94" w:rsidRDefault="007F5369" w:rsidP="001D2A94">
      <w:pPr>
        <w:pStyle w:val="Default"/>
        <w:numPr>
          <w:ilvl w:val="0"/>
          <w:numId w:val="18"/>
        </w:numPr>
        <w:spacing w:after="120"/>
        <w:jc w:val="center"/>
        <w:rPr>
          <w:b/>
          <w:sz w:val="26"/>
          <w:szCs w:val="26"/>
        </w:rPr>
      </w:pPr>
      <w:r w:rsidRPr="001D2A94">
        <w:rPr>
          <w:b/>
          <w:sz w:val="26"/>
          <w:szCs w:val="26"/>
        </w:rPr>
        <w:t>Декларация независимости инвалида</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рассматривайте мою инвалидность как проблему.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надо меня жалеть, я не так слаб, как кажется.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рассматривайте меня как пациента, так как я просто ваш соотечественник.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старайтесь изменить меня. У вас нет на это права.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пытайтесь руководить мною. Я имею право на собственную жизнь, как любая личность.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учите быть меня покорным, смиренным и вежливым. Не делайте мне одолжения.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Поддержите меня, чтобы я мог по мере сил внести свой вклад в</w:t>
      </w:r>
      <w:r w:rsidR="001C32FB" w:rsidRPr="001D2A94">
        <w:rPr>
          <w:rFonts w:ascii="Times New Roman" w:hAnsi="Times New Roman" w:cs="Times New Roman"/>
          <w:sz w:val="26"/>
          <w:szCs w:val="26"/>
        </w:rPr>
        <w:t> </w:t>
      </w:r>
      <w:r w:rsidRPr="001D2A94">
        <w:rPr>
          <w:rFonts w:ascii="Times New Roman" w:hAnsi="Times New Roman" w:cs="Times New Roman"/>
          <w:sz w:val="26"/>
          <w:szCs w:val="26"/>
        </w:rPr>
        <w:t xml:space="preserve">общество.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Помогите мне познать то, что я хочу.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Будьте тем, кто заботится, не жалея времени, и кто не борется в</w:t>
      </w:r>
      <w:r w:rsidR="001C32FB" w:rsidRPr="001D2A94">
        <w:rPr>
          <w:rFonts w:ascii="Times New Roman" w:hAnsi="Times New Roman" w:cs="Times New Roman"/>
          <w:sz w:val="26"/>
          <w:szCs w:val="26"/>
        </w:rPr>
        <w:t> </w:t>
      </w:r>
      <w:r w:rsidRPr="001D2A94">
        <w:rPr>
          <w:rFonts w:ascii="Times New Roman" w:hAnsi="Times New Roman" w:cs="Times New Roman"/>
          <w:sz w:val="26"/>
          <w:szCs w:val="26"/>
        </w:rPr>
        <w:t xml:space="preserve">попытке сделать лучше.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Будьте со мной, даже когда мы боремся друг с другом.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помогайте мне тогда, когда я в этом не нуждаюсь, если это даже доставляет вам удовольствие.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Не восхищайтесь мною. Желание жить полноценной жизнью не</w:t>
      </w:r>
      <w:r w:rsidR="001C32FB" w:rsidRPr="001D2A94">
        <w:rPr>
          <w:rFonts w:ascii="Times New Roman" w:hAnsi="Times New Roman" w:cs="Times New Roman"/>
          <w:sz w:val="26"/>
          <w:szCs w:val="26"/>
        </w:rPr>
        <w:t> </w:t>
      </w:r>
      <w:r w:rsidRPr="001D2A94">
        <w:rPr>
          <w:rFonts w:ascii="Times New Roman" w:hAnsi="Times New Roman" w:cs="Times New Roman"/>
          <w:sz w:val="26"/>
          <w:szCs w:val="26"/>
        </w:rPr>
        <w:t xml:space="preserve">заслуживает восхищения.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lastRenderedPageBreak/>
        <w:t xml:space="preserve">Узнайте меня получше. Мы можем стать друзьями.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Будьте союзниками в борьбе против тех, кто пользуется мною для собственного удовлетворения.  </w:t>
      </w:r>
    </w:p>
    <w:p w:rsidR="009E5018" w:rsidRPr="001D2A94" w:rsidRDefault="009E5018" w:rsidP="001D2A94">
      <w:pPr>
        <w:pStyle w:val="a6"/>
        <w:numPr>
          <w:ilvl w:val="0"/>
          <w:numId w:val="24"/>
        </w:numPr>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Давайте уважать друг друга. Ведь уважение предполагает равенство. </w:t>
      </w:r>
      <w:r w:rsidR="00334335"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Слушайте, поддерживайте и действуйте.   </w:t>
      </w:r>
    </w:p>
    <w:p w:rsidR="001E05AC" w:rsidRPr="001D2A94" w:rsidRDefault="001E05AC" w:rsidP="001D2A94">
      <w:pPr>
        <w:spacing w:after="0" w:line="240" w:lineRule="auto"/>
        <w:ind w:firstLine="709"/>
        <w:jc w:val="both"/>
        <w:rPr>
          <w:rFonts w:ascii="Times New Roman" w:hAnsi="Times New Roman" w:cs="Times New Roman"/>
          <w:sz w:val="26"/>
          <w:szCs w:val="26"/>
        </w:rPr>
      </w:pPr>
    </w:p>
    <w:p w:rsidR="006B0099" w:rsidRPr="001D2A94" w:rsidRDefault="006B0099" w:rsidP="001D2A94">
      <w:pPr>
        <w:pStyle w:val="Default"/>
        <w:numPr>
          <w:ilvl w:val="0"/>
          <w:numId w:val="18"/>
        </w:numPr>
        <w:spacing w:after="120"/>
        <w:jc w:val="center"/>
        <w:rPr>
          <w:b/>
          <w:sz w:val="26"/>
          <w:szCs w:val="26"/>
        </w:rPr>
      </w:pPr>
      <w:r w:rsidRPr="001D2A94">
        <w:rPr>
          <w:b/>
          <w:sz w:val="26"/>
          <w:szCs w:val="26"/>
        </w:rPr>
        <w:t>Правила этикета при общении с инвалидами, испытываю</w:t>
      </w:r>
      <w:r w:rsidR="00167ED9" w:rsidRPr="001D2A94">
        <w:rPr>
          <w:b/>
          <w:sz w:val="26"/>
          <w:szCs w:val="26"/>
        </w:rPr>
        <w:t>щими трудности при передвижении</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Помните, что инвалидная коляска </w:t>
      </w:r>
      <w:r w:rsidR="006D7F03" w:rsidRPr="001D2A94">
        <w:rPr>
          <w:rFonts w:ascii="Times New Roman" w:hAnsi="Times New Roman" w:cs="Times New Roman"/>
          <w:sz w:val="26"/>
          <w:szCs w:val="26"/>
        </w:rPr>
        <w:t>-</w:t>
      </w:r>
      <w:r w:rsidRPr="001D2A94">
        <w:rPr>
          <w:rFonts w:ascii="Times New Roman" w:hAnsi="Times New Roman" w:cs="Times New Roman"/>
          <w:sz w:val="26"/>
          <w:szCs w:val="26"/>
        </w:rPr>
        <w:t xml:space="preserve">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w:t>
      </w:r>
      <w:r w:rsidR="006D7F03" w:rsidRPr="001D2A94">
        <w:rPr>
          <w:rFonts w:ascii="Times New Roman" w:hAnsi="Times New Roman" w:cs="Times New Roman"/>
          <w:sz w:val="26"/>
          <w:szCs w:val="26"/>
        </w:rPr>
        <w:t>-</w:t>
      </w:r>
      <w:r w:rsidRPr="001D2A94">
        <w:rPr>
          <w:rFonts w:ascii="Times New Roman" w:hAnsi="Times New Roman" w:cs="Times New Roman"/>
          <w:sz w:val="26"/>
          <w:szCs w:val="26"/>
        </w:rPr>
        <w:t xml:space="preserve"> то же самое, что схватить и понести человека без его разрешения. </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Всегда спрашивайте, нужна ли помощь, прежде чем оказать ее. Предлагайте помощь, если нужно открыть тяжелую дверь или пройти по ковру с</w:t>
      </w:r>
      <w:r w:rsidR="0064351B"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длинным ворсом. </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Если ваше предложение о помощи принято, спросите, что нужно делать, и четко следуйте инструкциям. </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Если вам разрешили передвигать коляску, сначала катите ее медленно. Коляска быстро набирает скорость, и неожиданный толчок может привести к</w:t>
      </w:r>
      <w:r w:rsidR="0064351B"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потере равновесия. </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Не надо хлопать человека, находящегося в инвалидной коляске, по</w:t>
      </w:r>
      <w:r w:rsidR="0064351B" w:rsidRPr="001D2A94">
        <w:rPr>
          <w:rFonts w:ascii="Times New Roman" w:hAnsi="Times New Roman" w:cs="Times New Roman"/>
          <w:sz w:val="26"/>
          <w:szCs w:val="26"/>
        </w:rPr>
        <w:t xml:space="preserve"> </w:t>
      </w:r>
      <w:r w:rsidRPr="001D2A94">
        <w:rPr>
          <w:rFonts w:ascii="Times New Roman" w:hAnsi="Times New Roman" w:cs="Times New Roman"/>
          <w:sz w:val="26"/>
          <w:szCs w:val="26"/>
        </w:rPr>
        <w:t>спине или по плечу.</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Если существуют архитектурные барьеры, предупредите о них, чтобы человек имел возможность принимать решения заранее. </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Помните, что, как правило, у людей, имеющих трудности при передвижении, нет проблем со зрением, слухом и пониманием. </w:t>
      </w:r>
    </w:p>
    <w:p w:rsidR="006B0099" w:rsidRPr="001D2A94" w:rsidRDefault="006B0099" w:rsidP="001D2A94">
      <w:pPr>
        <w:pStyle w:val="a6"/>
        <w:numPr>
          <w:ilvl w:val="0"/>
          <w:numId w:val="26"/>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думайте, что необходимость пользоваться инвалидной коляской </w:t>
      </w:r>
      <w:r w:rsidR="0064351B" w:rsidRPr="001D2A94">
        <w:rPr>
          <w:rFonts w:ascii="Times New Roman" w:hAnsi="Times New Roman" w:cs="Times New Roman"/>
          <w:sz w:val="26"/>
          <w:szCs w:val="26"/>
        </w:rPr>
        <w:t>-</w:t>
      </w:r>
      <w:r w:rsidRPr="001D2A94">
        <w:rPr>
          <w:rFonts w:ascii="Times New Roman" w:hAnsi="Times New Roman" w:cs="Times New Roman"/>
          <w:sz w:val="26"/>
          <w:szCs w:val="26"/>
        </w:rPr>
        <w:t xml:space="preserve"> это трагедия. Это способ свободного (если нет архитектурных барьеров) передвижения. Есть люди, пользующиеся инвалидной коляской, которые не</w:t>
      </w:r>
      <w:r w:rsidR="0061194A" w:rsidRPr="001D2A94">
        <w:rPr>
          <w:rFonts w:ascii="Times New Roman" w:hAnsi="Times New Roman" w:cs="Times New Roman"/>
          <w:sz w:val="26"/>
          <w:szCs w:val="26"/>
        </w:rPr>
        <w:t xml:space="preserve"> </w:t>
      </w:r>
      <w:r w:rsidRPr="001D2A94">
        <w:rPr>
          <w:rFonts w:ascii="Times New Roman" w:hAnsi="Times New Roman" w:cs="Times New Roman"/>
          <w:sz w:val="26"/>
          <w:szCs w:val="26"/>
        </w:rPr>
        <w:t>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5A7564" w:rsidRPr="001D2A94" w:rsidRDefault="005A7564" w:rsidP="001D2A94">
      <w:pPr>
        <w:tabs>
          <w:tab w:val="left" w:pos="1418"/>
        </w:tabs>
        <w:spacing w:after="0" w:line="240" w:lineRule="auto"/>
        <w:ind w:left="357"/>
        <w:jc w:val="both"/>
        <w:rPr>
          <w:rFonts w:ascii="Times New Roman" w:hAnsi="Times New Roman" w:cs="Times New Roman"/>
          <w:sz w:val="26"/>
          <w:szCs w:val="26"/>
        </w:rPr>
      </w:pPr>
    </w:p>
    <w:p w:rsidR="003C2BC2" w:rsidRPr="001D2A94" w:rsidRDefault="003C2BC2" w:rsidP="001D2A94">
      <w:pPr>
        <w:pStyle w:val="Default"/>
        <w:numPr>
          <w:ilvl w:val="0"/>
          <w:numId w:val="18"/>
        </w:numPr>
        <w:spacing w:after="120"/>
        <w:jc w:val="center"/>
        <w:rPr>
          <w:b/>
          <w:sz w:val="26"/>
          <w:szCs w:val="26"/>
        </w:rPr>
      </w:pPr>
      <w:r w:rsidRPr="001D2A94">
        <w:rPr>
          <w:b/>
          <w:sz w:val="26"/>
          <w:szCs w:val="26"/>
        </w:rPr>
        <w:t>Правила этикета при общении с инвалидами, имеющими</w:t>
      </w:r>
      <w:r w:rsidR="005A7564" w:rsidRPr="001D2A94">
        <w:rPr>
          <w:b/>
          <w:sz w:val="26"/>
          <w:szCs w:val="26"/>
        </w:rPr>
        <w:t xml:space="preserve"> нарушение зрение или незрячими</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Предлагая свою помощь, направляйте человека, не стискивайте его руку, идите так, как вы обычно ходите. Не нужно хватать слепого человека и</w:t>
      </w:r>
      <w:r w:rsidR="0061194A" w:rsidRPr="001D2A94">
        <w:rPr>
          <w:rFonts w:ascii="Times New Roman" w:hAnsi="Times New Roman" w:cs="Times New Roman"/>
          <w:sz w:val="26"/>
          <w:szCs w:val="26"/>
        </w:rPr>
        <w:t xml:space="preserve"> </w:t>
      </w:r>
      <w:r w:rsidRPr="001D2A94">
        <w:rPr>
          <w:rFonts w:ascii="Times New Roman" w:hAnsi="Times New Roman" w:cs="Times New Roman"/>
          <w:sz w:val="26"/>
          <w:szCs w:val="26"/>
        </w:rPr>
        <w:t>тащить его за собой.</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Опишите кратко, где вы находитесь. Предупреждайте о препятствиях: ступенях, лужах, ямах, низких притолоках, трубах и т.п. </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Используйте, если это уместно, фразы, характеризующие звук, запах, расстояние. Делитесь увиденным. </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lastRenderedPageBreak/>
        <w:t xml:space="preserve">Обращайтесь с собаками-поводырями не так, как с обычными домашними животными. Не командуйте, не трогайте и не играйте с собакой-поводырем. </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 </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w:t>
      </w:r>
      <w:r w:rsidR="0061194A" w:rsidRPr="001D2A94">
        <w:rPr>
          <w:rFonts w:ascii="Times New Roman" w:hAnsi="Times New Roman" w:cs="Times New Roman"/>
          <w:sz w:val="26"/>
          <w:szCs w:val="26"/>
        </w:rPr>
        <w:t xml:space="preserve"> </w:t>
      </w:r>
      <w:r w:rsidRPr="001D2A94">
        <w:rPr>
          <w:rFonts w:ascii="Times New Roman" w:hAnsi="Times New Roman" w:cs="Times New Roman"/>
          <w:sz w:val="26"/>
          <w:szCs w:val="26"/>
        </w:rPr>
        <w:t>освобождает слепого человека от ответственности, обусловленной документом.</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Всегда обращайтесь непосредственно к человеку, даже если он вас не</w:t>
      </w:r>
      <w:r w:rsidR="0061194A" w:rsidRPr="001D2A94">
        <w:rPr>
          <w:rFonts w:ascii="Times New Roman" w:hAnsi="Times New Roman" w:cs="Times New Roman"/>
          <w:sz w:val="26"/>
          <w:szCs w:val="26"/>
        </w:rPr>
        <w:t xml:space="preserve"> </w:t>
      </w:r>
      <w:r w:rsidRPr="001D2A94">
        <w:rPr>
          <w:rFonts w:ascii="Times New Roman" w:hAnsi="Times New Roman" w:cs="Times New Roman"/>
          <w:sz w:val="26"/>
          <w:szCs w:val="26"/>
        </w:rPr>
        <w:t>видит, а не к его зрячему компаньону.</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Всегда называйте себя и представляйте других собеседников, а также остальных присутствующих. Если вы хотите пожать руку, скажите об этом.</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Когда вы предлагаете незрячему человеку сесть, не усаживайте его, а</w:t>
      </w:r>
      <w:r w:rsidR="0061194A"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Когда вы общаетесь с группой незрячих людей, не забывайте каждый раз называть того, к кому вы обращаетесь.</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заставляйте вашего собеседника вещать в пустоту: если вы перемещаетесь, предупредите его. </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Вполне нормально употреблять слово «смотреть». Для незрячего человека это означает «видеть руками», осязать. </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Избегайте расплывчатых определений и инструкций, которые обычно сопровождаются жестами, выражений вроде «Стакан находится где-то там на</w:t>
      </w:r>
      <w:r w:rsidR="002826E9" w:rsidRPr="001D2A94">
        <w:rPr>
          <w:rFonts w:ascii="Times New Roman" w:hAnsi="Times New Roman" w:cs="Times New Roman"/>
          <w:sz w:val="26"/>
          <w:szCs w:val="26"/>
        </w:rPr>
        <w:t> </w:t>
      </w:r>
      <w:r w:rsidRPr="001D2A94">
        <w:rPr>
          <w:rFonts w:ascii="Times New Roman" w:hAnsi="Times New Roman" w:cs="Times New Roman"/>
          <w:sz w:val="26"/>
          <w:szCs w:val="26"/>
        </w:rPr>
        <w:t>столе». Старайтесь быть точными: «Стакан посередине стола».</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Если вы заметили, что незрячий человек сбился с маршрута, не</w:t>
      </w:r>
      <w:r w:rsidR="00DB311B"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управляйте его движением на расстоянии, подойдите и помогите выбраться на нужный путь. </w:t>
      </w:r>
    </w:p>
    <w:p w:rsidR="003C2BC2" w:rsidRPr="001D2A94" w:rsidRDefault="003C2BC2" w:rsidP="001D2A94">
      <w:pPr>
        <w:pStyle w:val="a6"/>
        <w:numPr>
          <w:ilvl w:val="0"/>
          <w:numId w:val="27"/>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w:t>
      </w:r>
      <w:r w:rsidR="00DB311B" w:rsidRPr="001D2A94">
        <w:rPr>
          <w:rFonts w:ascii="Times New Roman" w:hAnsi="Times New Roman" w:cs="Times New Roman"/>
          <w:sz w:val="26"/>
          <w:szCs w:val="26"/>
        </w:rPr>
        <w:t>-</w:t>
      </w:r>
      <w:r w:rsidRPr="001D2A94">
        <w:rPr>
          <w:rFonts w:ascii="Times New Roman" w:hAnsi="Times New Roman" w:cs="Times New Roman"/>
          <w:sz w:val="26"/>
          <w:szCs w:val="26"/>
        </w:rPr>
        <w:t xml:space="preserve"> это неудобно.</w:t>
      </w:r>
    </w:p>
    <w:p w:rsidR="002826E9" w:rsidRPr="001D2A94" w:rsidRDefault="002826E9" w:rsidP="001D2A94">
      <w:pPr>
        <w:tabs>
          <w:tab w:val="left" w:pos="1418"/>
        </w:tabs>
        <w:spacing w:after="0" w:line="240" w:lineRule="auto"/>
        <w:ind w:left="357"/>
        <w:jc w:val="both"/>
        <w:rPr>
          <w:rFonts w:ascii="Times New Roman" w:hAnsi="Times New Roman" w:cs="Times New Roman"/>
          <w:sz w:val="26"/>
          <w:szCs w:val="26"/>
        </w:rPr>
      </w:pPr>
    </w:p>
    <w:p w:rsidR="002826E9" w:rsidRPr="001D2A94" w:rsidRDefault="00060764" w:rsidP="001D2A94">
      <w:pPr>
        <w:pStyle w:val="Default"/>
        <w:numPr>
          <w:ilvl w:val="0"/>
          <w:numId w:val="18"/>
        </w:numPr>
        <w:spacing w:after="120"/>
        <w:jc w:val="center"/>
        <w:rPr>
          <w:b/>
          <w:sz w:val="26"/>
          <w:szCs w:val="26"/>
        </w:rPr>
      </w:pPr>
      <w:r w:rsidRPr="001D2A94">
        <w:rPr>
          <w:b/>
          <w:sz w:val="26"/>
          <w:szCs w:val="26"/>
        </w:rPr>
        <w:t>Правила этикета при общении с инвали</w:t>
      </w:r>
      <w:r w:rsidR="002826E9" w:rsidRPr="001D2A94">
        <w:rPr>
          <w:b/>
          <w:sz w:val="26"/>
          <w:szCs w:val="26"/>
        </w:rPr>
        <w:t xml:space="preserve">дами, </w:t>
      </w:r>
    </w:p>
    <w:p w:rsidR="00060764" w:rsidRPr="001D2A94" w:rsidRDefault="002826E9" w:rsidP="001D2A94">
      <w:pPr>
        <w:pStyle w:val="Default"/>
        <w:spacing w:after="120"/>
        <w:jc w:val="center"/>
        <w:rPr>
          <w:b/>
          <w:sz w:val="26"/>
          <w:szCs w:val="26"/>
        </w:rPr>
      </w:pPr>
      <w:r w:rsidRPr="001D2A94">
        <w:rPr>
          <w:b/>
          <w:sz w:val="26"/>
          <w:szCs w:val="26"/>
        </w:rPr>
        <w:t>имеющими нарушение слуха</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Разговаривая с человеком, у которого плохой слух, смотрите прямо на</w:t>
      </w:r>
      <w:r w:rsidR="00DB311B" w:rsidRPr="001D2A94">
        <w:rPr>
          <w:rFonts w:ascii="Times New Roman" w:hAnsi="Times New Roman" w:cs="Times New Roman"/>
          <w:sz w:val="26"/>
          <w:szCs w:val="26"/>
        </w:rPr>
        <w:t xml:space="preserve"> </w:t>
      </w:r>
      <w:r w:rsidRPr="001D2A94">
        <w:rPr>
          <w:rFonts w:ascii="Times New Roman" w:hAnsi="Times New Roman" w:cs="Times New Roman"/>
          <w:sz w:val="26"/>
          <w:szCs w:val="26"/>
        </w:rPr>
        <w:t>него. Не затемняйте свое лицо и не загораживайте его руками, волосами или какими-то предметами. Ваш собеседник должен иметь возможность следить за</w:t>
      </w:r>
      <w:r w:rsidR="00DB311B" w:rsidRPr="001D2A94">
        <w:rPr>
          <w:rFonts w:ascii="Times New Roman" w:hAnsi="Times New Roman" w:cs="Times New Roman"/>
          <w:sz w:val="26"/>
          <w:szCs w:val="26"/>
        </w:rPr>
        <w:t xml:space="preserve"> </w:t>
      </w:r>
      <w:r w:rsidRPr="001D2A94">
        <w:rPr>
          <w:rFonts w:ascii="Times New Roman" w:hAnsi="Times New Roman" w:cs="Times New Roman"/>
          <w:sz w:val="26"/>
          <w:szCs w:val="26"/>
        </w:rPr>
        <w:t>выражением вашего лица.</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Существует несколько типов и степеней глухоты. Соответственно, существует много способов общения с людьми, которые плохо слышат. Если вы не</w:t>
      </w:r>
      <w:r w:rsidR="00DB311B"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знаете, какой предпочесть, спросите у них.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Некоторые люди могут слышать, но воспринимают отдельные звуки неправильно. В этом случае говорите более громко и четко, подбирая подходящий </w:t>
      </w:r>
      <w:r w:rsidRPr="001D2A94">
        <w:rPr>
          <w:rFonts w:ascii="Times New Roman" w:hAnsi="Times New Roman" w:cs="Times New Roman"/>
          <w:sz w:val="26"/>
          <w:szCs w:val="26"/>
        </w:rPr>
        <w:lastRenderedPageBreak/>
        <w:t xml:space="preserve">уровень. В другом случае понадобится лишь снизить высоту голоса, так как человек утратил способность воспринимать высокие частоты.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Говорите ясно и ровно. Не нужно излишне подчеркивать что-то. Кричать, особенно в ухо, тоже не надо.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Если вас просят повторить что-то, попробуйте перефразировать свое предложение. Используйте жесты.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Убедитесь, что вас поняли. Не стесняйтесь спросить, понял ли вас собеседник.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Если существуют трудности при устном общении, спросите, не будет ли проще переписываться.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Очень часто глухие люди используют язык жестов. Если вы общаетесь через переводчика, не забудьте, что обращаться надо непосредственно к</w:t>
      </w:r>
      <w:r w:rsidR="002826E9" w:rsidRPr="001D2A94">
        <w:rPr>
          <w:rFonts w:ascii="Times New Roman" w:hAnsi="Times New Roman" w:cs="Times New Roman"/>
          <w:sz w:val="26"/>
          <w:szCs w:val="26"/>
        </w:rPr>
        <w:t> </w:t>
      </w:r>
      <w:r w:rsidRPr="001D2A94">
        <w:rPr>
          <w:rFonts w:ascii="Times New Roman" w:hAnsi="Times New Roman" w:cs="Times New Roman"/>
          <w:sz w:val="26"/>
          <w:szCs w:val="26"/>
        </w:rPr>
        <w:t xml:space="preserve">собеседнику, а не к переводчику.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Нужно смотреть в лицо собеседнику и говорить ясно и медленно, использовать простые фразы и избегать несущественных слов. </w:t>
      </w:r>
    </w:p>
    <w:p w:rsidR="00060764" w:rsidRPr="001D2A94" w:rsidRDefault="00060764" w:rsidP="001D2A94">
      <w:pPr>
        <w:pStyle w:val="a6"/>
        <w:numPr>
          <w:ilvl w:val="0"/>
          <w:numId w:val="28"/>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Нужно использовать выражение лица, жесты, телодвижения, если хотите подчеркнуть или прояснить смысл сказанного.</w:t>
      </w:r>
    </w:p>
    <w:p w:rsidR="002826E9" w:rsidRPr="001D2A94" w:rsidRDefault="002826E9" w:rsidP="001D2A94">
      <w:pPr>
        <w:tabs>
          <w:tab w:val="left" w:pos="1418"/>
        </w:tabs>
        <w:spacing w:after="0" w:line="240" w:lineRule="auto"/>
        <w:ind w:left="357"/>
        <w:jc w:val="both"/>
        <w:rPr>
          <w:rFonts w:ascii="Times New Roman" w:hAnsi="Times New Roman" w:cs="Times New Roman"/>
          <w:sz w:val="26"/>
          <w:szCs w:val="26"/>
        </w:rPr>
      </w:pPr>
    </w:p>
    <w:p w:rsidR="00521C7A" w:rsidRPr="001D2A94" w:rsidRDefault="00521C7A" w:rsidP="001D2A94">
      <w:pPr>
        <w:pStyle w:val="Default"/>
        <w:numPr>
          <w:ilvl w:val="0"/>
          <w:numId w:val="18"/>
        </w:numPr>
        <w:spacing w:after="120"/>
        <w:jc w:val="center"/>
        <w:rPr>
          <w:b/>
          <w:sz w:val="26"/>
          <w:szCs w:val="26"/>
        </w:rPr>
      </w:pPr>
      <w:r w:rsidRPr="001D2A94">
        <w:rPr>
          <w:b/>
          <w:sz w:val="26"/>
          <w:szCs w:val="26"/>
        </w:rPr>
        <w:t>Правила этикета при общении с инвалидами, имеющими задержку в</w:t>
      </w:r>
      <w:r w:rsidR="00DB311B" w:rsidRPr="001D2A94">
        <w:rPr>
          <w:b/>
          <w:sz w:val="26"/>
          <w:szCs w:val="26"/>
        </w:rPr>
        <w:t xml:space="preserve"> </w:t>
      </w:r>
      <w:r w:rsidRPr="001D2A94">
        <w:rPr>
          <w:b/>
          <w:sz w:val="26"/>
          <w:szCs w:val="26"/>
        </w:rPr>
        <w:t xml:space="preserve">развитии и проблемы общения, </w:t>
      </w:r>
      <w:r w:rsidR="002826E9" w:rsidRPr="001D2A94">
        <w:rPr>
          <w:b/>
          <w:sz w:val="26"/>
          <w:szCs w:val="26"/>
        </w:rPr>
        <w:t>умственные нарушения</w:t>
      </w:r>
    </w:p>
    <w:p w:rsidR="00521C7A" w:rsidRPr="001D2A94" w:rsidRDefault="00521C7A" w:rsidP="001D2A94">
      <w:pPr>
        <w:pStyle w:val="a6"/>
        <w:numPr>
          <w:ilvl w:val="0"/>
          <w:numId w:val="29"/>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Используйте доступный язык, выражайтесь точно и по делу.</w:t>
      </w:r>
    </w:p>
    <w:p w:rsidR="00521C7A" w:rsidRPr="001D2A94" w:rsidRDefault="00521C7A" w:rsidP="001D2A94">
      <w:pPr>
        <w:pStyle w:val="a6"/>
        <w:numPr>
          <w:ilvl w:val="0"/>
          <w:numId w:val="29"/>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Избегайте словесных штампов и образных выражений, если только вы не уверены в том, что ваш собеседник с ними знаком.</w:t>
      </w:r>
    </w:p>
    <w:p w:rsidR="00521C7A" w:rsidRPr="001D2A94" w:rsidRDefault="00521C7A" w:rsidP="001D2A94">
      <w:pPr>
        <w:pStyle w:val="a6"/>
        <w:numPr>
          <w:ilvl w:val="0"/>
          <w:numId w:val="29"/>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говорите свысока. Не думайте, что вас не поймут. </w:t>
      </w:r>
    </w:p>
    <w:p w:rsidR="00521C7A" w:rsidRPr="001D2A94" w:rsidRDefault="00521C7A" w:rsidP="001D2A94">
      <w:pPr>
        <w:pStyle w:val="a6"/>
        <w:numPr>
          <w:ilvl w:val="0"/>
          <w:numId w:val="29"/>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521C7A" w:rsidRPr="001D2A94" w:rsidRDefault="00521C7A" w:rsidP="001D2A94">
      <w:pPr>
        <w:pStyle w:val="a6"/>
        <w:numPr>
          <w:ilvl w:val="0"/>
          <w:numId w:val="29"/>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Исходите из того, что взрослый человек с задержкой в развитии имеет такой же опыт, как и любой другой взрослый человек. </w:t>
      </w:r>
    </w:p>
    <w:p w:rsidR="00521C7A" w:rsidRPr="001D2A94" w:rsidRDefault="00521C7A" w:rsidP="001D2A94">
      <w:pPr>
        <w:pStyle w:val="a6"/>
        <w:numPr>
          <w:ilvl w:val="0"/>
          <w:numId w:val="29"/>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Если необходимо, используйте иллюстрации или фотографии. Будьте готовы повторить несколько раз. Не сдавайтесь, если вас с первого раза не поняли. </w:t>
      </w:r>
    </w:p>
    <w:p w:rsidR="00521C7A" w:rsidRPr="001D2A94" w:rsidRDefault="00521C7A" w:rsidP="001D2A94">
      <w:pPr>
        <w:pStyle w:val="a6"/>
        <w:numPr>
          <w:ilvl w:val="0"/>
          <w:numId w:val="29"/>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Обращайтесь с человеком с проблемами развития точно так же, как вы бы обращались с любым другим. В беседе обсуждайте те же темы, какие вы </w:t>
      </w:r>
      <w:r w:rsidRPr="001D2A94">
        <w:rPr>
          <w:rFonts w:ascii="Times New Roman" w:hAnsi="Times New Roman" w:cs="Times New Roman"/>
          <w:sz w:val="26"/>
          <w:szCs w:val="26"/>
        </w:rPr>
        <w:lastRenderedPageBreak/>
        <w:t>обсуждаете с другими людьми. Например, планы на выходные, отпуск, погода, последние события.</w:t>
      </w:r>
    </w:p>
    <w:p w:rsidR="00521C7A" w:rsidRPr="001D2A94" w:rsidRDefault="00521C7A" w:rsidP="001D2A94">
      <w:pPr>
        <w:pStyle w:val="a6"/>
        <w:numPr>
          <w:ilvl w:val="0"/>
          <w:numId w:val="29"/>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Обращайтесь непосредственно к человеку.</w:t>
      </w:r>
    </w:p>
    <w:p w:rsidR="00521C7A" w:rsidRPr="001D2A94" w:rsidRDefault="00521C7A" w:rsidP="001D2A94">
      <w:pPr>
        <w:pStyle w:val="a6"/>
        <w:numPr>
          <w:ilvl w:val="0"/>
          <w:numId w:val="29"/>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rsidR="002826E9" w:rsidRPr="001D2A94" w:rsidRDefault="002826E9" w:rsidP="001D2A94">
      <w:pPr>
        <w:tabs>
          <w:tab w:val="left" w:pos="1418"/>
        </w:tabs>
        <w:spacing w:after="0" w:line="240" w:lineRule="auto"/>
        <w:ind w:left="357"/>
        <w:jc w:val="both"/>
        <w:rPr>
          <w:rFonts w:ascii="Times New Roman" w:hAnsi="Times New Roman" w:cs="Times New Roman"/>
          <w:sz w:val="26"/>
          <w:szCs w:val="26"/>
        </w:rPr>
      </w:pPr>
    </w:p>
    <w:p w:rsidR="00521C7A" w:rsidRPr="001D2A94" w:rsidRDefault="00521C7A" w:rsidP="001D2A94">
      <w:pPr>
        <w:pStyle w:val="Default"/>
        <w:numPr>
          <w:ilvl w:val="0"/>
          <w:numId w:val="18"/>
        </w:numPr>
        <w:spacing w:after="120"/>
        <w:jc w:val="center"/>
        <w:rPr>
          <w:b/>
          <w:sz w:val="26"/>
          <w:szCs w:val="26"/>
        </w:rPr>
      </w:pPr>
      <w:r w:rsidRPr="001D2A94">
        <w:rPr>
          <w:b/>
          <w:sz w:val="26"/>
          <w:szCs w:val="26"/>
        </w:rPr>
        <w:t>Правила этикета при общении с инвалидами, имеющими</w:t>
      </w:r>
      <w:r w:rsidR="002826E9" w:rsidRPr="001D2A94">
        <w:rPr>
          <w:b/>
          <w:sz w:val="26"/>
          <w:szCs w:val="26"/>
        </w:rPr>
        <w:t xml:space="preserve"> психические нарушения</w:t>
      </w:r>
    </w:p>
    <w:p w:rsidR="00521C7A" w:rsidRPr="001D2A94" w:rsidRDefault="00DB311B" w:rsidP="001D2A94">
      <w:pPr>
        <w:pStyle w:val="a6"/>
        <w:numPr>
          <w:ilvl w:val="0"/>
          <w:numId w:val="30"/>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Психические нарушения -</w:t>
      </w:r>
      <w:r w:rsidR="00521C7A" w:rsidRPr="001D2A94">
        <w:rPr>
          <w:rFonts w:ascii="Times New Roman" w:hAnsi="Times New Roman" w:cs="Times New Roman"/>
          <w:sz w:val="26"/>
          <w:szCs w:val="26"/>
        </w:rPr>
        <w:t xml:space="preserve">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521C7A" w:rsidRPr="001D2A94" w:rsidRDefault="00521C7A" w:rsidP="001D2A94">
      <w:pPr>
        <w:pStyle w:val="a6"/>
        <w:numPr>
          <w:ilvl w:val="0"/>
          <w:numId w:val="30"/>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надо думать, что люди с психическими нарушениями обязательно нуждаются в дополнительной помощи и специальном обращении. </w:t>
      </w:r>
    </w:p>
    <w:p w:rsidR="00521C7A" w:rsidRPr="001D2A94" w:rsidRDefault="00A11337" w:rsidP="001D2A94">
      <w:pPr>
        <w:pStyle w:val="a6"/>
        <w:numPr>
          <w:ilvl w:val="0"/>
          <w:numId w:val="30"/>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Обращайте</w:t>
      </w:r>
      <w:r w:rsidR="00521C7A" w:rsidRPr="001D2A94">
        <w:rPr>
          <w:rFonts w:ascii="Times New Roman" w:hAnsi="Times New Roman" w:cs="Times New Roman"/>
          <w:sz w:val="26"/>
          <w:szCs w:val="26"/>
        </w:rPr>
        <w:t>сь с людьми с психическими нарушениями как с</w:t>
      </w:r>
      <w:r w:rsidR="00DB311B" w:rsidRPr="001D2A94">
        <w:rPr>
          <w:rFonts w:ascii="Times New Roman" w:hAnsi="Times New Roman" w:cs="Times New Roman"/>
          <w:sz w:val="26"/>
          <w:szCs w:val="26"/>
        </w:rPr>
        <w:t xml:space="preserve"> </w:t>
      </w:r>
      <w:r w:rsidR="00521C7A" w:rsidRPr="001D2A94">
        <w:rPr>
          <w:rFonts w:ascii="Times New Roman" w:hAnsi="Times New Roman" w:cs="Times New Roman"/>
          <w:sz w:val="26"/>
          <w:szCs w:val="26"/>
        </w:rPr>
        <w:t xml:space="preserve">личностями. Не нужно делать преждевременных выводов на основании опыта общения с другими людьми с такой же формой инвалидности. </w:t>
      </w:r>
    </w:p>
    <w:p w:rsidR="00521C7A" w:rsidRPr="001D2A94" w:rsidRDefault="00521C7A" w:rsidP="001D2A94">
      <w:pPr>
        <w:pStyle w:val="a6"/>
        <w:numPr>
          <w:ilvl w:val="0"/>
          <w:numId w:val="30"/>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521C7A" w:rsidRPr="001D2A94" w:rsidRDefault="00521C7A" w:rsidP="001D2A94">
      <w:pPr>
        <w:pStyle w:val="a6"/>
        <w:numPr>
          <w:ilvl w:val="0"/>
          <w:numId w:val="30"/>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Неверно, что люди с психическими нарушениями имеют проблемы в</w:t>
      </w:r>
      <w:r w:rsidR="00DB311B"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понимании или ниже по уровню интеллекта, чем большинство людей. </w:t>
      </w:r>
    </w:p>
    <w:p w:rsidR="00521C7A" w:rsidRPr="001D2A94" w:rsidRDefault="00521C7A" w:rsidP="001D2A94">
      <w:pPr>
        <w:pStyle w:val="a6"/>
        <w:numPr>
          <w:ilvl w:val="0"/>
          <w:numId w:val="30"/>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Если человек, имеющий психические нарушения, расстроен, спросите его спокойно, что вы можете сделать, чтобы помочь ему.</w:t>
      </w:r>
    </w:p>
    <w:p w:rsidR="00521C7A" w:rsidRPr="001D2A94" w:rsidRDefault="00521C7A" w:rsidP="001D2A94">
      <w:pPr>
        <w:pStyle w:val="a6"/>
        <w:numPr>
          <w:ilvl w:val="0"/>
          <w:numId w:val="30"/>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Не говорите резко с человеком, имеющим психические нарушения, даже если у вас есть для этого основания.</w:t>
      </w:r>
    </w:p>
    <w:p w:rsidR="002826E9" w:rsidRPr="001D2A94" w:rsidRDefault="002826E9" w:rsidP="001D2A94">
      <w:pPr>
        <w:tabs>
          <w:tab w:val="left" w:pos="1418"/>
        </w:tabs>
        <w:spacing w:after="0" w:line="240" w:lineRule="auto"/>
        <w:ind w:left="357"/>
        <w:jc w:val="both"/>
        <w:rPr>
          <w:rFonts w:ascii="Times New Roman" w:hAnsi="Times New Roman" w:cs="Times New Roman"/>
          <w:sz w:val="26"/>
          <w:szCs w:val="26"/>
        </w:rPr>
      </w:pPr>
    </w:p>
    <w:p w:rsidR="00337EBF" w:rsidRPr="001D2A94" w:rsidRDefault="00337EBF" w:rsidP="001D2A94">
      <w:pPr>
        <w:pStyle w:val="Default"/>
        <w:numPr>
          <w:ilvl w:val="0"/>
          <w:numId w:val="18"/>
        </w:numPr>
        <w:spacing w:after="120"/>
        <w:jc w:val="center"/>
        <w:rPr>
          <w:b/>
          <w:sz w:val="26"/>
          <w:szCs w:val="26"/>
        </w:rPr>
      </w:pPr>
      <w:r w:rsidRPr="001D2A94">
        <w:rPr>
          <w:b/>
          <w:sz w:val="26"/>
          <w:szCs w:val="26"/>
        </w:rPr>
        <w:t xml:space="preserve">Правила этикета при общении с инвалидом, </w:t>
      </w:r>
      <w:r w:rsidR="002826E9" w:rsidRPr="001D2A94">
        <w:rPr>
          <w:b/>
          <w:sz w:val="26"/>
          <w:szCs w:val="26"/>
        </w:rPr>
        <w:t>испытывающим затруднения в речи</w:t>
      </w:r>
    </w:p>
    <w:p w:rsidR="00337EBF" w:rsidRPr="001D2A94" w:rsidRDefault="00337EBF" w:rsidP="001D2A94">
      <w:pPr>
        <w:pStyle w:val="a6"/>
        <w:numPr>
          <w:ilvl w:val="0"/>
          <w:numId w:val="31"/>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игнорируйте людей, которым трудно </w:t>
      </w:r>
      <w:r w:rsidR="00DB311B" w:rsidRPr="001D2A94">
        <w:rPr>
          <w:rFonts w:ascii="Times New Roman" w:hAnsi="Times New Roman" w:cs="Times New Roman"/>
          <w:sz w:val="26"/>
          <w:szCs w:val="26"/>
        </w:rPr>
        <w:t>говорить, потому что понять их -</w:t>
      </w:r>
      <w:r w:rsidRPr="001D2A94">
        <w:rPr>
          <w:rFonts w:ascii="Times New Roman" w:hAnsi="Times New Roman" w:cs="Times New Roman"/>
          <w:sz w:val="26"/>
          <w:szCs w:val="26"/>
        </w:rPr>
        <w:t xml:space="preserve"> в ваших интересах. </w:t>
      </w:r>
    </w:p>
    <w:p w:rsidR="00337EBF" w:rsidRPr="001D2A94" w:rsidRDefault="00337EBF" w:rsidP="001D2A94">
      <w:pPr>
        <w:pStyle w:val="a6"/>
        <w:numPr>
          <w:ilvl w:val="0"/>
          <w:numId w:val="31"/>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rsidR="00337EBF" w:rsidRPr="001D2A94" w:rsidRDefault="00337EBF" w:rsidP="001D2A94">
      <w:pPr>
        <w:pStyle w:val="a6"/>
        <w:numPr>
          <w:ilvl w:val="0"/>
          <w:numId w:val="31"/>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Не пытайтесь ускорить разговор. Будьте готовы к тому, что разговор с</w:t>
      </w:r>
      <w:r w:rsidR="00DB311B" w:rsidRPr="001D2A94">
        <w:rPr>
          <w:rFonts w:ascii="Times New Roman" w:hAnsi="Times New Roman" w:cs="Times New Roman"/>
          <w:sz w:val="26"/>
          <w:szCs w:val="26"/>
        </w:rPr>
        <w:t xml:space="preserve"> </w:t>
      </w:r>
      <w:r w:rsidRPr="001D2A94">
        <w:rPr>
          <w:rFonts w:ascii="Times New Roman" w:hAnsi="Times New Roman" w:cs="Times New Roman"/>
          <w:sz w:val="26"/>
          <w:szCs w:val="26"/>
        </w:rPr>
        <w:t xml:space="preserve">человеком с затрудненной речью займет у вас больше времени. Если вы спешите, лучше, извинившись, договориться об общении в другое время. </w:t>
      </w:r>
    </w:p>
    <w:p w:rsidR="00337EBF" w:rsidRPr="001D2A94" w:rsidRDefault="00337EBF" w:rsidP="001D2A94">
      <w:pPr>
        <w:pStyle w:val="a6"/>
        <w:numPr>
          <w:ilvl w:val="0"/>
          <w:numId w:val="31"/>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Смотрите в лицо собеседнику, поддерживайте визуальный контакт. Отдайте этой беседе все ваше внимание. </w:t>
      </w:r>
    </w:p>
    <w:p w:rsidR="00337EBF" w:rsidRPr="001D2A94" w:rsidRDefault="00337EBF" w:rsidP="001D2A94">
      <w:pPr>
        <w:pStyle w:val="a6"/>
        <w:numPr>
          <w:ilvl w:val="0"/>
          <w:numId w:val="31"/>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Не думайте, что затруднения в речи – показатель низкого уровня интеллекта человека. </w:t>
      </w:r>
    </w:p>
    <w:p w:rsidR="00337EBF" w:rsidRPr="001D2A94" w:rsidRDefault="00337EBF" w:rsidP="001D2A94">
      <w:pPr>
        <w:pStyle w:val="a6"/>
        <w:numPr>
          <w:ilvl w:val="0"/>
          <w:numId w:val="31"/>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 xml:space="preserve">Старайтесь задавать вопросы, которые требуют коротких ответов или кивка. </w:t>
      </w:r>
    </w:p>
    <w:p w:rsidR="00337EBF" w:rsidRPr="001D2A94" w:rsidRDefault="00337EBF" w:rsidP="001D2A94">
      <w:pPr>
        <w:pStyle w:val="a6"/>
        <w:numPr>
          <w:ilvl w:val="0"/>
          <w:numId w:val="31"/>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t>Не притворяйтесь, если вы не поняли, что вам сказали. Не стесняйтесь переспросить. Если вам снова не удалось понять, попросите произнести слово в</w:t>
      </w:r>
      <w:r w:rsidR="002826E9" w:rsidRPr="001D2A94">
        <w:rPr>
          <w:rFonts w:ascii="Times New Roman" w:hAnsi="Times New Roman" w:cs="Times New Roman"/>
          <w:sz w:val="26"/>
          <w:szCs w:val="26"/>
        </w:rPr>
        <w:t> </w:t>
      </w:r>
      <w:r w:rsidRPr="001D2A94">
        <w:rPr>
          <w:rFonts w:ascii="Times New Roman" w:hAnsi="Times New Roman" w:cs="Times New Roman"/>
          <w:sz w:val="26"/>
          <w:szCs w:val="26"/>
        </w:rPr>
        <w:t xml:space="preserve">более медленном темпе, возможно, по буквам. </w:t>
      </w:r>
    </w:p>
    <w:p w:rsidR="00337EBF" w:rsidRPr="001D2A94" w:rsidRDefault="00337EBF" w:rsidP="001D2A94">
      <w:pPr>
        <w:pStyle w:val="a6"/>
        <w:numPr>
          <w:ilvl w:val="0"/>
          <w:numId w:val="31"/>
        </w:numPr>
        <w:tabs>
          <w:tab w:val="left" w:pos="1418"/>
        </w:tabs>
        <w:spacing w:after="0" w:line="240" w:lineRule="auto"/>
        <w:ind w:left="0" w:firstLine="717"/>
        <w:jc w:val="both"/>
        <w:rPr>
          <w:rFonts w:ascii="Times New Roman" w:hAnsi="Times New Roman" w:cs="Times New Roman"/>
          <w:sz w:val="26"/>
          <w:szCs w:val="26"/>
        </w:rPr>
      </w:pPr>
      <w:r w:rsidRPr="001D2A94">
        <w:rPr>
          <w:rFonts w:ascii="Times New Roman" w:hAnsi="Times New Roman" w:cs="Times New Roman"/>
          <w:sz w:val="26"/>
          <w:szCs w:val="26"/>
        </w:rPr>
        <w:lastRenderedPageBreak/>
        <w:t xml:space="preserve">Не забывайте, что человеку с нарушенной речью тоже нужно высказаться. Не перебивайте его и не подавляйте. Не торопите говорящего. </w:t>
      </w:r>
    </w:p>
    <w:p w:rsidR="00F4496F" w:rsidRPr="001D2A94" w:rsidRDefault="00337EBF" w:rsidP="001D2A94">
      <w:pPr>
        <w:pStyle w:val="a6"/>
        <w:numPr>
          <w:ilvl w:val="0"/>
          <w:numId w:val="31"/>
        </w:numPr>
        <w:tabs>
          <w:tab w:val="left" w:pos="1418"/>
        </w:tabs>
        <w:spacing w:after="0" w:line="240" w:lineRule="auto"/>
        <w:ind w:left="0" w:firstLine="717"/>
        <w:jc w:val="both"/>
        <w:rPr>
          <w:rFonts w:ascii="Times New Roman" w:eastAsiaTheme="minorHAnsi" w:hAnsi="Times New Roman" w:cs="Times New Roman"/>
          <w:sz w:val="26"/>
          <w:szCs w:val="26"/>
        </w:rPr>
      </w:pPr>
      <w:r w:rsidRPr="001D2A94">
        <w:rPr>
          <w:rFonts w:ascii="Times New Roman" w:hAnsi="Times New Roman" w:cs="Times New Roman"/>
          <w:sz w:val="26"/>
          <w:szCs w:val="26"/>
        </w:rPr>
        <w:t xml:space="preserve">Если у вас возникают проблемы в общении, спросите, не хочет ли ваш собеседник использовать другой способ </w:t>
      </w:r>
      <w:r w:rsidR="00DB311B" w:rsidRPr="001D2A94">
        <w:rPr>
          <w:rFonts w:ascii="Times New Roman" w:hAnsi="Times New Roman" w:cs="Times New Roman"/>
          <w:sz w:val="26"/>
          <w:szCs w:val="26"/>
        </w:rPr>
        <w:t>-</w:t>
      </w:r>
      <w:r w:rsidRPr="001D2A94">
        <w:rPr>
          <w:rFonts w:ascii="Times New Roman" w:hAnsi="Times New Roman" w:cs="Times New Roman"/>
          <w:sz w:val="26"/>
          <w:szCs w:val="26"/>
        </w:rPr>
        <w:t xml:space="preserve"> написать, напечатать.  </w:t>
      </w:r>
    </w:p>
    <w:p w:rsidR="00F4496F" w:rsidRPr="001D2A94" w:rsidRDefault="001D2A94" w:rsidP="00D21CBB">
      <w:pPr>
        <w:rPr>
          <w:rFonts w:ascii="Times New Roman" w:eastAsia="Calibri" w:hAnsi="Times New Roman" w:cs="Times New Roman"/>
          <w:sz w:val="26"/>
          <w:szCs w:val="26"/>
        </w:rPr>
      </w:pPr>
      <w:r>
        <w:rPr>
          <w:rFonts w:ascii="Times New Roman" w:eastAsia="Calibri" w:hAnsi="Times New Roman" w:cs="Times New Roman"/>
          <w:sz w:val="26"/>
          <w:szCs w:val="26"/>
        </w:rPr>
        <w:br w:type="page"/>
      </w:r>
      <w:bookmarkStart w:id="0" w:name="_GoBack"/>
      <w:bookmarkEnd w:id="0"/>
    </w:p>
    <w:p w:rsidR="00F4496F" w:rsidRPr="001D2A94" w:rsidRDefault="00F4496F" w:rsidP="001D2A94">
      <w:pPr>
        <w:spacing w:after="0" w:line="240" w:lineRule="auto"/>
        <w:jc w:val="center"/>
        <w:rPr>
          <w:rFonts w:ascii="Times New Roman" w:eastAsia="Calibri" w:hAnsi="Times New Roman" w:cs="Times New Roman"/>
          <w:b/>
          <w:sz w:val="26"/>
          <w:szCs w:val="26"/>
        </w:rPr>
      </w:pPr>
      <w:r w:rsidRPr="001D2A94">
        <w:rPr>
          <w:rFonts w:ascii="Times New Roman" w:eastAsia="Calibri" w:hAnsi="Times New Roman" w:cs="Times New Roman"/>
          <w:b/>
          <w:sz w:val="26"/>
          <w:szCs w:val="26"/>
        </w:rPr>
        <w:lastRenderedPageBreak/>
        <w:t xml:space="preserve">Лист ознакомления </w:t>
      </w:r>
      <w:r w:rsidRPr="001D2A94">
        <w:rPr>
          <w:rFonts w:ascii="Times New Roman" w:eastAsia="Calibri" w:hAnsi="Times New Roman" w:cs="Times New Roman"/>
          <w:b/>
          <w:sz w:val="26"/>
          <w:szCs w:val="26"/>
        </w:rPr>
        <w:br/>
      </w:r>
    </w:p>
    <w:p w:rsidR="00F4496F" w:rsidRPr="001D2A94" w:rsidRDefault="00F4496F" w:rsidP="001D2A94">
      <w:pPr>
        <w:spacing w:after="0" w:line="240" w:lineRule="auto"/>
        <w:jc w:val="center"/>
        <w:rPr>
          <w:rFonts w:ascii="Times New Roman" w:eastAsia="Calibri" w:hAnsi="Times New Roman" w:cs="Times New Roman"/>
          <w:b/>
          <w:sz w:val="26"/>
          <w:szCs w:val="26"/>
        </w:rPr>
      </w:pPr>
      <w:r w:rsidRPr="001D2A94">
        <w:rPr>
          <w:rFonts w:ascii="Times New Roman" w:eastAsia="Calibri" w:hAnsi="Times New Roman" w:cs="Times New Roman"/>
          <w:b/>
          <w:sz w:val="26"/>
          <w:szCs w:val="26"/>
        </w:rPr>
        <w:t xml:space="preserve">с Инструкцией </w:t>
      </w:r>
    </w:p>
    <w:p w:rsidR="00F4496F" w:rsidRPr="001D2A94" w:rsidRDefault="00F4496F" w:rsidP="001D2A94">
      <w:pPr>
        <w:spacing w:after="0" w:line="240" w:lineRule="auto"/>
        <w:jc w:val="center"/>
        <w:rPr>
          <w:rFonts w:ascii="Times New Roman" w:hAnsi="Times New Roman" w:cs="Times New Roman"/>
          <w:b/>
          <w:bCs/>
          <w:sz w:val="26"/>
          <w:szCs w:val="26"/>
        </w:rPr>
      </w:pPr>
      <w:r w:rsidRPr="001D2A94">
        <w:rPr>
          <w:rFonts w:ascii="Times New Roman" w:hAnsi="Times New Roman" w:cs="Times New Roman"/>
          <w:b/>
          <w:bCs/>
          <w:sz w:val="26"/>
          <w:szCs w:val="26"/>
        </w:rPr>
        <w:t>по этике общения с инвалидами</w:t>
      </w:r>
    </w:p>
    <w:p w:rsidR="002826E9" w:rsidRPr="001D2A94" w:rsidRDefault="002826E9" w:rsidP="001D2A94">
      <w:pPr>
        <w:spacing w:after="0" w:line="240" w:lineRule="auto"/>
        <w:jc w:val="center"/>
        <w:rPr>
          <w:rFonts w:ascii="Times New Roman" w:eastAsia="Calibri" w:hAnsi="Times New Roman" w:cs="Times New Roman"/>
          <w:sz w:val="26"/>
          <w:szCs w:val="26"/>
        </w:rPr>
      </w:pPr>
    </w:p>
    <w:tbl>
      <w:tblPr>
        <w:tblStyle w:val="1"/>
        <w:tblW w:w="0" w:type="auto"/>
        <w:tblLook w:val="04A0" w:firstRow="1" w:lastRow="0" w:firstColumn="1" w:lastColumn="0" w:noHBand="0" w:noVBand="1"/>
      </w:tblPr>
      <w:tblGrid>
        <w:gridCol w:w="941"/>
        <w:gridCol w:w="3085"/>
        <w:gridCol w:w="1871"/>
        <w:gridCol w:w="1852"/>
        <w:gridCol w:w="1822"/>
      </w:tblGrid>
      <w:tr w:rsidR="00F4496F" w:rsidRPr="001D2A94" w:rsidTr="002826E9">
        <w:tc>
          <w:tcPr>
            <w:tcW w:w="941" w:type="dxa"/>
            <w:vAlign w:val="center"/>
          </w:tcPr>
          <w:p w:rsidR="00F4496F" w:rsidRPr="001D2A94" w:rsidRDefault="00F4496F" w:rsidP="001D2A94">
            <w:pPr>
              <w:jc w:val="center"/>
              <w:rPr>
                <w:rFonts w:ascii="Times New Roman" w:eastAsia="Calibri" w:hAnsi="Times New Roman" w:cs="Times New Roman"/>
                <w:b/>
                <w:sz w:val="26"/>
                <w:szCs w:val="26"/>
                <w:lang w:eastAsia="ar-SA"/>
              </w:rPr>
            </w:pPr>
            <w:r w:rsidRPr="001D2A94">
              <w:rPr>
                <w:rFonts w:ascii="Times New Roman" w:eastAsia="Calibri" w:hAnsi="Times New Roman" w:cs="Times New Roman"/>
                <w:b/>
                <w:sz w:val="26"/>
                <w:szCs w:val="26"/>
                <w:lang w:eastAsia="ar-SA"/>
              </w:rPr>
              <w:t>№ п/п</w:t>
            </w:r>
          </w:p>
        </w:tc>
        <w:tc>
          <w:tcPr>
            <w:tcW w:w="3085" w:type="dxa"/>
            <w:vAlign w:val="center"/>
          </w:tcPr>
          <w:p w:rsidR="00F4496F" w:rsidRPr="001D2A94" w:rsidRDefault="00F4496F" w:rsidP="001D2A94">
            <w:pPr>
              <w:jc w:val="center"/>
              <w:rPr>
                <w:rFonts w:ascii="Times New Roman" w:eastAsia="Calibri" w:hAnsi="Times New Roman" w:cs="Times New Roman"/>
                <w:b/>
                <w:sz w:val="26"/>
                <w:szCs w:val="26"/>
                <w:lang w:eastAsia="ar-SA"/>
              </w:rPr>
            </w:pPr>
            <w:r w:rsidRPr="001D2A94">
              <w:rPr>
                <w:rFonts w:ascii="Times New Roman" w:eastAsia="Calibri" w:hAnsi="Times New Roman" w:cs="Times New Roman"/>
                <w:b/>
                <w:sz w:val="26"/>
                <w:szCs w:val="26"/>
                <w:lang w:eastAsia="ar-SA"/>
              </w:rPr>
              <w:t>Фамилия, инициалы работника</w:t>
            </w:r>
          </w:p>
        </w:tc>
        <w:tc>
          <w:tcPr>
            <w:tcW w:w="1871" w:type="dxa"/>
            <w:vAlign w:val="center"/>
          </w:tcPr>
          <w:p w:rsidR="00F4496F" w:rsidRPr="001D2A94" w:rsidRDefault="00F4496F" w:rsidP="001D2A94">
            <w:pPr>
              <w:jc w:val="center"/>
              <w:rPr>
                <w:rFonts w:ascii="Times New Roman" w:eastAsia="Calibri" w:hAnsi="Times New Roman" w:cs="Times New Roman"/>
                <w:b/>
                <w:sz w:val="26"/>
                <w:szCs w:val="26"/>
                <w:lang w:eastAsia="ar-SA"/>
              </w:rPr>
            </w:pPr>
            <w:r w:rsidRPr="001D2A94">
              <w:rPr>
                <w:rFonts w:ascii="Times New Roman" w:eastAsia="Calibri" w:hAnsi="Times New Roman" w:cs="Times New Roman"/>
                <w:b/>
                <w:sz w:val="26"/>
                <w:szCs w:val="26"/>
                <w:lang w:eastAsia="ar-SA"/>
              </w:rPr>
              <w:t xml:space="preserve">Должность </w:t>
            </w:r>
          </w:p>
        </w:tc>
        <w:tc>
          <w:tcPr>
            <w:tcW w:w="1852" w:type="dxa"/>
            <w:vAlign w:val="center"/>
          </w:tcPr>
          <w:p w:rsidR="00F4496F" w:rsidRPr="001D2A94" w:rsidRDefault="00F4496F" w:rsidP="001D2A94">
            <w:pPr>
              <w:jc w:val="center"/>
              <w:rPr>
                <w:rFonts w:ascii="Times New Roman" w:eastAsia="Calibri" w:hAnsi="Times New Roman" w:cs="Times New Roman"/>
                <w:b/>
                <w:sz w:val="26"/>
                <w:szCs w:val="26"/>
                <w:lang w:eastAsia="ar-SA"/>
              </w:rPr>
            </w:pPr>
            <w:r w:rsidRPr="001D2A94">
              <w:rPr>
                <w:rFonts w:ascii="Times New Roman" w:eastAsia="Calibri" w:hAnsi="Times New Roman" w:cs="Times New Roman"/>
                <w:b/>
                <w:sz w:val="26"/>
                <w:szCs w:val="26"/>
                <w:lang w:eastAsia="ar-SA"/>
              </w:rPr>
              <w:t xml:space="preserve">Подпись </w:t>
            </w:r>
          </w:p>
        </w:tc>
        <w:tc>
          <w:tcPr>
            <w:tcW w:w="1822" w:type="dxa"/>
            <w:vAlign w:val="center"/>
          </w:tcPr>
          <w:p w:rsidR="00F4496F" w:rsidRPr="001D2A94" w:rsidRDefault="00F4496F" w:rsidP="001D2A94">
            <w:pPr>
              <w:jc w:val="center"/>
              <w:rPr>
                <w:rFonts w:ascii="Times New Roman" w:eastAsia="Calibri" w:hAnsi="Times New Roman" w:cs="Times New Roman"/>
                <w:b/>
                <w:sz w:val="26"/>
                <w:szCs w:val="26"/>
                <w:lang w:eastAsia="ar-SA"/>
              </w:rPr>
            </w:pPr>
            <w:r w:rsidRPr="001D2A94">
              <w:rPr>
                <w:rFonts w:ascii="Times New Roman" w:eastAsia="Calibri" w:hAnsi="Times New Roman" w:cs="Times New Roman"/>
                <w:b/>
                <w:sz w:val="26"/>
                <w:szCs w:val="26"/>
                <w:lang w:eastAsia="ar-SA"/>
              </w:rPr>
              <w:t xml:space="preserve">Дата </w:t>
            </w: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2826E9" w:rsidRPr="001D2A94" w:rsidTr="002826E9">
        <w:tc>
          <w:tcPr>
            <w:tcW w:w="94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3085"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71"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5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c>
          <w:tcPr>
            <w:tcW w:w="1822" w:type="dxa"/>
            <w:vAlign w:val="center"/>
          </w:tcPr>
          <w:p w:rsidR="002826E9" w:rsidRPr="001D2A94" w:rsidRDefault="002826E9" w:rsidP="001D2A94">
            <w:pPr>
              <w:jc w:val="center"/>
              <w:rPr>
                <w:rFonts w:ascii="Times New Roman" w:eastAsia="Calibri" w:hAnsi="Times New Roman" w:cs="Times New Roman"/>
                <w:sz w:val="26"/>
                <w:szCs w:val="26"/>
                <w:lang w:eastAsia="ar-SA"/>
              </w:rPr>
            </w:pPr>
          </w:p>
        </w:tc>
      </w:tr>
      <w:tr w:rsidR="00F4496F" w:rsidRPr="001D2A94" w:rsidTr="002826E9">
        <w:tc>
          <w:tcPr>
            <w:tcW w:w="941"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3085"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1871"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1852"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1822"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r>
      <w:tr w:rsidR="00F4496F" w:rsidRPr="001D2A94" w:rsidTr="002826E9">
        <w:tc>
          <w:tcPr>
            <w:tcW w:w="941"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3085"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1871"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1852"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1822"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r>
      <w:tr w:rsidR="00F4496F" w:rsidRPr="001D2A94" w:rsidTr="002826E9">
        <w:tc>
          <w:tcPr>
            <w:tcW w:w="941"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3085"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1871"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1852"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c>
          <w:tcPr>
            <w:tcW w:w="1822" w:type="dxa"/>
            <w:vAlign w:val="center"/>
          </w:tcPr>
          <w:p w:rsidR="00F4496F" w:rsidRPr="001D2A94" w:rsidRDefault="00F4496F" w:rsidP="001D2A94">
            <w:pPr>
              <w:jc w:val="center"/>
              <w:rPr>
                <w:rFonts w:ascii="Times New Roman" w:eastAsia="Calibri" w:hAnsi="Times New Roman" w:cs="Times New Roman"/>
                <w:sz w:val="26"/>
                <w:szCs w:val="26"/>
                <w:lang w:eastAsia="ar-SA"/>
              </w:rPr>
            </w:pPr>
          </w:p>
        </w:tc>
      </w:tr>
    </w:tbl>
    <w:p w:rsidR="00337EBF" w:rsidRPr="001D2A94" w:rsidRDefault="00337EBF" w:rsidP="00D21CBB">
      <w:pPr>
        <w:spacing w:after="0" w:line="240" w:lineRule="auto"/>
        <w:jc w:val="both"/>
        <w:rPr>
          <w:rFonts w:ascii="Times New Roman" w:hAnsi="Times New Roman" w:cs="Times New Roman"/>
          <w:sz w:val="26"/>
          <w:szCs w:val="26"/>
        </w:rPr>
      </w:pPr>
    </w:p>
    <w:sectPr w:rsidR="00337EBF" w:rsidRPr="001D2A94" w:rsidSect="001D2A94">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07" w:rsidRDefault="00744407" w:rsidP="00370F95">
      <w:pPr>
        <w:spacing w:after="0" w:line="240" w:lineRule="auto"/>
      </w:pPr>
      <w:r>
        <w:separator/>
      </w:r>
    </w:p>
  </w:endnote>
  <w:endnote w:type="continuationSeparator" w:id="0">
    <w:p w:rsidR="00744407" w:rsidRDefault="00744407" w:rsidP="0037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07" w:rsidRDefault="00744407" w:rsidP="00370F95">
      <w:pPr>
        <w:spacing w:after="0" w:line="240" w:lineRule="auto"/>
      </w:pPr>
      <w:r>
        <w:separator/>
      </w:r>
    </w:p>
  </w:footnote>
  <w:footnote w:type="continuationSeparator" w:id="0">
    <w:p w:rsidR="00744407" w:rsidRDefault="00744407" w:rsidP="00370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7106"/>
      <w:docPartObj>
        <w:docPartGallery w:val="Page Numbers (Top of Page)"/>
        <w:docPartUnique/>
      </w:docPartObj>
    </w:sdtPr>
    <w:sdtEndPr/>
    <w:sdtContent>
      <w:p w:rsidR="00370F95" w:rsidRDefault="00311A5E">
        <w:pPr>
          <w:pStyle w:val="a7"/>
          <w:jc w:val="center"/>
        </w:pPr>
        <w:r>
          <w:fldChar w:fldCharType="begin"/>
        </w:r>
        <w:r w:rsidR="00370F95">
          <w:instrText>PAGE   \* MERGEFORMAT</w:instrText>
        </w:r>
        <w:r>
          <w:fldChar w:fldCharType="separate"/>
        </w:r>
        <w:r w:rsidR="002512AB">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D39"/>
    <w:multiLevelType w:val="hybridMultilevel"/>
    <w:tmpl w:val="39E8EF5E"/>
    <w:lvl w:ilvl="0" w:tplc="3B9E6B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C6676"/>
    <w:multiLevelType w:val="hybridMultilevel"/>
    <w:tmpl w:val="3300FCB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66C0992"/>
    <w:multiLevelType w:val="hybridMultilevel"/>
    <w:tmpl w:val="3D10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1A2599"/>
    <w:multiLevelType w:val="hybridMultilevel"/>
    <w:tmpl w:val="1716ECEA"/>
    <w:lvl w:ilvl="0" w:tplc="35F0840A">
      <w:start w:val="1"/>
      <w:numFmt w:val="decimal"/>
      <w:lvlText w:val="5.%1."/>
      <w:lvlJc w:val="left"/>
      <w:pPr>
        <w:ind w:left="1077" w:hanging="360"/>
      </w:pPr>
      <w:rPr>
        <w:rFonts w:ascii="Calibri" w:hAnsi="Calibri" w:hint="default"/>
        <w:b w:val="0"/>
        <w:i w:val="0"/>
        <w:caps w:val="0"/>
        <w:strike w:val="0"/>
        <w:dstrike w:val="0"/>
        <w:vanish w:val="0"/>
        <w:color w:val="000000"/>
        <w:sz w:val="26"/>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09773991"/>
    <w:multiLevelType w:val="hybridMultilevel"/>
    <w:tmpl w:val="7756AA30"/>
    <w:lvl w:ilvl="0" w:tplc="71AE8AB6">
      <w:start w:val="1"/>
      <w:numFmt w:val="decimal"/>
      <w:lvlText w:val="8.%1."/>
      <w:lvlJc w:val="left"/>
      <w:pPr>
        <w:ind w:left="1077" w:hanging="360"/>
      </w:pPr>
      <w:rPr>
        <w:rFonts w:hint="default"/>
        <w:b w:val="0"/>
        <w:i w:val="0"/>
        <w:caps w:val="0"/>
        <w:strike w:val="0"/>
        <w:dstrike w:val="0"/>
        <w:vanish w:val="0"/>
        <w:color w:val="000000"/>
        <w:sz w:val="26"/>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0C781585"/>
    <w:multiLevelType w:val="hybridMultilevel"/>
    <w:tmpl w:val="B36A71D8"/>
    <w:lvl w:ilvl="0" w:tplc="FFC4A84A">
      <w:start w:val="1"/>
      <w:numFmt w:val="decimal"/>
      <w:lvlText w:val="7.%1."/>
      <w:lvlJc w:val="left"/>
      <w:pPr>
        <w:ind w:left="1077" w:hanging="360"/>
      </w:pPr>
      <w:rPr>
        <w:rFonts w:hint="default"/>
        <w:b w:val="0"/>
        <w:i w:val="0"/>
        <w:caps w:val="0"/>
        <w:strike w:val="0"/>
        <w:dstrike w:val="0"/>
        <w:vanish w:val="0"/>
        <w:color w:val="000000"/>
        <w:sz w:val="26"/>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18287705"/>
    <w:multiLevelType w:val="hybridMultilevel"/>
    <w:tmpl w:val="AA1C99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1A722B0A"/>
    <w:multiLevelType w:val="hybridMultilevel"/>
    <w:tmpl w:val="3042C408"/>
    <w:lvl w:ilvl="0" w:tplc="7CF2C2D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6110CC"/>
    <w:multiLevelType w:val="hybridMultilevel"/>
    <w:tmpl w:val="3DC405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C1054B3"/>
    <w:multiLevelType w:val="hybridMultilevel"/>
    <w:tmpl w:val="5D0AE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33D58"/>
    <w:multiLevelType w:val="hybridMultilevel"/>
    <w:tmpl w:val="0FF0C7FA"/>
    <w:lvl w:ilvl="0" w:tplc="7B1EB3DA">
      <w:start w:val="1"/>
      <w:numFmt w:val="decimal"/>
      <w:lvlText w:val="12.%1."/>
      <w:lvlJc w:val="left"/>
      <w:pPr>
        <w:ind w:left="4613" w:hanging="360"/>
      </w:pPr>
      <w:rPr>
        <w:rFonts w:hint="default"/>
        <w:b w:val="0"/>
        <w:i w:val="0"/>
        <w:caps w:val="0"/>
        <w:strike w:val="0"/>
        <w:dstrike w:val="0"/>
        <w:vanish w:val="0"/>
        <w:color w:val="000000"/>
        <w:sz w:val="26"/>
        <w:vertAlign w:val="baseline"/>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1" w15:restartNumberingAfterBreak="0">
    <w:nsid w:val="22931277"/>
    <w:multiLevelType w:val="hybridMultilevel"/>
    <w:tmpl w:val="3476113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74143"/>
    <w:multiLevelType w:val="hybridMultilevel"/>
    <w:tmpl w:val="F5068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DF16DD"/>
    <w:multiLevelType w:val="hybridMultilevel"/>
    <w:tmpl w:val="C5A61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F84F0A"/>
    <w:multiLevelType w:val="hybridMultilevel"/>
    <w:tmpl w:val="F050B5EE"/>
    <w:lvl w:ilvl="0" w:tplc="A76432BA">
      <w:start w:val="1"/>
      <w:numFmt w:val="decimal"/>
      <w:lvlText w:val="9.%1."/>
      <w:lvlJc w:val="left"/>
      <w:pPr>
        <w:ind w:left="1077" w:hanging="360"/>
      </w:pPr>
      <w:rPr>
        <w:rFonts w:hint="default"/>
        <w:b w:val="0"/>
        <w:i w:val="0"/>
        <w:caps w:val="0"/>
        <w:strike w:val="0"/>
        <w:dstrike w:val="0"/>
        <w:vanish w:val="0"/>
        <w:color w:val="000000"/>
        <w:sz w:val="26"/>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15:restartNumberingAfterBreak="0">
    <w:nsid w:val="32970BA3"/>
    <w:multiLevelType w:val="hybridMultilevel"/>
    <w:tmpl w:val="5BD8D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6C42D76"/>
    <w:multiLevelType w:val="hybridMultilevel"/>
    <w:tmpl w:val="9BAA68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37684C01"/>
    <w:multiLevelType w:val="hybridMultilevel"/>
    <w:tmpl w:val="EF02E6EE"/>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242D05"/>
    <w:multiLevelType w:val="hybridMultilevel"/>
    <w:tmpl w:val="5AD06446"/>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9" w15:restartNumberingAfterBreak="0">
    <w:nsid w:val="3A7609A8"/>
    <w:multiLevelType w:val="hybridMultilevel"/>
    <w:tmpl w:val="4D0678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3AAC0733"/>
    <w:multiLevelType w:val="hybridMultilevel"/>
    <w:tmpl w:val="C9AA0334"/>
    <w:lvl w:ilvl="0" w:tplc="2B42ED70">
      <w:start w:val="1"/>
      <w:numFmt w:val="decimal"/>
      <w:lvlText w:val="13.%1."/>
      <w:lvlJc w:val="left"/>
      <w:pPr>
        <w:ind w:left="1077" w:hanging="360"/>
      </w:pPr>
      <w:rPr>
        <w:rFonts w:hint="default"/>
        <w:b w:val="0"/>
        <w:i w:val="0"/>
        <w:caps w:val="0"/>
        <w:strike w:val="0"/>
        <w:dstrike w:val="0"/>
        <w:vanish w:val="0"/>
        <w:color w:val="000000"/>
        <w:sz w:val="26"/>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15:restartNumberingAfterBreak="0">
    <w:nsid w:val="3EC4258A"/>
    <w:multiLevelType w:val="hybridMultilevel"/>
    <w:tmpl w:val="BEB8444E"/>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2F19BC"/>
    <w:multiLevelType w:val="hybridMultilevel"/>
    <w:tmpl w:val="EBDCE506"/>
    <w:lvl w:ilvl="0" w:tplc="7CA69458">
      <w:start w:val="1"/>
      <w:numFmt w:val="decimal"/>
      <w:lvlText w:val="11.%1."/>
      <w:lvlJc w:val="left"/>
      <w:pPr>
        <w:ind w:left="1077" w:hanging="360"/>
      </w:pPr>
      <w:rPr>
        <w:rFonts w:hint="default"/>
        <w:b w:val="0"/>
        <w:i w:val="0"/>
        <w:caps w:val="0"/>
        <w:strike w:val="0"/>
        <w:dstrike w:val="0"/>
        <w:vanish w:val="0"/>
        <w:color w:val="000000"/>
        <w:sz w:val="26"/>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15:restartNumberingAfterBreak="0">
    <w:nsid w:val="498D76ED"/>
    <w:multiLevelType w:val="hybridMultilevel"/>
    <w:tmpl w:val="7DBAD3DE"/>
    <w:lvl w:ilvl="0" w:tplc="1548AEB2">
      <w:start w:val="1"/>
      <w:numFmt w:val="decimal"/>
      <w:lvlText w:val="10.%1."/>
      <w:lvlJc w:val="left"/>
      <w:pPr>
        <w:ind w:left="1077" w:hanging="360"/>
      </w:pPr>
      <w:rPr>
        <w:rFonts w:hint="default"/>
        <w:b w:val="0"/>
        <w:i w:val="0"/>
        <w:caps w:val="0"/>
        <w:strike w:val="0"/>
        <w:dstrike w:val="0"/>
        <w:vanish w:val="0"/>
        <w:color w:val="000000"/>
        <w:sz w:val="26"/>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15:restartNumberingAfterBreak="0">
    <w:nsid w:val="5BD96FB7"/>
    <w:multiLevelType w:val="hybridMultilevel"/>
    <w:tmpl w:val="18F60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164DCA"/>
    <w:multiLevelType w:val="hybridMultilevel"/>
    <w:tmpl w:val="10529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0F3A15"/>
    <w:multiLevelType w:val="hybridMultilevel"/>
    <w:tmpl w:val="001214F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67A733E7"/>
    <w:multiLevelType w:val="hybridMultilevel"/>
    <w:tmpl w:val="D4C05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583E13"/>
    <w:multiLevelType w:val="hybridMultilevel"/>
    <w:tmpl w:val="1C28A698"/>
    <w:lvl w:ilvl="0" w:tplc="29CCFDD4">
      <w:start w:val="1"/>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3B3737"/>
    <w:multiLevelType w:val="hybridMultilevel"/>
    <w:tmpl w:val="05E6867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774313FC"/>
    <w:multiLevelType w:val="hybridMultilevel"/>
    <w:tmpl w:val="9F0C064C"/>
    <w:lvl w:ilvl="0" w:tplc="268AEBC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9"/>
  </w:num>
  <w:num w:numId="2">
    <w:abstractNumId w:val="0"/>
  </w:num>
  <w:num w:numId="3">
    <w:abstractNumId w:val="19"/>
  </w:num>
  <w:num w:numId="4">
    <w:abstractNumId w:val="12"/>
  </w:num>
  <w:num w:numId="5">
    <w:abstractNumId w:val="25"/>
  </w:num>
  <w:num w:numId="6">
    <w:abstractNumId w:val="11"/>
  </w:num>
  <w:num w:numId="7">
    <w:abstractNumId w:val="18"/>
  </w:num>
  <w:num w:numId="8">
    <w:abstractNumId w:val="27"/>
  </w:num>
  <w:num w:numId="9">
    <w:abstractNumId w:val="2"/>
  </w:num>
  <w:num w:numId="10">
    <w:abstractNumId w:val="24"/>
  </w:num>
  <w:num w:numId="11">
    <w:abstractNumId w:val="8"/>
  </w:num>
  <w:num w:numId="12">
    <w:abstractNumId w:val="15"/>
  </w:num>
  <w:num w:numId="13">
    <w:abstractNumId w:val="26"/>
  </w:num>
  <w:num w:numId="14">
    <w:abstractNumId w:val="6"/>
  </w:num>
  <w:num w:numId="15">
    <w:abstractNumId w:val="16"/>
  </w:num>
  <w:num w:numId="16">
    <w:abstractNumId w:val="29"/>
  </w:num>
  <w:num w:numId="17">
    <w:abstractNumId w:val="1"/>
  </w:num>
  <w:num w:numId="18">
    <w:abstractNumId w:val="13"/>
  </w:num>
  <w:num w:numId="19">
    <w:abstractNumId w:val="28"/>
  </w:num>
  <w:num w:numId="20">
    <w:abstractNumId w:val="17"/>
  </w:num>
  <w:num w:numId="21">
    <w:abstractNumId w:val="7"/>
  </w:num>
  <w:num w:numId="22">
    <w:abstractNumId w:val="30"/>
  </w:num>
  <w:num w:numId="23">
    <w:abstractNumId w:val="3"/>
  </w:num>
  <w:num w:numId="24">
    <w:abstractNumId w:val="5"/>
  </w:num>
  <w:num w:numId="25">
    <w:abstractNumId w:val="21"/>
  </w:num>
  <w:num w:numId="26">
    <w:abstractNumId w:val="4"/>
  </w:num>
  <w:num w:numId="27">
    <w:abstractNumId w:val="14"/>
  </w:num>
  <w:num w:numId="28">
    <w:abstractNumId w:val="23"/>
  </w:num>
  <w:num w:numId="29">
    <w:abstractNumId w:val="22"/>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43C9"/>
    <w:rsid w:val="00060764"/>
    <w:rsid w:val="00167ED9"/>
    <w:rsid w:val="001C32FB"/>
    <w:rsid w:val="001D2A94"/>
    <w:rsid w:val="001E05AC"/>
    <w:rsid w:val="002512AB"/>
    <w:rsid w:val="002660F3"/>
    <w:rsid w:val="002826E9"/>
    <w:rsid w:val="002C21EA"/>
    <w:rsid w:val="00311A5E"/>
    <w:rsid w:val="0031359F"/>
    <w:rsid w:val="0033358A"/>
    <w:rsid w:val="00334335"/>
    <w:rsid w:val="00337EBF"/>
    <w:rsid w:val="00370F95"/>
    <w:rsid w:val="003C2BC2"/>
    <w:rsid w:val="003E4AE9"/>
    <w:rsid w:val="003F3017"/>
    <w:rsid w:val="004979B7"/>
    <w:rsid w:val="00521C7A"/>
    <w:rsid w:val="005A7564"/>
    <w:rsid w:val="005B6C60"/>
    <w:rsid w:val="005F1932"/>
    <w:rsid w:val="0061194A"/>
    <w:rsid w:val="006418CA"/>
    <w:rsid w:val="0064351B"/>
    <w:rsid w:val="0065568F"/>
    <w:rsid w:val="006655F2"/>
    <w:rsid w:val="006B0099"/>
    <w:rsid w:val="006B7752"/>
    <w:rsid w:val="006D54D6"/>
    <w:rsid w:val="006D7F03"/>
    <w:rsid w:val="00744407"/>
    <w:rsid w:val="00762E7F"/>
    <w:rsid w:val="00764BE7"/>
    <w:rsid w:val="007B179B"/>
    <w:rsid w:val="007B449F"/>
    <w:rsid w:val="007F5369"/>
    <w:rsid w:val="00825BD0"/>
    <w:rsid w:val="0088120C"/>
    <w:rsid w:val="008D1E72"/>
    <w:rsid w:val="009342ED"/>
    <w:rsid w:val="009C43C9"/>
    <w:rsid w:val="009D010F"/>
    <w:rsid w:val="009E5018"/>
    <w:rsid w:val="009F3D5B"/>
    <w:rsid w:val="00A11337"/>
    <w:rsid w:val="00A9108D"/>
    <w:rsid w:val="00AB6669"/>
    <w:rsid w:val="00B03D41"/>
    <w:rsid w:val="00B078B2"/>
    <w:rsid w:val="00B67B01"/>
    <w:rsid w:val="00BB0F54"/>
    <w:rsid w:val="00C1667D"/>
    <w:rsid w:val="00C750FA"/>
    <w:rsid w:val="00D012BB"/>
    <w:rsid w:val="00D12258"/>
    <w:rsid w:val="00D21CBB"/>
    <w:rsid w:val="00D960BD"/>
    <w:rsid w:val="00DB311B"/>
    <w:rsid w:val="00DB5F96"/>
    <w:rsid w:val="00E359C6"/>
    <w:rsid w:val="00EB15E0"/>
    <w:rsid w:val="00EE059B"/>
    <w:rsid w:val="00F3170B"/>
    <w:rsid w:val="00F4496F"/>
    <w:rsid w:val="00F91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B2FB"/>
  <w15:docId w15:val="{532B01C4-1CA5-429D-8954-C741EEF3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B15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15E0"/>
    <w:rPr>
      <w:rFonts w:ascii="Tahoma" w:hAnsi="Tahoma" w:cs="Tahoma"/>
      <w:sz w:val="16"/>
      <w:szCs w:val="16"/>
    </w:rPr>
  </w:style>
  <w:style w:type="paragraph" w:styleId="a6">
    <w:name w:val="List Paragraph"/>
    <w:basedOn w:val="a"/>
    <w:uiPriority w:val="34"/>
    <w:qFormat/>
    <w:rsid w:val="009E5018"/>
    <w:pPr>
      <w:ind w:left="720"/>
      <w:contextualSpacing/>
    </w:pPr>
  </w:style>
  <w:style w:type="paragraph" w:customStyle="1" w:styleId="Default">
    <w:name w:val="Default"/>
    <w:rsid w:val="00DB5F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uiPriority w:val="59"/>
    <w:rsid w:val="00F4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0F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0F95"/>
  </w:style>
  <w:style w:type="paragraph" w:styleId="a9">
    <w:name w:val="footer"/>
    <w:basedOn w:val="a"/>
    <w:link w:val="aa"/>
    <w:uiPriority w:val="99"/>
    <w:unhideWhenUsed/>
    <w:rsid w:val="00370F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3542</Words>
  <Characters>20193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Кокоткина Светлана Васильевна</cp:lastModifiedBy>
  <cp:revision>7</cp:revision>
  <cp:lastPrinted>2019-01-17T13:14:00Z</cp:lastPrinted>
  <dcterms:created xsi:type="dcterms:W3CDTF">2024-10-21T16:55:00Z</dcterms:created>
  <dcterms:modified xsi:type="dcterms:W3CDTF">2024-10-31T08:42:00Z</dcterms:modified>
</cp:coreProperties>
</file>