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EB" w:rsidRDefault="001007EB" w:rsidP="001007EB">
      <w:pPr>
        <w:ind w:left="5245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Приложение</w:t>
      </w:r>
    </w:p>
    <w:p w:rsidR="001007EB" w:rsidRDefault="001007EB" w:rsidP="001007EB">
      <w:pPr>
        <w:ind w:left="5245"/>
        <w:jc w:val="both"/>
        <w:rPr>
          <w:sz w:val="26"/>
          <w:szCs w:val="26"/>
        </w:rPr>
      </w:pPr>
    </w:p>
    <w:p w:rsidR="001007EB" w:rsidRPr="009D14EF" w:rsidRDefault="001007EB" w:rsidP="001007EB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</w:t>
      </w:r>
      <w:r w:rsidRPr="00D03774">
        <w:rPr>
          <w:rFonts w:eastAsia="Calibri"/>
          <w:bCs/>
          <w:sz w:val="26"/>
          <w:szCs w:val="26"/>
          <w:lang w:eastAsia="en-US"/>
        </w:rPr>
        <w:t xml:space="preserve">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w:t>
      </w:r>
    </w:p>
    <w:p w:rsidR="001007EB" w:rsidRDefault="001007EB" w:rsidP="001007EB">
      <w:pPr>
        <w:jc w:val="right"/>
        <w:rPr>
          <w:sz w:val="26"/>
          <w:szCs w:val="26"/>
        </w:rPr>
      </w:pPr>
    </w:p>
    <w:p w:rsidR="001007EB" w:rsidRDefault="001007EB" w:rsidP="001007EB">
      <w:pPr>
        <w:jc w:val="right"/>
        <w:rPr>
          <w:sz w:val="26"/>
          <w:szCs w:val="26"/>
        </w:rPr>
      </w:pPr>
    </w:p>
    <w:p w:rsidR="001007EB" w:rsidRPr="00BA7E9D" w:rsidRDefault="001007EB" w:rsidP="001007EB">
      <w:pPr>
        <w:jc w:val="center"/>
        <w:rPr>
          <w:b/>
          <w:sz w:val="26"/>
          <w:szCs w:val="26"/>
        </w:rPr>
      </w:pPr>
      <w:r w:rsidRPr="00BA7E9D">
        <w:rPr>
          <w:b/>
          <w:sz w:val="26"/>
          <w:szCs w:val="26"/>
        </w:rPr>
        <w:t>Лимиты финансирования</w:t>
      </w:r>
      <w:r>
        <w:rPr>
          <w:b/>
          <w:sz w:val="26"/>
          <w:szCs w:val="26"/>
        </w:rPr>
        <w:t xml:space="preserve"> заявок, рассматриваемых Фондом</w:t>
      </w:r>
    </w:p>
    <w:p w:rsidR="001007EB" w:rsidRPr="009D14EF" w:rsidRDefault="001007EB" w:rsidP="001007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Лимиты финансирования в рамках одной заявки устанавливаются следующие:</w:t>
      </w:r>
    </w:p>
    <w:p w:rsidR="001007EB" w:rsidRPr="00BA7E9D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Россия – </w:t>
      </w:r>
      <w:r w:rsidRPr="00BA7E9D">
        <w:rPr>
          <w:b/>
          <w:sz w:val="26"/>
          <w:szCs w:val="26"/>
        </w:rPr>
        <w:t>60 000</w:t>
      </w:r>
      <w:r w:rsidRPr="00BA7E9D">
        <w:rPr>
          <w:sz w:val="26"/>
          <w:szCs w:val="26"/>
        </w:rPr>
        <w:t xml:space="preserve"> рублей;</w:t>
      </w:r>
    </w:p>
    <w:p w:rsidR="001007EB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BA7E9D">
        <w:rPr>
          <w:sz w:val="26"/>
          <w:szCs w:val="26"/>
        </w:rPr>
        <w:t xml:space="preserve">страны СНГ – </w:t>
      </w:r>
      <w:r w:rsidRPr="00BA7E9D">
        <w:rPr>
          <w:b/>
          <w:sz w:val="26"/>
          <w:szCs w:val="26"/>
        </w:rPr>
        <w:t>65 000</w:t>
      </w:r>
      <w:r w:rsidRPr="00BA7E9D">
        <w:rPr>
          <w:sz w:val="26"/>
          <w:szCs w:val="26"/>
        </w:rPr>
        <w:t xml:space="preserve"> рублей;</w:t>
      </w:r>
    </w:p>
    <w:p w:rsidR="001007EB" w:rsidRPr="00BA7E9D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Турция и Израиль – </w:t>
      </w:r>
      <w:r w:rsidRPr="00BA7E9D">
        <w:rPr>
          <w:b/>
          <w:sz w:val="26"/>
          <w:szCs w:val="26"/>
        </w:rPr>
        <w:t>80 000</w:t>
      </w:r>
      <w:r w:rsidRPr="00BA7E9D">
        <w:rPr>
          <w:sz w:val="26"/>
          <w:szCs w:val="26"/>
        </w:rPr>
        <w:t xml:space="preserve"> рублей;</w:t>
      </w:r>
    </w:p>
    <w:p w:rsidR="001007EB" w:rsidRPr="00BA7E9D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Европа – </w:t>
      </w:r>
      <w:r w:rsidRPr="00BA7E9D">
        <w:rPr>
          <w:b/>
          <w:sz w:val="26"/>
          <w:szCs w:val="26"/>
        </w:rPr>
        <w:t>100 000</w:t>
      </w:r>
      <w:r w:rsidRPr="00BA7E9D">
        <w:rPr>
          <w:sz w:val="26"/>
          <w:szCs w:val="26"/>
        </w:rPr>
        <w:t xml:space="preserve"> рублей; </w:t>
      </w:r>
    </w:p>
    <w:p w:rsidR="001007EB" w:rsidRPr="00BA7E9D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Азия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  <w:bookmarkStart w:id="0" w:name="_GoBack"/>
      <w:bookmarkEnd w:id="0"/>
    </w:p>
    <w:p w:rsidR="001007EB" w:rsidRPr="00BA7E9D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Австралия – </w:t>
      </w:r>
      <w:r w:rsidRPr="00BA7E9D">
        <w:rPr>
          <w:b/>
          <w:sz w:val="26"/>
          <w:szCs w:val="26"/>
        </w:rPr>
        <w:t>120 000</w:t>
      </w:r>
      <w:r w:rsidRPr="00BA7E9D">
        <w:rPr>
          <w:sz w:val="26"/>
          <w:szCs w:val="26"/>
        </w:rPr>
        <w:t xml:space="preserve"> рублей;</w:t>
      </w:r>
    </w:p>
    <w:p w:rsidR="001007EB" w:rsidRPr="00BA7E9D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Америка и Канада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рублей;</w:t>
      </w:r>
    </w:p>
    <w:p w:rsidR="001007EB" w:rsidRPr="00BA7E9D" w:rsidRDefault="001007EB" w:rsidP="001007EB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A7E9D">
        <w:rPr>
          <w:sz w:val="26"/>
          <w:szCs w:val="26"/>
        </w:rPr>
        <w:t xml:space="preserve">Африка – </w:t>
      </w:r>
      <w:r w:rsidRPr="00BA7E9D">
        <w:rPr>
          <w:b/>
          <w:sz w:val="26"/>
          <w:szCs w:val="26"/>
        </w:rPr>
        <w:t>120 000</w:t>
      </w:r>
      <w:r w:rsidRPr="00BA7E9D">
        <w:rPr>
          <w:sz w:val="26"/>
          <w:szCs w:val="26"/>
        </w:rPr>
        <w:t xml:space="preserve"> рублей.</w:t>
      </w:r>
    </w:p>
    <w:p w:rsidR="001007EB" w:rsidRPr="009D14EF" w:rsidRDefault="001007EB" w:rsidP="001007E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D14EF">
        <w:rPr>
          <w:sz w:val="26"/>
          <w:szCs w:val="26"/>
        </w:rPr>
        <w:t>В рамках одного календарного года на одного работника может быть поддержано не более двух заявок.</w:t>
      </w:r>
    </w:p>
    <w:p w:rsidR="0019234B" w:rsidRDefault="0019234B"/>
    <w:sectPr w:rsidR="0019234B" w:rsidSect="001007EB">
      <w:head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C9" w:rsidRDefault="009B0FC9">
      <w:r>
        <w:separator/>
      </w:r>
    </w:p>
  </w:endnote>
  <w:endnote w:type="continuationSeparator" w:id="0">
    <w:p w:rsidR="009B0FC9" w:rsidRDefault="009B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6D" w:rsidRPr="002F6F6D" w:rsidRDefault="002F6F6D" w:rsidP="002F6F6D">
    <w:pPr>
      <w:pStyle w:val="a6"/>
      <w:jc w:val="right"/>
      <w:rPr>
        <w:b/>
      </w:rPr>
    </w:pPr>
    <w:r w:rsidRPr="002F6F6D">
      <w:rPr>
        <w:b/>
      </w:rPr>
      <w:t>05.06.2023 № 6.18.1-01/050623-26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C9" w:rsidRDefault="009B0FC9">
      <w:r>
        <w:separator/>
      </w:r>
    </w:p>
  </w:footnote>
  <w:footnote w:type="continuationSeparator" w:id="0">
    <w:p w:rsidR="009B0FC9" w:rsidRDefault="009B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700312653"/>
      <w:docPartObj>
        <w:docPartGallery w:val="Page Numbers (Top of Page)"/>
        <w:docPartUnique/>
      </w:docPartObj>
    </w:sdtPr>
    <w:sdtEndPr/>
    <w:sdtContent>
      <w:p w:rsidR="00D03774" w:rsidRPr="009D14EF" w:rsidRDefault="001007EB">
        <w:pPr>
          <w:pStyle w:val="a3"/>
          <w:jc w:val="center"/>
          <w:rPr>
            <w:sz w:val="26"/>
            <w:szCs w:val="26"/>
          </w:rPr>
        </w:pPr>
        <w:r w:rsidRPr="009D14EF">
          <w:rPr>
            <w:sz w:val="26"/>
            <w:szCs w:val="26"/>
          </w:rPr>
          <w:fldChar w:fldCharType="begin"/>
        </w:r>
        <w:r w:rsidRPr="009D14EF">
          <w:rPr>
            <w:sz w:val="26"/>
            <w:szCs w:val="26"/>
          </w:rPr>
          <w:instrText>PAGE   \* MERGEFORMAT</w:instrText>
        </w:r>
        <w:r w:rsidRPr="009D14EF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6</w:t>
        </w:r>
        <w:r w:rsidRPr="009D14EF">
          <w:rPr>
            <w:sz w:val="26"/>
            <w:szCs w:val="26"/>
          </w:rPr>
          <w:fldChar w:fldCharType="end"/>
        </w:r>
      </w:p>
    </w:sdtContent>
  </w:sdt>
  <w:p w:rsidR="00D03774" w:rsidRDefault="009B0F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F0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EB"/>
    <w:rsid w:val="001007EB"/>
    <w:rsid w:val="0019234B"/>
    <w:rsid w:val="002F6F6D"/>
    <w:rsid w:val="009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CB43-E153-498E-9F8B-3B36756A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07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7E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F6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 Вероника Ивановна</dc:creator>
  <cp:keywords/>
  <dc:description/>
  <cp:lastModifiedBy>Колтунова Вероника Ивановна</cp:lastModifiedBy>
  <cp:revision>2</cp:revision>
  <dcterms:created xsi:type="dcterms:W3CDTF">2024-03-22T13:08:00Z</dcterms:created>
  <dcterms:modified xsi:type="dcterms:W3CDTF">2024-03-22T13:14:00Z</dcterms:modified>
</cp:coreProperties>
</file>