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4504F8AF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20D8" w:rsidRPr="0028627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1ACE28" w14:textId="347D84E1" w:rsidR="00900F6E" w:rsidRPr="00286273" w:rsidRDefault="00900F6E" w:rsidP="007829AA">
      <w:pPr>
        <w:tabs>
          <w:tab w:val="left" w:pos="6096"/>
        </w:tabs>
        <w:spacing w:after="0" w:line="36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8F20D8" w:rsidRPr="002862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20D8" w:rsidRPr="0028627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20D8" w:rsidRPr="0028627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56393B2" w14:textId="77777777" w:rsidR="00900F6E" w:rsidRPr="00286273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825F239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A5763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286273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4DB9BD01" w:rsidR="0094451A" w:rsidRPr="00286273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B0606E" w:rsidRPr="00286273">
        <w:rPr>
          <w:rFonts w:ascii="Times New Roman" w:hAnsi="Times New Roman" w:cs="Times New Roman"/>
          <w:sz w:val="24"/>
          <w:szCs w:val="24"/>
        </w:rPr>
        <w:t>Языковые технологии в бизнесе и образовании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286273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1597D9F0" w:rsidR="00246793" w:rsidRPr="00286273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0606E" w:rsidRPr="00286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0979783B" w:rsidR="00246793" w:rsidRPr="00286273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286273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proofErr w:type="spellStart"/>
      <w:r w:rsidR="00B0606E" w:rsidRPr="00286273">
        <w:rPr>
          <w:rFonts w:ascii="Times New Roman" w:hAnsi="Times New Roman" w:cs="Times New Roman"/>
          <w:sz w:val="24"/>
          <w:szCs w:val="24"/>
        </w:rPr>
        <w:t>Копотевым</w:t>
      </w:r>
      <w:proofErr w:type="spellEnd"/>
      <w:r w:rsidR="00B0606E" w:rsidRPr="00286273">
        <w:rPr>
          <w:rFonts w:ascii="Times New Roman" w:hAnsi="Times New Roman" w:cs="Times New Roman"/>
          <w:sz w:val="24"/>
          <w:szCs w:val="24"/>
        </w:rPr>
        <w:t xml:space="preserve"> М. В.</w:t>
      </w:r>
      <w:r w:rsidR="0094451A" w:rsidRPr="0028627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4C481377" w:rsidR="0094451A" w:rsidRPr="00286273" w:rsidRDefault="0094451A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для образовательной программы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 «Языковые технологии в бизнесе и образовании</w:t>
      </w:r>
      <w:r w:rsidRPr="00286273">
        <w:rPr>
          <w:rFonts w:ascii="Times New Roman" w:hAnsi="Times New Roman" w:cs="Times New Roman"/>
          <w:sz w:val="24"/>
          <w:szCs w:val="24"/>
        </w:rPr>
        <w:t>»</w:t>
      </w:r>
    </w:p>
    <w:p w14:paraId="630A7FD8" w14:textId="203146E5" w:rsidR="0094451A" w:rsidRPr="00286273" w:rsidRDefault="002E5A76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2021 </w:t>
      </w:r>
      <w:r w:rsidRPr="00286273">
        <w:rPr>
          <w:rFonts w:ascii="Times New Roman" w:hAnsi="Times New Roman" w:cs="Times New Roman"/>
          <w:sz w:val="24"/>
          <w:szCs w:val="24"/>
        </w:rPr>
        <w:t>года набора</w:t>
      </w:r>
    </w:p>
    <w:p w14:paraId="60998170" w14:textId="77777777" w:rsidR="00387AB9" w:rsidRPr="00286273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286273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04D4D395" w:rsidR="008B7422" w:rsidRPr="00286273" w:rsidRDefault="008B7422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«Языковые технологии в бизнесе и образовании» 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реализуется в форме </w:t>
      </w:r>
      <w:r w:rsidR="00B0606E" w:rsidRPr="00286273">
        <w:rPr>
          <w:rFonts w:ascii="Times New Roman" w:hAnsi="Times New Roman" w:cs="Times New Roman"/>
          <w:i/>
          <w:sz w:val="24"/>
          <w:szCs w:val="24"/>
        </w:rPr>
        <w:t>профессиональной практики, подготовки курсовой работы и ВКР, проектной работы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 ставит главной целью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="00B0606E" w:rsidRPr="00286273">
        <w:rPr>
          <w:rFonts w:ascii="Times New Roman" w:hAnsi="Times New Roman" w:cs="Times New Roman"/>
          <w:sz w:val="24"/>
          <w:szCs w:val="24"/>
        </w:rPr>
        <w:t>и  углубление</w:t>
      </w:r>
      <w:proofErr w:type="gramEnd"/>
      <w:r w:rsidR="00B0606E" w:rsidRPr="00286273">
        <w:rPr>
          <w:rFonts w:ascii="Times New Roman" w:hAnsi="Times New Roman" w:cs="Times New Roman"/>
          <w:sz w:val="24"/>
          <w:szCs w:val="24"/>
        </w:rPr>
        <w:t xml:space="preserve"> теоретической  подготовки  студента  и  приобретение  им  практических  навыков  в  сфере профессиональных  компетенций  научно-исследовательской,  проектной,  аналитической, производственно-практической  и  организационно-управленческой  деятельности</w:t>
      </w:r>
      <w:r w:rsidRPr="00286273">
        <w:rPr>
          <w:rFonts w:ascii="Times New Roman" w:hAnsi="Times New Roman" w:cs="Times New Roman"/>
          <w:i/>
          <w:sz w:val="24"/>
          <w:szCs w:val="24"/>
        </w:rPr>
        <w:t>.</w:t>
      </w:r>
      <w:r w:rsidRPr="00286273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286273">
        <w:rPr>
          <w:rFonts w:ascii="Times New Roman" w:hAnsi="Times New Roman" w:cs="Times New Roman"/>
          <w:sz w:val="24"/>
          <w:szCs w:val="24"/>
        </w:rPr>
        <w:t>ю</w:t>
      </w:r>
      <w:r w:rsidRPr="00286273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286273">
        <w:rPr>
          <w:rFonts w:ascii="Times New Roman" w:hAnsi="Times New Roman" w:cs="Times New Roman"/>
          <w:sz w:val="24"/>
          <w:szCs w:val="24"/>
        </w:rPr>
        <w:t>ю</w:t>
      </w:r>
      <w:r w:rsidRPr="00286273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286273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закрепление  полученных  в течение  обучения теоретических  знаний;   приобретение  первоначальных  практических (технических)  навыков в  решении конкретных  задач, типичных  для  исследовательской  и  прикладной  работы компьютерного лингвиста; формирование  у  студентов  установки  на  рефлексивное  освоение  предусмотренных образовательным  стандартом профессиональных  компетенций; выработка  у  студентов навыков презентации  результатов профессиональной деятельности. </w:t>
      </w:r>
    </w:p>
    <w:p w14:paraId="24D7783B" w14:textId="6AAA4B8F" w:rsidR="004C0206" w:rsidRPr="00286273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286273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286273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286273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28627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286273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28"/>
        <w:gridCol w:w="2312"/>
        <w:gridCol w:w="1522"/>
        <w:gridCol w:w="1246"/>
        <w:gridCol w:w="1248"/>
        <w:gridCol w:w="1522"/>
        <w:gridCol w:w="1385"/>
      </w:tblGrid>
      <w:tr w:rsidR="00153544" w:rsidRPr="00286273" w14:paraId="6B26E6E7" w14:textId="77777777" w:rsidTr="000D6BB2">
        <w:tc>
          <w:tcPr>
            <w:tcW w:w="411" w:type="pct"/>
          </w:tcPr>
          <w:p w14:paraId="51CA3F7F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  <w:p w14:paraId="578B9F92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</w:p>
          <w:p w14:paraId="7B079C88" w14:textId="77777777" w:rsidR="00F61B95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proofErr w:type="gram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ак.часах</w:t>
            </w:r>
            <w:proofErr w:type="spellEnd"/>
            <w:proofErr w:type="gram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2115D7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153544" w:rsidRPr="00286273" w14:paraId="727B9D18" w14:textId="77777777" w:rsidTr="000D6BB2">
        <w:tc>
          <w:tcPr>
            <w:tcW w:w="411" w:type="pct"/>
          </w:tcPr>
          <w:p w14:paraId="4E750F1F" w14:textId="62BB7657" w:rsidR="00F61B95" w:rsidRPr="00286273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14:paraId="7BD204FB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48FDF8F2" w14:textId="555228FE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BF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</w:tcPr>
          <w:p w14:paraId="524440B1" w14:textId="3F6E13FA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8" w:type="pct"/>
            <w:vAlign w:val="center"/>
          </w:tcPr>
          <w:p w14:paraId="33FFAC23" w14:textId="3EDCF48F" w:rsidR="00F61B95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1.11.2021.30.6.2022</w:t>
            </w:r>
          </w:p>
        </w:tc>
      </w:tr>
      <w:tr w:rsidR="00153544" w:rsidRPr="00286273" w14:paraId="3B240B6C" w14:textId="77777777" w:rsidTr="000D6BB2">
        <w:tc>
          <w:tcPr>
            <w:tcW w:w="411" w:type="pct"/>
          </w:tcPr>
          <w:p w14:paraId="6E5C5F4D" w14:textId="5CCE6E2A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9" w:type="pct"/>
          </w:tcPr>
          <w:p w14:paraId="68C0FAE4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756" w:type="pct"/>
          </w:tcPr>
          <w:p w14:paraId="4E65E8A6" w14:textId="1F30EF1F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Учебно-ознакомительная</w:t>
            </w:r>
            <w:r w:rsidR="00713C2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19" w:type="pct"/>
          </w:tcPr>
          <w:p w14:paraId="369B10C1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75DE9DE4" w14:textId="114E1F7A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pct"/>
          </w:tcPr>
          <w:p w14:paraId="785C359A" w14:textId="1B8FE743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88" w:type="pct"/>
            <w:vAlign w:val="center"/>
          </w:tcPr>
          <w:p w14:paraId="048145DE" w14:textId="28F1CB0E" w:rsidR="00153544" w:rsidRPr="00286273" w:rsidRDefault="00C87AF3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B95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301AA8" w:rsidRPr="00286273">
              <w:rPr>
                <w:rFonts w:ascii="Times New Roman" w:hAnsi="Times New Roman" w:cs="Times New Roman"/>
                <w:sz w:val="24"/>
                <w:szCs w:val="24"/>
              </w:rPr>
              <w:t>первого года обучения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61FEEE" w14:textId="77777777" w:rsidR="00153544" w:rsidRPr="00286273" w:rsidRDefault="00153544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14:paraId="5A138D64" w14:textId="1125C124" w:rsidR="00F61B95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301AA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07B" w:rsidRPr="00286273" w14:paraId="19EE10D2" w14:textId="77777777" w:rsidTr="000D6BB2">
        <w:tc>
          <w:tcPr>
            <w:tcW w:w="411" w:type="pct"/>
          </w:tcPr>
          <w:p w14:paraId="1D57D6F8" w14:textId="04102D66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14:paraId="4DDE9A38" w14:textId="5DE8829D" w:rsidR="0049507B" w:rsidRPr="00286273" w:rsidRDefault="0049507B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9507B" w:rsidRPr="00286273" w:rsidRDefault="0049507B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9507B" w:rsidRPr="00286273" w:rsidRDefault="000D6BB2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1B08B1E1" w14:textId="0132DD49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pct"/>
          </w:tcPr>
          <w:p w14:paraId="379CCA33" w14:textId="128ACA0D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88" w:type="pct"/>
            <w:vAlign w:val="center"/>
          </w:tcPr>
          <w:p w14:paraId="1505C89E" w14:textId="26D2CE3F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со 2 модуля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6FE3" w:rsidRPr="00286273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6FE3" w:rsidRPr="00286273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</w:tr>
      <w:tr w:rsidR="000D6BB2" w:rsidRPr="00286273" w14:paraId="60CF8A21" w14:textId="77777777" w:rsidTr="000D6BB2">
        <w:tc>
          <w:tcPr>
            <w:tcW w:w="411" w:type="pct"/>
          </w:tcPr>
          <w:p w14:paraId="0C400201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9" w:type="pct"/>
          </w:tcPr>
          <w:p w14:paraId="0E99871B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Проектная/Научно-исследовательская </w:t>
            </w:r>
          </w:p>
        </w:tc>
        <w:tc>
          <w:tcPr>
            <w:tcW w:w="756" w:type="pct"/>
          </w:tcPr>
          <w:p w14:paraId="32E0C6C4" w14:textId="0A6C54CD" w:rsidR="000D6BB2" w:rsidRPr="00286273" w:rsidRDefault="000D6BB2" w:rsidP="000D6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Проекты: проектно-исследовательский семинар</w:t>
            </w:r>
          </w:p>
          <w:p w14:paraId="74360A4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14:paraId="5834D45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7DC27DA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5B08B2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246961EB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79DE3242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14:paraId="5C3B0F87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со 2 модуля 1 года обучения до  4 модуля 2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обучения</w:t>
            </w:r>
          </w:p>
        </w:tc>
      </w:tr>
      <w:tr w:rsidR="00713C28" w:rsidRPr="00286273" w14:paraId="02468193" w14:textId="77777777" w:rsidTr="000D6BB2">
        <w:tc>
          <w:tcPr>
            <w:tcW w:w="411" w:type="pct"/>
          </w:tcPr>
          <w:p w14:paraId="2615A23E" w14:textId="6A2F1A40" w:rsidR="00713C28" w:rsidRPr="00286273" w:rsidRDefault="00CD22E9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2</w:t>
            </w:r>
          </w:p>
        </w:tc>
        <w:tc>
          <w:tcPr>
            <w:tcW w:w="1149" w:type="pct"/>
          </w:tcPr>
          <w:p w14:paraId="26FDEB08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531A02C7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9A072E" w14:textId="2F7C6ACD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41A0C545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2B12365F" w14:textId="27E97100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14:paraId="74BC9900" w14:textId="5CB28CD1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</w:tbl>
    <w:p w14:paraId="70D6FCC2" w14:textId="77777777" w:rsidR="00F77BE2" w:rsidRPr="00286273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286273" w:rsidRDefault="00F61B95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286273" w:rsidRDefault="00F61B95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286273" w14:paraId="3F9C68FB" w14:textId="77777777" w:rsidTr="004F3875">
        <w:tc>
          <w:tcPr>
            <w:tcW w:w="1169" w:type="dxa"/>
          </w:tcPr>
          <w:p w14:paraId="2257CD3B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предоставления промежуточного варианта текста/</w:t>
            </w:r>
            <w:proofErr w:type="spellStart"/>
            <w:r w:rsidRPr="00286273">
              <w:rPr>
                <w:b/>
                <w:bCs/>
                <w:color w:val="000000"/>
              </w:rPr>
              <w:t>отчета</w:t>
            </w:r>
            <w:proofErr w:type="spellEnd"/>
          </w:p>
        </w:tc>
        <w:tc>
          <w:tcPr>
            <w:tcW w:w="2835" w:type="dxa"/>
          </w:tcPr>
          <w:p w14:paraId="5B4D4D54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предоставления итогового текста/</w:t>
            </w:r>
            <w:proofErr w:type="spellStart"/>
            <w:r w:rsidRPr="00286273">
              <w:rPr>
                <w:b/>
                <w:bCs/>
                <w:color w:val="000000"/>
              </w:rPr>
              <w:t>отчета</w:t>
            </w:r>
            <w:proofErr w:type="spellEnd"/>
          </w:p>
        </w:tc>
      </w:tr>
      <w:tr w:rsidR="0016507F" w:rsidRPr="00286273" w14:paraId="03FB7E62" w14:textId="77777777" w:rsidTr="004F3875">
        <w:tc>
          <w:tcPr>
            <w:tcW w:w="1169" w:type="dxa"/>
          </w:tcPr>
          <w:p w14:paraId="6E743A60" w14:textId="77777777" w:rsidR="0016507F" w:rsidRPr="00286273" w:rsidRDefault="00513BA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05962703" w:rsidR="00713C28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Выбор темы КР студентами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>/ инициативное предложение тем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6CF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курсов осуществляется </w:t>
            </w:r>
          </w:p>
          <w:p w14:paraId="500DD15D" w14:textId="1C7EC57A" w:rsidR="00BA5700" w:rsidRPr="00286273" w:rsidRDefault="00BA570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до 20 ноября текущего учебного года.</w:t>
            </w:r>
          </w:p>
          <w:p w14:paraId="3D25BA39" w14:textId="77777777" w:rsidR="00513BA0" w:rsidRPr="00286273" w:rsidRDefault="00D0228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курсовых работ в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декабря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14:paraId="0F7720B0" w14:textId="13D6B655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студентом руководителю проекта курсовой работы срок устанавливается научным руководителем, но не позднее,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чем 15 февраля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года; рекомендуемый срок 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829AA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 текущего учебного года</w:t>
            </w:r>
            <w:r w:rsidR="007829AA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159C07" w14:textId="77777777" w:rsidR="007829AA" w:rsidRPr="00286273" w:rsidRDefault="007829AA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B91B" w14:textId="323096CA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Первое предъявление готовой курсовой работы руководителю. Срок устанавливается научным руководителем, но не позднее, чем за три недели до предполагаемой защиты; рекомендуемый срок - за один месяц до предполагаемой защиты;</w:t>
            </w:r>
          </w:p>
          <w:p w14:paraId="3D23315A" w14:textId="4EDC5948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итогового варианта курсовой работы руководителю. Срок устанавливается научным руководителем, но не позднее, чем за неделю до предполагаемой защиты; рекомендуемый срок 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десять дней до предполагаемой защиты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0B7FE" w14:textId="07776F4B" w:rsidR="00076730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AF6B8E" w14:textId="77777777" w:rsidR="0016507F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Загрузка КР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систему «</w:t>
            </w:r>
            <w:proofErr w:type="spellStart"/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EF9A33" w14:textId="2F763E84" w:rsidR="0016507F" w:rsidRPr="00286273" w:rsidRDefault="007829AA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6507F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, чем за три дня до предполагаемой защиты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7F" w:rsidRPr="00286273" w14:paraId="787CC8C0" w14:textId="77777777" w:rsidTr="004F3875">
        <w:tc>
          <w:tcPr>
            <w:tcW w:w="1169" w:type="dxa"/>
          </w:tcPr>
          <w:p w14:paraId="622C1FC9" w14:textId="77777777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52" w:type="dxa"/>
          </w:tcPr>
          <w:p w14:paraId="51CC45F9" w14:textId="3A359B6E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Выбор темы ВКР студентами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>/ инициативное предложение тем</w:t>
            </w:r>
            <w:r w:rsidR="004408C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до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7322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54723" w14:textId="651FBD75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до 20 ноября текущего учебного года.</w:t>
            </w:r>
          </w:p>
          <w:p w14:paraId="73A6CFD8" w14:textId="77777777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ВКР в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</w:t>
            </w:r>
          </w:p>
          <w:p w14:paraId="61809245" w14:textId="77777777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тем и руководителей ВКР за студентами приказом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декабря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14:paraId="1C784433" w14:textId="6CD3532F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проекта 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 его оценивание «</w:t>
            </w:r>
            <w:proofErr w:type="spellStart"/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spellEnd"/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»/ «не </w:t>
            </w:r>
            <w:proofErr w:type="spellStart"/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spellEnd"/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DD17EB" w14:textId="2F88C9C0" w:rsidR="003D732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  <w:r w:rsidR="008F20D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A5A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ЛМС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развернутого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8F20D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447" w:rsidRPr="00286273">
              <w:rPr>
                <w:rFonts w:ascii="Times New Roman" w:hAnsi="Times New Roman" w:cs="Times New Roman"/>
                <w:sz w:val="24"/>
                <w:szCs w:val="24"/>
              </w:rPr>
              <w:t>публичная защита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E9" w:rsidRPr="00286273">
              <w:rPr>
                <w:rFonts w:ascii="Times New Roman" w:hAnsi="Times New Roman" w:cs="Times New Roman"/>
                <w:sz w:val="24"/>
                <w:szCs w:val="24"/>
              </w:rPr>
              <w:t>плана ВКР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B5F79" w14:textId="2283D5A8" w:rsidR="0016507F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чернового варианта текста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срок устанавливается научным руководителем,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позднее, чем за двадцать дней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A7B46" w14:textId="0AC4170E" w:rsidR="0016507F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076730" w:rsidRPr="00286273">
              <w:rPr>
                <w:rFonts w:ascii="Times New Roman" w:hAnsi="Times New Roman" w:cs="Times New Roman"/>
                <w:sz w:val="24"/>
                <w:szCs w:val="24"/>
              </w:rPr>
              <w:t>окончательного варианта В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срок устанавливается научным 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руководителем,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не позднее, чем за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80FDD" w14:textId="6F6BA3A2" w:rsidR="00D0445A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ецензирование ВКР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дня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54630" w14:textId="77777777" w:rsidR="00076730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025C0E" w14:textId="5A9C2EA0" w:rsidR="002902E2" w:rsidRPr="00286273" w:rsidRDefault="004408C8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Загрузка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ВКР в систему «</w:t>
            </w:r>
            <w:proofErr w:type="spellStart"/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925CE7" w14:textId="0EC0765D" w:rsidR="00612F6E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349E4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до предполагаемой защиты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2DF43" w14:textId="09D38390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–Защита ВКР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CD22E9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3BE2E9" w14:textId="77777777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7F" w:rsidRPr="00286273" w14:paraId="4CC932EF" w14:textId="77777777" w:rsidTr="004F3875">
        <w:tc>
          <w:tcPr>
            <w:tcW w:w="1169" w:type="dxa"/>
          </w:tcPr>
          <w:p w14:paraId="662E7239" w14:textId="77777777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</w:tcPr>
          <w:p w14:paraId="1EE0D3F1" w14:textId="5265C535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Дата выбора проекта определя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ется индивидуально в проектных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на </w:t>
            </w:r>
            <w:r w:rsidR="009A4818"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в индивидуальном порядке.</w:t>
            </w:r>
          </w:p>
        </w:tc>
        <w:tc>
          <w:tcPr>
            <w:tcW w:w="3509" w:type="dxa"/>
          </w:tcPr>
          <w:p w14:paraId="322F9939" w14:textId="1148A652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ется индивидуально в проектных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на </w:t>
            </w:r>
            <w:r w:rsidR="009A4818"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по согласованию с руководителем практики. </w:t>
            </w:r>
          </w:p>
        </w:tc>
        <w:tc>
          <w:tcPr>
            <w:tcW w:w="2835" w:type="dxa"/>
          </w:tcPr>
          <w:p w14:paraId="6715DCEC" w14:textId="6A51216D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индивидуально в </w:t>
            </w:r>
            <w:r w:rsidR="00F05447" w:rsidRPr="00286273">
              <w:rPr>
                <w:rFonts w:ascii="Times New Roman" w:hAnsi="Times New Roman" w:cs="Times New Roman"/>
                <w:sz w:val="24"/>
                <w:szCs w:val="24"/>
              </w:rPr>
              <w:t>проектных предложениях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по согласованию с научным руководителем, но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01AA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начала 3 модуля выпускного курса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507F" w:rsidRPr="00286273" w14:paraId="247F6BEB" w14:textId="77777777" w:rsidTr="005E04CD">
        <w:tc>
          <w:tcPr>
            <w:tcW w:w="1169" w:type="dxa"/>
            <w:shd w:val="clear" w:color="auto" w:fill="auto"/>
          </w:tcPr>
          <w:p w14:paraId="5DB3D590" w14:textId="77777777" w:rsidR="0016507F" w:rsidRPr="00286273" w:rsidRDefault="00F52796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2552" w:type="dxa"/>
            <w:shd w:val="clear" w:color="auto" w:fill="auto"/>
          </w:tcPr>
          <w:p w14:paraId="5714CDE0" w14:textId="72A569D4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5E04CD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дней до дня начала практики</w:t>
            </w:r>
            <w:r w:rsidR="00612F6E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14:paraId="542AFF0A" w14:textId="77777777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руководителем практики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086F55B" w14:textId="308238B8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5E04CD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B605E3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рабочих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со дня окончания практики</w:t>
            </w:r>
            <w:r w:rsidR="00612F6E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83B7510" w14:textId="77777777" w:rsidR="00883F78" w:rsidRPr="00286273" w:rsidRDefault="00883F78" w:rsidP="007829AA">
      <w:pPr>
        <w:spacing w:after="0" w:line="360" w:lineRule="auto"/>
        <w:ind w:right="615"/>
        <w:rPr>
          <w:rFonts w:ascii="Times New Roman" w:hAnsi="Times New Roman" w:cs="Times New Roman"/>
          <w:sz w:val="24"/>
          <w:szCs w:val="24"/>
        </w:rPr>
      </w:pPr>
    </w:p>
    <w:p w14:paraId="0115B05A" w14:textId="04AEFD63" w:rsidR="005E04CD" w:rsidRPr="00286273" w:rsidRDefault="005E04CD" w:rsidP="007829AA">
      <w:pPr>
        <w:spacing w:after="0" w:line="360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ВКР, замена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5CC69DE7" w14:textId="77777777" w:rsidR="005E04CD" w:rsidRPr="00286273" w:rsidRDefault="005E04CD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286273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="005832F2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286273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28627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286273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286273" w:rsidRDefault="001B5D67" w:rsidP="007829AA">
      <w:pPr>
        <w:pStyle w:val="NormalWeb"/>
        <w:spacing w:before="0" w:beforeAutospacing="0" w:after="0" w:afterAutospacing="0" w:line="360" w:lineRule="auto"/>
        <w:ind w:left="-567" w:right="-142" w:firstLine="567"/>
        <w:jc w:val="both"/>
      </w:pPr>
      <w:r w:rsidRPr="00286273">
        <w:rPr>
          <w:b/>
          <w:color w:val="000000"/>
        </w:rPr>
        <w:t>2.1.1</w:t>
      </w:r>
      <w:r w:rsidRPr="00286273">
        <w:rPr>
          <w:color w:val="000000"/>
        </w:rPr>
        <w:tab/>
      </w:r>
      <w:r w:rsidR="00D0445A" w:rsidRPr="00286273">
        <w:rPr>
          <w:color w:val="000000"/>
        </w:rPr>
        <w:t xml:space="preserve">Целью и задачами ЭПП типа </w:t>
      </w:r>
      <w:r w:rsidR="00D0445A" w:rsidRPr="00286273">
        <w:rPr>
          <w:i/>
          <w:iCs/>
          <w:color w:val="000000"/>
        </w:rPr>
        <w:t>«курсовая работа»</w:t>
      </w:r>
      <w:r w:rsidR="00D0445A" w:rsidRPr="00286273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="00D0445A" w:rsidRPr="00286273">
        <w:t>Пререквизитами</w:t>
      </w:r>
      <w:proofErr w:type="spellEnd"/>
      <w:r w:rsidR="00D0445A" w:rsidRPr="00286273">
        <w:t xml:space="preserve"> является успешное овладение материалом</w:t>
      </w:r>
      <w:r w:rsidR="00D0445A" w:rsidRPr="00286273">
        <w:rPr>
          <w:b/>
        </w:rPr>
        <w:t xml:space="preserve"> </w:t>
      </w:r>
      <w:r w:rsidR="00D0445A" w:rsidRPr="00286273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516A4EAF" w14:textId="49AA4060" w:rsidR="005E04CD" w:rsidRPr="00286273" w:rsidRDefault="001B5D67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2.1.2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4C0206" w:rsidRPr="00286273">
        <w:rPr>
          <w:rFonts w:ascii="Times New Roman" w:hAnsi="Times New Roman" w:cs="Times New Roman"/>
          <w:sz w:val="24"/>
          <w:szCs w:val="24"/>
        </w:rPr>
        <w:t>Курсовые работы ОП «</w:t>
      </w:r>
      <w:r w:rsidR="005E04CD" w:rsidRPr="00286273">
        <w:rPr>
          <w:rFonts w:ascii="Times New Roman" w:hAnsi="Times New Roman" w:cs="Times New Roman"/>
          <w:sz w:val="24"/>
          <w:szCs w:val="24"/>
        </w:rPr>
        <w:t>Языковые технологии в бизнесе и образовании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» выполняются в исследовательском </w:t>
      </w:r>
      <w:r w:rsidR="005E04CD" w:rsidRPr="00286273">
        <w:rPr>
          <w:rFonts w:ascii="Times New Roman" w:hAnsi="Times New Roman" w:cs="Times New Roman"/>
          <w:sz w:val="24"/>
          <w:szCs w:val="24"/>
        </w:rPr>
        <w:t xml:space="preserve">и/или проектом 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формате. Курсовые работы выполняются </w:t>
      </w:r>
      <w:r w:rsidR="008F20D8" w:rsidRPr="00286273">
        <w:rPr>
          <w:rFonts w:ascii="Times New Roman" w:hAnsi="Times New Roman" w:cs="Times New Roman"/>
          <w:sz w:val="24"/>
          <w:szCs w:val="24"/>
        </w:rPr>
        <w:t xml:space="preserve">как индивидуально, </w:t>
      </w:r>
      <w:r w:rsidR="005E04CD" w:rsidRPr="00286273">
        <w:rPr>
          <w:rFonts w:ascii="Times New Roman" w:hAnsi="Times New Roman" w:cs="Times New Roman"/>
          <w:sz w:val="24"/>
          <w:szCs w:val="24"/>
        </w:rPr>
        <w:t>так и в группе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286273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Методическими </w:t>
      </w:r>
      <w:proofErr w:type="gramStart"/>
      <w:r w:rsidR="00F05447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указаниями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по</w:t>
      </w:r>
      <w:proofErr w:type="gramEnd"/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написанию курсовых работ</w:t>
      </w:r>
      <w:r w:rsidR="00C51D19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и оформлены в соответствии с 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Правилами по подготовке курсовой работы для образовательной программы </w:t>
      </w:r>
      <w:r w:rsidR="005E04CD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магистратуры «Языковые технологии в бизнесе и образовании» </w:t>
      </w:r>
      <w:r w:rsidR="004C339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286273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Образцом оформления ссылок и библиографии  в КР</w:t>
      </w:r>
      <w:r w:rsidR="00D760FB" w:rsidRPr="00286273">
        <w:rPr>
          <w:rStyle w:val="mcedatafileinfo"/>
          <w:rFonts w:ascii="Times New Roman" w:hAnsi="Times New Roman" w:cs="Times New Roman"/>
          <w:sz w:val="24"/>
          <w:szCs w:val="24"/>
        </w:rPr>
        <w:t>. Сроки выполнения КР регламент</w:t>
      </w:r>
      <w:r w:rsidR="004C3394" w:rsidRPr="00286273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286273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286273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u w:val="single"/>
        </w:rPr>
        <w:t>Объем</w:t>
      </w:r>
      <w:r w:rsidR="005832F2" w:rsidRPr="00286273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286273">
        <w:rPr>
          <w:rFonts w:ascii="Times New Roman" w:hAnsi="Times New Roman" w:cs="Times New Roman"/>
          <w:sz w:val="24"/>
          <w:szCs w:val="24"/>
        </w:rPr>
        <w:t>:</w:t>
      </w:r>
      <w:r w:rsidR="005E04CD"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0A70" w14:textId="4B05607B" w:rsidR="005E04CD" w:rsidRPr="00286273" w:rsidRDefault="005E04CD" w:rsidP="0028627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курсовых работ, написанных в традиционном академическом или экспериментальном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>форматах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или в формате расширенной научной статьи, не менее 30 000 печатных знаков включая пробелы (примерно 15 страниц 12 кеглем через 1,5 интервала) без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Приложений и списка литературы; </w:t>
      </w:r>
    </w:p>
    <w:p w14:paraId="3ADA4285" w14:textId="254E1624" w:rsidR="005E04CD" w:rsidRPr="00286273" w:rsidRDefault="005E04CD" w:rsidP="0028627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для курсовых работ, выполн</w:t>
      </w:r>
      <w:bookmarkStart w:id="0" w:name="_GoBack"/>
      <w:bookmarkEnd w:id="0"/>
      <w:r w:rsidRPr="00286273">
        <w:rPr>
          <w:rFonts w:ascii="Times New Roman" w:hAnsi="Times New Roman" w:cs="Times New Roman"/>
          <w:sz w:val="24"/>
          <w:szCs w:val="24"/>
        </w:rPr>
        <w:t>енных в проектно-исследовательском формате, не м</w:t>
      </w:r>
      <w:r w:rsidR="00883F78" w:rsidRPr="00286273">
        <w:rPr>
          <w:rFonts w:ascii="Times New Roman" w:hAnsi="Times New Roman" w:cs="Times New Roman"/>
          <w:sz w:val="24"/>
          <w:szCs w:val="24"/>
        </w:rPr>
        <w:t xml:space="preserve">енее 18 000 знаков, </w:t>
      </w:r>
      <w:r w:rsidRPr="00286273">
        <w:rPr>
          <w:rFonts w:ascii="Times New Roman" w:hAnsi="Times New Roman" w:cs="Times New Roman"/>
          <w:sz w:val="24"/>
          <w:szCs w:val="24"/>
        </w:rPr>
        <w:t xml:space="preserve">включая пробелы (примерно 10 страниц) без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Приложений и списка литературы;</w:t>
      </w:r>
    </w:p>
    <w:p w14:paraId="0EBCA84B" w14:textId="77777777" w:rsidR="005E04CD" w:rsidRPr="00286273" w:rsidRDefault="005E04CD" w:rsidP="007829AA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77777777" w:rsidR="00E85451" w:rsidRPr="00286273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2.1.3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16507F" w:rsidRPr="00286273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286273">
        <w:rPr>
          <w:rFonts w:ascii="Times New Roman" w:hAnsi="Times New Roman" w:cs="Times New Roman"/>
          <w:i/>
          <w:sz w:val="24"/>
          <w:szCs w:val="24"/>
        </w:rPr>
        <w:t>:</w:t>
      </w:r>
    </w:p>
    <w:p w14:paraId="0F1E62CE" w14:textId="7654E5B5" w:rsidR="00480076" w:rsidRPr="00286273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К</w:t>
      </w:r>
      <w:r w:rsidR="00461C4A" w:rsidRPr="00286273">
        <w:rPr>
          <w:rFonts w:ascii="Times New Roman" w:hAnsi="Times New Roman" w:cs="Times New Roman"/>
          <w:sz w:val="24"/>
          <w:szCs w:val="24"/>
        </w:rPr>
        <w:t xml:space="preserve">урсовая работа оценивается научным руководителем в </w:t>
      </w:r>
      <w:r w:rsidR="005832F2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8A3F3F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286273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286273">
        <w:rPr>
          <w:rFonts w:ascii="Times New Roman" w:hAnsi="Times New Roman" w:cs="Times New Roman"/>
          <w:sz w:val="24"/>
          <w:szCs w:val="24"/>
        </w:rPr>
        <w:t>ритерии оценивания приведены в приложении «</w:t>
      </w:r>
      <w:r w:rsidR="008A4ADE" w:rsidRPr="008A4ADE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подготовки и защиты </w:t>
      </w:r>
      <w:r w:rsidR="008A4ADE">
        <w:rPr>
          <w:rFonts w:ascii="Times New Roman" w:hAnsi="Times New Roman" w:cs="Times New Roman"/>
          <w:b/>
          <w:sz w:val="24"/>
          <w:szCs w:val="24"/>
        </w:rPr>
        <w:t xml:space="preserve">курсовых </w:t>
      </w:r>
      <w:r w:rsidR="008A4ADE" w:rsidRPr="008A4ADE">
        <w:rPr>
          <w:rFonts w:ascii="Times New Roman" w:hAnsi="Times New Roman" w:cs="Times New Roman"/>
          <w:b/>
          <w:sz w:val="24"/>
          <w:szCs w:val="24"/>
        </w:rPr>
        <w:t>работ</w:t>
      </w:r>
      <w:r w:rsidR="00294FCD" w:rsidRPr="00286273">
        <w:rPr>
          <w:rFonts w:ascii="Times New Roman" w:hAnsi="Times New Roman" w:cs="Times New Roman"/>
          <w:sz w:val="24"/>
          <w:szCs w:val="24"/>
        </w:rPr>
        <w:t>»</w:t>
      </w:r>
      <w:r w:rsidR="008A4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77777777" w:rsidR="00931CF0" w:rsidRPr="00286273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816FCE" w:rsidRPr="00286273">
        <w:rPr>
          <w:rFonts w:ascii="Times New Roman" w:hAnsi="Times New Roman" w:cs="Times New Roman"/>
          <w:sz w:val="24"/>
          <w:szCs w:val="24"/>
        </w:rPr>
        <w:t>10</w:t>
      </w:r>
      <w:r w:rsidRPr="00286273">
        <w:rPr>
          <w:rFonts w:ascii="Times New Roman" w:hAnsi="Times New Roman" w:cs="Times New Roman"/>
          <w:sz w:val="24"/>
          <w:szCs w:val="24"/>
        </w:rPr>
        <w:t xml:space="preserve">%. В случае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объем заимствования в КР не может превышать </w:t>
      </w:r>
      <w:r w:rsidR="00796E2F" w:rsidRPr="00286273">
        <w:rPr>
          <w:rFonts w:ascii="Times New Roman" w:hAnsi="Times New Roman" w:cs="Times New Roman"/>
          <w:sz w:val="24"/>
          <w:szCs w:val="24"/>
        </w:rPr>
        <w:t>50</w:t>
      </w:r>
      <w:r w:rsidRPr="00286273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286273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286273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51E4835E" w14:textId="4D780D8A" w:rsidR="00931CF0" w:rsidRPr="00286273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 Фонд оценочных средств для проведения аттестации по практике  </w:t>
      </w:r>
    </w:p>
    <w:p w14:paraId="46908783" w14:textId="5B29D5E8" w:rsidR="00931CF0" w:rsidRPr="00286273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3903FB9A" w14:textId="7AA971BF" w:rsidR="00286273" w:rsidRPr="00286273" w:rsidRDefault="00286273" w:rsidP="002862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28627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6273">
        <w:rPr>
          <w:rFonts w:ascii="Times New Roman" w:hAnsi="Times New Roman" w:cs="Times New Roman"/>
          <w:sz w:val="24"/>
          <w:szCs w:val="24"/>
        </w:rPr>
        <w:t xml:space="preserve"> КР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86273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6273">
        <w:rPr>
          <w:rFonts w:ascii="Times New Roman" w:hAnsi="Times New Roman" w:cs="Times New Roman"/>
          <w:sz w:val="24"/>
          <w:szCs w:val="24"/>
        </w:rPr>
        <w:t>к 15 февраля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AB88AE" w14:textId="383DE196" w:rsidR="00931CF0" w:rsidRPr="00286273" w:rsidRDefault="00931CF0" w:rsidP="002862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1CA737C1" w14:textId="77777777" w:rsidR="00931CF0" w:rsidRPr="00286273" w:rsidRDefault="00931CF0" w:rsidP="002862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272831D5" w14:textId="5A826774" w:rsidR="00931CF0" w:rsidRPr="00286273" w:rsidRDefault="00931CF0" w:rsidP="0028627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4C0C8D92" w14:textId="77777777" w:rsidR="00931CF0" w:rsidRPr="00286273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Примеры тем для курсовых работ и ВКР</w:t>
      </w:r>
    </w:p>
    <w:p w14:paraId="18A00809" w14:textId="77777777" w:rsidR="00931CF0" w:rsidRPr="00286273" w:rsidRDefault="00931CF0" w:rsidP="0028627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Изучение семантического сдвига методами глубинного обучения</w:t>
      </w:r>
    </w:p>
    <w:p w14:paraId="4E610D9F" w14:textId="77777777" w:rsidR="00931CF0" w:rsidRPr="00286273" w:rsidRDefault="00931CF0" w:rsidP="0028627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Особенности тестирования грамматики у студентов с неродным русским языком</w:t>
      </w:r>
    </w:p>
    <w:p w14:paraId="7C546A1E" w14:textId="77777777" w:rsidR="00931CF0" w:rsidRPr="00286273" w:rsidRDefault="00931CF0" w:rsidP="0028627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Особенности создания чат-бота справки на портале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</w:p>
    <w:p w14:paraId="105F5B6E" w14:textId="55072717" w:rsidR="00545831" w:rsidRPr="00286273" w:rsidRDefault="00545831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EB396DA" w14:textId="77777777" w:rsidR="004046E4" w:rsidRPr="00286273" w:rsidRDefault="004046E4" w:rsidP="007829AA">
      <w:pPr>
        <w:spacing w:after="0" w:line="360" w:lineRule="auto"/>
        <w:ind w:left="-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543466B" w14:textId="77777777" w:rsidR="009154B7" w:rsidRPr="00286273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72B04B4E" w:rsidR="00F42F97" w:rsidRPr="00286273" w:rsidRDefault="009154B7" w:rsidP="007829AA">
      <w:pPr>
        <w:pStyle w:val="NormalWeb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286273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286273">
        <w:rPr>
          <w:rStyle w:val="markedcontent"/>
        </w:rPr>
        <w:t xml:space="preserve">В качестве специализированных лингвистических ресурсов студенты могут использовать </w:t>
      </w:r>
      <w:r w:rsidR="00D67AF5" w:rsidRPr="00286273">
        <w:rPr>
          <w:rStyle w:val="markedcontent"/>
        </w:rPr>
        <w:t>в соответствии</w:t>
      </w:r>
      <w:r w:rsidR="00F42F97" w:rsidRPr="00286273">
        <w:rPr>
          <w:rStyle w:val="markedcontent"/>
        </w:rPr>
        <w:t xml:space="preserve"> с задачами работы </w:t>
      </w:r>
      <w:r w:rsidR="00D67AF5" w:rsidRPr="00286273">
        <w:rPr>
          <w:rStyle w:val="markedcontent"/>
        </w:rPr>
        <w:t xml:space="preserve">Ресурсы </w:t>
      </w:r>
      <w:proofErr w:type="gramStart"/>
      <w:r w:rsidR="00D67AF5" w:rsidRPr="00286273">
        <w:rPr>
          <w:rStyle w:val="markedcontent"/>
        </w:rPr>
        <w:t>сети</w:t>
      </w:r>
      <w:r w:rsidR="00F42F97" w:rsidRPr="00286273">
        <w:rPr>
          <w:rStyle w:val="markedcontent"/>
        </w:rPr>
        <w:t xml:space="preserve">  «</w:t>
      </w:r>
      <w:proofErr w:type="gramEnd"/>
      <w:r w:rsidR="00F42F97" w:rsidRPr="00286273">
        <w:rPr>
          <w:rStyle w:val="markedcontent"/>
        </w:rPr>
        <w:t xml:space="preserve">Интернет», например, </w:t>
      </w:r>
      <w:r w:rsidR="00F42F97" w:rsidRPr="00286273">
        <w:t>www.rusvectores.org</w:t>
      </w:r>
      <w:r w:rsidR="00F42F97" w:rsidRPr="00286273">
        <w:rPr>
          <w:rStyle w:val="markedcontent"/>
        </w:rPr>
        <w:t>, Pytorch.org, universaldependencies.org и другие.</w:t>
      </w:r>
    </w:p>
    <w:p w14:paraId="6CE69A14" w14:textId="77777777" w:rsidR="00796E2F" w:rsidRPr="00286273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77777777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</w:t>
      </w:r>
      <w:proofErr w:type="spellStart"/>
      <w:r w:rsidRPr="00286273">
        <w:rPr>
          <w:rFonts w:ascii="Times New Roman" w:hAnsi="Times New Roman" w:cs="Times New Roman"/>
          <w:sz w:val="24"/>
          <w:szCs w:val="24"/>
          <w:lang w:val="en-US"/>
        </w:rPr>
        <w:t>Lappin</w:t>
      </w:r>
      <w:proofErr w:type="spellEnd"/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;  DB  </w:t>
      </w:r>
      <w:proofErr w:type="spellStart"/>
      <w:r w:rsidRPr="00286273">
        <w:rPr>
          <w:rFonts w:ascii="Times New Roman" w:hAnsi="Times New Roman" w:cs="Times New Roman"/>
          <w:sz w:val="24"/>
          <w:szCs w:val="24"/>
          <w:lang w:val="en-US"/>
        </w:rPr>
        <w:t>ebrary</w:t>
      </w:r>
      <w:proofErr w:type="spellEnd"/>
      <w:r w:rsidRPr="00286273">
        <w:rPr>
          <w:rFonts w:ascii="Times New Roman" w:hAnsi="Times New Roman" w:cs="Times New Roman"/>
          <w:sz w:val="24"/>
          <w:szCs w:val="24"/>
          <w:lang w:val="en-US"/>
        </w:rPr>
        <w:t>. &amp;amp</w:t>
      </w:r>
      <w:proofErr w:type="gramStart"/>
      <w:r w:rsidRPr="00286273">
        <w:rPr>
          <w:rFonts w:ascii="Times New Roman" w:hAnsi="Times New Roman" w:cs="Times New Roman"/>
          <w:sz w:val="24"/>
          <w:szCs w:val="24"/>
          <w:lang w:val="en-US"/>
        </w:rPr>
        <w:t>;  Sons</w:t>
      </w:r>
      <w:proofErr w:type="gramEnd"/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, 2013. 203  p. </w:t>
      </w:r>
      <w:r w:rsidRPr="00286273">
        <w:rPr>
          <w:rFonts w:ascii="Times New Roman" w:hAnsi="Times New Roman" w:cs="Times New Roman"/>
          <w:sz w:val="24"/>
          <w:szCs w:val="24"/>
        </w:rPr>
        <w:t>Режим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доступа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286273" w:rsidRDefault="00796E2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77777777" w:rsidR="00796E2F" w:rsidRPr="00286273" w:rsidRDefault="00796E2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  <w:proofErr w:type="gramEnd"/>
    </w:p>
    <w:p w14:paraId="7DEE9EEE" w14:textId="77777777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46540FEA" w14:textId="77777777" w:rsidR="00796E2F" w:rsidRPr="00286273" w:rsidRDefault="00796E2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99098E" w14:textId="77777777" w:rsidR="00796E2F" w:rsidRPr="00286273" w:rsidRDefault="00796E2F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</w:p>
    <w:p w14:paraId="7294502A" w14:textId="77777777" w:rsidR="009154B7" w:rsidRPr="00286273" w:rsidRDefault="00A62457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b/>
          <w:bCs/>
          <w:color w:val="000000"/>
        </w:rPr>
        <w:t>2.1.5</w:t>
      </w:r>
      <w:r w:rsidRPr="00286273">
        <w:rPr>
          <w:bCs/>
          <w:color w:val="000000"/>
        </w:rPr>
        <w:tab/>
      </w:r>
      <w:r w:rsidR="009154B7" w:rsidRPr="00286273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286273">
        <w:rPr>
          <w:bCs/>
          <w:color w:val="000000"/>
        </w:rPr>
        <w:t>.</w:t>
      </w:r>
    </w:p>
    <w:p w14:paraId="3ED4516C" w14:textId="77777777" w:rsidR="00C66C21" w:rsidRPr="00286273" w:rsidRDefault="009154B7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Hyperlink"/>
          <w:color w:val="auto"/>
          <w:u w:val="none"/>
        </w:rPr>
      </w:pPr>
      <w:r w:rsidRPr="00286273">
        <w:rPr>
          <w:color w:val="000000"/>
        </w:rPr>
        <w:lastRenderedPageBreak/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286273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286273">
        <w:t xml:space="preserve"> </w:t>
      </w:r>
      <w:r w:rsidRPr="00286273">
        <w:rPr>
          <w:b/>
        </w:rPr>
        <w:t xml:space="preserve">ЭПП </w:t>
      </w:r>
      <w:r w:rsidR="00B037D7" w:rsidRPr="00286273">
        <w:rPr>
          <w:b/>
        </w:rPr>
        <w:t>т</w:t>
      </w:r>
      <w:r w:rsidRPr="00286273">
        <w:rPr>
          <w:b/>
        </w:rPr>
        <w:t xml:space="preserve">ипа «Подготовка </w:t>
      </w:r>
      <w:r w:rsidR="00C51D19" w:rsidRPr="00286273">
        <w:rPr>
          <w:rStyle w:val="file"/>
          <w:b/>
        </w:rPr>
        <w:t>Выпускн</w:t>
      </w:r>
      <w:r w:rsidRPr="00286273">
        <w:rPr>
          <w:rStyle w:val="file"/>
          <w:b/>
        </w:rPr>
        <w:t>ой</w:t>
      </w:r>
      <w:r w:rsidR="00C51D19" w:rsidRPr="00286273">
        <w:rPr>
          <w:rStyle w:val="file"/>
          <w:b/>
        </w:rPr>
        <w:t xml:space="preserve"> квалификационн</w:t>
      </w:r>
      <w:r w:rsidRPr="00286273">
        <w:rPr>
          <w:rStyle w:val="file"/>
          <w:b/>
        </w:rPr>
        <w:t>ой</w:t>
      </w:r>
      <w:r w:rsidR="00C51D19" w:rsidRPr="00286273">
        <w:rPr>
          <w:rStyle w:val="file"/>
          <w:b/>
        </w:rPr>
        <w:t xml:space="preserve"> работ</w:t>
      </w:r>
      <w:r w:rsidRPr="00286273">
        <w:rPr>
          <w:rStyle w:val="file"/>
          <w:b/>
        </w:rPr>
        <w:t>ы»</w:t>
      </w:r>
    </w:p>
    <w:p w14:paraId="4447ED0B" w14:textId="757E55C3" w:rsidR="00D0445A" w:rsidRPr="00286273" w:rsidRDefault="00A6245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b/>
          <w:color w:val="000000"/>
        </w:rPr>
        <w:t>2.2.1</w:t>
      </w:r>
      <w:r w:rsidRPr="00286273">
        <w:rPr>
          <w:color w:val="000000"/>
        </w:rPr>
        <w:tab/>
      </w:r>
      <w:r w:rsidR="00D0445A" w:rsidRPr="00286273">
        <w:rPr>
          <w:color w:val="000000"/>
        </w:rPr>
        <w:t xml:space="preserve">Целью </w:t>
      </w:r>
      <w:r w:rsidR="00A213EC" w:rsidRPr="00286273">
        <w:rPr>
          <w:color w:val="000000"/>
        </w:rPr>
        <w:t>и задачами ЭПП «</w:t>
      </w:r>
      <w:r w:rsidR="008247A7" w:rsidRPr="00286273">
        <w:rPr>
          <w:color w:val="000000"/>
        </w:rPr>
        <w:t xml:space="preserve">Подготовка </w:t>
      </w:r>
      <w:r w:rsidR="00A213EC" w:rsidRPr="00286273">
        <w:rPr>
          <w:color w:val="000000"/>
        </w:rPr>
        <w:t>Выпускн</w:t>
      </w:r>
      <w:r w:rsidR="008247A7" w:rsidRPr="00286273">
        <w:rPr>
          <w:color w:val="000000"/>
        </w:rPr>
        <w:t>ой</w:t>
      </w:r>
      <w:r w:rsidR="00A213EC" w:rsidRPr="00286273">
        <w:rPr>
          <w:color w:val="000000"/>
        </w:rPr>
        <w:t xml:space="preserve"> квалификационн</w:t>
      </w:r>
      <w:r w:rsidR="008247A7" w:rsidRPr="00286273">
        <w:rPr>
          <w:color w:val="000000"/>
        </w:rPr>
        <w:t>ой</w:t>
      </w:r>
      <w:r w:rsidR="00A213EC" w:rsidRPr="00286273">
        <w:rPr>
          <w:color w:val="000000"/>
        </w:rPr>
        <w:t xml:space="preserve"> работ</w:t>
      </w:r>
      <w:r w:rsidR="008247A7" w:rsidRPr="00286273">
        <w:rPr>
          <w:color w:val="000000"/>
        </w:rPr>
        <w:t>ы</w:t>
      </w:r>
      <w:r w:rsidR="00A213EC" w:rsidRPr="00286273">
        <w:rPr>
          <w:color w:val="000000"/>
        </w:rPr>
        <w:t>»</w:t>
      </w:r>
      <w:r w:rsidR="00D0445A" w:rsidRPr="00286273">
        <w:rPr>
          <w:color w:val="000000"/>
        </w:rPr>
        <w:t xml:space="preserve"> </w:t>
      </w:r>
      <w:r w:rsidR="00A213EC" w:rsidRPr="00286273">
        <w:rPr>
          <w:color w:val="000000"/>
        </w:rPr>
        <w:t xml:space="preserve">являются </w:t>
      </w:r>
      <w:r w:rsidR="008247A7" w:rsidRPr="00286273">
        <w:rPr>
          <w:color w:val="000000"/>
        </w:rPr>
        <w:t xml:space="preserve">аккумулирование </w:t>
      </w:r>
      <w:r w:rsidR="00D0445A" w:rsidRPr="00286273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286273">
        <w:rPr>
          <w:color w:val="000000"/>
        </w:rPr>
        <w:t xml:space="preserve"> или практическую</w:t>
      </w:r>
      <w:r w:rsidR="00D0445A" w:rsidRPr="00286273">
        <w:rPr>
          <w:color w:val="000000"/>
        </w:rPr>
        <w:t xml:space="preserve"> проблему и обосновать </w:t>
      </w:r>
      <w:proofErr w:type="spellStart"/>
      <w:r w:rsidR="00D0445A" w:rsidRPr="00286273">
        <w:rPr>
          <w:color w:val="000000"/>
        </w:rPr>
        <w:t>ее</w:t>
      </w:r>
      <w:proofErr w:type="spellEnd"/>
      <w:r w:rsidR="00D0445A" w:rsidRPr="00286273">
        <w:rPr>
          <w:color w:val="000000"/>
        </w:rPr>
        <w:t xml:space="preserve"> актуальность, обосновать методологию исследования</w:t>
      </w:r>
      <w:r w:rsidR="00796E2F" w:rsidRPr="00286273">
        <w:rPr>
          <w:color w:val="000000"/>
        </w:rPr>
        <w:t xml:space="preserve"> или создания продукта</w:t>
      </w:r>
      <w:r w:rsidR="00D0445A" w:rsidRPr="00286273">
        <w:rPr>
          <w:color w:val="000000"/>
        </w:rPr>
        <w:t>, провести грамотный историографиче</w:t>
      </w:r>
      <w:r w:rsidR="004408C8" w:rsidRPr="00286273">
        <w:rPr>
          <w:color w:val="000000"/>
        </w:rPr>
        <w:t>ский анализ</w:t>
      </w:r>
      <w:r w:rsidR="00796E2F" w:rsidRPr="00286273">
        <w:rPr>
          <w:color w:val="000000"/>
        </w:rPr>
        <w:t xml:space="preserve"> или исследование рынка</w:t>
      </w:r>
      <w:r w:rsidR="004408C8" w:rsidRPr="00286273">
        <w:rPr>
          <w:color w:val="000000"/>
        </w:rPr>
        <w:t>, продемонстрировать владение</w:t>
      </w:r>
      <w:r w:rsidR="00796E2F" w:rsidRPr="00286273">
        <w:rPr>
          <w:color w:val="000000"/>
        </w:rPr>
        <w:t xml:space="preserve"> методами. </w:t>
      </w:r>
    </w:p>
    <w:p w14:paraId="165DA3A1" w14:textId="77777777" w:rsidR="009C37F4" w:rsidRPr="00286273" w:rsidRDefault="00A6245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b/>
          <w:color w:val="000000"/>
        </w:rPr>
        <w:t>2.2.2</w:t>
      </w:r>
      <w:r w:rsidRPr="00286273">
        <w:rPr>
          <w:color w:val="000000"/>
        </w:rPr>
        <w:tab/>
      </w:r>
      <w:r w:rsidR="009C37F4" w:rsidRPr="00286273">
        <w:rPr>
          <w:color w:val="000000"/>
        </w:rPr>
        <w:t>Тема ВКР должна быть одобрена академическим руководи</w:t>
      </w:r>
      <w:r w:rsidRPr="00286273">
        <w:rPr>
          <w:color w:val="000000"/>
        </w:rPr>
        <w:t>телем и академическими советом.</w:t>
      </w:r>
    </w:p>
    <w:p w14:paraId="215B08CB" w14:textId="545CFDDB" w:rsidR="00B23DE0" w:rsidRPr="00286273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color w:val="000000"/>
        </w:rPr>
        <w:t>Студенты ОП «</w:t>
      </w:r>
      <w:r w:rsidR="00796E2F" w:rsidRPr="00286273">
        <w:rPr>
          <w:color w:val="000000"/>
        </w:rPr>
        <w:t>Языковые технологии в бизнесе и образовании</w:t>
      </w:r>
      <w:r w:rsidR="00107A5A" w:rsidRPr="00286273">
        <w:rPr>
          <w:color w:val="000000"/>
        </w:rPr>
        <w:t xml:space="preserve">» выполняют ВКР в </w:t>
      </w:r>
      <w:r w:rsidR="00107A5A" w:rsidRPr="00286273">
        <w:rPr>
          <w:i/>
          <w:color w:val="000000"/>
        </w:rPr>
        <w:t>академи</w:t>
      </w:r>
      <w:r w:rsidR="004408C8" w:rsidRPr="00286273">
        <w:rPr>
          <w:i/>
          <w:color w:val="000000"/>
        </w:rPr>
        <w:t>ческом</w:t>
      </w:r>
      <w:r w:rsidR="00BC689A" w:rsidRPr="00286273">
        <w:rPr>
          <w:i/>
          <w:color w:val="000000"/>
        </w:rPr>
        <w:t xml:space="preserve"> </w:t>
      </w:r>
      <w:r w:rsidR="00796E2F" w:rsidRPr="00286273">
        <w:rPr>
          <w:i/>
          <w:color w:val="000000"/>
        </w:rPr>
        <w:t>или</w:t>
      </w:r>
      <w:r w:rsidR="00BC689A" w:rsidRPr="00286273">
        <w:rPr>
          <w:i/>
          <w:color w:val="000000"/>
        </w:rPr>
        <w:t xml:space="preserve"> проектном</w:t>
      </w:r>
      <w:r w:rsidR="004408C8" w:rsidRPr="00286273">
        <w:rPr>
          <w:color w:val="000000"/>
        </w:rPr>
        <w:t xml:space="preserve"> формате </w:t>
      </w:r>
      <w:r w:rsidRPr="00286273">
        <w:rPr>
          <w:color w:val="000000"/>
        </w:rPr>
        <w:t>(</w:t>
      </w:r>
      <w:r w:rsidRPr="00286273">
        <w:rPr>
          <w:i/>
          <w:color w:val="000000"/>
        </w:rPr>
        <w:t>индивидуальное</w:t>
      </w:r>
      <w:r w:rsidR="00BC689A" w:rsidRPr="00286273">
        <w:rPr>
          <w:i/>
          <w:color w:val="000000"/>
        </w:rPr>
        <w:t xml:space="preserve"> / групповое</w:t>
      </w:r>
      <w:r w:rsidRPr="00286273">
        <w:rPr>
          <w:i/>
          <w:color w:val="000000"/>
        </w:rPr>
        <w:t xml:space="preserve"> исследование</w:t>
      </w:r>
      <w:r w:rsidR="00BC689A" w:rsidRPr="00286273">
        <w:rPr>
          <w:i/>
          <w:color w:val="000000"/>
        </w:rPr>
        <w:t xml:space="preserve"> или проект</w:t>
      </w:r>
      <w:r w:rsidRPr="00286273">
        <w:rPr>
          <w:color w:val="000000"/>
        </w:rPr>
        <w:t xml:space="preserve">). ВКР выполняется </w:t>
      </w:r>
      <w:r w:rsidR="00F71F8A" w:rsidRPr="00286273">
        <w:rPr>
          <w:color w:val="000000"/>
        </w:rPr>
        <w:t xml:space="preserve">и защищается на русском </w:t>
      </w:r>
      <w:r w:rsidR="00B23DE0" w:rsidRPr="00286273">
        <w:rPr>
          <w:color w:val="000000"/>
        </w:rPr>
        <w:t>языке.</w:t>
      </w:r>
      <w:r w:rsidR="00F71F8A" w:rsidRPr="00286273">
        <w:rPr>
          <w:color w:val="000000"/>
        </w:rPr>
        <w:t xml:space="preserve"> По </w:t>
      </w:r>
      <w:r w:rsidR="00B23DE0" w:rsidRPr="00286273">
        <w:rPr>
          <w:color w:val="000000"/>
        </w:rPr>
        <w:t>реш</w:t>
      </w:r>
      <w:r w:rsidR="00F71F8A" w:rsidRPr="00286273">
        <w:rPr>
          <w:color w:val="000000"/>
        </w:rPr>
        <w:t xml:space="preserve">ению </w:t>
      </w:r>
      <w:r w:rsidR="00B23DE0" w:rsidRPr="00286273">
        <w:rPr>
          <w:color w:val="000000"/>
        </w:rPr>
        <w:t>Академического совета ОП, ВКР может быть выполнена и защ</w:t>
      </w:r>
      <w:r w:rsidR="00F71F8A" w:rsidRPr="00286273">
        <w:rPr>
          <w:color w:val="000000"/>
        </w:rPr>
        <w:t>ищена на иностранном языке. При</w:t>
      </w:r>
      <w:r w:rsidR="00B23DE0" w:rsidRPr="00286273">
        <w:rPr>
          <w:color w:val="000000"/>
        </w:rPr>
        <w:t xml:space="preserve"> подготовке и защите ВКР на ОП </w:t>
      </w:r>
      <w:r w:rsidR="00B23DE0" w:rsidRPr="00286273">
        <w:rPr>
          <w:i/>
          <w:color w:val="000000"/>
        </w:rPr>
        <w:t>«</w:t>
      </w:r>
      <w:r w:rsidR="00796E2F" w:rsidRPr="00286273">
        <w:rPr>
          <w:color w:val="000000"/>
        </w:rPr>
        <w:t>Языковые технологии в бизнесе и образовании</w:t>
      </w:r>
      <w:r w:rsidR="00B23DE0" w:rsidRPr="00286273">
        <w:rPr>
          <w:i/>
          <w:color w:val="000000"/>
        </w:rPr>
        <w:t xml:space="preserve">» </w:t>
      </w:r>
      <w:r w:rsidR="00B23DE0" w:rsidRPr="00286273">
        <w:rPr>
          <w:color w:val="000000"/>
        </w:rPr>
        <w:t>реализуется принцип ну</w:t>
      </w:r>
      <w:r w:rsidR="00F71F8A" w:rsidRPr="00286273">
        <w:rPr>
          <w:color w:val="000000"/>
        </w:rPr>
        <w:t>левой толерантности к плагиату.</w:t>
      </w:r>
      <w:r w:rsidR="00B23DE0" w:rsidRPr="00286273">
        <w:rPr>
          <w:color w:val="000000"/>
        </w:rPr>
        <w:t xml:space="preserve"> При написании ВКР допускается не более </w:t>
      </w:r>
      <w:r w:rsidR="00F42F97" w:rsidRPr="00286273">
        <w:t>2</w:t>
      </w:r>
      <w:r w:rsidR="00796E2F" w:rsidRPr="00286273">
        <w:t>0</w:t>
      </w:r>
      <w:r w:rsidR="00B23DE0" w:rsidRPr="00286273">
        <w:rPr>
          <w:color w:val="000000"/>
        </w:rPr>
        <w:t xml:space="preserve">% </w:t>
      </w:r>
      <w:proofErr w:type="spellStart"/>
      <w:r w:rsidR="00B23DE0" w:rsidRPr="00286273">
        <w:rPr>
          <w:color w:val="000000"/>
        </w:rPr>
        <w:t>самоцитирования</w:t>
      </w:r>
      <w:proofErr w:type="spellEnd"/>
      <w:r w:rsidR="00B23DE0" w:rsidRPr="00286273">
        <w:rPr>
          <w:color w:val="000000"/>
        </w:rPr>
        <w:t>.</w:t>
      </w:r>
    </w:p>
    <w:p w14:paraId="3C6D1B27" w14:textId="4DFC8077" w:rsidR="00B23DE0" w:rsidRPr="00286273" w:rsidRDefault="00AE574D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color w:val="000000"/>
        </w:rPr>
        <w:t xml:space="preserve">Студент </w:t>
      </w:r>
      <w:proofErr w:type="spellStart"/>
      <w:r w:rsidRPr="00286273">
        <w:rPr>
          <w:color w:val="000000"/>
        </w:rPr>
        <w:t>создает</w:t>
      </w:r>
      <w:proofErr w:type="spellEnd"/>
      <w:r w:rsidRPr="00286273">
        <w:rPr>
          <w:color w:val="000000"/>
        </w:rPr>
        <w:t xml:space="preserve"> </w:t>
      </w:r>
      <w:proofErr w:type="spellStart"/>
      <w:r w:rsidRPr="00286273">
        <w:rPr>
          <w:color w:val="000000"/>
        </w:rPr>
        <w:t>развернутый</w:t>
      </w:r>
      <w:proofErr w:type="spellEnd"/>
      <w:r w:rsidRPr="00286273">
        <w:rPr>
          <w:color w:val="000000"/>
        </w:rPr>
        <w:t xml:space="preserve"> план ВКР</w:t>
      </w:r>
      <w:r w:rsidR="00F71F8A" w:rsidRPr="00286273">
        <w:rPr>
          <w:color w:val="000000"/>
        </w:rPr>
        <w:t xml:space="preserve">, </w:t>
      </w:r>
      <w:proofErr w:type="spellStart"/>
      <w:r w:rsidR="00F71F8A" w:rsidRPr="00286273">
        <w:rPr>
          <w:color w:val="000000"/>
        </w:rPr>
        <w:t>объемом</w:t>
      </w:r>
      <w:proofErr w:type="spellEnd"/>
      <w:r w:rsidR="00F71F8A" w:rsidRPr="00286273">
        <w:rPr>
          <w:color w:val="000000"/>
        </w:rPr>
        <w:t xml:space="preserve"> </w:t>
      </w:r>
      <w:r w:rsidR="00796E2F" w:rsidRPr="00286273">
        <w:rPr>
          <w:color w:val="000000"/>
        </w:rPr>
        <w:t xml:space="preserve">не менее </w:t>
      </w:r>
      <w:r w:rsidR="00796E2F" w:rsidRPr="00286273">
        <w:t>2000</w:t>
      </w:r>
      <w:r w:rsidR="00BC689A" w:rsidRPr="00286273">
        <w:t xml:space="preserve"> </w:t>
      </w:r>
      <w:r w:rsidRPr="00286273">
        <w:rPr>
          <w:rFonts w:eastAsiaTheme="minorEastAsia"/>
        </w:rPr>
        <w:t>слов, содержащ</w:t>
      </w:r>
      <w:r w:rsidR="007C0B66" w:rsidRPr="00286273">
        <w:rPr>
          <w:rFonts w:eastAsiaTheme="minorEastAsia"/>
        </w:rPr>
        <w:t>и</w:t>
      </w:r>
      <w:r w:rsidRPr="00286273">
        <w:rPr>
          <w:rFonts w:eastAsiaTheme="minorEastAsia"/>
        </w:rPr>
        <w:t>й пос</w:t>
      </w:r>
      <w:r w:rsidR="000D6053" w:rsidRPr="00286273">
        <w:rPr>
          <w:rFonts w:eastAsiaTheme="minorEastAsia"/>
        </w:rPr>
        <w:t xml:space="preserve">тановку целей и задачи работы, </w:t>
      </w:r>
      <w:proofErr w:type="spellStart"/>
      <w:r w:rsidR="000D6053" w:rsidRPr="00286273">
        <w:rPr>
          <w:rFonts w:eastAsiaTheme="minorEastAsia"/>
        </w:rPr>
        <w:t>ее</w:t>
      </w:r>
      <w:proofErr w:type="spellEnd"/>
      <w:r w:rsidR="000D6053" w:rsidRPr="00286273">
        <w:rPr>
          <w:rFonts w:eastAsiaTheme="minorEastAsia"/>
        </w:rPr>
        <w:t xml:space="preserve"> структуру, </w:t>
      </w:r>
      <w:r w:rsidRPr="00286273">
        <w:rPr>
          <w:rFonts w:eastAsiaTheme="minorEastAsia"/>
        </w:rPr>
        <w:t>мет</w:t>
      </w:r>
      <w:r w:rsidR="00F71F8A" w:rsidRPr="00286273">
        <w:rPr>
          <w:rFonts w:eastAsiaTheme="minorEastAsia"/>
        </w:rPr>
        <w:t xml:space="preserve">одологию. Устная презентация </w:t>
      </w:r>
      <w:r w:rsidR="00F42F97" w:rsidRPr="00286273">
        <w:rPr>
          <w:rFonts w:eastAsiaTheme="minorEastAsia"/>
        </w:rPr>
        <w:t>плана ВКР</w:t>
      </w:r>
      <w:r w:rsidR="00F71F8A" w:rsidRPr="00286273">
        <w:rPr>
          <w:rFonts w:eastAsiaTheme="minorEastAsia"/>
        </w:rPr>
        <w:t xml:space="preserve"> </w:t>
      </w:r>
      <w:r w:rsidRPr="00286273">
        <w:rPr>
          <w:rFonts w:eastAsiaTheme="minorEastAsia"/>
        </w:rPr>
        <w:t xml:space="preserve">является неотъемлемой частью ВКР студента в соответствии с образовательными стандартами подготовки </w:t>
      </w:r>
      <w:r w:rsidR="00F42F97" w:rsidRPr="00286273">
        <w:rPr>
          <w:rFonts w:eastAsiaTheme="minorEastAsia"/>
        </w:rPr>
        <w:t xml:space="preserve">магистрантов </w:t>
      </w:r>
      <w:r w:rsidR="000D6053" w:rsidRPr="00286273">
        <w:rPr>
          <w:rFonts w:eastAsiaTheme="minorEastAsia"/>
        </w:rPr>
        <w:t>в НИУ ВШЭ.</w:t>
      </w:r>
    </w:p>
    <w:p w14:paraId="40B784FA" w14:textId="0B2DF06A" w:rsidR="000D6053" w:rsidRPr="00286273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t xml:space="preserve">Прочая информация о </w:t>
      </w:r>
      <w:r w:rsidR="000D6053" w:rsidRPr="00286273">
        <w:t>подготовке</w:t>
      </w:r>
      <w:r w:rsidRPr="00286273">
        <w:t xml:space="preserve"> и защите выпускных квалификационных работ изложена в </w:t>
      </w:r>
      <w:r w:rsidR="007C0B66" w:rsidRPr="00286273">
        <w:rPr>
          <w:rStyle w:val="Hyperlink"/>
          <w:i/>
        </w:rPr>
        <w:t xml:space="preserve">Методических рекомендациях по подготовке ВКР для образовательной программы </w:t>
      </w:r>
      <w:r w:rsidR="00F42F97" w:rsidRPr="00286273">
        <w:rPr>
          <w:rStyle w:val="Hyperlink"/>
          <w:i/>
        </w:rPr>
        <w:t>магистратуры</w:t>
      </w:r>
      <w:r w:rsidR="007C0B66" w:rsidRPr="00286273">
        <w:rPr>
          <w:rStyle w:val="Hyperlink"/>
          <w:i/>
        </w:rPr>
        <w:t xml:space="preserve"> </w:t>
      </w:r>
      <w:r w:rsidR="00F42F97" w:rsidRPr="00286273">
        <w:t>«</w:t>
      </w:r>
      <w:r w:rsidR="00796E2F" w:rsidRPr="00286273">
        <w:t>Язык</w:t>
      </w:r>
      <w:r w:rsidR="00796E2F" w:rsidRPr="00286273">
        <w:rPr>
          <w:color w:val="000000"/>
        </w:rPr>
        <w:t>овые технологии в бизнесе и образовании</w:t>
      </w:r>
      <w:r w:rsidR="00F42F97" w:rsidRPr="00286273">
        <w:rPr>
          <w:color w:val="000000"/>
        </w:rPr>
        <w:t>»</w:t>
      </w:r>
      <w:r w:rsidR="00E46117" w:rsidRPr="00286273">
        <w:rPr>
          <w:rStyle w:val="mcedatafileinfo"/>
          <w:i/>
        </w:rPr>
        <w:t>.</w:t>
      </w:r>
      <w:r w:rsidR="008F20D8" w:rsidRPr="00286273">
        <w:rPr>
          <w:rStyle w:val="mcedatafileinfo"/>
        </w:rPr>
        <w:t xml:space="preserve"> </w:t>
      </w:r>
      <w:r w:rsidR="000D6053" w:rsidRPr="00286273">
        <w:rPr>
          <w:rStyle w:val="mcedatafileinfo"/>
        </w:rPr>
        <w:t xml:space="preserve">Сроки выполнения ВКР регламентируются </w:t>
      </w:r>
      <w:r w:rsidR="000D6053" w:rsidRPr="00286273">
        <w:rPr>
          <w:rStyle w:val="Hyperlink"/>
          <w:i/>
        </w:rPr>
        <w:t>Графиком выполнения и защиты ВКР.</w:t>
      </w:r>
      <w:r w:rsidR="000D6053" w:rsidRPr="00286273">
        <w:rPr>
          <w:rStyle w:val="mcedatafileinfo"/>
        </w:rPr>
        <w:t> </w:t>
      </w:r>
    </w:p>
    <w:p w14:paraId="5B75548B" w14:textId="77777777" w:rsidR="009D034A" w:rsidRPr="00286273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u w:val="single"/>
        </w:rPr>
        <w:t xml:space="preserve">Объем </w:t>
      </w:r>
      <w:r w:rsidR="00076730" w:rsidRPr="00286273">
        <w:rPr>
          <w:u w:val="single"/>
        </w:rPr>
        <w:t>ВКР</w:t>
      </w:r>
      <w:r w:rsidRPr="00286273">
        <w:t>:</w:t>
      </w:r>
    </w:p>
    <w:p w14:paraId="72187673" w14:textId="572D82AB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ВКР, в традиционном академическом или экспериментальном форматах - не менее 105 000 знаков включая пробелы (примерно 50-55 страниц) без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Приложений и списка литературы; </w:t>
      </w:r>
    </w:p>
    <w:p w14:paraId="6FC1FDAB" w14:textId="77777777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ВКР, выполненных в проектно-исследовательском формате, - не менее 60 000 знаков (примерно 30 страниц) без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Приложений и списка </w:t>
      </w:r>
      <w:r w:rsidRPr="00286273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литературы, </w:t>
      </w:r>
    </w:p>
    <w:p w14:paraId="07FAC4D3" w14:textId="68EA29B0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для ВКР, выполненных в формате расширенной научной статьи, - не менее 40 000 знаков без раздела «Предисловие» / “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Preface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1FEEB64" w14:textId="77777777" w:rsidR="003D7322" w:rsidRPr="00286273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2.2.3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3D7322" w:rsidRPr="00286273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37F537D2" w14:textId="69D8DA2F" w:rsidR="00F40535" w:rsidRPr="00286273" w:rsidRDefault="00AE574D" w:rsidP="00294F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Процедура защиты включает в себя защиту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развернутого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пл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ана исследовательского проекта </w:t>
      </w:r>
      <w:r w:rsidRPr="00286273">
        <w:rPr>
          <w:rFonts w:ascii="Times New Roman" w:hAnsi="Times New Roman" w:cs="Times New Roman"/>
          <w:sz w:val="24"/>
          <w:szCs w:val="24"/>
        </w:rPr>
        <w:t>в виде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 презентации продолжительностью 6-10 минут и последующего участия в его устном профессиональном </w:t>
      </w:r>
      <w:r w:rsidRPr="00286273">
        <w:rPr>
          <w:rFonts w:ascii="Times New Roman" w:hAnsi="Times New Roman" w:cs="Times New Roman"/>
          <w:sz w:val="24"/>
          <w:szCs w:val="24"/>
        </w:rPr>
        <w:t>обсуждении. Итоговая оценка за з</w:t>
      </w:r>
      <w:r w:rsidR="000D6053" w:rsidRPr="00286273">
        <w:rPr>
          <w:rFonts w:ascii="Times New Roman" w:hAnsi="Times New Roman" w:cs="Times New Roman"/>
          <w:sz w:val="24"/>
          <w:szCs w:val="24"/>
        </w:rPr>
        <w:t>ащиту выс</w:t>
      </w:r>
      <w:r w:rsidR="00F40535" w:rsidRPr="00286273">
        <w:rPr>
          <w:rFonts w:ascii="Times New Roman" w:hAnsi="Times New Roman" w:cs="Times New Roman"/>
          <w:sz w:val="24"/>
          <w:szCs w:val="24"/>
        </w:rPr>
        <w:t xml:space="preserve">тавляется </w:t>
      </w:r>
      <w:proofErr w:type="spellStart"/>
      <w:r w:rsidR="00F40535" w:rsidRPr="0028627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40535" w:rsidRPr="00286273">
        <w:rPr>
          <w:rFonts w:ascii="Times New Roman" w:hAnsi="Times New Roman" w:cs="Times New Roman"/>
          <w:sz w:val="24"/>
          <w:szCs w:val="24"/>
        </w:rPr>
        <w:t xml:space="preserve"> сложения оценки, </w:t>
      </w:r>
      <w:r w:rsidR="000D6053" w:rsidRPr="00286273">
        <w:rPr>
          <w:rFonts w:ascii="Times New Roman" w:hAnsi="Times New Roman" w:cs="Times New Roman"/>
          <w:sz w:val="24"/>
          <w:szCs w:val="24"/>
        </w:rPr>
        <w:t>выст</w:t>
      </w:r>
      <w:r w:rsidR="001B4BE4" w:rsidRPr="00286273">
        <w:rPr>
          <w:rFonts w:ascii="Times New Roman" w:hAnsi="Times New Roman" w:cs="Times New Roman"/>
          <w:sz w:val="24"/>
          <w:szCs w:val="24"/>
        </w:rPr>
        <w:t>авленной за устную презентацию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, и оценки, выставленной по итогам </w:t>
      </w:r>
      <w:r w:rsidRPr="00286273">
        <w:rPr>
          <w:rFonts w:ascii="Times New Roman" w:hAnsi="Times New Roman" w:cs="Times New Roman"/>
          <w:sz w:val="24"/>
          <w:szCs w:val="24"/>
        </w:rPr>
        <w:t xml:space="preserve">предоставленного ранее письменного 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F40535" w:rsidRPr="00286273">
        <w:rPr>
          <w:rFonts w:ascii="Times New Roman" w:hAnsi="Times New Roman" w:cs="Times New Roman"/>
          <w:sz w:val="24"/>
          <w:szCs w:val="24"/>
        </w:rPr>
        <w:t>ВКР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. 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При оценивании работы студента учитываются оценка текста научным руководителем, </w:t>
      </w:r>
      <w:r w:rsidR="001B4BE4" w:rsidRPr="00286273">
        <w:rPr>
          <w:rFonts w:ascii="Times New Roman" w:hAnsi="Times New Roman" w:cs="Times New Roman"/>
          <w:sz w:val="24"/>
          <w:szCs w:val="24"/>
        </w:rPr>
        <w:t xml:space="preserve">оценка рецензента, 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B4BE4" w:rsidRPr="00286273">
        <w:rPr>
          <w:rFonts w:ascii="Times New Roman" w:hAnsi="Times New Roman" w:cs="Times New Roman"/>
          <w:sz w:val="24"/>
          <w:szCs w:val="24"/>
        </w:rPr>
        <w:t>презентации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 и ответов на вопросы, по формуле</w:t>
      </w:r>
      <w:r w:rsidR="001B4BE4" w:rsidRPr="00286273">
        <w:rPr>
          <w:rFonts w:ascii="Times New Roman" w:hAnsi="Times New Roman" w:cs="Times New Roman"/>
          <w:sz w:val="24"/>
          <w:szCs w:val="24"/>
        </w:rPr>
        <w:t>: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</w:t>
      </w:r>
      <w:proofErr w:type="spellStart"/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рук</w:t>
      </w:r>
      <w:proofErr w:type="spellEnd"/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-ля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0,3 * </w:t>
      </w:r>
      <w:proofErr w:type="spellStart"/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рецензента</w:t>
      </w:r>
      <w:proofErr w:type="spellEnd"/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+ 0,</w:t>
      </w:r>
      <w:r w:rsidR="00294FCD" w:rsidRPr="00286273">
        <w:rPr>
          <w:rFonts w:ascii="Times New Roman" w:hAnsi="Times New Roman" w:cs="Times New Roman"/>
          <w:b/>
          <w:sz w:val="24"/>
          <w:szCs w:val="24"/>
        </w:rPr>
        <w:t>2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</w:t>
      </w:r>
      <w:proofErr w:type="spellStart"/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>презентация</w:t>
      </w:r>
      <w:proofErr w:type="spellEnd"/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+ 0,</w:t>
      </w:r>
      <w:r w:rsidR="00294FCD" w:rsidRPr="00286273">
        <w:rPr>
          <w:rFonts w:ascii="Times New Roman" w:hAnsi="Times New Roman" w:cs="Times New Roman"/>
          <w:b/>
          <w:sz w:val="24"/>
          <w:szCs w:val="24"/>
        </w:rPr>
        <w:t>1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</w:t>
      </w:r>
      <w:proofErr w:type="spellStart"/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>ответы</w:t>
      </w:r>
      <w:proofErr w:type="spellEnd"/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. 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Способ округления итоговой оценки к ближайшему целому.</w:t>
      </w:r>
    </w:p>
    <w:p w14:paraId="3883B5E6" w14:textId="2957A1E2" w:rsidR="001E7DB0" w:rsidRPr="00286273" w:rsidRDefault="007C0B66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Р</w:t>
      </w:r>
      <w:r w:rsidR="001E7DB0" w:rsidRPr="00286273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 w:rsidRPr="002862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Приложени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ю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7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-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_Лист отзыва научного руководителя ВКР</w:t>
      </w:r>
      <w:r w:rsidRPr="00286273">
        <w:rPr>
          <w:rStyle w:val="mcedatafileinfo"/>
          <w:rFonts w:ascii="Times New Roman" w:hAnsi="Times New Roman" w:cs="Times New Roman"/>
          <w:i/>
          <w:sz w:val="24"/>
          <w:szCs w:val="24"/>
        </w:rPr>
        <w:t>.</w:t>
      </w:r>
    </w:p>
    <w:p w14:paraId="2FE609B4" w14:textId="61F5C6C4" w:rsidR="001E7DB0" w:rsidRPr="00286273" w:rsidRDefault="00BF3046" w:rsidP="007829AA">
      <w:pPr>
        <w:spacing w:after="0" w:line="360" w:lineRule="auto"/>
        <w:ind w:left="-567" w:firstLine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286273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286273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286273">
        <w:rPr>
          <w:rFonts w:ascii="Times New Roman" w:hAnsi="Times New Roman" w:cs="Times New Roman"/>
          <w:sz w:val="24"/>
          <w:szCs w:val="24"/>
        </w:rPr>
        <w:t>согласно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Приложени</w:t>
      </w:r>
      <w:r w:rsidR="007C0B66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ю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8_</w:t>
      </w:r>
      <w:r w:rsidR="007C0B66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- 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Отзыв рецензента ВКР.</w:t>
      </w:r>
    </w:p>
    <w:p w14:paraId="149307DE" w14:textId="77777777" w:rsidR="001B4BE4" w:rsidRPr="00286273" w:rsidRDefault="003D5812" w:rsidP="001B4BE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 w:rsidRPr="00286273">
        <w:rPr>
          <w:rFonts w:ascii="Times New Roman" w:hAnsi="Times New Roman" w:cs="Times New Roman"/>
          <w:sz w:val="24"/>
          <w:szCs w:val="24"/>
        </w:rPr>
        <w:t>,</w:t>
      </w:r>
      <w:r w:rsidRPr="00286273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286273">
        <w:rPr>
          <w:rFonts w:ascii="Times New Roman" w:hAnsi="Times New Roman" w:cs="Times New Roman"/>
          <w:i/>
          <w:sz w:val="24"/>
          <w:szCs w:val="24"/>
        </w:rPr>
        <w:t xml:space="preserve">Методических рекомендациях по </w:t>
      </w:r>
      <w:r w:rsidRPr="00286273">
        <w:rPr>
          <w:rFonts w:ascii="Times New Roman" w:hAnsi="Times New Roman" w:cs="Times New Roman"/>
          <w:i/>
          <w:sz w:val="24"/>
          <w:szCs w:val="24"/>
        </w:rPr>
        <w:t>подготовк</w:t>
      </w:r>
      <w:r w:rsidR="007C0B66" w:rsidRPr="00286273">
        <w:rPr>
          <w:rFonts w:ascii="Times New Roman" w:hAnsi="Times New Roman" w:cs="Times New Roman"/>
          <w:i/>
          <w:sz w:val="24"/>
          <w:szCs w:val="24"/>
        </w:rPr>
        <w:t>е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 ВКР.</w:t>
      </w:r>
      <w:r w:rsidRPr="0028627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итогов защиты и оценок руководителя и рецензентов формируется итогова</w:t>
      </w:r>
      <w:r w:rsidR="00751FC2" w:rsidRPr="00286273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28627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открытого голосования членов ГЭК (за содержание ВКР,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01470BCB" w:rsidR="00BF3046" w:rsidRPr="00286273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286273">
        <w:rPr>
          <w:rFonts w:ascii="Times New Roman" w:hAnsi="Times New Roman" w:cs="Times New Roman"/>
          <w:sz w:val="24"/>
          <w:szCs w:val="24"/>
        </w:rPr>
        <w:t xml:space="preserve"> приведены в приложении «</w:t>
      </w:r>
      <w:r w:rsidR="008A4ADE" w:rsidRPr="008A4ADE">
        <w:rPr>
          <w:rFonts w:ascii="Times New Roman" w:hAnsi="Times New Roman" w:cs="Times New Roman"/>
          <w:sz w:val="24"/>
          <w:szCs w:val="24"/>
        </w:rPr>
        <w:t>Методические указания для подготовки и защиты выпускных квалификационных работ</w:t>
      </w:r>
      <w:r w:rsidR="001B4BE4" w:rsidRPr="00286273">
        <w:rPr>
          <w:rFonts w:ascii="Times New Roman" w:hAnsi="Times New Roman" w:cs="Times New Roman"/>
          <w:sz w:val="24"/>
          <w:szCs w:val="24"/>
        </w:rPr>
        <w:t>».</w:t>
      </w:r>
    </w:p>
    <w:p w14:paraId="1CAC612D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аттестации по практике  </w:t>
      </w:r>
    </w:p>
    <w:p w14:paraId="1C18BCFD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Фонд оценочных средств по курсовым работам и ВКР включает индивидуальные задания в соответствии с задачами практики.  Фонд оценочных средств по практике включает:  </w:t>
      </w:r>
    </w:p>
    <w:p w14:paraId="7C16EDE1" w14:textId="076F5C7D" w:rsidR="00931CF0" w:rsidRPr="00286273" w:rsidRDefault="00931CF0" w:rsidP="0028627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Подготовка списка литературы или анализ существующих ресурсов по теме ВКР;  </w:t>
      </w:r>
    </w:p>
    <w:p w14:paraId="16B0C4E1" w14:textId="0CFA832C" w:rsidR="00931CF0" w:rsidRPr="00286273" w:rsidRDefault="00931CF0" w:rsidP="0028627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Подготовка тезисного плана ВКР до 30 января текущего учебного года</w:t>
      </w:r>
    </w:p>
    <w:p w14:paraId="167DB432" w14:textId="0EACB728" w:rsidR="00931CF0" w:rsidRPr="00286273" w:rsidRDefault="00931CF0" w:rsidP="0028627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Примеры тем для курсовых работ и ВКР</w:t>
      </w:r>
    </w:p>
    <w:p w14:paraId="54D10886" w14:textId="648C3A1E" w:rsidR="00931CF0" w:rsidRPr="00286273" w:rsidRDefault="00931CF0" w:rsidP="002862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Анализ семантических сдвигов методами глубинного обучения</w:t>
      </w:r>
    </w:p>
    <w:p w14:paraId="7240DAC9" w14:textId="1C7118DF" w:rsidR="00931CF0" w:rsidRPr="00286273" w:rsidRDefault="00286273" w:rsidP="002862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Автоматизация оценки уровня сложности текстов</w:t>
      </w:r>
    </w:p>
    <w:p w14:paraId="1B23379C" w14:textId="04914823" w:rsidR="004046E4" w:rsidRPr="00286273" w:rsidRDefault="00286273" w:rsidP="0028627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Корпус текстов бардовской песни: подготовка и результаты работы</w:t>
      </w:r>
    </w:p>
    <w:p w14:paraId="29E8F843" w14:textId="77777777" w:rsidR="00931CF0" w:rsidRPr="00286273" w:rsidRDefault="00931CF0" w:rsidP="00931CF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77777777" w:rsidR="00545831" w:rsidRPr="00286273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286273" w:rsidRDefault="009154B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286273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286273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77777777" w:rsidR="00AA034F" w:rsidRPr="00286273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3CBFBDC5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</w:t>
      </w:r>
      <w:proofErr w:type="spellStart"/>
      <w:r w:rsidRPr="00286273">
        <w:rPr>
          <w:rFonts w:ascii="Times New Roman" w:hAnsi="Times New Roman" w:cs="Times New Roman"/>
          <w:sz w:val="24"/>
          <w:szCs w:val="24"/>
          <w:lang w:val="en-US"/>
        </w:rPr>
        <w:t>Lappin</w:t>
      </w:r>
      <w:proofErr w:type="spellEnd"/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;  DB  </w:t>
      </w:r>
      <w:proofErr w:type="spellStart"/>
      <w:r w:rsidRPr="00286273">
        <w:rPr>
          <w:rFonts w:ascii="Times New Roman" w:hAnsi="Times New Roman" w:cs="Times New Roman"/>
          <w:sz w:val="24"/>
          <w:szCs w:val="24"/>
          <w:lang w:val="en-US"/>
        </w:rPr>
        <w:t>ebrary</w:t>
      </w:r>
      <w:proofErr w:type="spellEnd"/>
      <w:r w:rsidRPr="00286273">
        <w:rPr>
          <w:rFonts w:ascii="Times New Roman" w:hAnsi="Times New Roman" w:cs="Times New Roman"/>
          <w:sz w:val="24"/>
          <w:szCs w:val="24"/>
          <w:lang w:val="en-US"/>
        </w:rPr>
        <w:t>. &amp;amp</w:t>
      </w:r>
      <w:proofErr w:type="gramStart"/>
      <w:r w:rsidRPr="00286273">
        <w:rPr>
          <w:rFonts w:ascii="Times New Roman" w:hAnsi="Times New Roman" w:cs="Times New Roman"/>
          <w:sz w:val="24"/>
          <w:szCs w:val="24"/>
          <w:lang w:val="en-US"/>
        </w:rPr>
        <w:t>;  Sons</w:t>
      </w:r>
      <w:proofErr w:type="gramEnd"/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, 2013. 203  p. </w:t>
      </w:r>
      <w:r w:rsidRPr="00286273">
        <w:rPr>
          <w:rFonts w:ascii="Times New Roman" w:hAnsi="Times New Roman" w:cs="Times New Roman"/>
          <w:sz w:val="24"/>
          <w:szCs w:val="24"/>
        </w:rPr>
        <w:t>Режим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доступа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286273" w:rsidRDefault="00AA034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77777777" w:rsidR="00AA034F" w:rsidRPr="00286273" w:rsidRDefault="00AA034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  <w:proofErr w:type="gramEnd"/>
    </w:p>
    <w:p w14:paraId="13839185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77777777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Ресурсы  сети</w:t>
      </w:r>
      <w:proofErr w:type="gramEnd"/>
      <w:r w:rsidRPr="00286273">
        <w:rPr>
          <w:rFonts w:ascii="Times New Roman" w:hAnsi="Times New Roman" w:cs="Times New Roman"/>
          <w:b/>
          <w:bCs/>
          <w:sz w:val="24"/>
          <w:szCs w:val="24"/>
        </w:rPr>
        <w:t xml:space="preserve">  «Интернет»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C7B39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7EA0291F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ruscorpora.ru </w:t>
      </w:r>
    </w:p>
    <w:p w14:paraId="61568E49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universaldependencies.org </w:t>
      </w:r>
    </w:p>
    <w:p w14:paraId="509D6275" w14:textId="77777777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77777777" w:rsidR="00AA034F" w:rsidRPr="00286273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Перечень  информационных</w:t>
      </w:r>
      <w:proofErr w:type="gramEnd"/>
      <w:r w:rsidRPr="00286273">
        <w:rPr>
          <w:rFonts w:ascii="Times New Roman" w:hAnsi="Times New Roman" w:cs="Times New Roman"/>
          <w:b/>
          <w:bCs/>
          <w:sz w:val="24"/>
          <w:szCs w:val="24"/>
        </w:rPr>
        <w:t xml:space="preserve">  технологий,  используемых  при  написания работы</w:t>
      </w:r>
      <w:r w:rsidRPr="00286273">
        <w:rPr>
          <w:rFonts w:ascii="Times New Roman" w:hAnsi="Times New Roman" w:cs="Times New Roman"/>
          <w:sz w:val="24"/>
          <w:szCs w:val="24"/>
        </w:rPr>
        <w:t xml:space="preserve">, перечень программного  обеспечения  и информационных  справочных  систем (при  необходимости) </w:t>
      </w:r>
    </w:p>
    <w:p w14:paraId="11E0B60D" w14:textId="697034F2" w:rsidR="00AA034F" w:rsidRPr="00286273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 </w:t>
      </w:r>
      <w:proofErr w:type="spellStart"/>
      <w:r w:rsidRPr="00286273">
        <w:rPr>
          <w:rFonts w:ascii="Times New Roman" w:hAnsi="Times New Roman" w:cs="Times New Roman"/>
          <w:b/>
          <w:bCs/>
          <w:sz w:val="24"/>
          <w:szCs w:val="24"/>
        </w:rPr>
        <w:t>обеспечени</w:t>
      </w:r>
      <w:proofErr w:type="spellEnd"/>
      <w:proofErr w:type="gramEnd"/>
    </w:p>
    <w:p w14:paraId="74B4C312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73">
        <w:rPr>
          <w:rFonts w:ascii="Times New Roman" w:hAnsi="Times New Roman" w:cs="Times New Roman"/>
          <w:sz w:val="24"/>
          <w:szCs w:val="24"/>
        </w:rPr>
        <w:t>Anaconda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>/  Свободное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лицензионное соглашение </w:t>
      </w:r>
    </w:p>
    <w:p w14:paraId="55AC8C23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 xml:space="preserve">Office 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10 /  Из  внутренней  сети  Университета /  Из  внутренней  сети  Университета––</w:t>
      </w:r>
    </w:p>
    <w:p w14:paraId="57890BA1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Microsoft Windows 7 Professional RUS /  </w:t>
      </w:r>
      <w:r w:rsidRPr="00286273">
        <w:rPr>
          <w:rFonts w:ascii="Times New Roman" w:hAnsi="Times New Roman" w:cs="Times New Roman"/>
          <w:sz w:val="24"/>
          <w:szCs w:val="24"/>
        </w:rPr>
        <w:t>Из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86273">
        <w:rPr>
          <w:rFonts w:ascii="Times New Roman" w:hAnsi="Times New Roman" w:cs="Times New Roman"/>
          <w:sz w:val="24"/>
          <w:szCs w:val="24"/>
        </w:rPr>
        <w:t>внутренней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86273">
        <w:rPr>
          <w:rFonts w:ascii="Times New Roman" w:hAnsi="Times New Roman" w:cs="Times New Roman"/>
          <w:sz w:val="24"/>
          <w:szCs w:val="24"/>
        </w:rPr>
        <w:t>сети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90156D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8.1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RUS Университета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>/  Из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 внутренней  сети  Университета</w:t>
      </w:r>
    </w:p>
    <w:p w14:paraId="1592CCB1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Python Software Foundation Python VII.  </w:t>
      </w:r>
      <w:r w:rsidRPr="00286273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>/  Свободное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 лицензионное соглашение</w:t>
      </w:r>
    </w:p>
    <w:p w14:paraId="11933CF2" w14:textId="77777777" w:rsidR="00AA034F" w:rsidRPr="00286273" w:rsidRDefault="00AA034F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286273" w:rsidRDefault="006D6C1A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286273">
        <w:rPr>
          <w:rFonts w:eastAsiaTheme="minorEastAsia"/>
        </w:rPr>
        <w:t>2.2.5</w:t>
      </w:r>
      <w:r w:rsidRPr="00286273">
        <w:rPr>
          <w:rFonts w:eastAsiaTheme="minorEastAsia"/>
        </w:rPr>
        <w:tab/>
      </w:r>
      <w:r w:rsidR="00545831" w:rsidRPr="00286273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286273" w:rsidRDefault="00545831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286273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286273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286273" w:rsidRDefault="006D6C1A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286273" w:rsidRDefault="003D5812" w:rsidP="00286273">
      <w:pPr>
        <w:pStyle w:val="ListParagraph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Pr="00286273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286273" w:rsidRDefault="006D6C1A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286273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07816CBD" w:rsidR="006D6C1A" w:rsidRPr="00286273" w:rsidRDefault="00083C50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каждого проекта определяются его руководителем.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286273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28627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A034F" w:rsidRPr="00286273">
        <w:rPr>
          <w:rFonts w:ascii="Times New Roman" w:hAnsi="Times New Roman" w:cs="Times New Roman"/>
          <w:i/>
          <w:color w:val="000000"/>
          <w:sz w:val="24"/>
          <w:szCs w:val="24"/>
        </w:rPr>
        <w:t>Языковые технологии в бизнесе и образовании</w:t>
      </w:r>
      <w:r w:rsidR="00A213EC" w:rsidRPr="0028627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1" w:history="1">
        <w:r w:rsidR="00F55126" w:rsidRPr="002862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2862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286273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C13BFA" w14:textId="4CAB76CC" w:rsidR="00545831" w:rsidRPr="00286273" w:rsidRDefault="002011CB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руководитель ОП имеет возможность блокировать проектное предложение для студентов ОП, если проект не относится к сервисным проектам, </w:t>
      </w:r>
      <w:proofErr w:type="gramStart"/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 если академический руководитель считает, что предложенный проект не соответствует 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вышеперечисленным критериям.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286273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>проектное 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286273" w:rsidRDefault="00F55126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t xml:space="preserve">Студенту не запрещается выполнять </w:t>
      </w:r>
      <w:r w:rsidR="00545831" w:rsidRPr="00286273">
        <w:t xml:space="preserve">проекты из числа </w:t>
      </w:r>
      <w:r w:rsidR="002011CB" w:rsidRPr="00286273">
        <w:t>не рекомендованных</w:t>
      </w:r>
      <w:r w:rsidR="00545831" w:rsidRPr="00286273">
        <w:t xml:space="preserve"> </w:t>
      </w:r>
      <w:r w:rsidRPr="00286273">
        <w:t xml:space="preserve">академическим руководителем. Результаты, полученные студентом по таким проектам, могут быть </w:t>
      </w:r>
      <w:r w:rsidRPr="00286273">
        <w:lastRenderedPageBreak/>
        <w:t xml:space="preserve">факультативно зачтены сверх нормативных </w:t>
      </w:r>
      <w:proofErr w:type="spellStart"/>
      <w:r w:rsidRPr="00286273">
        <w:t>зачетных</w:t>
      </w:r>
      <w:proofErr w:type="spellEnd"/>
      <w:r w:rsidRPr="00286273">
        <w:t xml:space="preserve"> единиц. За студентом </w:t>
      </w:r>
      <w:proofErr w:type="spellStart"/>
      <w:r w:rsidRPr="00286273">
        <w:t>остается</w:t>
      </w:r>
      <w:proofErr w:type="spellEnd"/>
      <w:r w:rsidRPr="00286273">
        <w:t xml:space="preserve"> право решать: участвовать ли ему в несогласованном проекте на факультативных основаниях и выбрать другой проект для </w:t>
      </w:r>
      <w:proofErr w:type="spellStart"/>
      <w:r w:rsidRPr="00286273">
        <w:t>зачета</w:t>
      </w:r>
      <w:proofErr w:type="spellEnd"/>
      <w:r w:rsidRPr="00286273">
        <w:t xml:space="preserve">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286273" w:rsidRDefault="001E10F0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286273">
        <w:t xml:space="preserve"> Доля сервисных проектов ограничена и не может превышать </w:t>
      </w:r>
      <w:r w:rsidR="00AA034F" w:rsidRPr="00286273">
        <w:t>10</w:t>
      </w:r>
      <w:r w:rsidR="00545831" w:rsidRPr="00286273">
        <w:t xml:space="preserve">% от указанного общего числа </w:t>
      </w:r>
      <w:proofErr w:type="spellStart"/>
      <w:r w:rsidR="00545831" w:rsidRPr="00286273">
        <w:t>зачетных</w:t>
      </w:r>
      <w:proofErr w:type="spellEnd"/>
      <w:r w:rsidR="00545831" w:rsidRPr="00286273">
        <w:t xml:space="preserve"> единиц, выделяемых на проектную деятельность в учебном плане.</w:t>
      </w:r>
    </w:p>
    <w:p w14:paraId="43356DE1" w14:textId="77777777" w:rsidR="002011CB" w:rsidRPr="00286273" w:rsidRDefault="005458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286273">
        <w:t>Проектная деятельность студентов регламентируется</w:t>
      </w:r>
      <w:r w:rsidR="002011CB" w:rsidRPr="00286273">
        <w:t xml:space="preserve"> </w:t>
      </w:r>
      <w:hyperlink r:id="rId12" w:history="1">
        <w:r w:rsidR="002011CB" w:rsidRPr="00286273">
          <w:rPr>
            <w:i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 w:rsidR="002011CB" w:rsidRPr="00286273">
          <w:rPr>
            <w:i/>
          </w:rPr>
          <w:t>бакалавриата</w:t>
        </w:r>
        <w:proofErr w:type="spellEnd"/>
        <w:r w:rsidR="002011CB" w:rsidRPr="00286273">
          <w:rPr>
            <w:i/>
          </w:rPr>
          <w:t xml:space="preserve">, </w:t>
        </w:r>
        <w:proofErr w:type="spellStart"/>
        <w:r w:rsidR="002011CB" w:rsidRPr="00286273">
          <w:rPr>
            <w:i/>
          </w:rPr>
          <w:t>специалитета</w:t>
        </w:r>
        <w:proofErr w:type="spellEnd"/>
        <w:r w:rsidR="002011CB" w:rsidRPr="00286273">
          <w:rPr>
            <w:i/>
          </w:rPr>
          <w:t xml:space="preserve"> и магистратуры Национального исследовательского университета «Высшая школа экономики»</w:t>
        </w:r>
      </w:hyperlink>
      <w:r w:rsidR="002011CB" w:rsidRPr="00286273">
        <w:rPr>
          <w:i/>
        </w:rPr>
        <w:t>.</w:t>
      </w:r>
    </w:p>
    <w:p w14:paraId="73C52B19" w14:textId="77777777" w:rsidR="00083C50" w:rsidRPr="00286273" w:rsidRDefault="002011CB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b/>
        </w:rPr>
        <w:t>2.3.3</w:t>
      </w:r>
      <w:r w:rsidRPr="00286273">
        <w:tab/>
      </w:r>
      <w:r w:rsidR="00083C50" w:rsidRPr="00286273">
        <w:t>Особенности и критерии оценивания:</w:t>
      </w:r>
    </w:p>
    <w:p w14:paraId="6E136088" w14:textId="7312953F" w:rsidR="001E10F0" w:rsidRPr="00286273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E46117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2AF497B6" w14:textId="22E96105" w:rsidR="00286273" w:rsidRPr="00286273" w:rsidRDefault="00286273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C4D74" w14:textId="77777777" w:rsidR="00286273" w:rsidRPr="00286273" w:rsidRDefault="00286273" w:rsidP="00286273">
      <w:pPr>
        <w:spacing w:after="0" w:line="36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86273">
        <w:rPr>
          <w:rFonts w:ascii="Times New Roman" w:eastAsia="Arial" w:hAnsi="Times New Roman" w:cs="Times New Roman"/>
          <w:sz w:val="24"/>
          <w:szCs w:val="24"/>
        </w:rPr>
        <w:t>По  итогам</w:t>
      </w:r>
      <w:proofErr w:type="gram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 проектной деятельности каждая группа студентов предоставляет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 по  проекту  в  формате электронного  документа,  отражающего  выполнение  группового  задания по проекту,  полученные  навыки  и  умения, сформированные  компетенции. </w:t>
      </w:r>
    </w:p>
    <w:p w14:paraId="103436EE" w14:textId="77777777" w:rsidR="00286273" w:rsidRPr="00286273" w:rsidRDefault="00286273" w:rsidP="002862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проекту: документ, отражающий, выполненную  работу  в ходе проекта,  полученные  навыки  и  умения, сформированные  компетенции.  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На  титульном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листе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отчёта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по проекту руководитель/куратор проектной группы выставляет оценку всей проектной группе или каждому студенты в отдельности.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включает в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себя  дневник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проекта, в котором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отражен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алгоритм деятельности студентов в  период проектной деятельности, описание  результатов деятельности, примеры отработки компетенций. </w:t>
      </w:r>
    </w:p>
    <w:p w14:paraId="3E2C0F7E" w14:textId="77777777" w:rsidR="00286273" w:rsidRPr="00286273" w:rsidRDefault="00286273" w:rsidP="002862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Итоговая презентация проекта: демонстрация на семинаре прототипа сервиса/программы/собранных данных и / или подробное описание выполненной работы. </w:t>
      </w:r>
    </w:p>
    <w:p w14:paraId="3B5B361B" w14:textId="77777777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353781C7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Фонд оценочных средств по проектной деятельности включает групповые задания в соответствии с задачами проекта.  Фонд оценочных средств по проекту включает:  </w:t>
      </w:r>
    </w:p>
    <w:p w14:paraId="2D7A6C36" w14:textId="77777777" w:rsidR="00286273" w:rsidRPr="00286273" w:rsidRDefault="00286273" w:rsidP="00286273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примеры контрольных вопросов и задания по разделам (этапам) проектов, осваиваемые студентами в группах;  </w:t>
      </w:r>
    </w:p>
    <w:p w14:paraId="4C9620F1" w14:textId="77777777" w:rsidR="00286273" w:rsidRPr="00286273" w:rsidRDefault="00286273" w:rsidP="00286273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примеры индивидуальных заданий в соответствии с задачами проекта;  </w:t>
      </w:r>
    </w:p>
    <w:p w14:paraId="367AA8C6" w14:textId="77777777" w:rsidR="00286273" w:rsidRPr="00286273" w:rsidRDefault="00286273" w:rsidP="00286273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примеры тем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</w:rPr>
        <w:t>расчетно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-графических работ, выполняемых в ходе выполнения проекта;  </w:t>
      </w:r>
    </w:p>
    <w:p w14:paraId="1AA98B00" w14:textId="77777777" w:rsidR="00286273" w:rsidRPr="00286273" w:rsidRDefault="00286273" w:rsidP="00286273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75463505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Ежегодно студентам направляется список вышеуказанных оценочных средств.  </w:t>
      </w:r>
    </w:p>
    <w:p w14:paraId="216CFF99" w14:textId="77777777" w:rsidR="00286273" w:rsidRPr="00286273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650F1" w14:textId="77777777" w:rsidR="00286273" w:rsidRPr="00286273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86273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3AAC2EE1" w14:textId="77777777" w:rsidR="00286273" w:rsidRPr="00286273" w:rsidRDefault="00286273" w:rsidP="002862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Создание сервиса проверки коллокаций в студенческих текстах</w:t>
      </w:r>
    </w:p>
    <w:p w14:paraId="7A8F34FE" w14:textId="77777777" w:rsidR="00286273" w:rsidRPr="00286273" w:rsidRDefault="00286273" w:rsidP="002862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Обучение нейронной модели на собранных данных</w:t>
      </w:r>
    </w:p>
    <w:p w14:paraId="62F0EA82" w14:textId="77777777" w:rsidR="00286273" w:rsidRPr="00286273" w:rsidRDefault="00286273" w:rsidP="002862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Автоматическая оценка синтаксической сложности текста</w:t>
      </w:r>
    </w:p>
    <w:p w14:paraId="4F616F57" w14:textId="77777777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94EF2" w14:textId="77777777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Аттестация по проектам  </w:t>
      </w:r>
    </w:p>
    <w:p w14:paraId="62567ACB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Аттестация по проектной деятельности проводится в виде заключительного </w:t>
      </w:r>
      <w:proofErr w:type="gramStart"/>
      <w:r w:rsidRPr="00286273">
        <w:rPr>
          <w:rFonts w:ascii="Times New Roman" w:eastAsia="Arial" w:hAnsi="Times New Roman" w:cs="Times New Roman"/>
          <w:sz w:val="24"/>
          <w:szCs w:val="24"/>
        </w:rPr>
        <w:t>семинара;  экзамен</w:t>
      </w:r>
      <w:proofErr w:type="gram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проводится в форме оценки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</w:rPr>
        <w:t>отчетной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документации и презентации на семинаре. </w:t>
      </w:r>
    </w:p>
    <w:p w14:paraId="2AB1B8A1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Результирующая оценка выставляется по формуле: </w:t>
      </w:r>
    </w:p>
    <w:p w14:paraId="7F04CE21" w14:textId="77777777" w:rsidR="00286273" w:rsidRPr="00286273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рез</w:t>
      </w:r>
      <w:proofErr w:type="spellEnd"/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0,5·Оотчет+0,5·Опрезентация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664B96D" w14:textId="77777777" w:rsidR="00286273" w:rsidRPr="00286273" w:rsidRDefault="00286273" w:rsidP="00286273">
      <w:pPr>
        <w:spacing w:after="245" w:line="360" w:lineRule="auto"/>
        <w:ind w:left="489" w:right="38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>Оотчет</w:t>
      </w:r>
      <w:proofErr w:type="spellEnd"/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– оценка за представленный студентами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по результатам выполнения проекта (выставлена на титульном листе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</w:rPr>
        <w:t>отчёта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</w:rPr>
        <w:t xml:space="preserve"> по проекту),  </w:t>
      </w:r>
    </w:p>
    <w:p w14:paraId="112A8B1A" w14:textId="77777777" w:rsidR="00286273" w:rsidRPr="00286273" w:rsidRDefault="00286273" w:rsidP="00286273">
      <w:pPr>
        <w:spacing w:after="291" w:line="360" w:lineRule="auto"/>
        <w:ind w:left="489" w:right="38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>Опрезентация</w:t>
      </w:r>
      <w:proofErr w:type="spellEnd"/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– оценка за итоговую презентацию (выставляется руководителем проектного семинара и / или руководителем ОП).  </w:t>
      </w:r>
    </w:p>
    <w:p w14:paraId="28272BB4" w14:textId="77777777" w:rsidR="00286273" w:rsidRPr="00286273" w:rsidRDefault="00286273" w:rsidP="00286273">
      <w:pPr>
        <w:spacing w:after="291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p w14:paraId="01C46845" w14:textId="77777777" w:rsidR="00286273" w:rsidRPr="00286273" w:rsidRDefault="00286273" w:rsidP="00286273">
      <w:pPr>
        <w:keepNext/>
        <w:keepLines/>
        <w:spacing w:after="13" w:line="360" w:lineRule="auto"/>
        <w:ind w:left="485"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оценочная шкала для аттестации</w:t>
      </w:r>
    </w:p>
    <w:tbl>
      <w:tblPr>
        <w:tblStyle w:val="TableGrid1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286273" w:rsidRPr="00286273" w14:paraId="0C3CFACB" w14:textId="77777777" w:rsidTr="0028627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C44E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Оценка по </w:t>
            </w:r>
            <w:proofErr w:type="spellStart"/>
            <w:r w:rsidRPr="00286273">
              <w:rPr>
                <w:rFonts w:ascii="Times New Roman" w:hAnsi="Times New Roman"/>
                <w:b/>
                <w:sz w:val="24"/>
                <w:szCs w:val="24"/>
              </w:rPr>
              <w:t>десятибальнои</w:t>
            </w:r>
            <w:proofErr w:type="spellEnd"/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C8BE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286273" w:rsidRPr="00286273" w14:paraId="228B30C2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217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10- Блестяще </w:t>
            </w:r>
          </w:p>
          <w:p w14:paraId="04874382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79B6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Выполнены все требования на оценку 8 (см. ниже) и дополнительно проект завершился внедрением продукта в производство. </w:t>
            </w:r>
          </w:p>
        </w:tc>
      </w:tr>
      <w:tr w:rsidR="00286273" w:rsidRPr="00286273" w14:paraId="75871B9D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CB2" w14:textId="77777777" w:rsidR="00286273" w:rsidRPr="00286273" w:rsidRDefault="00286273" w:rsidP="00286273">
            <w:pPr>
              <w:spacing w:after="49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9- Отлично </w:t>
            </w:r>
          </w:p>
          <w:p w14:paraId="5F5757AC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  <w:lang w:val="fi-FI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479D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Выполнены все требования на оценку 8 (см. ниже) и дополнительно выполнены задания, сверх </w:t>
            </w:r>
            <w:proofErr w:type="spellStart"/>
            <w:r w:rsidRPr="00286273">
              <w:rPr>
                <w:rFonts w:ascii="Times New Roman" w:eastAsia="Arial" w:hAnsi="Times New Roman"/>
                <w:sz w:val="24"/>
                <w:szCs w:val="24"/>
              </w:rPr>
              <w:t>утвержденных</w:t>
            </w:r>
            <w:proofErr w:type="spellEnd"/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, и /или проект завершился частичным внедрением в производство. </w:t>
            </w:r>
          </w:p>
        </w:tc>
      </w:tr>
      <w:tr w:rsidR="00286273" w:rsidRPr="00286273" w14:paraId="4695ACE2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3E1C" w14:textId="77777777" w:rsidR="00286273" w:rsidRPr="00286273" w:rsidRDefault="00286273" w:rsidP="00286273">
            <w:pPr>
              <w:spacing w:after="258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8- Почти отлично  </w:t>
            </w:r>
          </w:p>
          <w:p w14:paraId="0ACA9D8E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AD9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32461B65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86273" w:rsidRPr="00286273" w14:paraId="6A905D2D" w14:textId="77777777" w:rsidTr="00286273">
        <w:trPr>
          <w:trHeight w:val="185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46F8" w14:textId="77777777" w:rsidR="00286273" w:rsidRPr="00286273" w:rsidRDefault="00286273" w:rsidP="00286273">
            <w:pPr>
              <w:spacing w:after="323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7- Очень хорошо  </w:t>
            </w:r>
          </w:p>
          <w:p w14:paraId="2CAD9560" w14:textId="77777777" w:rsidR="00286273" w:rsidRPr="00286273" w:rsidRDefault="00286273" w:rsidP="00286273">
            <w:pPr>
              <w:spacing w:after="26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6- Хорошо  </w:t>
            </w:r>
          </w:p>
          <w:p w14:paraId="1A485254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1ACF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6273" w:rsidRPr="00286273" w14:paraId="700269D8" w14:textId="77777777" w:rsidTr="00286273">
        <w:trPr>
          <w:trHeight w:val="208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695B" w14:textId="77777777" w:rsidR="00286273" w:rsidRPr="00286273" w:rsidRDefault="00286273" w:rsidP="00286273">
            <w:pPr>
              <w:spacing w:after="289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5- Весьма удовлетворительно  </w:t>
            </w:r>
          </w:p>
          <w:p w14:paraId="7DFD9202" w14:textId="77777777" w:rsidR="00286273" w:rsidRPr="00286273" w:rsidRDefault="00286273" w:rsidP="00286273">
            <w:pPr>
              <w:spacing w:after="258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4- Удовлетворительно  </w:t>
            </w:r>
          </w:p>
          <w:p w14:paraId="03D761A6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C7C9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профессиональные компетенции (кратко представлены некоторые примеры и результаты). </w:t>
            </w: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6273" w:rsidRPr="00286273" w14:paraId="5E033417" w14:textId="77777777" w:rsidTr="00286273">
        <w:trPr>
          <w:trHeight w:val="1536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7F2D" w14:textId="77777777" w:rsidR="00286273" w:rsidRPr="00286273" w:rsidRDefault="00286273" w:rsidP="00286273">
            <w:pPr>
              <w:spacing w:after="13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3 - Плохо </w:t>
            </w:r>
          </w:p>
          <w:p w14:paraId="4652B6FE" w14:textId="77777777" w:rsidR="00286273" w:rsidRPr="00286273" w:rsidRDefault="00286273" w:rsidP="00286273">
            <w:pPr>
              <w:spacing w:after="331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2- Очень плохо  </w:t>
            </w:r>
          </w:p>
          <w:p w14:paraId="6E42F959" w14:textId="77777777" w:rsidR="00286273" w:rsidRPr="00286273" w:rsidRDefault="00286273" w:rsidP="00286273">
            <w:pPr>
              <w:spacing w:after="26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1A64CBB0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D842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Комплект документов неполный. Цель проекта не выполнена частично: либо созданный продукт профессиональной деятельности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E3BCDE3" w14:textId="0E3D67AC" w:rsidR="00286273" w:rsidRPr="00286273" w:rsidRDefault="00286273" w:rsidP="00286273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B2462" w14:textId="77777777" w:rsidR="00F55126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286273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286273" w:rsidRDefault="00F55126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bCs/>
          <w:color w:val="000000"/>
        </w:rPr>
        <w:t xml:space="preserve">В условиях ограничительных мер предпочтение </w:t>
      </w:r>
      <w:proofErr w:type="spellStart"/>
      <w:r w:rsidRPr="00286273">
        <w:rPr>
          <w:bCs/>
          <w:color w:val="000000"/>
        </w:rPr>
        <w:t>отдается</w:t>
      </w:r>
      <w:proofErr w:type="spellEnd"/>
      <w:r w:rsidRPr="00286273">
        <w:rPr>
          <w:bCs/>
          <w:color w:val="000000"/>
        </w:rPr>
        <w:t xml:space="preserve"> проектам, реализация которых возможна в дистанци</w:t>
      </w:r>
      <w:r w:rsidR="00C22BB1" w:rsidRPr="00286273">
        <w:rPr>
          <w:bCs/>
          <w:color w:val="000000"/>
        </w:rPr>
        <w:t>о</w:t>
      </w:r>
      <w:r w:rsidRPr="00286273">
        <w:rPr>
          <w:bCs/>
          <w:color w:val="000000"/>
        </w:rPr>
        <w:t xml:space="preserve">нном формате. </w:t>
      </w:r>
      <w:r w:rsidRPr="00286273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286273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77777777" w:rsidR="00B23DE0" w:rsidRPr="00286273" w:rsidRDefault="009A51AA" w:rsidP="00286273">
      <w:pPr>
        <w:pStyle w:val="ListParagraph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>ипа «</w:t>
      </w:r>
      <w:r w:rsidRPr="00286273">
        <w:rPr>
          <w:rFonts w:ascii="Times New Roman" w:hAnsi="Times New Roman" w:cs="Times New Roman"/>
          <w:b/>
          <w:sz w:val="24"/>
          <w:szCs w:val="24"/>
        </w:rPr>
        <w:t>Учебно-ознакомительная практика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D0733DF" w:rsidR="009244E8" w:rsidRPr="00286273" w:rsidRDefault="00AE67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b/>
        </w:rPr>
        <w:t>2.4.1</w:t>
      </w:r>
      <w:r w:rsidRPr="00286273">
        <w:tab/>
      </w:r>
      <w:r w:rsidR="009D4AF6" w:rsidRPr="00286273">
        <w:t xml:space="preserve">Цель ЭПП «Учебно-ознакомительная практика» </w:t>
      </w:r>
      <w:r w:rsidR="00C87AF3" w:rsidRPr="00286273">
        <w:rPr>
          <w:rStyle w:val="markedcontent"/>
        </w:rPr>
        <w:t>– на основании непосредственного знакомства</w:t>
      </w:r>
      <w:r w:rsidR="008A4557" w:rsidRPr="00286273">
        <w:rPr>
          <w:rStyle w:val="markedcontent"/>
        </w:rPr>
        <w:t xml:space="preserve"> </w:t>
      </w:r>
      <w:r w:rsidR="00C87AF3" w:rsidRPr="00286273">
        <w:rPr>
          <w:rStyle w:val="markedcontent"/>
        </w:rPr>
        <w:t xml:space="preserve">с </w:t>
      </w:r>
      <w:r w:rsidR="00AA034F" w:rsidRPr="00286273">
        <w:t xml:space="preserve">предметной областью </w:t>
      </w:r>
      <w:r w:rsidR="00C87AF3" w:rsidRPr="00286273">
        <w:rPr>
          <w:rStyle w:val="markedcontent"/>
        </w:rPr>
        <w:t xml:space="preserve">развить у студентов навыки </w:t>
      </w:r>
      <w:r w:rsidR="00AA034F" w:rsidRPr="00286273">
        <w:rPr>
          <w:rStyle w:val="markedcontent"/>
        </w:rPr>
        <w:t>практического использования приобретённых навыков</w:t>
      </w:r>
      <w:r w:rsidR="009244E8" w:rsidRPr="00286273">
        <w:rPr>
          <w:rStyle w:val="markedcontent"/>
        </w:rPr>
        <w:t xml:space="preserve">. </w:t>
      </w:r>
      <w:proofErr w:type="spellStart"/>
      <w:r w:rsidR="009D4AF6" w:rsidRPr="00286273">
        <w:t>Пререквизитами</w:t>
      </w:r>
      <w:proofErr w:type="spellEnd"/>
      <w:r w:rsidR="009D4AF6" w:rsidRPr="00286273">
        <w:t xml:space="preserve"> </w:t>
      </w:r>
      <w:r w:rsidR="009D4AF6" w:rsidRPr="00286273">
        <w:rPr>
          <w:color w:val="000000"/>
        </w:rPr>
        <w:t>являе</w:t>
      </w:r>
      <w:r w:rsidR="009244E8" w:rsidRPr="00286273">
        <w:rPr>
          <w:color w:val="000000"/>
        </w:rPr>
        <w:t>т</w:t>
      </w:r>
      <w:r w:rsidR="009D4AF6" w:rsidRPr="00286273">
        <w:rPr>
          <w:color w:val="000000"/>
        </w:rPr>
        <w:t xml:space="preserve">ся освоение предшествующей части образовательной программы в достаточном для прохождения этих видов практической подготовки </w:t>
      </w:r>
      <w:proofErr w:type="spellStart"/>
      <w:r w:rsidR="009D4AF6" w:rsidRPr="00286273">
        <w:rPr>
          <w:color w:val="000000"/>
        </w:rPr>
        <w:t>объеме</w:t>
      </w:r>
      <w:proofErr w:type="spellEnd"/>
      <w:r w:rsidR="009D4AF6" w:rsidRPr="00286273">
        <w:rPr>
          <w:color w:val="000000"/>
        </w:rPr>
        <w:t>.</w:t>
      </w:r>
      <w:r w:rsidR="008108FA" w:rsidRPr="00286273">
        <w:rPr>
          <w:color w:val="000000"/>
        </w:rPr>
        <w:t xml:space="preserve"> </w:t>
      </w:r>
      <w:r w:rsidR="00C87AF3" w:rsidRPr="00286273">
        <w:rPr>
          <w:rStyle w:val="markedcontent"/>
        </w:rPr>
        <w:t>Способ прове</w:t>
      </w:r>
      <w:r w:rsidR="00AA034F" w:rsidRPr="00286273">
        <w:rPr>
          <w:rStyle w:val="markedcontent"/>
        </w:rPr>
        <w:t xml:space="preserve">дения практики – стационарная </w:t>
      </w:r>
      <w:r w:rsidR="00C87AF3" w:rsidRPr="00286273">
        <w:rPr>
          <w:rStyle w:val="markedcontent"/>
        </w:rPr>
        <w:t>или</w:t>
      </w:r>
      <w:r w:rsidR="009244E8" w:rsidRPr="00286273">
        <w:rPr>
          <w:rStyle w:val="markedcontent"/>
        </w:rPr>
        <w:t xml:space="preserve"> </w:t>
      </w:r>
      <w:r w:rsidR="00083C50" w:rsidRPr="00286273">
        <w:rPr>
          <w:rStyle w:val="markedcontent"/>
        </w:rPr>
        <w:t>выездная.</w:t>
      </w:r>
    </w:p>
    <w:p w14:paraId="7D88A49E" w14:textId="6C59ADE5" w:rsidR="00AA034F" w:rsidRPr="00286273" w:rsidRDefault="00AE67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rStyle w:val="markedcontent"/>
          <w:b/>
        </w:rPr>
        <w:t>2.4.2</w:t>
      </w:r>
      <w:r w:rsidRPr="00286273">
        <w:rPr>
          <w:rStyle w:val="markedcontent"/>
        </w:rPr>
        <w:tab/>
      </w:r>
      <w:r w:rsidR="00AA034F" w:rsidRPr="00286273">
        <w:t>Производственная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286273">
        <w:rPr>
          <w:color w:val="000000"/>
        </w:rPr>
        <w:t xml:space="preserve"> Выполнение проекта предполагает освоение студентами</w:t>
      </w:r>
      <w:r w:rsidR="00E92778" w:rsidRPr="00286273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286273">
        <w:rPr>
          <w:color w:val="000000"/>
        </w:rPr>
        <w:t xml:space="preserve">организовывать рабочую коммуникацию и </w:t>
      </w:r>
      <w:proofErr w:type="spellStart"/>
      <w:r w:rsidR="0093777F" w:rsidRPr="00286273">
        <w:rPr>
          <w:color w:val="000000"/>
        </w:rPr>
        <w:t>отчеты</w:t>
      </w:r>
      <w:proofErr w:type="spellEnd"/>
      <w:r w:rsidR="0093777F" w:rsidRPr="00286273">
        <w:rPr>
          <w:color w:val="000000"/>
        </w:rPr>
        <w:t xml:space="preserve"> о выполнении работ</w:t>
      </w:r>
      <w:r w:rsidR="00AA034F" w:rsidRPr="00286273">
        <w:rPr>
          <w:color w:val="000000"/>
        </w:rPr>
        <w:t xml:space="preserve">. Практика подразумевает четыре типа деятельность, содержание которых расшифровывается ниже. </w:t>
      </w:r>
    </w:p>
    <w:p w14:paraId="7E203F8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самостоятельное планирование и проведение исследований, разработка дизайна научных экспериментов </w:t>
      </w:r>
      <w:proofErr w:type="gramStart"/>
      <w:r w:rsidRPr="00286273">
        <w:rPr>
          <w:rFonts w:ascii="Times New Roman" w:hAnsi="Times New Roman" w:cs="Times New Roman"/>
          <w:sz w:val="24"/>
          <w:szCs w:val="24"/>
        </w:rPr>
        <w:t>в прикладной и компьютерной лингвистики</w:t>
      </w:r>
      <w:proofErr w:type="gramEnd"/>
      <w:r w:rsidRPr="00286273">
        <w:rPr>
          <w:rFonts w:ascii="Times New Roman" w:hAnsi="Times New Roman" w:cs="Times New Roman"/>
          <w:sz w:val="24"/>
          <w:szCs w:val="24"/>
        </w:rPr>
        <w:t xml:space="preserve">; планирование и проведение лингвистической компоненты междисциплинарных научных исследований; создание лингвистических корпусов, разработка лингвистических анкет, создание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lastRenderedPageBreak/>
        <w:t>краудсорсинговых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ресурсов для сбора лингвистических данных, обеспечение сохранения текстовых данных культурного, исторического и языкового наследия </w:t>
      </w:r>
    </w:p>
    <w:p w14:paraId="3631065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разработка и концептуальное моделирование лингвистических проектов, продуктов и проектов в области автоматической обработки естественного языка, в области лингвистической поддержки электронных проектов сохранения культурного наследия, в области междисциплинарных проектах с лингвистической компонентой. </w:t>
      </w:r>
    </w:p>
    <w:p w14:paraId="11CC0BCC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Аналитическая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исследований, оценка качества лингвистических данных, в том числе, языковых корпусов, оценка качества систем автоматического анализа естественного языка, эффективности языковых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тренажеров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и методик освоения языка, выработка рекомендаций по улучшению работы систем автоматического анализа, по повышению эффективности языковых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тренажеров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, моделированию корпусов и сбору лингвистических данных, по инфраструктуре сохранения текстовых данных, подготовка аналитических экспертных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по результатам оценки продуктов в области лингвистической деятельности, других экспертных лингвистических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 в смежных областях лингвистики;  </w:t>
      </w:r>
    </w:p>
    <w:p w14:paraId="5BED57B1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Производственно-практическая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разработка программных модулей автоматического анализа (или генерации) естественного языка обработка текстов на естественном языке в производственно-практических целях (лингвистическая разметка,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глоссирование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, аннотирование, реферирование, когнитивное картирование);  разработка и совершенствование электронных языковых ресурсов (корпусов текстов, словарей, фонетических, лексических, терминологических баз данных); лингвистических и когнитивных компонентов информационных и интеллектуальных систем различного назначения (тезаурусов, онтологий, баз данных, баз знаний, </w:t>
      </w:r>
      <w:proofErr w:type="spellStart"/>
      <w:r w:rsidRPr="00286273">
        <w:rPr>
          <w:rFonts w:ascii="Times New Roman" w:hAnsi="Times New Roman" w:cs="Times New Roman"/>
          <w:sz w:val="24"/>
          <w:szCs w:val="24"/>
        </w:rPr>
        <w:t>парсеров</w:t>
      </w:r>
      <w:proofErr w:type="spellEnd"/>
      <w:r w:rsidRPr="00286273"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3B49FF3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ab/>
        <w:t xml:space="preserve">разработка инновационных продуктов, разработка и контроль технологических нормативов в сфере профессиональной деятельности. </w:t>
      </w:r>
    </w:p>
    <w:p w14:paraId="04B4FF76" w14:textId="06A08273" w:rsidR="00083C50" w:rsidRPr="00286273" w:rsidRDefault="00083C50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286273">
        <w:t xml:space="preserve"> </w:t>
      </w:r>
    </w:p>
    <w:p w14:paraId="2EB90F29" w14:textId="4CCD3261" w:rsidR="00083C50" w:rsidRPr="00286273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Допускается </w:t>
      </w:r>
      <w:proofErr w:type="spellStart"/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</w:t>
      </w:r>
      <w:proofErr w:type="spellEnd"/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(дискретное) прохождение практики в течение учебного года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286273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студенты, проходящие практику, 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30B7CD70" w:rsidR="009829B5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286273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57D83BF" w14:textId="77777777" w:rsidR="00286273" w:rsidRPr="00286273" w:rsidRDefault="00286273" w:rsidP="00286273">
      <w:pPr>
        <w:spacing w:after="0" w:line="36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proofErr w:type="gram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По  итогам</w:t>
      </w:r>
      <w:proofErr w:type="gram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 практики  студентом  предоставляется 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отчет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B341A1D" w14:textId="77777777" w:rsidR="00286273" w:rsidRPr="00286273" w:rsidRDefault="00286273" w:rsidP="002862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практике  –  документ студента, отражающий, выполненную  им  работу  во время практики,  полученные  им  навыки  и  умения, сформированные  компетенции.  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На  титульном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листе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отчёта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по практике  руководителем  от предприятия/организации выставляется оценка  за  практику  (в  любом формате и  шкале).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Также  на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титульном  листе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отчёта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по практике руководителем  от факультета выставляется оценка  за  практику  по 10-балльной  шкале. Примерная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форма  представлена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Приложении  1;  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 дневник  практики, в котором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отражен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алгоритм деятельности студента в  период практики, описание  результатов деятельности, примеры отработки компетенций  на  практике.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На  титульном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листе  дневника  практики  руководителем практики  дублируется  оценка  за  практику  по 10-балльной  шкале. Примерная форма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представлена  в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Приложении  2; </w:t>
      </w:r>
    </w:p>
    <w:p w14:paraId="1B44B622" w14:textId="6B146752" w:rsidR="00286273" w:rsidRPr="00286273" w:rsidRDefault="00286273" w:rsidP="002862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Отзыв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организации  о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проделаннои</w:t>
      </w:r>
      <w:proofErr w:type="spell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̆  студентом работе. </w:t>
      </w:r>
      <w:proofErr w:type="gramStart"/>
      <w:r w:rsidRPr="00286273">
        <w:rPr>
          <w:rFonts w:ascii="Times New Roman" w:eastAsia="Times New Roman" w:hAnsi="Times New Roman" w:cs="Times New Roman"/>
          <w:sz w:val="24"/>
          <w:szCs w:val="24"/>
        </w:rPr>
        <w:t>Отзыв  пишется</w:t>
      </w:r>
      <w:proofErr w:type="gramEnd"/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4.  </w:t>
      </w:r>
    </w:p>
    <w:p w14:paraId="14220132" w14:textId="3CAFB814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2.4.4.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по практике</w:t>
      </w: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794A005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А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ттестация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по практике проводится в виде 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proofErr w:type="gram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286273">
        <w:rPr>
          <w:rFonts w:ascii="Times New Roman" w:eastAsia="Arial" w:hAnsi="Times New Roman" w:cs="Times New Roman"/>
          <w:sz w:val="24"/>
          <w:szCs w:val="24"/>
        </w:rPr>
        <w:t>эк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замен</w:t>
      </w:r>
      <w:proofErr w:type="gram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проводится в форме оценки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отчетной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документации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286273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77777777" w:rsidR="00286273" w:rsidRPr="00286273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рез</w:t>
      </w:r>
      <w:proofErr w:type="spellEnd"/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0,3·Оотчет+0,3·Одневник + 0,4·Оотзыв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9DE9395" w14:textId="77777777" w:rsidR="00286273" w:rsidRPr="00286273" w:rsidRDefault="00286273" w:rsidP="00286273">
      <w:pPr>
        <w:pStyle w:val="ListParagraph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proofErr w:type="spellStart"/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Оотчет</w:t>
      </w:r>
      <w:proofErr w:type="spellEnd"/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отчет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по результатам практики (выставлена на титульном листе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отчёта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по практике),  </w:t>
      </w:r>
    </w:p>
    <w:p w14:paraId="6AD0C020" w14:textId="77777777" w:rsidR="00286273" w:rsidRPr="00286273" w:rsidRDefault="00286273" w:rsidP="00286273">
      <w:pPr>
        <w:pStyle w:val="ListParagraph"/>
        <w:numPr>
          <w:ilvl w:val="0"/>
          <w:numId w:val="17"/>
        </w:numPr>
        <w:spacing w:after="291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proofErr w:type="spellStart"/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Одневник</w:t>
      </w:r>
      <w:proofErr w:type="spellEnd"/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заполнение дневника (выставлена либо на титульном листе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отчёта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по практике, либо в отзыве),  </w:t>
      </w:r>
    </w:p>
    <w:p w14:paraId="65677559" w14:textId="77777777" w:rsidR="00286273" w:rsidRPr="00286273" w:rsidRDefault="00286273" w:rsidP="00286273">
      <w:pPr>
        <w:pStyle w:val="ListParagraph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proofErr w:type="spellStart"/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lastRenderedPageBreak/>
        <w:t>Оотзыв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37C5A8A" w14:textId="003F6456" w:rsidR="0093777F" w:rsidRPr="00286273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0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286273" w14:paraId="7302E500" w14:textId="77777777" w:rsidTr="00BC6714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десятибальнои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 </w:t>
            </w: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F2F" w:rsidRPr="00286273" w14:paraId="2BDB02C5" w14:textId="77777777" w:rsidTr="00BC6714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Блестяще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C5B96B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77777777" w:rsidR="00CA3F2F" w:rsidRPr="00286273" w:rsidRDefault="00CA3F2F" w:rsidP="00BC6714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 завершился внедрением продукта в производство. </w:t>
            </w:r>
          </w:p>
        </w:tc>
      </w:tr>
      <w:tr w:rsidR="00CA3F2F" w:rsidRPr="00286273" w14:paraId="1BB79A36" w14:textId="77777777" w:rsidTr="00BC6714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357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0A6ED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286273" w:rsidRDefault="00CA3F2F" w:rsidP="00BC6714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/или проект завершился частичным внедрением в производство. </w:t>
            </w:r>
          </w:p>
        </w:tc>
      </w:tr>
      <w:tr w:rsidR="00CA3F2F" w:rsidRPr="00286273" w14:paraId="495A3319" w14:textId="77777777" w:rsidTr="00BC6714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FEAEDD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77777777" w:rsidR="00CA3F2F" w:rsidRPr="00286273" w:rsidRDefault="00CA3F2F" w:rsidP="00BC6714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4548409" w14:textId="77777777" w:rsidR="00CA3F2F" w:rsidRPr="00286273" w:rsidRDefault="00CA3F2F" w:rsidP="00BC6714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286273" w14:paraId="7EB11B98" w14:textId="77777777" w:rsidTr="00BC6714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631C5E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</w:t>
            </w: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которые оцениваются экспертным образом)</w:t>
            </w:r>
          </w:p>
        </w:tc>
      </w:tr>
      <w:tr w:rsidR="00CA3F2F" w:rsidRPr="00286273" w14:paraId="34185057" w14:textId="77777777" w:rsidTr="00BC6714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EBB2D8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286273" w14:paraId="01C54240" w14:textId="77777777" w:rsidTr="00BC6714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02893E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CA3F2F" w:rsidRPr="00286273" w14:paraId="12A09639" w14:textId="77777777" w:rsidTr="00BC6714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542B33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286273" w14:paraId="7F024FE6" w14:textId="77777777" w:rsidTr="00BC6714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</w:t>
            </w: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286273" w14:paraId="43F39A12" w14:textId="77777777" w:rsidTr="00BC6714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EA9505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286273" w14:paraId="3FDDBF09" w14:textId="77777777" w:rsidTr="00BC6714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5A5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95F45D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382" w14:textId="77777777" w:rsidR="00CA3F2F" w:rsidRPr="00286273" w:rsidRDefault="00CA3F2F" w:rsidP="00BC6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8F68793" w14:textId="35FE4552" w:rsidR="00CA3F2F" w:rsidRPr="00286273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77777777" w:rsidR="00286273" w:rsidRPr="00286273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1030EB2E" w14:textId="77777777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3FBB008E" w14:textId="77777777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04111973" w14:textId="77777777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тем </w:t>
      </w:r>
      <w:proofErr w:type="spellStart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расчетно</w:t>
      </w:r>
      <w:proofErr w:type="spellEnd"/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-графических работ, выполняемых в ходе прохождения практики;  </w:t>
      </w:r>
    </w:p>
    <w:p w14:paraId="1F0A0215" w14:textId="77777777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DFEA709" w14:textId="77777777" w:rsidR="00286273" w:rsidRPr="00286273" w:rsidRDefault="00286273" w:rsidP="00286273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0D5AE215" w14:textId="77777777" w:rsidR="00286273" w:rsidRPr="00286273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2A002FD" w14:textId="77777777" w:rsidR="00286273" w:rsidRPr="00286273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86273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286273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производственной практики</w:t>
      </w:r>
    </w:p>
    <w:p w14:paraId="7F9F890F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Сбор корпуса и анализ тональности на отзывы о новом товаре</w:t>
      </w:r>
    </w:p>
    <w:p w14:paraId="265A0D0C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набора упражнений по грамматике изучаемого языка</w:t>
      </w:r>
    </w:p>
    <w:p w14:paraId="67B33DEE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тестирования по языку в рамках системы онлайн-обучения </w:t>
      </w:r>
      <w:proofErr w:type="spellStart"/>
      <w:r w:rsidRPr="00286273">
        <w:rPr>
          <w:rFonts w:ascii="Times New Roman" w:eastAsia="Times New Roman" w:hAnsi="Times New Roman" w:cs="Times New Roman"/>
          <w:sz w:val="24"/>
          <w:szCs w:val="24"/>
        </w:rPr>
        <w:t>Ревита</w:t>
      </w:r>
      <w:proofErr w:type="spellEnd"/>
    </w:p>
    <w:p w14:paraId="70C18B7F" w14:textId="77777777" w:rsidR="00286273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286273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286273" w:rsidRDefault="009829B5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286273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AA034F" w:rsidRPr="00286273">
        <w:rPr>
          <w:rStyle w:val="markedcontent"/>
        </w:rPr>
        <w:t xml:space="preserve">но используют </w:t>
      </w:r>
      <w:proofErr w:type="spellStart"/>
      <w:r w:rsidR="00AA034F" w:rsidRPr="00286273">
        <w:rPr>
          <w:rStyle w:val="markedcontent"/>
        </w:rPr>
        <w:t>интернет-ресурсы</w:t>
      </w:r>
      <w:proofErr w:type="spellEnd"/>
      <w:r w:rsidR="00AA034F" w:rsidRPr="00286273">
        <w:rPr>
          <w:rStyle w:val="markedcontent"/>
        </w:rPr>
        <w:t xml:space="preserve">, связанные с задачами практики. </w:t>
      </w:r>
    </w:p>
    <w:p w14:paraId="04B6C439" w14:textId="30E8217D" w:rsidR="009829B5" w:rsidRPr="00286273" w:rsidRDefault="00AA034F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color w:val="000000"/>
        </w:rPr>
        <w:t>М</w:t>
      </w:r>
      <w:r w:rsidR="009829B5" w:rsidRPr="00286273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286273" w:rsidRDefault="00286273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>
        <w:rPr>
          <w:b/>
        </w:rPr>
        <w:t>2.4.7</w:t>
      </w:r>
      <w:r w:rsidR="00AE6731" w:rsidRPr="00286273">
        <w:tab/>
      </w:r>
      <w:r w:rsidR="009829B5" w:rsidRPr="00286273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61C09F44" w:rsidR="00AA034F" w:rsidRPr="00286273" w:rsidRDefault="009829B5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5AAD410" w14:textId="77777777" w:rsidR="00AA034F" w:rsidRPr="00286273" w:rsidRDefault="00AA034F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286273" w:rsidRDefault="00A47543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286273">
        <w:rPr>
          <w:b/>
        </w:rPr>
        <w:t>РАЗДЕЛ</w:t>
      </w:r>
      <w:r w:rsidR="00EF26C1" w:rsidRPr="00286273">
        <w:rPr>
          <w:b/>
        </w:rPr>
        <w:t xml:space="preserve"> 3.</w:t>
      </w:r>
      <w:r w:rsidR="00EF26C1" w:rsidRPr="00286273">
        <w:t xml:space="preserve"> </w:t>
      </w:r>
      <w:r w:rsidR="00EF26C1" w:rsidRPr="00286273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286273">
        <w:t xml:space="preserve"> </w:t>
      </w:r>
    </w:p>
    <w:p w14:paraId="296CB7BA" w14:textId="77777777" w:rsidR="009C37F4" w:rsidRPr="00286273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</w:t>
      </w:r>
      <w:proofErr w:type="spellStart"/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proofErr w:type="spellEnd"/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</w:t>
      </w:r>
      <w:proofErr w:type="spellStart"/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proofErr w:type="spellEnd"/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286273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286273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документа; видеоматериалы с субтитрами; индивидуальные консультации с привлечением </w:t>
      </w:r>
      <w:proofErr w:type="spellStart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286273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94B8F84" w14:textId="49202D12" w:rsidR="00982DFC" w:rsidRPr="00286273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5406" w:rsidRPr="0028627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286273" w:rsidSect="00271F4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ED26" w16cex:dateUtc="2021-10-12T14:15:00Z"/>
  <w16cex:commentExtensible w16cex:durableId="251FED27" w16cex:dateUtc="2021-10-12T14:12:00Z"/>
  <w16cex:commentExtensible w16cex:durableId="251FED28" w16cex:dateUtc="2021-10-12T14:12:00Z"/>
  <w16cex:commentExtensible w16cex:durableId="252420AA" w16cex:dateUtc="2021-10-27T16:02:00Z"/>
  <w16cex:commentExtensible w16cex:durableId="2527BE1B" w16cex:dateUtc="2021-10-29T09:00:00Z"/>
  <w16cex:commentExtensible w16cex:durableId="2527BE1C" w16cex:dateUtc="2021-10-24T22:03:00Z"/>
  <w16cex:commentExtensible w16cex:durableId="2527BE1D" w16cex:dateUtc="2021-10-25T08:10:00Z"/>
  <w16cex:commentExtensible w16cex:durableId="2527BE1E" w16cex:dateUtc="2021-10-27T15:57:00Z"/>
  <w16cex:commentExtensible w16cex:durableId="2527BE1F" w16cex:dateUtc="2021-10-29T13:35:00Z"/>
  <w16cex:commentExtensible w16cex:durableId="2527C68E" w16cex:dateUtc="2021-10-30T10:26:00Z"/>
  <w16cex:commentExtensible w16cex:durableId="251FED31" w16cex:dateUtc="2021-10-22T13:55:00Z"/>
  <w16cex:commentExtensible w16cex:durableId="25207C50" w16cex:dateUtc="2021-10-24T21:44:00Z"/>
  <w16cex:commentExtensible w16cex:durableId="251FED32" w16cex:dateUtc="2021-10-22T14:08:00Z"/>
  <w16cex:commentExtensible w16cex:durableId="252079A2" w16cex:dateUtc="2021-10-24T21:32:00Z"/>
  <w16cex:commentExtensible w16cex:durableId="2527D354" w16cex:dateUtc="2021-10-30T11:21:00Z"/>
  <w16cex:commentExtensible w16cex:durableId="2527C81F" w16cex:dateUtc="2021-10-30T10:33:00Z"/>
  <w16cex:commentExtensible w16cex:durableId="2527C82E" w16cex:dateUtc="2021-10-30T10:33:00Z"/>
  <w16cex:commentExtensible w16cex:durableId="251FF2E3" w16cex:dateUtc="2021-10-24T11:57:00Z"/>
  <w16cex:commentExtensible w16cex:durableId="25218036" w16cex:dateUtc="2021-10-25T16:12:00Z"/>
  <w16cex:commentExtensible w16cex:durableId="2524193E" w16cex:dateUtc="2021-10-26T07:01:00Z"/>
  <w16cex:commentExtensible w16cex:durableId="25241EE3" w16cex:dateUtc="2021-10-27T15:54:00Z"/>
  <w16cex:commentExtensible w16cex:durableId="2527BE28" w16cex:dateUtc="2021-10-29T13:36:00Z"/>
  <w16cex:commentExtensible w16cex:durableId="25241F2B" w16cex:dateUtc="2021-10-27T15:55:00Z"/>
  <w16cex:commentExtensible w16cex:durableId="2527BE2A" w16cex:dateUtc="2021-10-29T13:09:00Z"/>
  <w16cex:commentExtensible w16cex:durableId="2527D028" w16cex:dateUtc="2021-10-30T11:07:00Z"/>
  <w16cex:commentExtensible w16cex:durableId="2527D2F2" w16cex:dateUtc="2021-10-30T11:19:00Z"/>
  <w16cex:commentExtensible w16cex:durableId="2527D32F" w16cex:dateUtc="2021-10-30T11:20:00Z"/>
  <w16cex:commentExtensible w16cex:durableId="251FED39" w16cex:dateUtc="2021-10-22T14:21:00Z"/>
  <w16cex:commentExtensible w16cex:durableId="25207ECA" w16cex:dateUtc="2021-10-24T21:54:00Z"/>
  <w16cex:commentExtensible w16cex:durableId="2527D1A1" w16cex:dateUtc="2021-10-30T11:13:00Z"/>
  <w16cex:commentExtensible w16cex:durableId="2527D1B2" w16cex:dateUtc="2021-10-30T11:14:00Z"/>
  <w16cex:commentExtensible w16cex:durableId="2527D2BF" w16cex:dateUtc="2021-10-30T11:18:00Z"/>
  <w16cex:commentExtensible w16cex:durableId="2527D2DE" w16cex:dateUtc="2021-10-30T11:19:00Z"/>
  <w16cex:commentExtensible w16cex:durableId="2527BE2D" w16cex:dateUtc="2021-10-27T17:30:00Z"/>
  <w16cex:commentExtensible w16cex:durableId="2527BE2E" w16cex:dateUtc="2021-10-29T13:09:00Z"/>
  <w16cex:commentExtensible w16cex:durableId="2527D285" w16cex:dateUtc="2021-10-30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C5893" w16cid:durableId="251FED26"/>
  <w16cid:commentId w16cid:paraId="4D29B753" w16cid:durableId="251FED27"/>
  <w16cid:commentId w16cid:paraId="3FB968F7" w16cid:durableId="251FED28"/>
  <w16cid:commentId w16cid:paraId="6177F0A9" w16cid:durableId="252420AA"/>
  <w16cid:commentId w16cid:paraId="2C8B8674" w16cid:durableId="2527BE1B"/>
  <w16cid:commentId w16cid:paraId="14F2F6E6" w16cid:durableId="2527BE1C"/>
  <w16cid:commentId w16cid:paraId="47F6800A" w16cid:durableId="2527BE1D"/>
  <w16cid:commentId w16cid:paraId="569AD919" w16cid:durableId="2527BE1E"/>
  <w16cid:commentId w16cid:paraId="05956BDE" w16cid:durableId="2527BE1F"/>
  <w16cid:commentId w16cid:paraId="30D8D541" w16cid:durableId="2527C68E"/>
  <w16cid:commentId w16cid:paraId="0EB13202" w16cid:durableId="251FED31"/>
  <w16cid:commentId w16cid:paraId="7782BA59" w16cid:durableId="25207C50"/>
  <w16cid:commentId w16cid:paraId="368D1A4F" w16cid:durableId="251FED32"/>
  <w16cid:commentId w16cid:paraId="48B1335A" w16cid:durableId="252079A2"/>
  <w16cid:commentId w16cid:paraId="61BE746E" w16cid:durableId="2527D354"/>
  <w16cid:commentId w16cid:paraId="3888E170" w16cid:durableId="2527C81F"/>
  <w16cid:commentId w16cid:paraId="36332F93" w16cid:durableId="2527C82E"/>
  <w16cid:commentId w16cid:paraId="5654C958" w16cid:durableId="251FF2E3"/>
  <w16cid:commentId w16cid:paraId="55A046D3" w16cid:durableId="25218036"/>
  <w16cid:commentId w16cid:paraId="6B167A02" w16cid:durableId="2524193E"/>
  <w16cid:commentId w16cid:paraId="40BAACC3" w16cid:durableId="25241EE3"/>
  <w16cid:commentId w16cid:paraId="07194987" w16cid:durableId="2527BE28"/>
  <w16cid:commentId w16cid:paraId="09E102F6" w16cid:durableId="25241F2B"/>
  <w16cid:commentId w16cid:paraId="443B84AD" w16cid:durableId="2527BE2A"/>
  <w16cid:commentId w16cid:paraId="5AE2EF7F" w16cid:durableId="2527D028"/>
  <w16cid:commentId w16cid:paraId="2EAFAA14" w16cid:durableId="2527D2F2"/>
  <w16cid:commentId w16cid:paraId="4139C06B" w16cid:durableId="2527D32F"/>
  <w16cid:commentId w16cid:paraId="6006C258" w16cid:durableId="251FED39"/>
  <w16cid:commentId w16cid:paraId="55B7F632" w16cid:durableId="25207ECA"/>
  <w16cid:commentId w16cid:paraId="17E41335" w16cid:durableId="2527D1A1"/>
  <w16cid:commentId w16cid:paraId="301C7827" w16cid:durableId="2527D1B2"/>
  <w16cid:commentId w16cid:paraId="7F62228C" w16cid:durableId="2527D2BF"/>
  <w16cid:commentId w16cid:paraId="45FD1054" w16cid:durableId="2527D2DE"/>
  <w16cid:commentId w16cid:paraId="0336F15C" w16cid:durableId="2527BE2D"/>
  <w16cid:commentId w16cid:paraId="365F7F88" w16cid:durableId="2527BE2E"/>
  <w16cid:commentId w16cid:paraId="35D9EE90" w16cid:durableId="2527D2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491E" w14:textId="77777777" w:rsidR="00F0138D" w:rsidRDefault="00F0138D" w:rsidP="00107A5A">
      <w:pPr>
        <w:spacing w:after="0" w:line="240" w:lineRule="auto"/>
      </w:pPr>
      <w:r>
        <w:separator/>
      </w:r>
    </w:p>
  </w:endnote>
  <w:endnote w:type="continuationSeparator" w:id="0">
    <w:p w14:paraId="4C9C209A" w14:textId="77777777" w:rsidR="00F0138D" w:rsidRDefault="00F0138D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66F8CAB8" w:rsidR="000D6BB2" w:rsidRDefault="000D6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0530" w14:textId="77777777" w:rsidR="00F0138D" w:rsidRDefault="00F0138D" w:rsidP="00107A5A">
      <w:pPr>
        <w:spacing w:after="0" w:line="240" w:lineRule="auto"/>
      </w:pPr>
      <w:r>
        <w:separator/>
      </w:r>
    </w:p>
  </w:footnote>
  <w:footnote w:type="continuationSeparator" w:id="0">
    <w:p w14:paraId="333A7213" w14:textId="77777777" w:rsidR="00F0138D" w:rsidRDefault="00F0138D" w:rsidP="0010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D11AE"/>
    <w:multiLevelType w:val="hybridMultilevel"/>
    <w:tmpl w:val="C6D6880E"/>
    <w:lvl w:ilvl="0" w:tplc="FB184F40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6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28CD"/>
    <w:rsid w:val="00076730"/>
    <w:rsid w:val="00083C50"/>
    <w:rsid w:val="000A240A"/>
    <w:rsid w:val="000A5006"/>
    <w:rsid w:val="000A548D"/>
    <w:rsid w:val="000C4205"/>
    <w:rsid w:val="000D6053"/>
    <w:rsid w:val="000D6BB2"/>
    <w:rsid w:val="000F7499"/>
    <w:rsid w:val="00107A5A"/>
    <w:rsid w:val="00153544"/>
    <w:rsid w:val="0016507F"/>
    <w:rsid w:val="0017012C"/>
    <w:rsid w:val="001774E4"/>
    <w:rsid w:val="00181130"/>
    <w:rsid w:val="00194D8C"/>
    <w:rsid w:val="001B4BE4"/>
    <w:rsid w:val="001B5D67"/>
    <w:rsid w:val="001E10F0"/>
    <w:rsid w:val="001E3114"/>
    <w:rsid w:val="001E7DB0"/>
    <w:rsid w:val="002011CB"/>
    <w:rsid w:val="00224EE8"/>
    <w:rsid w:val="00245030"/>
    <w:rsid w:val="00246793"/>
    <w:rsid w:val="00271F45"/>
    <w:rsid w:val="00286273"/>
    <w:rsid w:val="002902E2"/>
    <w:rsid w:val="00294FCD"/>
    <w:rsid w:val="00295E41"/>
    <w:rsid w:val="002C482A"/>
    <w:rsid w:val="002E5A76"/>
    <w:rsid w:val="002E7AE6"/>
    <w:rsid w:val="002F1105"/>
    <w:rsid w:val="00301AA8"/>
    <w:rsid w:val="00305807"/>
    <w:rsid w:val="0031559D"/>
    <w:rsid w:val="00341A87"/>
    <w:rsid w:val="00353696"/>
    <w:rsid w:val="00357363"/>
    <w:rsid w:val="003838E4"/>
    <w:rsid w:val="00387AB9"/>
    <w:rsid w:val="00397C9E"/>
    <w:rsid w:val="003D5812"/>
    <w:rsid w:val="003D7322"/>
    <w:rsid w:val="004046E4"/>
    <w:rsid w:val="00432F2F"/>
    <w:rsid w:val="004349E4"/>
    <w:rsid w:val="004408C8"/>
    <w:rsid w:val="00443966"/>
    <w:rsid w:val="00452183"/>
    <w:rsid w:val="00461C4A"/>
    <w:rsid w:val="00462D04"/>
    <w:rsid w:val="00480076"/>
    <w:rsid w:val="0049507B"/>
    <w:rsid w:val="004B665D"/>
    <w:rsid w:val="004B688A"/>
    <w:rsid w:val="004C0206"/>
    <w:rsid w:val="004C3394"/>
    <w:rsid w:val="004F3875"/>
    <w:rsid w:val="00513BA0"/>
    <w:rsid w:val="00545831"/>
    <w:rsid w:val="0056427E"/>
    <w:rsid w:val="00573BF8"/>
    <w:rsid w:val="005832F2"/>
    <w:rsid w:val="005D44CD"/>
    <w:rsid w:val="005E04CD"/>
    <w:rsid w:val="00612F6E"/>
    <w:rsid w:val="006168B0"/>
    <w:rsid w:val="0064227A"/>
    <w:rsid w:val="00656323"/>
    <w:rsid w:val="00663D84"/>
    <w:rsid w:val="00670A0A"/>
    <w:rsid w:val="00675677"/>
    <w:rsid w:val="00676692"/>
    <w:rsid w:val="00682510"/>
    <w:rsid w:val="006850D6"/>
    <w:rsid w:val="006A1130"/>
    <w:rsid w:val="006D6C1A"/>
    <w:rsid w:val="00713C28"/>
    <w:rsid w:val="00724F0D"/>
    <w:rsid w:val="00725406"/>
    <w:rsid w:val="0073321E"/>
    <w:rsid w:val="00733F79"/>
    <w:rsid w:val="00740D78"/>
    <w:rsid w:val="00751FC2"/>
    <w:rsid w:val="00776C34"/>
    <w:rsid w:val="0078133E"/>
    <w:rsid w:val="007829AA"/>
    <w:rsid w:val="00796E2F"/>
    <w:rsid w:val="007A7994"/>
    <w:rsid w:val="007C0B66"/>
    <w:rsid w:val="007C663B"/>
    <w:rsid w:val="008108FA"/>
    <w:rsid w:val="00816FCE"/>
    <w:rsid w:val="00824156"/>
    <w:rsid w:val="008247A7"/>
    <w:rsid w:val="00843446"/>
    <w:rsid w:val="008678F7"/>
    <w:rsid w:val="00883F78"/>
    <w:rsid w:val="008952DA"/>
    <w:rsid w:val="008A3F3F"/>
    <w:rsid w:val="008A4557"/>
    <w:rsid w:val="008A4ADE"/>
    <w:rsid w:val="008B7422"/>
    <w:rsid w:val="008F20D8"/>
    <w:rsid w:val="008F2F03"/>
    <w:rsid w:val="00900F6E"/>
    <w:rsid w:val="00905600"/>
    <w:rsid w:val="00910D8F"/>
    <w:rsid w:val="009154B7"/>
    <w:rsid w:val="009244E8"/>
    <w:rsid w:val="0092761C"/>
    <w:rsid w:val="00931CF0"/>
    <w:rsid w:val="0093777F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52096"/>
    <w:rsid w:val="00A54501"/>
    <w:rsid w:val="00A62457"/>
    <w:rsid w:val="00A969C6"/>
    <w:rsid w:val="00AA034F"/>
    <w:rsid w:val="00AC5C69"/>
    <w:rsid w:val="00AE574D"/>
    <w:rsid w:val="00AE6731"/>
    <w:rsid w:val="00B037D7"/>
    <w:rsid w:val="00B0606E"/>
    <w:rsid w:val="00B23DE0"/>
    <w:rsid w:val="00B33819"/>
    <w:rsid w:val="00B54643"/>
    <w:rsid w:val="00B56640"/>
    <w:rsid w:val="00B605E3"/>
    <w:rsid w:val="00B76FE3"/>
    <w:rsid w:val="00BA5700"/>
    <w:rsid w:val="00BB7FE5"/>
    <w:rsid w:val="00BC3E28"/>
    <w:rsid w:val="00BC689A"/>
    <w:rsid w:val="00BF3046"/>
    <w:rsid w:val="00C22BB1"/>
    <w:rsid w:val="00C232DE"/>
    <w:rsid w:val="00C24A60"/>
    <w:rsid w:val="00C41725"/>
    <w:rsid w:val="00C51D19"/>
    <w:rsid w:val="00C57CA6"/>
    <w:rsid w:val="00C66C21"/>
    <w:rsid w:val="00C73089"/>
    <w:rsid w:val="00C734CA"/>
    <w:rsid w:val="00C87AF3"/>
    <w:rsid w:val="00C97485"/>
    <w:rsid w:val="00CA3F2F"/>
    <w:rsid w:val="00CA5468"/>
    <w:rsid w:val="00CB77D7"/>
    <w:rsid w:val="00CD1D19"/>
    <w:rsid w:val="00CD22E9"/>
    <w:rsid w:val="00CE2B8F"/>
    <w:rsid w:val="00D02282"/>
    <w:rsid w:val="00D0299E"/>
    <w:rsid w:val="00D0445A"/>
    <w:rsid w:val="00D1156C"/>
    <w:rsid w:val="00D12B1E"/>
    <w:rsid w:val="00D138CC"/>
    <w:rsid w:val="00D16A25"/>
    <w:rsid w:val="00D666C8"/>
    <w:rsid w:val="00D67AF5"/>
    <w:rsid w:val="00D7589E"/>
    <w:rsid w:val="00D760FB"/>
    <w:rsid w:val="00DC7BFD"/>
    <w:rsid w:val="00E13FBA"/>
    <w:rsid w:val="00E46117"/>
    <w:rsid w:val="00E71724"/>
    <w:rsid w:val="00E85451"/>
    <w:rsid w:val="00E92778"/>
    <w:rsid w:val="00EF1D0A"/>
    <w:rsid w:val="00EF26C1"/>
    <w:rsid w:val="00F0138D"/>
    <w:rsid w:val="00F05447"/>
    <w:rsid w:val="00F32EAC"/>
    <w:rsid w:val="00F40535"/>
    <w:rsid w:val="00F42F97"/>
    <w:rsid w:val="00F52796"/>
    <w:rsid w:val="00F55126"/>
    <w:rsid w:val="00F61B95"/>
    <w:rsid w:val="00F71F8A"/>
    <w:rsid w:val="00F77BE2"/>
    <w:rsid w:val="00F93379"/>
    <w:rsid w:val="00FA4BC1"/>
    <w:rsid w:val="00FE0B93"/>
    <w:rsid w:val="00FE289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DefaultParagraphFont"/>
    <w:rsid w:val="004B688A"/>
  </w:style>
  <w:style w:type="paragraph" w:customStyle="1" w:styleId="firstchild">
    <w:name w:val="first_child"/>
    <w:basedOn w:val="Normal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01180C"/>
  </w:style>
  <w:style w:type="character" w:customStyle="1" w:styleId="fileinfo">
    <w:name w:val="fileinfo"/>
    <w:basedOn w:val="DefaultParagraphFont"/>
    <w:rsid w:val="0001180C"/>
  </w:style>
  <w:style w:type="paragraph" w:customStyle="1" w:styleId="text">
    <w:name w:val="text"/>
    <w:basedOn w:val="Normal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5A"/>
  </w:style>
  <w:style w:type="paragraph" w:styleId="Footer">
    <w:name w:val="footer"/>
    <w:basedOn w:val="Normal"/>
    <w:link w:val="FooterChar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5A"/>
  </w:style>
  <w:style w:type="paragraph" w:styleId="NoSpacing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C87AF3"/>
  </w:style>
  <w:style w:type="paragraph" w:styleId="BalloonText">
    <w:name w:val="Balloon Text"/>
    <w:basedOn w:val="Normal"/>
    <w:link w:val="BalloonTextChar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82DFC"/>
  </w:style>
  <w:style w:type="character" w:styleId="CommentReference">
    <w:name w:val="annotation reference"/>
    <w:basedOn w:val="DefaultParagraphFont"/>
    <w:uiPriority w:val="99"/>
    <w:semiHidden/>
    <w:unhideWhenUsed/>
    <w:rsid w:val="00F5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26"/>
    <w:rPr>
      <w:b/>
      <w:bCs/>
      <w:sz w:val="20"/>
      <w:szCs w:val="20"/>
    </w:rPr>
  </w:style>
  <w:style w:type="table" w:customStyle="1" w:styleId="TableGrid0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ru/docs/490476951.html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ru/org/hse/pfai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CFB79-B373-4500-A9CB-FF558CC41483}">
  <ds:schemaRefs>
    <ds:schemaRef ds:uri="http://purl.org/dc/elements/1.1/"/>
    <ds:schemaRef ds:uri="http://schemas.microsoft.com/office/2006/metadata/properties"/>
    <ds:schemaRef ds:uri="42d3e473-c7dc-4c9b-aa27-d71e71e9f6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e21408-8940-40e5-8b78-d299b0c5eb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DB874D-10BF-4F18-BDE2-08B3CCB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4262</Words>
  <Characters>34528</Characters>
  <Application>Microsoft Office Word</Application>
  <DocSecurity>0</DocSecurity>
  <Lines>287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Kopotev, Mihail</cp:lastModifiedBy>
  <cp:revision>4</cp:revision>
  <cp:lastPrinted>2021-08-23T15:58:00Z</cp:lastPrinted>
  <dcterms:created xsi:type="dcterms:W3CDTF">2021-11-01T09:16:00Z</dcterms:created>
  <dcterms:modified xsi:type="dcterms:W3CDTF">2022-02-28T13:30:00Z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