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4B77" w14:textId="77777777" w:rsidR="009B0A13" w:rsidRPr="00D0364D" w:rsidRDefault="009B0A13" w:rsidP="00781FAF">
      <w:pPr>
        <w:adjustRightInd w:val="0"/>
        <w:snapToGrid w:val="0"/>
        <w:jc w:val="center"/>
        <w:rPr>
          <w:b/>
          <w:lang w:val="en-US"/>
        </w:rPr>
      </w:pPr>
      <w:r w:rsidRPr="00D0364D">
        <w:rPr>
          <w:b/>
          <w:lang w:val="en-US"/>
        </w:rPr>
        <w:t>The Government of the Russian Federation</w:t>
      </w:r>
    </w:p>
    <w:p w14:paraId="2049DBF0" w14:textId="77777777" w:rsidR="009B0A13" w:rsidRPr="00D0364D" w:rsidRDefault="009B0A13" w:rsidP="00781FAF">
      <w:pPr>
        <w:adjustRightInd w:val="0"/>
        <w:snapToGrid w:val="0"/>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4C875982" w14:textId="77777777" w:rsidR="009B0A13" w:rsidRPr="00D0364D" w:rsidRDefault="009B0A13" w:rsidP="00781FAF">
      <w:pPr>
        <w:adjustRightInd w:val="0"/>
        <w:snapToGrid w:val="0"/>
        <w:jc w:val="center"/>
        <w:outlineLvl w:val="4"/>
        <w:rPr>
          <w:b/>
          <w:bCs/>
          <w:lang w:val="en-US"/>
        </w:rPr>
      </w:pPr>
      <w:r w:rsidRPr="00D0364D">
        <w:rPr>
          <w:b/>
          <w:bCs/>
          <w:lang w:val="en-US"/>
        </w:rPr>
        <w:t>St. Petersburg Branch</w:t>
      </w:r>
    </w:p>
    <w:p w14:paraId="7F81A976" w14:textId="77777777" w:rsidR="009B0A13" w:rsidRPr="00D0364D" w:rsidRDefault="009B0A13" w:rsidP="00781FAF">
      <w:pPr>
        <w:adjustRightInd w:val="0"/>
        <w:snapToGrid w:val="0"/>
        <w:jc w:val="center"/>
        <w:rPr>
          <w:b/>
          <w:lang w:val="en-US"/>
        </w:rPr>
      </w:pPr>
      <w:r w:rsidRPr="00D0364D">
        <w:rPr>
          <w:b/>
          <w:lang w:val="en-US"/>
        </w:rPr>
        <w:t>St. Petersburg School of Economics and Management</w:t>
      </w:r>
    </w:p>
    <w:p w14:paraId="2C4F20E2" w14:textId="77777777" w:rsidR="009B0A13" w:rsidRPr="00D0364D" w:rsidRDefault="009B0A13" w:rsidP="00781FAF">
      <w:pPr>
        <w:adjustRightInd w:val="0"/>
        <w:snapToGrid w:val="0"/>
        <w:rPr>
          <w:lang w:val="en-US"/>
        </w:rPr>
      </w:pPr>
    </w:p>
    <w:p w14:paraId="072C6DE7" w14:textId="631E6040" w:rsidR="009B0A13" w:rsidRPr="00F3485D" w:rsidRDefault="009B0A13" w:rsidP="00781FAF">
      <w:pPr>
        <w:pStyle w:val="Default"/>
        <w:snapToGrid w:val="0"/>
        <w:jc w:val="center"/>
        <w:rPr>
          <w:rFonts w:ascii="Times" w:hAnsi="Times"/>
          <w:b/>
          <w:bCs/>
          <w:caps/>
          <w:sz w:val="26"/>
          <w:szCs w:val="26"/>
          <w:lang w:val="en-US"/>
        </w:rPr>
      </w:pPr>
      <w:r w:rsidRPr="004673AB">
        <w:rPr>
          <w:rFonts w:ascii="Times" w:hAnsi="Times"/>
          <w:b/>
          <w:bCs/>
          <w:sz w:val="26"/>
          <w:szCs w:val="26"/>
          <w:lang w:val="en-GB"/>
        </w:rPr>
        <w:t xml:space="preserve">GUIDELINES FOR PASSING AND REPORTING ON </w:t>
      </w:r>
      <w:r w:rsidRPr="009B0A13">
        <w:rPr>
          <w:rFonts w:ascii="Times" w:hAnsi="Times"/>
          <w:b/>
          <w:bCs/>
          <w:caps/>
          <w:sz w:val="26"/>
          <w:szCs w:val="26"/>
          <w:lang w:val="en-GB"/>
        </w:rPr>
        <w:t>Science and Research Internship</w:t>
      </w:r>
      <w:r w:rsidR="00AF0DA2">
        <w:rPr>
          <w:rFonts w:ascii="Times" w:hAnsi="Times"/>
          <w:b/>
          <w:bCs/>
          <w:caps/>
          <w:sz w:val="26"/>
          <w:szCs w:val="26"/>
          <w:lang w:val="en-GB"/>
        </w:rPr>
        <w:t xml:space="preserve"> </w:t>
      </w:r>
      <w:r w:rsidR="00F3485D" w:rsidRPr="00A81EB7">
        <w:rPr>
          <w:rFonts w:ascii="Times" w:hAnsi="Times"/>
          <w:b/>
          <w:bCs/>
          <w:caps/>
          <w:sz w:val="26"/>
          <w:szCs w:val="26"/>
          <w:lang w:val="en-US"/>
        </w:rPr>
        <w:t>2</w:t>
      </w:r>
    </w:p>
    <w:p w14:paraId="7E39140C" w14:textId="77777777" w:rsidR="009B0A13" w:rsidRPr="00477ECA" w:rsidRDefault="009B0A13" w:rsidP="00781FAF">
      <w:pPr>
        <w:pStyle w:val="Default"/>
        <w:snapToGrid w:val="0"/>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Master in International Business</w:t>
      </w:r>
      <w:r>
        <w:rPr>
          <w:b/>
          <w:bCs/>
          <w:sz w:val="26"/>
          <w:szCs w:val="26"/>
          <w:lang w:val="en-US"/>
        </w:rPr>
        <w:t>”</w:t>
      </w:r>
    </w:p>
    <w:p w14:paraId="6EC3168E" w14:textId="77777777" w:rsidR="009B0A13" w:rsidRPr="00D0364D" w:rsidRDefault="009B0A13" w:rsidP="00781FAF">
      <w:pPr>
        <w:adjustRightInd w:val="0"/>
        <w:snapToGrid w:val="0"/>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781FAF">
      <w:pPr>
        <w:adjustRightInd w:val="0"/>
        <w:snapToGrid w:val="0"/>
        <w:jc w:val="center"/>
        <w:rPr>
          <w:lang w:val="en-US"/>
        </w:rPr>
      </w:pPr>
      <w:r w:rsidRPr="003612BB">
        <w:rPr>
          <w:lang w:val="en-US"/>
        </w:rPr>
        <w:t>Area of Studies: 38.04.02 «Management»</w:t>
      </w:r>
    </w:p>
    <w:p w14:paraId="71AAD522" w14:textId="77777777" w:rsidR="009B0A13" w:rsidRPr="00D0364D" w:rsidRDefault="009B0A13" w:rsidP="00781FAF">
      <w:pPr>
        <w:adjustRightInd w:val="0"/>
        <w:snapToGrid w:val="0"/>
        <w:jc w:val="center"/>
        <w:rPr>
          <w:i/>
          <w:lang w:val="en-US"/>
        </w:rPr>
      </w:pPr>
      <w:r w:rsidRPr="00D0364D">
        <w:rPr>
          <w:lang w:val="en-US"/>
        </w:rPr>
        <w:t xml:space="preserve">Level: </w:t>
      </w:r>
      <w:r>
        <w:rPr>
          <w:lang w:val="en-US"/>
        </w:rPr>
        <w:t>masters</w:t>
      </w:r>
    </w:p>
    <w:p w14:paraId="41BF6865" w14:textId="77777777" w:rsidR="009B0A13" w:rsidRPr="00D0364D" w:rsidRDefault="009B0A13" w:rsidP="00781FAF">
      <w:pPr>
        <w:adjustRightInd w:val="0"/>
        <w:snapToGrid w:val="0"/>
        <w:jc w:val="both"/>
        <w:rPr>
          <w:lang w:val="en-US"/>
        </w:rPr>
      </w:pPr>
    </w:p>
    <w:p w14:paraId="3906A689" w14:textId="77777777" w:rsidR="009B0A13" w:rsidRDefault="009B0A13" w:rsidP="00781FAF">
      <w:pPr>
        <w:adjustRightInd w:val="0"/>
        <w:snapToGrid w:val="0"/>
        <w:rPr>
          <w:lang w:val="en-US"/>
        </w:rPr>
      </w:pPr>
    </w:p>
    <w:p w14:paraId="4F2F9AA1" w14:textId="77777777" w:rsidR="009B0A13" w:rsidRPr="00A52721" w:rsidRDefault="009B0A13" w:rsidP="00781FAF">
      <w:pPr>
        <w:adjustRightInd w:val="0"/>
        <w:snapToGrid w:val="0"/>
        <w:rPr>
          <w:lang w:val="en-US"/>
        </w:rPr>
      </w:pPr>
      <w:r w:rsidRPr="00A52721">
        <w:rPr>
          <w:lang w:val="en-US"/>
        </w:rPr>
        <w:t>Approved by</w:t>
      </w:r>
      <w:r>
        <w:rPr>
          <w:lang w:val="en-US"/>
        </w:rPr>
        <w:t xml:space="preserve"> the Academic Counci</w:t>
      </w:r>
      <w:r w:rsidRPr="00A52721">
        <w:rPr>
          <w:lang w:val="en-US"/>
        </w:rPr>
        <w:t xml:space="preserve">l of </w:t>
      </w:r>
      <w:r w:rsidRPr="00890719">
        <w:rPr>
          <w:lang w:val="en-GB"/>
        </w:rPr>
        <w:t>the Master’s programme “Master in International Business”</w:t>
      </w:r>
    </w:p>
    <w:p w14:paraId="1569D0F3" w14:textId="4BBED410" w:rsidR="009B0A13" w:rsidRPr="00A52721" w:rsidRDefault="00BC12EB" w:rsidP="00781FAF">
      <w:pPr>
        <w:adjustRightInd w:val="0"/>
        <w:snapToGrid w:val="0"/>
        <w:rPr>
          <w:lang w:val="en-US"/>
        </w:rPr>
      </w:pPr>
      <w:r w:rsidRPr="00BC12EB">
        <w:rPr>
          <w:lang w:val="en-US"/>
        </w:rPr>
        <w:t>Minutes 8.3.2.4.16-11/02 -1, November 18, 2021</w:t>
      </w:r>
      <w:r w:rsidR="009B0A13" w:rsidRPr="00A52721">
        <w:rPr>
          <w:lang w:val="en-US"/>
        </w:rPr>
        <w:tab/>
      </w:r>
    </w:p>
    <w:p w14:paraId="1781C19D" w14:textId="77777777" w:rsidR="009B0A13" w:rsidRPr="00D0364D" w:rsidRDefault="009B0A13" w:rsidP="00781FAF">
      <w:pPr>
        <w:adjustRightInd w:val="0"/>
        <w:snapToGrid w:val="0"/>
        <w:rPr>
          <w:lang w:val="en-US"/>
        </w:rPr>
      </w:pPr>
    </w:p>
    <w:p w14:paraId="67ED5483" w14:textId="4FCE2F4A" w:rsidR="009B0A13" w:rsidRDefault="009B0A13" w:rsidP="00781FAF">
      <w:pPr>
        <w:adjustRightInd w:val="0"/>
        <w:snapToGrid w:val="0"/>
        <w:rPr>
          <w:lang w:val="en-US"/>
        </w:rPr>
      </w:pPr>
    </w:p>
    <w:p w14:paraId="33F9106C" w14:textId="12A36E6C" w:rsidR="00FB0817" w:rsidRDefault="00FB0817" w:rsidP="00781FAF">
      <w:pPr>
        <w:adjustRightInd w:val="0"/>
        <w:snapToGrid w:val="0"/>
        <w:rPr>
          <w:lang w:val="en-US"/>
        </w:rPr>
      </w:pPr>
    </w:p>
    <w:p w14:paraId="22CFD1AB" w14:textId="103FEBD6" w:rsidR="00FB0817" w:rsidRDefault="00FB0817" w:rsidP="00781FAF">
      <w:pPr>
        <w:adjustRightInd w:val="0"/>
        <w:snapToGrid w:val="0"/>
        <w:rPr>
          <w:lang w:val="en-US"/>
        </w:rPr>
      </w:pPr>
    </w:p>
    <w:p w14:paraId="7F472543" w14:textId="676D8834" w:rsidR="00FB0817" w:rsidRDefault="00FB0817" w:rsidP="00781FAF">
      <w:pPr>
        <w:adjustRightInd w:val="0"/>
        <w:snapToGrid w:val="0"/>
        <w:rPr>
          <w:lang w:val="en-US"/>
        </w:rPr>
      </w:pPr>
    </w:p>
    <w:p w14:paraId="700F1F4F" w14:textId="0F311389" w:rsidR="00FB0817" w:rsidRDefault="00FB0817" w:rsidP="00781FAF">
      <w:pPr>
        <w:adjustRightInd w:val="0"/>
        <w:snapToGrid w:val="0"/>
        <w:rPr>
          <w:lang w:val="en-US"/>
        </w:rPr>
      </w:pPr>
      <w:bookmarkStart w:id="0" w:name="_GoBack"/>
      <w:bookmarkEnd w:id="0"/>
    </w:p>
    <w:p w14:paraId="68C72FBB" w14:textId="3FEF9563" w:rsidR="00FB0817" w:rsidRDefault="00FB0817" w:rsidP="00781FAF">
      <w:pPr>
        <w:adjustRightInd w:val="0"/>
        <w:snapToGrid w:val="0"/>
        <w:rPr>
          <w:lang w:val="en-US"/>
        </w:rPr>
      </w:pPr>
    </w:p>
    <w:p w14:paraId="6542C603" w14:textId="4DB35321" w:rsidR="00FB0817" w:rsidRDefault="00FB0817" w:rsidP="00781FAF">
      <w:pPr>
        <w:adjustRightInd w:val="0"/>
        <w:snapToGrid w:val="0"/>
        <w:rPr>
          <w:lang w:val="en-US"/>
        </w:rPr>
      </w:pPr>
    </w:p>
    <w:p w14:paraId="7389045C" w14:textId="65DB90F8" w:rsidR="00FB0817" w:rsidRDefault="00FB0817" w:rsidP="00781FAF">
      <w:pPr>
        <w:adjustRightInd w:val="0"/>
        <w:snapToGrid w:val="0"/>
        <w:rPr>
          <w:lang w:val="en-US"/>
        </w:rPr>
      </w:pPr>
    </w:p>
    <w:p w14:paraId="3355756D" w14:textId="7086AFAF" w:rsidR="00FB0817" w:rsidRDefault="00FB0817" w:rsidP="00781FAF">
      <w:pPr>
        <w:adjustRightInd w:val="0"/>
        <w:snapToGrid w:val="0"/>
        <w:rPr>
          <w:lang w:val="en-US"/>
        </w:rPr>
      </w:pPr>
    </w:p>
    <w:p w14:paraId="7A0ECBA6" w14:textId="24A7A1E8" w:rsidR="00FB0817" w:rsidRDefault="00FB0817" w:rsidP="00781FAF">
      <w:pPr>
        <w:adjustRightInd w:val="0"/>
        <w:snapToGrid w:val="0"/>
        <w:rPr>
          <w:lang w:val="en-US"/>
        </w:rPr>
      </w:pPr>
    </w:p>
    <w:p w14:paraId="4DFB0BD6" w14:textId="3AF6A880" w:rsidR="00FB0817" w:rsidRDefault="00FB0817" w:rsidP="00781FAF">
      <w:pPr>
        <w:adjustRightInd w:val="0"/>
        <w:snapToGrid w:val="0"/>
        <w:rPr>
          <w:lang w:val="en-US"/>
        </w:rPr>
      </w:pPr>
    </w:p>
    <w:p w14:paraId="23AB1882" w14:textId="77777777" w:rsidR="00FB0817" w:rsidRPr="00D0364D" w:rsidRDefault="00FB0817" w:rsidP="00781FAF">
      <w:pPr>
        <w:adjustRightInd w:val="0"/>
        <w:snapToGrid w:val="0"/>
        <w:rPr>
          <w:lang w:val="en-US"/>
        </w:rPr>
      </w:pPr>
    </w:p>
    <w:p w14:paraId="16D01370" w14:textId="77777777" w:rsidR="009B0A13" w:rsidRPr="00D0364D" w:rsidRDefault="009B0A13" w:rsidP="00781FAF">
      <w:pPr>
        <w:adjustRightInd w:val="0"/>
        <w:snapToGrid w:val="0"/>
        <w:rPr>
          <w:lang w:val="en-US"/>
        </w:rPr>
      </w:pPr>
    </w:p>
    <w:p w14:paraId="47866E1A" w14:textId="77777777" w:rsidR="009B0A13" w:rsidRPr="00D0364D" w:rsidRDefault="009B0A13" w:rsidP="00781FAF">
      <w:pPr>
        <w:adjustRightInd w:val="0"/>
        <w:snapToGrid w:val="0"/>
        <w:rPr>
          <w:lang w:val="en-US"/>
        </w:rPr>
      </w:pPr>
    </w:p>
    <w:p w14:paraId="3084DE8A" w14:textId="743BDF75" w:rsidR="003F664E" w:rsidRPr="004673AB" w:rsidRDefault="009B0A13" w:rsidP="00781FAF">
      <w:pPr>
        <w:adjustRightInd w:val="0"/>
        <w:snapToGrid w:val="0"/>
        <w:jc w:val="center"/>
        <w:rPr>
          <w:rFonts w:ascii="Times" w:hAnsi="Times"/>
          <w:lang w:val="en-GB"/>
        </w:rPr>
      </w:pPr>
      <w:r w:rsidRPr="00D0364D">
        <w:rPr>
          <w:lang w:val="en-US"/>
        </w:rPr>
        <w:t>St.</w:t>
      </w:r>
      <w:r>
        <w:rPr>
          <w:lang w:val="en-US"/>
        </w:rPr>
        <w:t xml:space="preserve"> </w:t>
      </w:r>
      <w:r w:rsidRPr="00D0364D">
        <w:rPr>
          <w:lang w:val="en-US"/>
        </w:rPr>
        <w:t>Petersburg, 20</w:t>
      </w:r>
      <w:r>
        <w:rPr>
          <w:lang w:val="en-US"/>
        </w:rPr>
        <w:t>21</w:t>
      </w:r>
      <w:r w:rsidR="00074DA3" w:rsidRPr="004673AB">
        <w:rPr>
          <w:rFonts w:ascii="Times" w:hAnsi="Times"/>
          <w:b/>
          <w:lang w:val="en-GB"/>
        </w:rPr>
        <w:br w:type="page"/>
      </w:r>
      <w:r w:rsidR="00EC5D47" w:rsidRPr="004673AB" w:rsidDel="00EC5D47">
        <w:rPr>
          <w:rFonts w:ascii="Times" w:hAnsi="Times"/>
          <w:b/>
          <w:lang w:val="en-GB"/>
        </w:rPr>
        <w:lastRenderedPageBreak/>
        <w:t xml:space="preserve"> </w:t>
      </w:r>
    </w:p>
    <w:p w14:paraId="745A1697" w14:textId="0F1B9A8A" w:rsidR="0006486F" w:rsidRPr="004673AB" w:rsidRDefault="00781FAF" w:rsidP="003E6D76">
      <w:pPr>
        <w:pStyle w:val="1"/>
        <w:adjustRightInd w:val="0"/>
        <w:snapToGrid w:val="0"/>
        <w:rPr>
          <w:rFonts w:ascii="Times" w:hAnsi="Times"/>
          <w:lang w:val="en-GB"/>
        </w:rPr>
      </w:pPr>
      <w:bookmarkStart w:id="1" w:name="_Toc31898052"/>
      <w:r>
        <w:rPr>
          <w:rFonts w:ascii="Times" w:hAnsi="Times"/>
          <w:lang w:val="en-GB"/>
        </w:rPr>
        <w:t>I.</w:t>
      </w:r>
      <w:r w:rsidR="00C514FD">
        <w:rPr>
          <w:rFonts w:ascii="Times" w:hAnsi="Times"/>
          <w:lang w:val="en-GB"/>
        </w:rPr>
        <w:t xml:space="preserve"> </w:t>
      </w:r>
      <w:r w:rsidR="0006486F" w:rsidRPr="004673AB">
        <w:rPr>
          <w:rFonts w:ascii="Times" w:hAnsi="Times"/>
          <w:lang w:val="en-GB"/>
        </w:rPr>
        <w:t xml:space="preserve">GENERAL </w:t>
      </w:r>
      <w:r w:rsidR="00C514FD">
        <w:rPr>
          <w:rFonts w:ascii="Times" w:hAnsi="Times"/>
          <w:lang w:val="en-GB"/>
        </w:rPr>
        <w:t>PROVISIONS</w:t>
      </w:r>
      <w:bookmarkEnd w:id="1"/>
    </w:p>
    <w:p w14:paraId="3F21A37B" w14:textId="77777777" w:rsidR="002C12DA" w:rsidRPr="004673AB" w:rsidRDefault="002C12DA" w:rsidP="00781FAF">
      <w:pPr>
        <w:pStyle w:val="1"/>
        <w:adjustRightInd w:val="0"/>
        <w:snapToGrid w:val="0"/>
        <w:ind w:firstLine="709"/>
        <w:rPr>
          <w:rFonts w:ascii="Times" w:hAnsi="Times"/>
          <w:lang w:val="en-GB"/>
        </w:rPr>
      </w:pPr>
    </w:p>
    <w:p w14:paraId="1B19A9F2" w14:textId="60C59AC5" w:rsidR="00810980" w:rsidRPr="00EC5D47" w:rsidRDefault="00810980" w:rsidP="00781FAF">
      <w:pPr>
        <w:adjustRightInd w:val="0"/>
        <w:snapToGrid w:val="0"/>
        <w:ind w:firstLine="709"/>
        <w:jc w:val="both"/>
        <w:rPr>
          <w:rFonts w:ascii="Times" w:hAnsi="Times"/>
          <w:lang w:val="en-GB"/>
        </w:rPr>
      </w:pPr>
      <w:r w:rsidRPr="00EC5D47">
        <w:rPr>
          <w:rFonts w:ascii="Times" w:hAnsi="Times"/>
          <w:lang w:val="en-GB"/>
        </w:rPr>
        <w:t xml:space="preserve">In accordance with the </w:t>
      </w:r>
      <w:r w:rsidR="000F056A" w:rsidRPr="0045139E">
        <w:rPr>
          <w:lang w:val="en-GB"/>
        </w:rPr>
        <w:t xml:space="preserve">Regulations </w:t>
      </w:r>
      <w:r w:rsidR="000F056A" w:rsidRPr="0045139E">
        <w:rPr>
          <w:lang w:val="en-US"/>
        </w:rPr>
        <w:t>on Practical Training of Students under Core</w:t>
      </w:r>
      <w:r w:rsidR="000F056A" w:rsidRPr="0045139E">
        <w:rPr>
          <w:lang w:val="en-GB"/>
        </w:rPr>
        <w:t xml:space="preserve"> Bachelor’s, Specialist and Master’s Programmes at HSE University </w:t>
      </w:r>
      <w:r w:rsidRPr="00EC5D47">
        <w:rPr>
          <w:rFonts w:ascii="Times" w:hAnsi="Times"/>
          <w:lang w:val="en-GB"/>
        </w:rPr>
        <w:t xml:space="preserve">the goal of the scientific research internship is further systematizing and extending of the theoretical and practical knowledge gained in the University in </w:t>
      </w:r>
      <w:r w:rsidR="00595877" w:rsidRPr="00EC5D47">
        <w:rPr>
          <w:rFonts w:ascii="Times" w:hAnsi="Times"/>
          <w:lang w:val="en-GB"/>
        </w:rPr>
        <w:t xml:space="preserve">management </w:t>
      </w:r>
      <w:r w:rsidRPr="00EC5D47">
        <w:rPr>
          <w:rFonts w:ascii="Times" w:hAnsi="Times"/>
          <w:lang w:val="en-GB"/>
        </w:rPr>
        <w:t xml:space="preserve">subjects, practical application of </w:t>
      </w:r>
      <w:r w:rsidR="00595877" w:rsidRPr="00EC5D47">
        <w:rPr>
          <w:rFonts w:ascii="Times" w:hAnsi="Times"/>
          <w:lang w:val="en-GB"/>
        </w:rPr>
        <w:t>management</w:t>
      </w:r>
      <w:r w:rsidRPr="00EC5D47">
        <w:rPr>
          <w:rFonts w:ascii="Times" w:hAnsi="Times"/>
          <w:lang w:val="en-GB"/>
        </w:rPr>
        <w:t xml:space="preserve"> knowledge in order to solve the tasks of professional occupation.</w:t>
      </w:r>
    </w:p>
    <w:p w14:paraId="526A314F" w14:textId="77777777" w:rsidR="00810980" w:rsidRPr="00EC5D47" w:rsidRDefault="00810980" w:rsidP="00781FAF">
      <w:pPr>
        <w:pStyle w:val="Default"/>
        <w:snapToGrid w:val="0"/>
        <w:ind w:firstLine="709"/>
        <w:jc w:val="both"/>
        <w:rPr>
          <w:rFonts w:ascii="Times" w:hAnsi="Times"/>
          <w:lang w:val="en-GB"/>
        </w:rPr>
      </w:pPr>
      <w:r w:rsidRPr="00EC5D47">
        <w:rPr>
          <w:rFonts w:ascii="Times" w:hAnsi="Times"/>
          <w:lang w:val="en-GB"/>
        </w:rPr>
        <w:t>The master’s degree student has to develop the internship programme on its own and to undertake a scientific research in accordance with the internship goals and tasks defined in such programme.</w:t>
      </w:r>
    </w:p>
    <w:p w14:paraId="2475CC55" w14:textId="6C97FFDE" w:rsidR="00810980" w:rsidRPr="00680DB2" w:rsidRDefault="008962B2" w:rsidP="00781FAF">
      <w:pPr>
        <w:pStyle w:val="firstchild"/>
        <w:shd w:val="clear" w:color="auto" w:fill="FFFFFF"/>
        <w:adjustRightInd w:val="0"/>
        <w:snapToGrid w:val="0"/>
        <w:spacing w:before="0" w:beforeAutospacing="0" w:after="0" w:afterAutospacing="0"/>
        <w:ind w:firstLine="709"/>
        <w:jc w:val="both"/>
        <w:rPr>
          <w:rFonts w:ascii="Times" w:hAnsi="Times"/>
          <w:lang w:val="en-GB"/>
        </w:rPr>
      </w:pPr>
      <w:r w:rsidRPr="00EC5D47">
        <w:rPr>
          <w:rFonts w:ascii="Times" w:hAnsi="Times"/>
          <w:lang w:val="en-GB"/>
        </w:rPr>
        <w:t xml:space="preserve">Science and Research </w:t>
      </w:r>
      <w:r w:rsidR="00810980" w:rsidRPr="00EC5D47">
        <w:rPr>
          <w:rFonts w:ascii="Times" w:hAnsi="Times"/>
          <w:lang w:val="en-GB"/>
        </w:rPr>
        <w:t>Internship</w:t>
      </w:r>
      <w:r w:rsidRPr="00EC5D47">
        <w:rPr>
          <w:rFonts w:ascii="Times" w:hAnsi="Times"/>
          <w:lang w:val="en-GB"/>
        </w:rPr>
        <w:t xml:space="preserve"> </w:t>
      </w:r>
      <w:r w:rsidR="00F3485D" w:rsidRPr="00A81EB7">
        <w:rPr>
          <w:rFonts w:ascii="Times" w:hAnsi="Times"/>
          <w:lang w:val="en-US"/>
        </w:rPr>
        <w:t xml:space="preserve">2 </w:t>
      </w:r>
      <w:r w:rsidRPr="00EC5D47">
        <w:rPr>
          <w:rFonts w:ascii="Times" w:hAnsi="Times"/>
          <w:lang w:val="en-GB"/>
        </w:rPr>
        <w:t xml:space="preserve">(Internship) </w:t>
      </w:r>
      <w:r w:rsidR="00810980" w:rsidRPr="00EC5D47">
        <w:rPr>
          <w:rFonts w:ascii="Times" w:hAnsi="Times"/>
          <w:lang w:val="en-GB"/>
        </w:rPr>
        <w:t xml:space="preserve">is a compulsory part of the curriculum and </w:t>
      </w:r>
      <w:proofErr w:type="gramStart"/>
      <w:r w:rsidR="00810980" w:rsidRPr="00EC5D47">
        <w:rPr>
          <w:rFonts w:ascii="Times" w:hAnsi="Times"/>
          <w:lang w:val="en-GB"/>
        </w:rPr>
        <w:t>is designed</w:t>
      </w:r>
      <w:proofErr w:type="gramEnd"/>
      <w:r w:rsidR="00810980" w:rsidRPr="00EC5D47">
        <w:rPr>
          <w:rFonts w:ascii="Times" w:hAnsi="Times"/>
          <w:lang w:val="en-GB"/>
        </w:rPr>
        <w:t xml:space="preserve"> to help students gain</w:t>
      </w:r>
      <w:r w:rsidR="00810980" w:rsidRPr="00680DB2">
        <w:rPr>
          <w:rFonts w:ascii="Times" w:hAnsi="Times"/>
          <w:lang w:val="en-GB"/>
        </w:rPr>
        <w:t xml:space="preserve"> professional experience, as well as improve and strengthen their knowledge and competencies acquired in the course of theoretical education.</w:t>
      </w:r>
    </w:p>
    <w:p w14:paraId="0614309B" w14:textId="5C1D4438" w:rsidR="00810980" w:rsidRPr="00680DB2"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aimed at the development of the research and professional skills of students, their competencies in self-organisation, independent professional activities, and proper time management. </w:t>
      </w:r>
    </w:p>
    <w:p w14:paraId="49006194" w14:textId="1946989E" w:rsidR="00810980" w:rsidRPr="004673AB"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w:t>
      </w:r>
      <w:proofErr w:type="gramStart"/>
      <w:r w:rsidR="00810980" w:rsidRPr="00680DB2">
        <w:rPr>
          <w:rFonts w:ascii="Times" w:hAnsi="Times"/>
          <w:lang w:val="en-GB"/>
        </w:rPr>
        <w:t>is held</w:t>
      </w:r>
      <w:proofErr w:type="gramEnd"/>
      <w:r w:rsidR="00810980" w:rsidRPr="00680DB2">
        <w:rPr>
          <w:rFonts w:ascii="Times" w:hAnsi="Times"/>
          <w:lang w:val="en-GB"/>
        </w:rPr>
        <w:t xml:space="preserve"> in</w:t>
      </w:r>
      <w:r w:rsidR="00F53C63">
        <w:rPr>
          <w:rFonts w:ascii="Times" w:hAnsi="Times"/>
          <w:lang w:val="en-GB"/>
        </w:rPr>
        <w:t xml:space="preserve"> </w:t>
      </w:r>
      <w:r w:rsidR="00687B0F">
        <w:rPr>
          <w:rFonts w:ascii="Times" w:hAnsi="Times"/>
          <w:lang w:val="en-GB"/>
        </w:rPr>
        <w:t>the period that includes</w:t>
      </w:r>
      <w:r w:rsidR="00F53C63">
        <w:rPr>
          <w:rFonts w:ascii="Times" w:hAnsi="Times"/>
          <w:lang w:val="en-GB"/>
        </w:rPr>
        <w:t xml:space="preserve"> </w:t>
      </w:r>
      <w:r w:rsidR="00687B0F">
        <w:rPr>
          <w:rFonts w:ascii="Times" w:hAnsi="Times"/>
          <w:lang w:val="en-GB"/>
        </w:rPr>
        <w:t>the first semester</w:t>
      </w:r>
      <w:r w:rsidR="00F53C63">
        <w:rPr>
          <w:rFonts w:ascii="Times" w:hAnsi="Times"/>
          <w:lang w:val="en-GB"/>
        </w:rPr>
        <w:t xml:space="preserve"> of the 2</w:t>
      </w:r>
      <w:r w:rsidR="00F53C63" w:rsidRPr="003E6D76">
        <w:rPr>
          <w:rFonts w:ascii="Times" w:hAnsi="Times"/>
          <w:vertAlign w:val="superscript"/>
          <w:lang w:val="en-GB"/>
        </w:rPr>
        <w:t>nd</w:t>
      </w:r>
      <w:r w:rsidR="00F53C63">
        <w:rPr>
          <w:rFonts w:ascii="Times" w:hAnsi="Times"/>
          <w:lang w:val="en-GB"/>
        </w:rPr>
        <w:t xml:space="preserve"> year of study</w:t>
      </w:r>
      <w:r w:rsidR="00687B0F">
        <w:rPr>
          <w:rFonts w:ascii="Times" w:hAnsi="Times"/>
          <w:lang w:val="en-GB"/>
        </w:rPr>
        <w:t xml:space="preserve">, as well as the summer period </w:t>
      </w:r>
      <w:r w:rsidR="00687B0F" w:rsidRPr="00E65884">
        <w:rPr>
          <w:rFonts w:ascii="Times" w:hAnsi="Times"/>
          <w:lang w:val="en-GB"/>
        </w:rPr>
        <w:t>between the years of study</w:t>
      </w:r>
      <w:r w:rsidR="00F53C63" w:rsidRPr="00E65884">
        <w:rPr>
          <w:rFonts w:ascii="Times" w:hAnsi="Times"/>
          <w:lang w:val="en-GB"/>
        </w:rPr>
        <w:t>.</w:t>
      </w:r>
      <w:r w:rsidR="00687B0F" w:rsidRPr="00E65884">
        <w:rPr>
          <w:rFonts w:ascii="Times" w:hAnsi="Times"/>
          <w:lang w:val="en-GB"/>
        </w:rPr>
        <w:t xml:space="preserve"> The particular dates of the internship are determined in the study plan.</w:t>
      </w:r>
      <w:r w:rsidR="00810980" w:rsidRPr="00E65884">
        <w:rPr>
          <w:rFonts w:ascii="Times" w:hAnsi="Times"/>
          <w:lang w:val="en-GB"/>
        </w:rPr>
        <w:t xml:space="preserve"> </w:t>
      </w:r>
      <w:r w:rsidR="00781FAF" w:rsidRPr="00E65884">
        <w:rPr>
          <w:rFonts w:ascii="Times" w:hAnsi="Times"/>
          <w:lang w:val="en-GB"/>
        </w:rPr>
        <w:t xml:space="preserve">The internship </w:t>
      </w:r>
      <w:r w:rsidR="00810980" w:rsidRPr="00E65884">
        <w:rPr>
          <w:rFonts w:ascii="Times" w:hAnsi="Times"/>
          <w:lang w:val="en-GB"/>
        </w:rPr>
        <w:t xml:space="preserve">weights </w:t>
      </w:r>
      <w:r w:rsidR="00ED6791" w:rsidRPr="00E65884">
        <w:rPr>
          <w:rFonts w:ascii="Times" w:hAnsi="Times"/>
          <w:lang w:val="en-US"/>
        </w:rPr>
        <w:t>2</w:t>
      </w:r>
      <w:r w:rsidR="00810980" w:rsidRPr="00E65884">
        <w:rPr>
          <w:rFonts w:ascii="Times" w:hAnsi="Times"/>
          <w:lang w:val="en-GB"/>
        </w:rPr>
        <w:t xml:space="preserve"> ECTS and </w:t>
      </w:r>
      <w:r w:rsidR="00C614EA" w:rsidRPr="00E65884">
        <w:rPr>
          <w:rFonts w:ascii="Times" w:hAnsi="Times"/>
          <w:lang w:val="en-GB"/>
        </w:rPr>
        <w:t xml:space="preserve">3 ECTS respectively. Science and Research Internship </w:t>
      </w:r>
      <w:r w:rsidR="00810980" w:rsidRPr="00E65884">
        <w:rPr>
          <w:rFonts w:ascii="Times" w:hAnsi="Times"/>
          <w:lang w:val="en-GB"/>
        </w:rPr>
        <w:t>can</w:t>
      </w:r>
      <w:r w:rsidR="00810980" w:rsidRPr="00680DB2">
        <w:rPr>
          <w:rFonts w:ascii="Times" w:hAnsi="Times"/>
          <w:lang w:val="en-GB"/>
        </w:rPr>
        <w:t xml:space="preserve"> take place in research divisions of HSE, or in external organizations.</w:t>
      </w:r>
      <w:r w:rsidR="00810980" w:rsidRPr="004673AB">
        <w:rPr>
          <w:rFonts w:ascii="Times" w:hAnsi="Times"/>
          <w:lang w:val="en-GB"/>
        </w:rPr>
        <w:t xml:space="preserve"> </w:t>
      </w:r>
    </w:p>
    <w:p w14:paraId="24ECFC29" w14:textId="7D14F200" w:rsidR="00810980"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p>
    <w:p w14:paraId="367772CB" w14:textId="1F39FAB1" w:rsidR="00810980" w:rsidRPr="004673AB" w:rsidRDefault="00687B0F" w:rsidP="003E6D76">
      <w:pPr>
        <w:pStyle w:val="text"/>
        <w:shd w:val="clear" w:color="auto" w:fill="FFFFFF"/>
        <w:spacing w:before="0" w:beforeAutospacing="0" w:after="0" w:afterAutospacing="0"/>
        <w:ind w:firstLine="709"/>
        <w:jc w:val="both"/>
        <w:rPr>
          <w:color w:val="70AD47"/>
          <w:sz w:val="26"/>
          <w:szCs w:val="26"/>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r w:rsidR="00781FAF">
        <w:rPr>
          <w:rFonts w:ascii="Times" w:hAnsi="Times"/>
          <w:lang w:val="en-GB"/>
        </w:rPr>
        <w:t xml:space="preserve"> </w:t>
      </w:r>
      <w:r w:rsidR="00810980" w:rsidRPr="004673AB">
        <w:rPr>
          <w:lang w:val="en-GB"/>
        </w:rPr>
        <w:t xml:space="preserve">The </w:t>
      </w:r>
      <w:r w:rsidR="00831968" w:rsidRPr="004673AB">
        <w:rPr>
          <w:lang w:val="en-GB"/>
        </w:rPr>
        <w:t>internship supervisor from the programme</w:t>
      </w:r>
      <w:r w:rsidR="00810980" w:rsidRPr="004673AB">
        <w:rPr>
          <w:lang w:val="en-GB"/>
        </w:rPr>
        <w:t xml:space="preserve"> and the student’s supervisor from the place of internship </w:t>
      </w:r>
      <w:r w:rsidR="00831968" w:rsidRPr="004673AB">
        <w:rPr>
          <w:lang w:val="en-GB"/>
        </w:rPr>
        <w:t xml:space="preserve">(internship coordinator) </w:t>
      </w:r>
      <w:r w:rsidR="00810980" w:rsidRPr="004673AB">
        <w:rPr>
          <w:lang w:val="en-GB"/>
        </w:rPr>
        <w:t>together supervise the students’ activities during the internship.</w:t>
      </w:r>
    </w:p>
    <w:p w14:paraId="73EA9B94" w14:textId="77777777" w:rsidR="00714EB8" w:rsidRPr="004673AB" w:rsidRDefault="00714EB8" w:rsidP="00781FAF">
      <w:pPr>
        <w:adjustRightInd w:val="0"/>
        <w:snapToGrid w:val="0"/>
        <w:ind w:firstLine="709"/>
        <w:jc w:val="both"/>
        <w:rPr>
          <w:rFonts w:ascii="Times" w:hAnsi="Times"/>
          <w:lang w:val="en-GB"/>
        </w:rPr>
      </w:pPr>
    </w:p>
    <w:p w14:paraId="316CB27D" w14:textId="637C9C9D" w:rsidR="00BA6F43" w:rsidRPr="004673AB" w:rsidRDefault="00781FAF" w:rsidP="003E6D76">
      <w:pPr>
        <w:pStyle w:val="1"/>
        <w:adjustRightInd w:val="0"/>
        <w:snapToGrid w:val="0"/>
        <w:ind w:left="1429"/>
        <w:rPr>
          <w:rFonts w:ascii="Times" w:hAnsi="Times"/>
          <w:lang w:val="en-GB"/>
        </w:rPr>
      </w:pPr>
      <w:bookmarkStart w:id="2" w:name="_Toc31898053"/>
      <w:r>
        <w:rPr>
          <w:rFonts w:ascii="Times" w:hAnsi="Times"/>
          <w:lang w:val="en-GB"/>
        </w:rPr>
        <w:t xml:space="preserve">II. </w:t>
      </w:r>
      <w:r w:rsidR="0006486F" w:rsidRPr="004673AB">
        <w:rPr>
          <w:rFonts w:ascii="Times" w:hAnsi="Times"/>
          <w:lang w:val="en-GB"/>
        </w:rPr>
        <w:t>LIST OF INTENDED LEARNING OUTCOMES</w:t>
      </w:r>
      <w:bookmarkEnd w:id="2"/>
    </w:p>
    <w:p w14:paraId="31705082" w14:textId="1C499C47" w:rsidR="00754DCE" w:rsidRPr="004673AB" w:rsidRDefault="002A0338" w:rsidP="00781FAF">
      <w:pPr>
        <w:pStyle w:val="Default"/>
        <w:snapToGrid w:val="0"/>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781FAF">
      <w:pPr>
        <w:pStyle w:val="Default"/>
        <w:snapToGrid w:val="0"/>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A81EB7" w14:paraId="50F7CB5D" w14:textId="77777777" w:rsidTr="00E3633F">
        <w:trPr>
          <w:tblHeader/>
        </w:trPr>
        <w:tc>
          <w:tcPr>
            <w:tcW w:w="1376" w:type="dxa"/>
            <w:vAlign w:val="center"/>
          </w:tcPr>
          <w:p w14:paraId="19D09E6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Professional tasks that require this competency</w:t>
            </w:r>
          </w:p>
        </w:tc>
      </w:tr>
      <w:tr w:rsidR="003A1C3A" w:rsidRPr="00A81EB7" w14:paraId="350E981C" w14:textId="77777777" w:rsidTr="00E3633F">
        <w:tc>
          <w:tcPr>
            <w:tcW w:w="1376" w:type="dxa"/>
            <w:vAlign w:val="center"/>
          </w:tcPr>
          <w:p w14:paraId="4D417D4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A81EB7" w14:paraId="505D2594" w14:textId="77777777" w:rsidTr="00E3633F">
        <w:tc>
          <w:tcPr>
            <w:tcW w:w="1376" w:type="dxa"/>
            <w:vAlign w:val="center"/>
          </w:tcPr>
          <w:p w14:paraId="0BEE309C"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781FAF">
            <w:pPr>
              <w:pStyle w:val="Default"/>
              <w:snapToGrid w:val="0"/>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A81EB7" w14:paraId="545494AC" w14:textId="77777777" w:rsidTr="00E3633F">
        <w:tc>
          <w:tcPr>
            <w:tcW w:w="1376" w:type="dxa"/>
            <w:vAlign w:val="center"/>
          </w:tcPr>
          <w:p w14:paraId="20776F0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A81EB7" w14:paraId="30130395" w14:textId="77777777" w:rsidTr="00E3633F">
        <w:tc>
          <w:tcPr>
            <w:tcW w:w="1376" w:type="dxa"/>
            <w:vAlign w:val="center"/>
          </w:tcPr>
          <w:p w14:paraId="4BD873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lastRenderedPageBreak/>
              <w:t>PC-6</w:t>
            </w:r>
          </w:p>
        </w:tc>
        <w:tc>
          <w:tcPr>
            <w:tcW w:w="3581" w:type="dxa"/>
            <w:vAlign w:val="center"/>
          </w:tcPr>
          <w:p w14:paraId="49C0FC7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781FAF">
            <w:pPr>
              <w:pStyle w:val="Default"/>
              <w:snapToGrid w:val="0"/>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A81EB7" w14:paraId="3612FDC1" w14:textId="77777777" w:rsidTr="00E3633F">
        <w:tc>
          <w:tcPr>
            <w:tcW w:w="1376" w:type="dxa"/>
            <w:vAlign w:val="center"/>
          </w:tcPr>
          <w:p w14:paraId="647D427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A81EB7" w14:paraId="477A1349" w14:textId="77777777" w:rsidTr="00E3633F">
        <w:tc>
          <w:tcPr>
            <w:tcW w:w="1376" w:type="dxa"/>
            <w:vAlign w:val="center"/>
          </w:tcPr>
          <w:p w14:paraId="119DA1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A81EB7" w14:paraId="75E060DA" w14:textId="77777777" w:rsidTr="00E3633F">
        <w:tc>
          <w:tcPr>
            <w:tcW w:w="1376" w:type="dxa"/>
            <w:vAlign w:val="center"/>
          </w:tcPr>
          <w:p w14:paraId="3142C51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1FAF">
            <w:pPr>
              <w:pStyle w:val="Default"/>
              <w:snapToGrid w:val="0"/>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781FAF">
      <w:pPr>
        <w:adjustRightInd w:val="0"/>
        <w:snapToGrid w:val="0"/>
        <w:rPr>
          <w:rFonts w:ascii="Times" w:hAnsi="Times"/>
          <w:b/>
          <w:bCs/>
          <w:sz w:val="28"/>
          <w:lang w:val="en-GB"/>
        </w:rPr>
      </w:pPr>
      <w:bookmarkStart w:id="3" w:name="_Toc31898054"/>
    </w:p>
    <w:bookmarkEnd w:id="3"/>
    <w:p w14:paraId="65D5AE15" w14:textId="77777777" w:rsidR="000D2738" w:rsidRPr="004673AB" w:rsidRDefault="000D2738" w:rsidP="00781FAF">
      <w:pPr>
        <w:adjustRightInd w:val="0"/>
        <w:snapToGrid w:val="0"/>
        <w:ind w:firstLine="709"/>
        <w:jc w:val="both"/>
        <w:rPr>
          <w:rFonts w:ascii="Times" w:hAnsi="Times"/>
          <w:lang w:val="en-GB"/>
        </w:rPr>
      </w:pPr>
    </w:p>
    <w:p w14:paraId="51844C2C" w14:textId="7303FDFB" w:rsidR="002C12DA" w:rsidRPr="004673AB" w:rsidRDefault="00781FAF" w:rsidP="003E6D76">
      <w:pPr>
        <w:pStyle w:val="1"/>
        <w:adjustRightInd w:val="0"/>
        <w:snapToGrid w:val="0"/>
        <w:rPr>
          <w:rFonts w:ascii="Times" w:hAnsi="Times"/>
          <w:lang w:val="en-GB"/>
        </w:rPr>
      </w:pPr>
      <w:bookmarkStart w:id="4" w:name="_Toc31898055"/>
      <w:r>
        <w:rPr>
          <w:rFonts w:ascii="Times" w:hAnsi="Times"/>
          <w:caps/>
          <w:lang w:val="en-GB"/>
        </w:rPr>
        <w:t xml:space="preserve">III. </w:t>
      </w:r>
      <w:r w:rsidR="00F51855" w:rsidRPr="004673AB">
        <w:rPr>
          <w:rFonts w:ascii="Times" w:hAnsi="Times"/>
          <w:caps/>
          <w:lang w:val="en-GB"/>
        </w:rPr>
        <w:t>Internship Reports</w:t>
      </w:r>
      <w:r w:rsidR="00B54A6D" w:rsidRPr="004673AB">
        <w:rPr>
          <w:rFonts w:ascii="Times" w:hAnsi="Times"/>
          <w:caps/>
          <w:lang w:val="en-GB"/>
        </w:rPr>
        <w:t xml:space="preserve"> forms</w:t>
      </w:r>
      <w:bookmarkEnd w:id="4"/>
    </w:p>
    <w:p w14:paraId="5B6B0714" w14:textId="77777777" w:rsidR="00D17F0B" w:rsidRPr="004673AB" w:rsidRDefault="00D17F0B" w:rsidP="00781FAF">
      <w:pPr>
        <w:adjustRightInd w:val="0"/>
        <w:snapToGrid w:val="0"/>
        <w:ind w:firstLine="709"/>
        <w:rPr>
          <w:rFonts w:ascii="Times" w:hAnsi="Times"/>
          <w:lang w:val="en-GB"/>
        </w:rPr>
      </w:pPr>
    </w:p>
    <w:p w14:paraId="33FB74F7" w14:textId="26071020" w:rsidR="00EC262B" w:rsidRPr="004673AB" w:rsidRDefault="00EC262B" w:rsidP="00781FAF">
      <w:pPr>
        <w:adjustRightInd w:val="0"/>
        <w:snapToGrid w:val="0"/>
        <w:ind w:firstLine="709"/>
        <w:jc w:val="both"/>
        <w:rPr>
          <w:rFonts w:ascii="Times" w:hAnsi="Times"/>
          <w:lang w:val="en-GB"/>
        </w:rPr>
      </w:pPr>
      <w:r w:rsidRPr="004673AB">
        <w:rPr>
          <w:rFonts w:ascii="Times" w:hAnsi="Times"/>
          <w:lang w:val="en-GB"/>
        </w:rPr>
        <w:t xml:space="preserve">On completing the internship, a student </w:t>
      </w:r>
      <w:r w:rsidR="008962B2" w:rsidRPr="004673AB">
        <w:rPr>
          <w:rFonts w:ascii="Times" w:hAnsi="Times"/>
          <w:lang w:val="en-GB"/>
        </w:rPr>
        <w:t>must</w:t>
      </w:r>
      <w:r w:rsidRPr="004673AB">
        <w:rPr>
          <w:rFonts w:ascii="Times" w:hAnsi="Times"/>
          <w:lang w:val="en-GB"/>
        </w:rPr>
        <w:t xml:space="preserve"> have the following documents:</w:t>
      </w:r>
    </w:p>
    <w:p w14:paraId="10C9BE76" w14:textId="3F6E711F" w:rsidR="002A06BF" w:rsidRPr="00687B0F" w:rsidRDefault="00EC262B" w:rsidP="00781FAF">
      <w:pPr>
        <w:pStyle w:val="af3"/>
        <w:numPr>
          <w:ilvl w:val="0"/>
          <w:numId w:val="7"/>
        </w:numPr>
        <w:spacing w:after="0" w:line="240" w:lineRule="auto"/>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xml:space="preserve">, which is confirmed by </w:t>
      </w:r>
      <w:r w:rsidR="00781FAF">
        <w:rPr>
          <w:rFonts w:ascii="Times" w:hAnsi="Times"/>
          <w:sz w:val="24"/>
          <w:szCs w:val="24"/>
          <w:lang w:val="en-GB"/>
        </w:rPr>
        <w:t xml:space="preserve">the </w:t>
      </w:r>
      <w:r w:rsidRPr="004673AB">
        <w:rPr>
          <w:rFonts w:ascii="Times" w:hAnsi="Times"/>
          <w:sz w:val="24"/>
          <w:szCs w:val="24"/>
          <w:lang w:val="en-GB"/>
        </w:rPr>
        <w:t>supervisor from University an</w:t>
      </w:r>
      <w:r w:rsidR="009B1323" w:rsidRPr="004673AB">
        <w:rPr>
          <w:rFonts w:ascii="Times" w:hAnsi="Times"/>
          <w:sz w:val="24"/>
          <w:szCs w:val="24"/>
          <w:lang w:val="en-GB"/>
        </w:rPr>
        <w:t xml:space="preserve">d </w:t>
      </w:r>
      <w:r w:rsidR="00781FAF">
        <w:rPr>
          <w:rFonts w:ascii="Times" w:hAnsi="Times"/>
          <w:sz w:val="24"/>
          <w:szCs w:val="24"/>
          <w:lang w:val="en-GB"/>
        </w:rPr>
        <w:t xml:space="preserve">the </w:t>
      </w:r>
      <w:r w:rsidR="009B1323" w:rsidRPr="004673AB">
        <w:rPr>
          <w:rFonts w:ascii="Times" w:hAnsi="Times"/>
          <w:sz w:val="24"/>
          <w:szCs w:val="24"/>
          <w:lang w:val="en-GB"/>
        </w:rPr>
        <w:t>supervisor from Organization.</w:t>
      </w:r>
      <w:r w:rsidR="00687B0F">
        <w:rPr>
          <w:rFonts w:ascii="Times" w:hAnsi="Times"/>
          <w:sz w:val="24"/>
          <w:szCs w:val="24"/>
          <w:lang w:val="en-GB"/>
        </w:rPr>
        <w:t xml:space="preserve"> </w:t>
      </w:r>
      <w:r w:rsidR="00687B0F" w:rsidRPr="004673AB">
        <w:rPr>
          <w:rFonts w:ascii="Times" w:hAnsi="Times"/>
          <w:sz w:val="24"/>
          <w:szCs w:val="24"/>
          <w:lang w:val="en-GB"/>
        </w:rPr>
        <w:t xml:space="preserve">The form of the </w:t>
      </w:r>
      <w:r w:rsidR="00687B0F">
        <w:rPr>
          <w:rFonts w:ascii="Times" w:hAnsi="Times"/>
          <w:sz w:val="24"/>
          <w:szCs w:val="24"/>
          <w:lang w:val="en-GB"/>
        </w:rPr>
        <w:t xml:space="preserve">document </w:t>
      </w:r>
      <w:r w:rsidR="00687B0F" w:rsidRPr="004673AB">
        <w:rPr>
          <w:rFonts w:ascii="Times" w:hAnsi="Times"/>
          <w:sz w:val="24"/>
          <w:szCs w:val="24"/>
          <w:lang w:val="en-GB"/>
        </w:rPr>
        <w:t>is given on the website.</w:t>
      </w:r>
    </w:p>
    <w:p w14:paraId="264AF1E3" w14:textId="3F9A2F16" w:rsidR="002A06BF" w:rsidRPr="004673AB" w:rsidRDefault="001E2E7B" w:rsidP="00781FAF">
      <w:pPr>
        <w:pStyle w:val="af3"/>
        <w:numPr>
          <w:ilvl w:val="0"/>
          <w:numId w:val="7"/>
        </w:numPr>
        <w:adjustRightInd w:val="0"/>
        <w:snapToGrid w:val="0"/>
        <w:spacing w:after="0" w:line="240" w:lineRule="auto"/>
        <w:ind w:left="0" w:firstLine="709"/>
        <w:contextualSpacing w:val="0"/>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C514FD" w:rsidRDefault="00EC262B" w:rsidP="00781FAF">
      <w:pPr>
        <w:pStyle w:val="af3"/>
        <w:numPr>
          <w:ilvl w:val="0"/>
          <w:numId w:val="7"/>
        </w:numPr>
        <w:adjustRightInd w:val="0"/>
        <w:snapToGrid w:val="0"/>
        <w:spacing w:after="0" w:line="240" w:lineRule="auto"/>
        <w:ind w:left="0" w:firstLine="709"/>
        <w:contextualSpacing w:val="0"/>
        <w:jc w:val="both"/>
        <w:rPr>
          <w:rFonts w:ascii="Times New Roman" w:hAnsi="Times New Roman"/>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and also knowledge, </w:t>
      </w:r>
      <w:r w:rsidRPr="00C514FD">
        <w:rPr>
          <w:rFonts w:ascii="Times New Roman" w:hAnsi="Times New Roman"/>
          <w:sz w:val="24"/>
          <w:szCs w:val="24"/>
          <w:lang w:val="en-GB"/>
        </w:rPr>
        <w:t xml:space="preserve">skills and competencies that </w:t>
      </w:r>
      <w:proofErr w:type="gramStart"/>
      <w:r w:rsidRPr="00C514FD">
        <w:rPr>
          <w:rFonts w:ascii="Times New Roman" w:hAnsi="Times New Roman"/>
          <w:sz w:val="24"/>
          <w:szCs w:val="24"/>
          <w:lang w:val="en-GB"/>
        </w:rPr>
        <w:t>have been acquired</w:t>
      </w:r>
      <w:proofErr w:type="gramEnd"/>
      <w:r w:rsidRPr="00C514FD">
        <w:rPr>
          <w:rFonts w:ascii="Times New Roman" w:hAnsi="Times New Roman"/>
          <w:sz w:val="24"/>
          <w:szCs w:val="24"/>
          <w:lang w:val="en-GB"/>
        </w:rPr>
        <w:t>. The template for the title list of the report is presented in the Appendix A.</w:t>
      </w:r>
    </w:p>
    <w:p w14:paraId="51D7F738" w14:textId="061721EC" w:rsidR="00BC12EB" w:rsidRPr="00C514FD" w:rsidRDefault="00EC262B" w:rsidP="00781FAF">
      <w:pPr>
        <w:pStyle w:val="af3"/>
        <w:adjustRightInd w:val="0"/>
        <w:snapToGrid w:val="0"/>
        <w:spacing w:after="0" w:line="240" w:lineRule="auto"/>
        <w:ind w:left="0" w:firstLine="709"/>
        <w:contextualSpacing w:val="0"/>
        <w:jc w:val="both"/>
        <w:rPr>
          <w:rFonts w:ascii="Times New Roman" w:hAnsi="Times New Roman"/>
          <w:sz w:val="24"/>
          <w:szCs w:val="24"/>
          <w:lang w:val="en-GB"/>
        </w:rPr>
      </w:pPr>
      <w:r w:rsidRPr="00C514FD">
        <w:rPr>
          <w:rFonts w:ascii="Times New Roman" w:hAnsi="Times New Roman"/>
          <w:sz w:val="24"/>
          <w:szCs w:val="24"/>
          <w:lang w:val="en-GB"/>
        </w:rPr>
        <w:t xml:space="preserve">The report is the result of independent student’s work and should be a consistent, logical and completed piece of writing. It should include </w:t>
      </w:r>
      <w:r w:rsidR="00A617D5">
        <w:rPr>
          <w:rFonts w:ascii="Times New Roman" w:hAnsi="Times New Roman"/>
          <w:sz w:val="24"/>
          <w:szCs w:val="24"/>
          <w:lang w:val="en-US"/>
        </w:rPr>
        <w:t xml:space="preserve">the </w:t>
      </w:r>
      <w:r w:rsidRPr="00C514FD">
        <w:rPr>
          <w:rFonts w:ascii="Times New Roman" w:hAnsi="Times New Roman"/>
          <w:sz w:val="24"/>
          <w:szCs w:val="24"/>
          <w:lang w:val="en-GB"/>
        </w:rPr>
        <w:t>following parts:</w:t>
      </w:r>
    </w:p>
    <w:p w14:paraId="768AC234" w14:textId="5B5693D6" w:rsidR="00BC12EB" w:rsidRPr="00C514FD" w:rsidRDefault="00A617D5" w:rsidP="003E6D76">
      <w:pPr>
        <w:pStyle w:val="af3"/>
        <w:numPr>
          <w:ilvl w:val="0"/>
          <w:numId w:val="27"/>
        </w:numPr>
        <w:spacing w:after="0" w:line="240" w:lineRule="auto"/>
        <w:ind w:left="697" w:hanging="357"/>
        <w:jc w:val="both"/>
        <w:rPr>
          <w:rFonts w:ascii="Times New Roman" w:hAnsi="Times New Roman"/>
          <w:sz w:val="24"/>
          <w:szCs w:val="24"/>
          <w:lang w:val="en-GB"/>
        </w:rPr>
      </w:pPr>
      <w:r>
        <w:rPr>
          <w:rFonts w:ascii="Times New Roman" w:hAnsi="Times New Roman"/>
          <w:sz w:val="24"/>
          <w:szCs w:val="24"/>
          <w:lang w:val="en-GB"/>
        </w:rPr>
        <w:t>A</w:t>
      </w:r>
      <w:r w:rsidRPr="00C514FD">
        <w:rPr>
          <w:rFonts w:ascii="Times New Roman" w:hAnsi="Times New Roman"/>
          <w:sz w:val="24"/>
          <w:szCs w:val="24"/>
          <w:lang w:val="en-GB"/>
        </w:rPr>
        <w:t xml:space="preserve"> </w:t>
      </w:r>
      <w:r w:rsidR="00BC12EB" w:rsidRPr="00C514FD">
        <w:rPr>
          <w:rFonts w:ascii="Times New Roman" w:hAnsi="Times New Roman"/>
          <w:sz w:val="24"/>
          <w:szCs w:val="24"/>
          <w:lang w:val="en-GB"/>
        </w:rPr>
        <w:t xml:space="preserve">brief description of the organization (sector of economy, organizational structure, market, financial performance). </w:t>
      </w:r>
    </w:p>
    <w:p w14:paraId="44B641E9" w14:textId="0D2B2F13" w:rsidR="00BC12EB" w:rsidRPr="00C514FD" w:rsidRDefault="00BC12EB" w:rsidP="003E6D76">
      <w:pPr>
        <w:pStyle w:val="af3"/>
        <w:numPr>
          <w:ilvl w:val="0"/>
          <w:numId w:val="27"/>
        </w:numPr>
        <w:spacing w:after="0" w:line="240" w:lineRule="auto"/>
        <w:ind w:left="697" w:hanging="357"/>
        <w:jc w:val="both"/>
        <w:rPr>
          <w:rFonts w:ascii="Times New Roman" w:hAnsi="Times New Roman"/>
          <w:sz w:val="24"/>
          <w:szCs w:val="24"/>
          <w:lang w:val="en-GB"/>
        </w:rPr>
      </w:pPr>
      <w:r w:rsidRPr="00C514FD">
        <w:rPr>
          <w:rFonts w:ascii="Times New Roman" w:hAnsi="Times New Roman"/>
          <w:sz w:val="24"/>
          <w:szCs w:val="24"/>
          <w:lang w:val="en-GB"/>
        </w:rPr>
        <w:t>Description of professional problems solved by the student during internship (according to the objectives of the internship and individual assignment).</w:t>
      </w:r>
    </w:p>
    <w:p w14:paraId="0BB75199" w14:textId="00000C0C" w:rsidR="00BC12EB" w:rsidRPr="004673AB" w:rsidRDefault="00EC262B" w:rsidP="00781FAF">
      <w:pPr>
        <w:adjustRightInd w:val="0"/>
        <w:snapToGrid w:val="0"/>
        <w:jc w:val="both"/>
        <w:rPr>
          <w:rFonts w:ascii="Times" w:hAnsi="Times"/>
          <w:lang w:val="en-GB"/>
        </w:rPr>
      </w:pPr>
      <w:r w:rsidRPr="00C514FD">
        <w:rPr>
          <w:lang w:val="en-GB"/>
        </w:rPr>
        <w:t xml:space="preserve">The report should be presented in an appropriate manner. The provisional length is </w:t>
      </w:r>
      <w:r w:rsidR="005712D8" w:rsidRPr="00C514FD">
        <w:rPr>
          <w:lang w:val="en-GB"/>
        </w:rPr>
        <w:t>10</w:t>
      </w:r>
      <w:r w:rsidR="00531D11" w:rsidRPr="00C514FD">
        <w:rPr>
          <w:lang w:val="en-GB"/>
        </w:rPr>
        <w:t>-1</w:t>
      </w:r>
      <w:r w:rsidR="005712D8" w:rsidRPr="00C514FD">
        <w:rPr>
          <w:lang w:val="en-US"/>
        </w:rPr>
        <w:t>5</w:t>
      </w:r>
      <w:r w:rsidR="00531D11" w:rsidRPr="00C514FD">
        <w:rPr>
          <w:lang w:val="en-GB"/>
        </w:rPr>
        <w:t xml:space="preserve"> </w:t>
      </w:r>
      <w:r w:rsidRPr="00C514FD">
        <w:rPr>
          <w:lang w:val="en-GB"/>
        </w:rPr>
        <w:t>pages (Times New Roman,</w:t>
      </w:r>
      <w:r w:rsidRPr="004673AB">
        <w:rPr>
          <w:rFonts w:ascii="Times" w:hAnsi="Times"/>
          <w:lang w:val="en-GB"/>
        </w:rPr>
        <w:t xml:space="preserve">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BC12EB">
        <w:rPr>
          <w:rFonts w:ascii="Times" w:hAnsi="Times"/>
          <w:lang w:val="en-GB"/>
        </w:rPr>
        <w:t xml:space="preserve"> </w:t>
      </w:r>
      <w:r w:rsidR="00BC12EB" w:rsidRPr="00BC12EB">
        <w:rPr>
          <w:rFonts w:ascii="Times" w:hAnsi="Times"/>
          <w:lang w:val="en-GB"/>
        </w:rPr>
        <w:t xml:space="preserve">Report </w:t>
      </w:r>
      <w:r w:rsidR="00BC12EB">
        <w:rPr>
          <w:rFonts w:ascii="Times" w:hAnsi="Times"/>
          <w:lang w:val="en-GB"/>
        </w:rPr>
        <w:t xml:space="preserve">structure </w:t>
      </w:r>
      <w:r w:rsidR="00BC12EB" w:rsidRPr="00123AEA">
        <w:rPr>
          <w:rFonts w:ascii="Times" w:hAnsi="Times"/>
          <w:lang w:val="en-GB"/>
        </w:rPr>
        <w:t xml:space="preserve">should </w:t>
      </w:r>
      <w:r w:rsidR="00D20D91">
        <w:rPr>
          <w:rFonts w:ascii="Times" w:hAnsi="Times"/>
          <w:lang w:val="en-GB"/>
        </w:rPr>
        <w:t>include:</w:t>
      </w:r>
      <w:r w:rsidR="00BC12EB">
        <w:rPr>
          <w:rFonts w:ascii="Times" w:hAnsi="Times"/>
          <w:lang w:val="en-GB"/>
        </w:rPr>
        <w:t xml:space="preserve"> </w:t>
      </w:r>
      <w:r w:rsidR="00BC12EB" w:rsidRPr="00BC12EB">
        <w:rPr>
          <w:rFonts w:ascii="Times" w:hAnsi="Times"/>
          <w:lang w:val="en-GB"/>
        </w:rPr>
        <w:t>Introduction (goals and objectives of internship)</w:t>
      </w:r>
      <w:r w:rsidR="00BC12EB">
        <w:rPr>
          <w:rFonts w:ascii="Times" w:hAnsi="Times"/>
          <w:lang w:val="en-GB"/>
        </w:rPr>
        <w:t xml:space="preserve">; </w:t>
      </w:r>
      <w:r w:rsidR="00BC12EB" w:rsidRPr="00BC12EB">
        <w:rPr>
          <w:rFonts w:ascii="Times" w:hAnsi="Times"/>
          <w:lang w:val="en-GB"/>
        </w:rPr>
        <w:t>Main part (content)</w:t>
      </w:r>
      <w:r w:rsidR="00BC12EB">
        <w:rPr>
          <w:rFonts w:ascii="Times" w:hAnsi="Times"/>
          <w:lang w:val="en-GB"/>
        </w:rPr>
        <w:t xml:space="preserve">; </w:t>
      </w:r>
      <w:r w:rsidR="00BC12EB" w:rsidRPr="00BC12EB">
        <w:rPr>
          <w:rFonts w:ascii="Times" w:hAnsi="Times"/>
          <w:lang w:val="en-GB"/>
        </w:rPr>
        <w:t>Fulfilled individual assignment</w:t>
      </w:r>
      <w:r w:rsidR="00BC12EB">
        <w:rPr>
          <w:rFonts w:ascii="Times" w:hAnsi="Times"/>
          <w:lang w:val="en-GB"/>
        </w:rPr>
        <w:t xml:space="preserve">; </w:t>
      </w:r>
      <w:r w:rsidR="00BC12EB" w:rsidRPr="00BC12EB">
        <w:rPr>
          <w:rFonts w:ascii="Times" w:hAnsi="Times"/>
          <w:lang w:val="en-GB"/>
        </w:rPr>
        <w:t>Conclusion (including self-assessment of competences)</w:t>
      </w:r>
      <w:r w:rsidR="00BC12EB">
        <w:rPr>
          <w:rFonts w:ascii="Times" w:hAnsi="Times"/>
          <w:lang w:val="en-GB"/>
        </w:rPr>
        <w:t xml:space="preserve">; </w:t>
      </w:r>
      <w:r w:rsidR="00BC12EB" w:rsidRPr="00BC12EB">
        <w:rPr>
          <w:rFonts w:ascii="Times" w:hAnsi="Times"/>
          <w:lang w:val="en-GB"/>
        </w:rPr>
        <w:t xml:space="preserve">Appendix (slides of the presentation, graphs, charts, tables, algorithms, illustrations, etc.). </w:t>
      </w:r>
    </w:p>
    <w:p w14:paraId="65815676" w14:textId="688D96E8" w:rsidR="00DC6ABE" w:rsidRPr="003E6D76" w:rsidRDefault="001E2E7B" w:rsidP="00781FAF">
      <w:pPr>
        <w:pStyle w:val="af3"/>
        <w:numPr>
          <w:ilvl w:val="0"/>
          <w:numId w:val="26"/>
        </w:numPr>
        <w:adjustRightInd w:val="0"/>
        <w:snapToGrid w:val="0"/>
        <w:spacing w:after="0" w:line="240" w:lineRule="auto"/>
        <w:ind w:left="0" w:firstLine="709"/>
        <w:contextualSpacing w:val="0"/>
        <w:jc w:val="both"/>
        <w:rPr>
          <w:rFonts w:ascii="Times" w:eastAsia="Times New Roman" w:hAnsi="Times"/>
          <w:sz w:val="24"/>
          <w:szCs w:val="24"/>
          <w:lang w:val="en-GB" w:eastAsia="ru-RU"/>
        </w:rPr>
      </w:pPr>
      <w:r w:rsidRPr="004673AB">
        <w:rPr>
          <w:rFonts w:ascii="Times" w:hAnsi="Times"/>
          <w:b/>
          <w:bCs/>
          <w:sz w:val="24"/>
          <w:szCs w:val="24"/>
          <w:lang w:val="en-GB"/>
        </w:rPr>
        <w:t xml:space="preserve">The review from the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 xml:space="preserve">contains a comprehensive part of the </w:t>
      </w:r>
      <w:r w:rsidRPr="003E6D76">
        <w:rPr>
          <w:rFonts w:ascii="Times" w:eastAsia="Times New Roman" w:hAnsi="Times"/>
          <w:sz w:val="24"/>
          <w:szCs w:val="24"/>
          <w:lang w:val="en-GB" w:eastAsia="ru-RU"/>
        </w:rPr>
        <w:t>internship.</w:t>
      </w:r>
      <w:r w:rsidR="00202828" w:rsidRPr="003E6D76">
        <w:rPr>
          <w:rFonts w:ascii="Times" w:eastAsia="Times New Roman" w:hAnsi="Times"/>
          <w:sz w:val="24"/>
          <w:szCs w:val="24"/>
          <w:lang w:val="en-GB" w:eastAsia="ru-RU"/>
        </w:rPr>
        <w:t xml:space="preserve">  The elements of the review from the Organization’s Internship </w:t>
      </w:r>
      <w:r w:rsidR="00680DB2" w:rsidRPr="003E6D76">
        <w:rPr>
          <w:rFonts w:ascii="Times" w:eastAsia="Times New Roman" w:hAnsi="Times"/>
          <w:sz w:val="24"/>
          <w:szCs w:val="24"/>
          <w:lang w:val="en-GB" w:eastAsia="ru-RU"/>
        </w:rPr>
        <w:t xml:space="preserve">Supervisor </w:t>
      </w:r>
      <w:r w:rsidR="00202828" w:rsidRPr="003E6D76">
        <w:rPr>
          <w:rFonts w:ascii="Times" w:eastAsia="Times New Roman" w:hAnsi="Times"/>
          <w:sz w:val="24"/>
          <w:szCs w:val="24"/>
          <w:lang w:val="en-GB" w:eastAsia="ru-RU"/>
        </w:rPr>
        <w:t>are presented in the Appendix C.</w:t>
      </w:r>
    </w:p>
    <w:p w14:paraId="4B3FF327" w14:textId="1152C88D" w:rsidR="006C5430" w:rsidRPr="00202828" w:rsidRDefault="00DC6ABE" w:rsidP="00781FAF">
      <w:pPr>
        <w:adjustRightInd w:val="0"/>
        <w:snapToGrid w:val="0"/>
        <w:ind w:firstLine="709"/>
        <w:jc w:val="both"/>
        <w:rPr>
          <w:rFonts w:ascii="Times" w:hAnsi="Times"/>
          <w:lang w:val="en-GB"/>
        </w:rPr>
      </w:pPr>
      <w:r w:rsidRPr="004673AB">
        <w:rPr>
          <w:rFonts w:ascii="Times" w:hAnsi="Times"/>
          <w:lang w:val="en-GB"/>
        </w:rPr>
        <w:t xml:space="preserve">The completeness of all documents is mandatory. </w:t>
      </w:r>
    </w:p>
    <w:p w14:paraId="27E9B134" w14:textId="77777777" w:rsidR="006C5430" w:rsidRPr="004673AB" w:rsidRDefault="006C5430" w:rsidP="00781FAF">
      <w:pPr>
        <w:adjustRightInd w:val="0"/>
        <w:snapToGrid w:val="0"/>
        <w:ind w:firstLine="709"/>
        <w:jc w:val="both"/>
        <w:rPr>
          <w:rFonts w:ascii="Times" w:hAnsi="Times"/>
          <w:szCs w:val="26"/>
          <w:lang w:val="en-GB"/>
        </w:rPr>
      </w:pPr>
    </w:p>
    <w:p w14:paraId="56CA88D6" w14:textId="77777777" w:rsidR="00E3633F" w:rsidRPr="004673AB" w:rsidRDefault="00E3633F" w:rsidP="00781FAF">
      <w:pPr>
        <w:adjustRightInd w:val="0"/>
        <w:snapToGrid w:val="0"/>
        <w:ind w:firstLine="709"/>
        <w:jc w:val="both"/>
        <w:rPr>
          <w:rFonts w:ascii="Times" w:hAnsi="Times"/>
          <w:szCs w:val="26"/>
          <w:lang w:val="en-GB"/>
        </w:rPr>
      </w:pPr>
    </w:p>
    <w:p w14:paraId="7FEE354A" w14:textId="77777777" w:rsidR="00054523" w:rsidRPr="004673AB" w:rsidRDefault="00DE1E6F" w:rsidP="00781FAF">
      <w:pPr>
        <w:pStyle w:val="1"/>
        <w:numPr>
          <w:ilvl w:val="0"/>
          <w:numId w:val="10"/>
        </w:numPr>
        <w:adjustRightInd w:val="0"/>
        <w:snapToGrid w:val="0"/>
        <w:ind w:left="0" w:firstLine="709"/>
        <w:rPr>
          <w:rFonts w:ascii="Times" w:hAnsi="Times"/>
          <w:lang w:val="en-GB"/>
        </w:rPr>
      </w:pPr>
      <w:bookmarkStart w:id="5" w:name="_Toc31898056"/>
      <w:r w:rsidRPr="004673AB">
        <w:rPr>
          <w:rFonts w:ascii="Times" w:hAnsi="Times"/>
          <w:caps/>
          <w:lang w:val="en-GB"/>
        </w:rPr>
        <w:lastRenderedPageBreak/>
        <w:t xml:space="preserve">current and </w:t>
      </w:r>
      <w:r w:rsidR="00D93FBE" w:rsidRPr="004673AB">
        <w:rPr>
          <w:rFonts w:ascii="Times" w:hAnsi="Times"/>
          <w:caps/>
          <w:lang w:val="en-GB"/>
        </w:rPr>
        <w:t>INTERIM INTERNSHIP ASSESSMENT</w:t>
      </w:r>
      <w:bookmarkEnd w:id="5"/>
    </w:p>
    <w:p w14:paraId="707F54A3" w14:textId="77777777" w:rsidR="000A71E3" w:rsidRPr="004673AB" w:rsidRDefault="000A71E3" w:rsidP="00781FAF">
      <w:pPr>
        <w:pStyle w:val="1"/>
        <w:adjustRightInd w:val="0"/>
        <w:snapToGrid w:val="0"/>
        <w:ind w:firstLine="709"/>
        <w:rPr>
          <w:rFonts w:ascii="Times" w:hAnsi="Times"/>
          <w:sz w:val="26"/>
          <w:szCs w:val="26"/>
          <w:lang w:val="en-GB"/>
        </w:rPr>
      </w:pPr>
      <w:bookmarkStart w:id="6" w:name="_Toc23326737"/>
      <w:bookmarkStart w:id="7" w:name="_Toc500189498"/>
    </w:p>
    <w:p w14:paraId="6521D4CA" w14:textId="6DC59917" w:rsidR="00ED4437" w:rsidRPr="004673AB" w:rsidRDefault="00DE1E6F" w:rsidP="003E6D76">
      <w:pPr>
        <w:adjustRightInd w:val="0"/>
        <w:snapToGrid w:val="0"/>
        <w:jc w:val="both"/>
        <w:rPr>
          <w:rFonts w:ascii="Times" w:hAnsi="Times"/>
          <w:b/>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Start w:id="8" w:name="_Toc31898058"/>
      <w:r w:rsidR="00D20D91">
        <w:rPr>
          <w:rFonts w:ascii="Times" w:hAnsi="Times"/>
          <w:lang w:val="en-GB"/>
        </w:rPr>
        <w:t xml:space="preserve">, </w:t>
      </w:r>
      <w:bookmarkEnd w:id="6"/>
      <w:bookmarkEnd w:id="7"/>
      <w:bookmarkEnd w:id="8"/>
      <w:r w:rsidR="00781FAF">
        <w:rPr>
          <w:rFonts w:ascii="Times" w:hAnsi="Times"/>
          <w:lang w:val="en-GB"/>
        </w:rPr>
        <w:t xml:space="preserve">evaluation of the </w:t>
      </w:r>
      <w:r w:rsidR="00ED4437" w:rsidRPr="00953810">
        <w:rPr>
          <w:rFonts w:ascii="Times" w:hAnsi="Times"/>
          <w:lang w:val="en-GB"/>
        </w:rPr>
        <w:t>written report</w:t>
      </w:r>
      <w:r w:rsidR="00D20D91">
        <w:rPr>
          <w:rFonts w:ascii="Times" w:hAnsi="Times"/>
          <w:lang w:val="en-GB"/>
        </w:rPr>
        <w:t xml:space="preserve"> and </w:t>
      </w:r>
      <w:r w:rsidR="00D20D91" w:rsidRPr="00D20D91">
        <w:rPr>
          <w:rFonts w:ascii="Times" w:hAnsi="Times"/>
          <w:lang w:val="en-GB"/>
        </w:rPr>
        <w:t>oral defen</w:t>
      </w:r>
      <w:r w:rsidR="00D20D91">
        <w:rPr>
          <w:rFonts w:ascii="Times" w:hAnsi="Times"/>
          <w:lang w:val="en-GB"/>
        </w:rPr>
        <w:t>c</w:t>
      </w:r>
      <w:r w:rsidR="00D20D91" w:rsidRPr="00D20D91">
        <w:rPr>
          <w:rFonts w:ascii="Times" w:hAnsi="Times"/>
          <w:lang w:val="en-GB"/>
        </w:rPr>
        <w:t>e</w:t>
      </w:r>
      <w:r w:rsidR="00ED4437" w:rsidRPr="00953810">
        <w:rPr>
          <w:rFonts w:ascii="Times" w:hAnsi="Times"/>
          <w:lang w:val="en-GB"/>
        </w:rPr>
        <w:t>.</w:t>
      </w:r>
    </w:p>
    <w:p w14:paraId="612CF711" w14:textId="2185F580" w:rsidR="00ED4437" w:rsidRPr="00953810" w:rsidRDefault="00ED4437" w:rsidP="00781FAF">
      <w:pPr>
        <w:adjustRightInd w:val="0"/>
        <w:snapToGrid w:val="0"/>
        <w:ind w:firstLine="709"/>
        <w:jc w:val="both"/>
        <w:rPr>
          <w:rFonts w:ascii="Times" w:hAnsi="Times"/>
          <w:b/>
          <w:lang w:val="en-GB"/>
        </w:rPr>
      </w:pPr>
      <w:r w:rsidRPr="00953810">
        <w:rPr>
          <w:rFonts w:ascii="Times" w:hAnsi="Times"/>
          <w:b/>
          <w:lang w:val="en-GB"/>
        </w:rPr>
        <w:t xml:space="preserve">Criteria and grading scale for internship assessment </w:t>
      </w:r>
    </w:p>
    <w:p w14:paraId="4652AAB0" w14:textId="77777777" w:rsidR="00C614EA" w:rsidRPr="00953810" w:rsidRDefault="00C614EA" w:rsidP="00781FAF">
      <w:pPr>
        <w:adjustRightInd w:val="0"/>
        <w:snapToGrid w:val="0"/>
        <w:ind w:firstLine="709"/>
        <w:jc w:val="both"/>
        <w:rPr>
          <w:rFonts w:ascii="Times" w:hAnsi="Times"/>
          <w:lang w:val="en-GB"/>
        </w:rPr>
      </w:pPr>
      <w:r w:rsidRPr="00953810">
        <w:rPr>
          <w:rFonts w:ascii="Times" w:hAnsi="Times"/>
          <w:lang w:val="en-GB"/>
        </w:rPr>
        <w:t>The final grade is calculated as follows:</w:t>
      </w:r>
    </w:p>
    <w:p w14:paraId="2283D81E" w14:textId="3EDF058C" w:rsidR="00C614EA" w:rsidRDefault="00C614EA" w:rsidP="00781FAF">
      <w:pPr>
        <w:adjustRightInd w:val="0"/>
        <w:snapToGrid w:val="0"/>
        <w:ind w:firstLine="709"/>
        <w:jc w:val="both"/>
        <w:rPr>
          <w:rFonts w:ascii="Times" w:hAnsi="Times"/>
          <w:lang w:val="en-GB"/>
        </w:rPr>
      </w:pPr>
      <w:r w:rsidRPr="00953810">
        <w:rPr>
          <w:rFonts w:ascii="Times" w:hAnsi="Times"/>
          <w:lang w:val="en-GB"/>
        </w:rPr>
        <w:t xml:space="preserve">FG = </w:t>
      </w:r>
      <w:r w:rsidR="00D567CC">
        <w:rPr>
          <w:rFonts w:ascii="Times" w:hAnsi="Times"/>
          <w:lang w:val="en-GB"/>
        </w:rPr>
        <w:t>0,5*</w:t>
      </w:r>
      <w:r>
        <w:rPr>
          <w:rFonts w:ascii="Times" w:hAnsi="Times"/>
          <w:lang w:val="en-GB"/>
        </w:rPr>
        <w:t>G1</w:t>
      </w:r>
      <w:r>
        <w:rPr>
          <w:rFonts w:ascii="Times" w:hAnsi="Times"/>
          <w:vertAlign w:val="subscript"/>
          <w:lang w:val="en-GB"/>
        </w:rPr>
        <w:t xml:space="preserve"> </w:t>
      </w:r>
      <w:r>
        <w:rPr>
          <w:rFonts w:ascii="Times" w:hAnsi="Times"/>
          <w:lang w:val="en-GB"/>
        </w:rPr>
        <w:t>+</w:t>
      </w:r>
      <w:r w:rsidR="00D567CC">
        <w:rPr>
          <w:rFonts w:ascii="Times" w:hAnsi="Times"/>
          <w:lang w:val="en-GB"/>
        </w:rPr>
        <w:t xml:space="preserve"> 0,5*</w:t>
      </w:r>
      <w:r>
        <w:rPr>
          <w:rFonts w:ascii="Times" w:hAnsi="Times"/>
          <w:lang w:val="en-GB"/>
        </w:rPr>
        <w:t xml:space="preserve"> </w:t>
      </w:r>
      <w:r w:rsidRPr="00953810">
        <w:rPr>
          <w:rFonts w:ascii="Times" w:hAnsi="Times"/>
          <w:lang w:val="en-GB"/>
        </w:rPr>
        <w:t>G</w:t>
      </w:r>
      <w:r>
        <w:rPr>
          <w:rFonts w:ascii="Times" w:hAnsi="Times"/>
          <w:lang w:val="en-GB"/>
        </w:rPr>
        <w:t>2</w:t>
      </w:r>
    </w:p>
    <w:p w14:paraId="3BFEAEB9" w14:textId="12C79C43" w:rsidR="00D567CC" w:rsidRDefault="00D567CC" w:rsidP="00781FAF">
      <w:pPr>
        <w:adjustRightInd w:val="0"/>
        <w:snapToGrid w:val="0"/>
        <w:ind w:firstLine="709"/>
        <w:jc w:val="both"/>
        <w:rPr>
          <w:rFonts w:ascii="Times" w:hAnsi="Times"/>
          <w:lang w:val="en-GB"/>
        </w:rPr>
      </w:pPr>
      <w:proofErr w:type="gramStart"/>
      <w:r>
        <w:rPr>
          <w:rFonts w:ascii="Times" w:hAnsi="Times"/>
          <w:lang w:val="en-GB"/>
        </w:rPr>
        <w:t>w</w:t>
      </w:r>
      <w:r w:rsidRPr="004673AB">
        <w:rPr>
          <w:rFonts w:ascii="Times" w:hAnsi="Times"/>
          <w:lang w:val="en-GB"/>
        </w:rPr>
        <w:t>here</w:t>
      </w:r>
      <w:proofErr w:type="gramEnd"/>
      <w:r>
        <w:rPr>
          <w:rFonts w:ascii="Times" w:hAnsi="Times"/>
          <w:lang w:val="en-GB"/>
        </w:rPr>
        <w:t xml:space="preserve"> </w:t>
      </w:r>
      <w:r w:rsidRPr="00953810">
        <w:rPr>
          <w:rFonts w:ascii="Times" w:hAnsi="Times"/>
          <w:lang w:val="en-GB"/>
        </w:rPr>
        <w:t>G</w:t>
      </w:r>
      <w:r>
        <w:rPr>
          <w:rFonts w:ascii="Times" w:hAnsi="Times"/>
          <w:lang w:val="en-GB"/>
        </w:rPr>
        <w:t>1</w:t>
      </w:r>
      <w:r w:rsidRPr="004673AB">
        <w:rPr>
          <w:rFonts w:ascii="Times" w:hAnsi="Times"/>
          <w:lang w:val="en-GB"/>
        </w:rPr>
        <w:t xml:space="preserve"> is the grade</w:t>
      </w:r>
      <w:r>
        <w:rPr>
          <w:rFonts w:ascii="Times" w:hAnsi="Times"/>
          <w:lang w:val="en-GB"/>
        </w:rPr>
        <w:t xml:space="preserve"> </w:t>
      </w:r>
      <w:r w:rsidR="00781FAF">
        <w:rPr>
          <w:rFonts w:ascii="Times" w:hAnsi="Times"/>
          <w:lang w:val="en-US"/>
        </w:rPr>
        <w:t>for</w:t>
      </w:r>
      <w:r w:rsidR="00781FAF" w:rsidRPr="00123AEA">
        <w:rPr>
          <w:rFonts w:ascii="Times" w:hAnsi="Times"/>
          <w:lang w:val="en-GB"/>
        </w:rPr>
        <w:t xml:space="preserve"> </w:t>
      </w:r>
      <w:r w:rsidRPr="00123AEA">
        <w:rPr>
          <w:rFonts w:ascii="Times" w:hAnsi="Times"/>
          <w:lang w:val="en-GB"/>
        </w:rPr>
        <w:t xml:space="preserve">the </w:t>
      </w:r>
      <w:r>
        <w:rPr>
          <w:rFonts w:ascii="Times" w:hAnsi="Times"/>
          <w:lang w:val="en-GB"/>
        </w:rPr>
        <w:t xml:space="preserve">first part of </w:t>
      </w:r>
      <w:r w:rsidR="00C514FD">
        <w:rPr>
          <w:rFonts w:ascii="Times" w:hAnsi="Times"/>
          <w:lang w:val="en-GB"/>
        </w:rPr>
        <w:t xml:space="preserve">the </w:t>
      </w:r>
      <w:r>
        <w:rPr>
          <w:rFonts w:ascii="Times" w:hAnsi="Times"/>
          <w:lang w:val="en-GB"/>
        </w:rPr>
        <w:t>internship (</w:t>
      </w:r>
      <w:r w:rsidR="00781FAF">
        <w:rPr>
          <w:rFonts w:ascii="Times" w:hAnsi="Times"/>
          <w:lang w:val="en-GB"/>
        </w:rPr>
        <w:t>the summer period between the years of study</w:t>
      </w:r>
      <w:r>
        <w:rPr>
          <w:rFonts w:ascii="Times" w:hAnsi="Times"/>
          <w:lang w:val="en-GB"/>
        </w:rPr>
        <w:t>),</w:t>
      </w:r>
    </w:p>
    <w:p w14:paraId="3920C165" w14:textId="045E5F56" w:rsidR="00C614EA" w:rsidRDefault="00D567CC" w:rsidP="00781FAF">
      <w:pPr>
        <w:adjustRightInd w:val="0"/>
        <w:snapToGrid w:val="0"/>
        <w:ind w:firstLine="709"/>
        <w:jc w:val="both"/>
        <w:rPr>
          <w:rFonts w:ascii="Times" w:hAnsi="Times"/>
          <w:lang w:val="en-GB"/>
        </w:rPr>
      </w:pPr>
      <w:r>
        <w:rPr>
          <w:rFonts w:ascii="Times" w:hAnsi="Times"/>
          <w:lang w:val="en-GB"/>
        </w:rPr>
        <w:t>w</w:t>
      </w:r>
      <w:r w:rsidRPr="004673AB">
        <w:rPr>
          <w:rFonts w:ascii="Times" w:hAnsi="Times"/>
          <w:lang w:val="en-GB"/>
        </w:rPr>
        <w:t>here</w:t>
      </w:r>
      <w:r>
        <w:rPr>
          <w:rFonts w:ascii="Times" w:hAnsi="Times"/>
          <w:lang w:val="en-GB"/>
        </w:rPr>
        <w:t xml:space="preserve"> </w:t>
      </w:r>
      <w:r w:rsidRPr="00953810">
        <w:rPr>
          <w:rFonts w:ascii="Times" w:hAnsi="Times"/>
          <w:lang w:val="en-GB"/>
        </w:rPr>
        <w:t>G</w:t>
      </w:r>
      <w:r>
        <w:rPr>
          <w:rFonts w:ascii="Times" w:hAnsi="Times"/>
          <w:lang w:val="en-GB"/>
        </w:rPr>
        <w:t>2</w:t>
      </w:r>
      <w:r w:rsidRPr="004673AB">
        <w:rPr>
          <w:rFonts w:ascii="Times" w:hAnsi="Times"/>
          <w:lang w:val="en-GB"/>
        </w:rPr>
        <w:t xml:space="preserve"> is the grade</w:t>
      </w:r>
      <w:r>
        <w:rPr>
          <w:rFonts w:ascii="Times" w:hAnsi="Times"/>
          <w:lang w:val="en-GB"/>
        </w:rPr>
        <w:t xml:space="preserve"> </w:t>
      </w:r>
      <w:r w:rsidR="00781FAF">
        <w:rPr>
          <w:rFonts w:ascii="Times" w:hAnsi="Times"/>
          <w:lang w:val="en-US"/>
        </w:rPr>
        <w:t>for</w:t>
      </w:r>
      <w:r w:rsidR="00781FAF" w:rsidRPr="00123AEA">
        <w:rPr>
          <w:rFonts w:ascii="Times" w:hAnsi="Times"/>
          <w:lang w:val="en-GB"/>
        </w:rPr>
        <w:t xml:space="preserve"> </w:t>
      </w:r>
      <w:r w:rsidRPr="00123AEA">
        <w:rPr>
          <w:rFonts w:ascii="Times" w:hAnsi="Times"/>
          <w:lang w:val="en-GB"/>
        </w:rPr>
        <w:t xml:space="preserve">the </w:t>
      </w:r>
      <w:r>
        <w:rPr>
          <w:rFonts w:ascii="Times" w:hAnsi="Times"/>
          <w:lang w:val="en-GB"/>
        </w:rPr>
        <w:t xml:space="preserve">second part of </w:t>
      </w:r>
      <w:r w:rsidR="00C514FD">
        <w:rPr>
          <w:rFonts w:ascii="Times" w:hAnsi="Times"/>
          <w:lang w:val="en-GB"/>
        </w:rPr>
        <w:t xml:space="preserve">the </w:t>
      </w:r>
      <w:r>
        <w:rPr>
          <w:rFonts w:ascii="Times" w:hAnsi="Times"/>
          <w:lang w:val="en-GB"/>
        </w:rPr>
        <w:t>internship (autumn semester of the second year).</w:t>
      </w:r>
    </w:p>
    <w:p w14:paraId="6C6B04EA" w14:textId="0665C8C1" w:rsidR="00C614EA" w:rsidRPr="004673AB" w:rsidRDefault="00C614EA" w:rsidP="00781FAF">
      <w:pPr>
        <w:adjustRightInd w:val="0"/>
        <w:snapToGrid w:val="0"/>
        <w:ind w:firstLine="709"/>
        <w:jc w:val="both"/>
        <w:rPr>
          <w:rFonts w:ascii="Times" w:hAnsi="Times"/>
          <w:vertAlign w:val="subscript"/>
          <w:lang w:val="en-GB"/>
        </w:rPr>
      </w:pPr>
      <w:r w:rsidRPr="00953810">
        <w:rPr>
          <w:rFonts w:ascii="Times" w:hAnsi="Times"/>
          <w:lang w:val="en-GB"/>
        </w:rPr>
        <w:t>G</w:t>
      </w:r>
      <w:r w:rsidR="00D567CC">
        <w:rPr>
          <w:rFonts w:ascii="Times" w:hAnsi="Times"/>
          <w:lang w:val="en-GB"/>
        </w:rPr>
        <w:t>1</w:t>
      </w:r>
      <w:r w:rsidRPr="00953810">
        <w:rPr>
          <w:rFonts w:ascii="Times" w:hAnsi="Times"/>
          <w:lang w:val="en-GB"/>
        </w:rPr>
        <w:t xml:space="preserve"> = 0,2 * </w:t>
      </w:r>
      <w:proofErr w:type="spellStart"/>
      <w:r w:rsidRPr="00953810">
        <w:rPr>
          <w:rFonts w:ascii="Times" w:hAnsi="Times"/>
          <w:lang w:val="en-GB"/>
        </w:rPr>
        <w:t>G</w:t>
      </w:r>
      <w:r w:rsidRPr="00B327DF">
        <w:rPr>
          <w:rFonts w:ascii="Times" w:hAnsi="Times"/>
          <w:vertAlign w:val="subscript"/>
          <w:lang w:val="en-GB"/>
        </w:rPr>
        <w:t>Supervisor</w:t>
      </w:r>
      <w:proofErr w:type="spellEnd"/>
      <w:r>
        <w:rPr>
          <w:rFonts w:ascii="Times" w:hAnsi="Times"/>
          <w:vertAlign w:val="subscript"/>
          <w:lang w:val="en-GB"/>
        </w:rPr>
        <w:t xml:space="preserve"> </w:t>
      </w:r>
      <w:r w:rsidRPr="00953810">
        <w:rPr>
          <w:rFonts w:ascii="Times" w:hAnsi="Times"/>
          <w:lang w:val="en-GB"/>
        </w:rPr>
        <w:t xml:space="preserve">+ 0,2 * </w:t>
      </w:r>
      <w:proofErr w:type="spellStart"/>
      <w:r w:rsidRPr="00953810">
        <w:rPr>
          <w:rFonts w:ascii="Times" w:hAnsi="Times"/>
          <w:lang w:val="en-GB"/>
        </w:rPr>
        <w:t>G</w:t>
      </w:r>
      <w:r w:rsidRPr="00953810">
        <w:rPr>
          <w:rFonts w:ascii="Times" w:hAnsi="Times"/>
          <w:vertAlign w:val="subscript"/>
          <w:lang w:val="en-GB"/>
        </w:rPr>
        <w:t>report</w:t>
      </w:r>
      <w:proofErr w:type="spellEnd"/>
      <w:r w:rsidRPr="00953810">
        <w:rPr>
          <w:rFonts w:ascii="Times" w:hAnsi="Times"/>
          <w:vertAlign w:val="subscript"/>
          <w:lang w:val="en-GB"/>
        </w:rPr>
        <w:t xml:space="preserve"> </w:t>
      </w:r>
      <w:r>
        <w:rPr>
          <w:rFonts w:ascii="Times" w:hAnsi="Times"/>
          <w:lang w:val="en-GB"/>
        </w:rPr>
        <w:t>+ 0</w:t>
      </w:r>
      <w:r w:rsidRPr="004673AB">
        <w:rPr>
          <w:rFonts w:ascii="Times" w:hAnsi="Times"/>
          <w:lang w:val="en-GB"/>
        </w:rPr>
        <w:t>,</w:t>
      </w:r>
      <w:r>
        <w:rPr>
          <w:rFonts w:ascii="Times" w:hAnsi="Times"/>
          <w:lang w:val="en-GB"/>
        </w:rPr>
        <w:t>6</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60A8832F" w14:textId="337C0C4F" w:rsidR="00C614EA" w:rsidRPr="004673AB" w:rsidRDefault="00C614EA" w:rsidP="00781FAF">
      <w:pPr>
        <w:adjustRightInd w:val="0"/>
        <w:snapToGrid w:val="0"/>
        <w:ind w:firstLine="709"/>
        <w:jc w:val="both"/>
        <w:rPr>
          <w:rFonts w:ascii="Times" w:hAnsi="Times"/>
          <w:lang w:val="en-GB"/>
        </w:rPr>
      </w:pPr>
      <w:r>
        <w:rPr>
          <w:rFonts w:ascii="Times" w:hAnsi="Times"/>
          <w:lang w:val="en-GB"/>
        </w:rPr>
        <w:t>w</w:t>
      </w:r>
      <w:r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Pr="00680DB2">
        <w:rPr>
          <w:rFonts w:ascii="Times" w:hAnsi="Times"/>
          <w:vertAlign w:val="subscript"/>
          <w:lang w:val="en-GB"/>
        </w:rPr>
        <w:t>Supervisor</w:t>
      </w:r>
      <w:proofErr w:type="spellEnd"/>
      <w:r w:rsidRPr="004673AB">
        <w:rPr>
          <w:rFonts w:ascii="Times" w:hAnsi="Times"/>
          <w:lang w:val="en-GB"/>
        </w:rPr>
        <w:t xml:space="preserve"> is the </w:t>
      </w:r>
      <w:r>
        <w:rPr>
          <w:rFonts w:ascii="Times" w:hAnsi="Times"/>
          <w:lang w:val="en-GB"/>
        </w:rPr>
        <w:t xml:space="preserve">recommended </w:t>
      </w:r>
      <w:r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Pr="00680DB2">
        <w:rPr>
          <w:rFonts w:ascii="Times" w:hAnsi="Times"/>
          <w:lang w:val="en-GB"/>
        </w:rPr>
        <w:t>Supervisor</w:t>
      </w:r>
      <w:r>
        <w:rPr>
          <w:rFonts w:ascii="Times" w:hAnsi="Times"/>
          <w:lang w:val="en-GB"/>
        </w:rPr>
        <w:t>)</w:t>
      </w:r>
      <w:r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 xml:space="preserve"> – the grade </w:t>
      </w:r>
      <w:r w:rsidR="00781FAF">
        <w:rPr>
          <w:rFonts w:ascii="Times" w:hAnsi="Times"/>
          <w:lang w:val="en-GB"/>
        </w:rPr>
        <w:t>for</w:t>
      </w:r>
      <w:r w:rsidR="00781FAF" w:rsidRPr="004673AB">
        <w:rPr>
          <w:rFonts w:ascii="Times" w:hAnsi="Times"/>
          <w:lang w:val="en-GB"/>
        </w:rPr>
        <w:t xml:space="preserve"> </w:t>
      </w:r>
      <w:r w:rsidRPr="004673AB">
        <w:rPr>
          <w:rFonts w:ascii="Times" w:hAnsi="Times"/>
          <w:lang w:val="en-GB"/>
        </w:rPr>
        <w:t>the presentation, internship performance and the oral defen</w:t>
      </w:r>
      <w:r>
        <w:rPr>
          <w:rFonts w:ascii="Times" w:hAnsi="Times"/>
          <w:lang w:val="en-GB"/>
        </w:rPr>
        <w:t>c</w:t>
      </w:r>
      <w:r w:rsidRPr="004673AB">
        <w:rPr>
          <w:rFonts w:ascii="Times" w:hAnsi="Times"/>
          <w:lang w:val="en-GB"/>
        </w:rPr>
        <w:t xml:space="preserve">e. </w:t>
      </w:r>
    </w:p>
    <w:p w14:paraId="3E4A50E1" w14:textId="0E4D8BEB" w:rsidR="00D20D91" w:rsidRPr="004673AB" w:rsidRDefault="00D20D91" w:rsidP="00781FAF">
      <w:pPr>
        <w:adjustRightInd w:val="0"/>
        <w:snapToGrid w:val="0"/>
        <w:ind w:firstLine="709"/>
        <w:jc w:val="both"/>
        <w:rPr>
          <w:rFonts w:ascii="Times" w:hAnsi="Times"/>
          <w:lang w:val="en-GB"/>
        </w:rPr>
      </w:pPr>
      <w:r w:rsidRPr="004673AB">
        <w:rPr>
          <w:rFonts w:ascii="Times" w:hAnsi="Times"/>
          <w:lang w:val="en-GB"/>
        </w:rPr>
        <w:t xml:space="preserve">On completion of </w:t>
      </w:r>
      <w:r w:rsidR="00C514FD" w:rsidRPr="00C514FD">
        <w:rPr>
          <w:rFonts w:ascii="Times" w:hAnsi="Times"/>
          <w:lang w:val="en-GB"/>
        </w:rPr>
        <w:t xml:space="preserve">the first part of </w:t>
      </w:r>
      <w:r w:rsidR="00C514FD">
        <w:rPr>
          <w:rFonts w:ascii="Times" w:hAnsi="Times"/>
          <w:lang w:val="en-GB"/>
        </w:rPr>
        <w:t xml:space="preserve">the </w:t>
      </w:r>
      <w:r w:rsidR="00C514FD" w:rsidRPr="00C514FD">
        <w:rPr>
          <w:rFonts w:ascii="Times" w:hAnsi="Times"/>
          <w:lang w:val="en-GB"/>
        </w:rPr>
        <w:t>internship</w:t>
      </w:r>
      <w:r w:rsidRPr="004673AB">
        <w:rPr>
          <w:rFonts w:ascii="Times" w:hAnsi="Times"/>
          <w:lang w:val="en-GB"/>
        </w:rPr>
        <w:t xml:space="preserve">, students present </w:t>
      </w:r>
      <w:r w:rsidR="00781FAF">
        <w:rPr>
          <w:rFonts w:ascii="Times" w:hAnsi="Times"/>
          <w:lang w:val="en-GB"/>
        </w:rPr>
        <w:t>their</w:t>
      </w:r>
      <w:r w:rsidR="00781FAF" w:rsidRPr="004673AB">
        <w:rPr>
          <w:rFonts w:ascii="Times" w:hAnsi="Times"/>
          <w:lang w:val="en-GB"/>
        </w:rPr>
        <w:t xml:space="preserve"> </w:t>
      </w:r>
      <w:r w:rsidRPr="004673AB">
        <w:rPr>
          <w:rFonts w:ascii="Times" w:hAnsi="Times"/>
          <w:lang w:val="en-GB"/>
        </w:rPr>
        <w:t>results during the oral defen</w:t>
      </w:r>
      <w:r>
        <w:rPr>
          <w:rFonts w:ascii="Times" w:hAnsi="Times"/>
          <w:lang w:val="en-GB"/>
        </w:rPr>
        <w:t>c</w:t>
      </w:r>
      <w:r w:rsidRPr="004673AB">
        <w:rPr>
          <w:rFonts w:ascii="Times" w:hAnsi="Times"/>
          <w:lang w:val="en-GB"/>
        </w:rPr>
        <w:t>e. The oral defen</w:t>
      </w:r>
      <w:r>
        <w:rPr>
          <w:rFonts w:ascii="Times" w:hAnsi="Times"/>
          <w:lang w:val="en-GB"/>
        </w:rPr>
        <w:t>c</w:t>
      </w:r>
      <w:r w:rsidRPr="004673AB">
        <w:rPr>
          <w:rFonts w:ascii="Times" w:hAnsi="Times"/>
          <w:lang w:val="en-GB"/>
        </w:rPr>
        <w:t>e is organized by Study office after completing the internship. The presentation lasts for 10 minutes and should reflect all the activities that were fulfilled. The proposals/recommendations on the improvement of the organization business processes in the area of management or analytics are very welcome.</w:t>
      </w:r>
    </w:p>
    <w:p w14:paraId="440D95F7" w14:textId="40EF80F0" w:rsidR="00D20D91" w:rsidRPr="004673AB" w:rsidRDefault="00D20D91" w:rsidP="00781FAF">
      <w:pPr>
        <w:adjustRightInd w:val="0"/>
        <w:snapToGrid w:val="0"/>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e committee. It is permissible to h</w:t>
      </w:r>
      <w:r w:rsidR="000F056A" w:rsidRPr="000F056A">
        <w:rPr>
          <w:rFonts w:ascii="Times" w:hAnsi="Times"/>
          <w:lang w:val="en-US"/>
        </w:rPr>
        <w:t>o</w:t>
      </w:r>
      <w:proofErr w:type="spellStart"/>
      <w:r w:rsidRPr="004673AB">
        <w:rPr>
          <w:rFonts w:ascii="Times" w:hAnsi="Times"/>
          <w:lang w:val="en-GB"/>
        </w:rPr>
        <w:t>ld</w:t>
      </w:r>
      <w:proofErr w:type="spellEnd"/>
      <w:r w:rsidRPr="004673AB">
        <w:rPr>
          <w:rFonts w:ascii="Times" w:hAnsi="Times"/>
          <w:lang w:val="en-GB"/>
        </w:rPr>
        <w:t xml:space="preserve"> the internship defence in the presence of one teacher.</w:t>
      </w:r>
      <w:r w:rsidR="003E6D76">
        <w:rPr>
          <w:rFonts w:ascii="Times" w:hAnsi="Times"/>
          <w:lang w:val="en-GB"/>
        </w:rPr>
        <w:t xml:space="preserve"> </w:t>
      </w:r>
      <w:r w:rsidR="003E6D76" w:rsidRPr="003E6D76">
        <w:rPr>
          <w:rFonts w:ascii="Times" w:hAnsi="Times"/>
          <w:lang w:val="en-GB"/>
        </w:rPr>
        <w:t xml:space="preserve">The criteria for the </w:t>
      </w:r>
      <w:r w:rsidR="003E6D76">
        <w:rPr>
          <w:rFonts w:ascii="Times" w:hAnsi="Times"/>
          <w:lang w:val="en-GB"/>
        </w:rPr>
        <w:t>defence</w:t>
      </w:r>
      <w:r w:rsidR="003E6D76" w:rsidRPr="003E6D76">
        <w:rPr>
          <w:rFonts w:ascii="Times" w:hAnsi="Times"/>
          <w:lang w:val="en-GB"/>
        </w:rPr>
        <w:t xml:space="preserve"> are presented in Appendix </w:t>
      </w:r>
      <w:r w:rsidR="003E6D76">
        <w:rPr>
          <w:rFonts w:ascii="Times" w:hAnsi="Times"/>
          <w:lang w:val="en-GB"/>
        </w:rPr>
        <w:t>D</w:t>
      </w:r>
      <w:r w:rsidR="003E6D76" w:rsidRPr="003E6D76">
        <w:rPr>
          <w:rFonts w:ascii="Times" w:hAnsi="Times"/>
          <w:lang w:val="en-GB"/>
        </w:rPr>
        <w:t>.</w:t>
      </w:r>
    </w:p>
    <w:p w14:paraId="05495EC7" w14:textId="7B6B29AB" w:rsidR="00ED4437" w:rsidRPr="004673AB" w:rsidRDefault="00ED4437" w:rsidP="00781FAF">
      <w:pPr>
        <w:adjustRightInd w:val="0"/>
        <w:snapToGrid w:val="0"/>
        <w:ind w:firstLine="709"/>
        <w:jc w:val="both"/>
        <w:rPr>
          <w:rFonts w:ascii="Times" w:hAnsi="Times"/>
          <w:vertAlign w:val="subscript"/>
          <w:lang w:val="en-GB"/>
        </w:rPr>
      </w:pPr>
      <w:r w:rsidRPr="00953810">
        <w:rPr>
          <w:rFonts w:ascii="Times" w:hAnsi="Times"/>
          <w:lang w:val="en-GB"/>
        </w:rPr>
        <w:t>G</w:t>
      </w:r>
      <w:r w:rsidR="00D567CC">
        <w:rPr>
          <w:rFonts w:ascii="Times" w:hAnsi="Times"/>
          <w:lang w:val="en-GB"/>
        </w:rPr>
        <w:t>2</w:t>
      </w:r>
      <w:r w:rsidRPr="00953810">
        <w:rPr>
          <w:rFonts w:ascii="Times" w:hAnsi="Times"/>
          <w:lang w:val="en-GB"/>
        </w:rPr>
        <w:t xml:space="preserve"> = 0,</w:t>
      </w:r>
      <w:r w:rsidR="00D567CC">
        <w:rPr>
          <w:rFonts w:ascii="Times" w:hAnsi="Times"/>
          <w:lang w:val="en-GB"/>
        </w:rPr>
        <w:t>5</w:t>
      </w:r>
      <w:r w:rsidRPr="00953810">
        <w:rPr>
          <w:rFonts w:ascii="Times" w:hAnsi="Times"/>
          <w:lang w:val="en-GB"/>
        </w:rPr>
        <w:t xml:space="preserve"> * </w:t>
      </w:r>
      <w:proofErr w:type="spellStart"/>
      <w:r w:rsidRPr="00953810">
        <w:rPr>
          <w:rFonts w:ascii="Times" w:hAnsi="Times"/>
          <w:lang w:val="en-GB"/>
        </w:rPr>
        <w:t>G</w:t>
      </w:r>
      <w:r w:rsidR="00B327DF" w:rsidRPr="00B327DF">
        <w:rPr>
          <w:rFonts w:ascii="Times" w:hAnsi="Times"/>
          <w:vertAlign w:val="subscript"/>
          <w:lang w:val="en-GB"/>
        </w:rPr>
        <w:t>Supervisor</w:t>
      </w:r>
      <w:proofErr w:type="spellEnd"/>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w:t>
      </w:r>
      <w:r w:rsidR="00D567CC">
        <w:rPr>
          <w:rFonts w:ascii="Times" w:hAnsi="Times"/>
          <w:lang w:val="en-GB"/>
        </w:rPr>
        <w:t xml:space="preserve">5 </w:t>
      </w:r>
      <w:r w:rsidR="00123AEA" w:rsidRPr="00953810">
        <w:rPr>
          <w:rFonts w:ascii="Times" w:hAnsi="Times"/>
          <w:lang w:val="en-GB"/>
        </w:rPr>
        <w:t xml:space="preserve">* </w:t>
      </w:r>
      <w:proofErr w:type="spellStart"/>
      <w:r w:rsidR="00123AEA" w:rsidRPr="00953810">
        <w:rPr>
          <w:rFonts w:ascii="Times" w:hAnsi="Times"/>
          <w:lang w:val="en-GB"/>
        </w:rPr>
        <w:t>G</w:t>
      </w:r>
      <w:r w:rsidR="00123AEA" w:rsidRPr="00953810">
        <w:rPr>
          <w:rFonts w:ascii="Times" w:hAnsi="Times"/>
          <w:vertAlign w:val="subscript"/>
          <w:lang w:val="en-GB"/>
        </w:rPr>
        <w:t>report</w:t>
      </w:r>
      <w:proofErr w:type="spellEnd"/>
      <w:r w:rsidR="00123AEA" w:rsidRPr="00953810">
        <w:rPr>
          <w:rFonts w:ascii="Times" w:hAnsi="Times"/>
          <w:vertAlign w:val="subscript"/>
          <w:lang w:val="en-GB"/>
        </w:rPr>
        <w:t xml:space="preserve"> </w:t>
      </w:r>
    </w:p>
    <w:p w14:paraId="31027F44" w14:textId="2B07675C" w:rsidR="00123AEA" w:rsidRPr="004673AB" w:rsidRDefault="00123AEA" w:rsidP="00781FAF">
      <w:pPr>
        <w:adjustRightInd w:val="0"/>
        <w:snapToGrid w:val="0"/>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00680DB2" w:rsidRPr="00680DB2">
        <w:rPr>
          <w:rFonts w:ascii="Times" w:hAnsi="Times"/>
          <w:vertAlign w:val="subscript"/>
          <w:lang w:val="en-GB"/>
        </w:rPr>
        <w:t>Supervisor</w:t>
      </w:r>
      <w:proofErr w:type="spellEnd"/>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w:t>
      </w:r>
      <w:r w:rsidR="00ED4437" w:rsidRPr="004673AB">
        <w:rPr>
          <w:rFonts w:ascii="Times" w:hAnsi="Times"/>
          <w:lang w:val="en-GB"/>
        </w:rPr>
        <w:t xml:space="preserve">. </w:t>
      </w:r>
    </w:p>
    <w:p w14:paraId="39DA7314"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3BD37072"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r w:rsidR="00EC5D47">
        <w:rPr>
          <w:rFonts w:ascii="Times" w:hAnsi="Times"/>
          <w:lang w:val="en-GB"/>
        </w:rPr>
        <w:t>.</w:t>
      </w:r>
    </w:p>
    <w:p w14:paraId="179EAE74" w14:textId="0EC26566"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internship (submitting </w:t>
      </w:r>
      <w:r w:rsidR="00F93814">
        <w:rPr>
          <w:rFonts w:ascii="Times" w:hAnsi="Times"/>
          <w:lang w:val="en-GB"/>
        </w:rPr>
        <w:t>internship agreements</w:t>
      </w:r>
      <w:r w:rsidRPr="004673AB">
        <w:rPr>
          <w:rFonts w:ascii="Times" w:hAnsi="Times"/>
          <w:lang w:val="en-GB"/>
        </w:rPr>
        <w:t xml:space="preserve">, applications, </w:t>
      </w:r>
      <w:proofErr w:type="gramStart"/>
      <w:r w:rsidRPr="004673AB">
        <w:rPr>
          <w:rFonts w:ascii="Times" w:hAnsi="Times"/>
          <w:lang w:val="en-GB"/>
        </w:rPr>
        <w:t>reports</w:t>
      </w:r>
      <w:proofErr w:type="gramEnd"/>
      <w:r w:rsidRPr="004673AB">
        <w:rPr>
          <w:rFonts w:ascii="Times" w:hAnsi="Times"/>
          <w:lang w:val="en-GB"/>
        </w:rPr>
        <w:t>) also influences the grade.</w:t>
      </w:r>
    </w:p>
    <w:p w14:paraId="7C23B7F0" w14:textId="77777777" w:rsidR="00054523" w:rsidRPr="004673AB" w:rsidRDefault="00054523" w:rsidP="00781FAF">
      <w:pPr>
        <w:adjustRightInd w:val="0"/>
        <w:snapToGrid w:val="0"/>
        <w:ind w:firstLine="709"/>
        <w:rPr>
          <w:rFonts w:ascii="Times" w:hAnsi="Times"/>
          <w:lang w:val="en-GB"/>
        </w:rPr>
      </w:pPr>
    </w:p>
    <w:p w14:paraId="5F02EE3E" w14:textId="77777777" w:rsidR="00F77D2F" w:rsidRPr="004673AB" w:rsidRDefault="00F77D2F" w:rsidP="00781FAF">
      <w:pPr>
        <w:adjustRightInd w:val="0"/>
        <w:snapToGrid w:val="0"/>
        <w:ind w:firstLine="709"/>
        <w:rPr>
          <w:rFonts w:ascii="Times" w:hAnsi="Times"/>
          <w:lang w:val="en-GB"/>
        </w:rPr>
      </w:pPr>
    </w:p>
    <w:p w14:paraId="0E7AA30F" w14:textId="77777777" w:rsidR="005A5393" w:rsidRPr="004673AB" w:rsidRDefault="005A5393" w:rsidP="00781FAF">
      <w:pPr>
        <w:adjustRightInd w:val="0"/>
        <w:snapToGrid w:val="0"/>
        <w:ind w:firstLine="709"/>
        <w:jc w:val="both"/>
        <w:rPr>
          <w:rFonts w:ascii="Times" w:hAnsi="Times"/>
          <w:lang w:val="en-GB"/>
        </w:rPr>
      </w:pPr>
    </w:p>
    <w:p w14:paraId="5FC27252" w14:textId="77777777" w:rsidR="00EC5D47" w:rsidRDefault="00EC5D47" w:rsidP="00781FAF">
      <w:pPr>
        <w:rPr>
          <w:rFonts w:ascii="Times" w:hAnsi="Times"/>
          <w:b/>
          <w:bCs/>
          <w:sz w:val="28"/>
          <w:lang w:val="en-GB"/>
        </w:rPr>
      </w:pPr>
      <w:bookmarkStart w:id="9" w:name="_Toc500189499"/>
      <w:bookmarkStart w:id="10" w:name="_Toc31898062"/>
      <w:r>
        <w:rPr>
          <w:rFonts w:ascii="Times" w:hAnsi="Times"/>
          <w:lang w:val="en-GB"/>
        </w:rPr>
        <w:br w:type="page"/>
      </w:r>
    </w:p>
    <w:p w14:paraId="18AEAF98" w14:textId="40F3B062" w:rsidR="000A71E3" w:rsidRPr="004673AB" w:rsidRDefault="000A71E3" w:rsidP="00781FAF">
      <w:pPr>
        <w:pStyle w:val="1"/>
        <w:adjustRightInd w:val="0"/>
        <w:snapToGrid w:val="0"/>
        <w:jc w:val="right"/>
        <w:rPr>
          <w:rFonts w:ascii="Times" w:hAnsi="Times"/>
          <w:lang w:val="en-GB"/>
        </w:rPr>
      </w:pPr>
      <w:r w:rsidRPr="004673AB">
        <w:rPr>
          <w:rFonts w:ascii="Times" w:hAnsi="Times"/>
          <w:lang w:val="en-GB"/>
        </w:rPr>
        <w:t>Appendix A. The template for a title list of the report</w:t>
      </w:r>
      <w:bookmarkEnd w:id="9"/>
      <w:bookmarkEnd w:id="10"/>
    </w:p>
    <w:p w14:paraId="009327EC" w14:textId="77777777" w:rsidR="000A71E3" w:rsidRPr="004673AB" w:rsidRDefault="000A71E3" w:rsidP="00781FAF">
      <w:pPr>
        <w:adjustRightInd w:val="0"/>
        <w:snapToGrid w:val="0"/>
        <w:rPr>
          <w:rFonts w:ascii="Times" w:hAnsi="Times"/>
          <w:lang w:val="en-GB"/>
        </w:rPr>
      </w:pPr>
    </w:p>
    <w:p w14:paraId="286F4A13"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781FAF">
      <w:pPr>
        <w:adjustRightInd w:val="0"/>
        <w:snapToGrid w:val="0"/>
        <w:jc w:val="center"/>
        <w:rPr>
          <w:rFonts w:ascii="Times" w:hAnsi="Times"/>
          <w:lang w:val="en-GB"/>
        </w:rPr>
      </w:pPr>
    </w:p>
    <w:p w14:paraId="13C4CA48" w14:textId="77777777" w:rsidR="00913838" w:rsidRPr="004673AB" w:rsidRDefault="00913838" w:rsidP="00781FAF">
      <w:pPr>
        <w:adjustRightInd w:val="0"/>
        <w:snapToGrid w:val="0"/>
        <w:jc w:val="center"/>
        <w:rPr>
          <w:rFonts w:ascii="Times" w:hAnsi="Times"/>
          <w:lang w:val="en-GB"/>
        </w:rPr>
      </w:pPr>
    </w:p>
    <w:p w14:paraId="7F90E253"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781FAF">
      <w:pPr>
        <w:adjustRightInd w:val="0"/>
        <w:snapToGrid w:val="0"/>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781FAF">
      <w:pPr>
        <w:adjustRightInd w:val="0"/>
        <w:snapToGrid w:val="0"/>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781FAF">
      <w:pPr>
        <w:adjustRightInd w:val="0"/>
        <w:snapToGrid w:val="0"/>
        <w:outlineLvl w:val="4"/>
        <w:rPr>
          <w:rFonts w:ascii="Times" w:hAnsi="Times"/>
          <w:bCs/>
          <w:iCs/>
          <w:lang w:val="en-GB"/>
        </w:rPr>
      </w:pPr>
    </w:p>
    <w:p w14:paraId="201548C8" w14:textId="77777777" w:rsidR="00913838" w:rsidRPr="004673AB" w:rsidRDefault="00913838" w:rsidP="00781FAF">
      <w:pPr>
        <w:adjustRightInd w:val="0"/>
        <w:snapToGrid w:val="0"/>
        <w:jc w:val="center"/>
        <w:rPr>
          <w:rFonts w:ascii="Times" w:hAnsi="Times"/>
          <w:b/>
          <w:lang w:val="en-GB"/>
        </w:rPr>
      </w:pPr>
    </w:p>
    <w:p w14:paraId="6B95ED75"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REPORT</w:t>
      </w:r>
    </w:p>
    <w:p w14:paraId="71C3824F" w14:textId="77777777" w:rsidR="00913838" w:rsidRPr="004673AB" w:rsidRDefault="00913838" w:rsidP="00781FAF">
      <w:pPr>
        <w:adjustRightInd w:val="0"/>
        <w:snapToGrid w:val="0"/>
        <w:jc w:val="center"/>
        <w:rPr>
          <w:rFonts w:ascii="Times" w:hAnsi="Times"/>
          <w:b/>
          <w:lang w:val="en-GB"/>
        </w:rPr>
      </w:pPr>
    </w:p>
    <w:p w14:paraId="746B049C"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781FAF">
      <w:pPr>
        <w:adjustRightInd w:val="0"/>
        <w:snapToGrid w:val="0"/>
        <w:jc w:val="center"/>
        <w:rPr>
          <w:rFonts w:ascii="Times" w:hAnsi="Times"/>
          <w:b/>
          <w:lang w:val="en-GB"/>
        </w:rPr>
      </w:pPr>
      <w:r w:rsidRPr="004673AB">
        <w:rPr>
          <w:rFonts w:ascii="Times" w:hAnsi="Times"/>
          <w:bCs/>
          <w:i/>
          <w:lang w:val="en-GB"/>
        </w:rPr>
        <w:t xml:space="preserve"> (form of internship)</w:t>
      </w:r>
    </w:p>
    <w:p w14:paraId="439F671F" w14:textId="77777777" w:rsidR="00913838" w:rsidRPr="004673AB" w:rsidRDefault="00913838" w:rsidP="00781FAF">
      <w:pPr>
        <w:adjustRightInd w:val="0"/>
        <w:snapToGrid w:val="0"/>
        <w:jc w:val="right"/>
        <w:rPr>
          <w:rFonts w:ascii="Times" w:hAnsi="Times"/>
          <w:lang w:val="en-GB"/>
        </w:rPr>
      </w:pPr>
    </w:p>
    <w:p w14:paraId="5543F09E" w14:textId="77777777" w:rsidR="00913838" w:rsidRPr="004673AB" w:rsidRDefault="00913838" w:rsidP="00781FAF">
      <w:pPr>
        <w:adjustRightInd w:val="0"/>
        <w:snapToGrid w:val="0"/>
        <w:jc w:val="right"/>
        <w:rPr>
          <w:rFonts w:ascii="Times" w:hAnsi="Times"/>
          <w:lang w:val="en-GB"/>
        </w:rPr>
      </w:pPr>
    </w:p>
    <w:p w14:paraId="2A72CDDE"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781FAF">
      <w:pPr>
        <w:adjustRightInd w:val="0"/>
        <w:snapToGrid w:val="0"/>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781FAF">
      <w:pPr>
        <w:adjustRightInd w:val="0"/>
        <w:snapToGrid w:val="0"/>
        <w:jc w:val="center"/>
        <w:rPr>
          <w:rFonts w:ascii="Times" w:hAnsi="Times"/>
          <w:b/>
          <w:lang w:val="en-GB"/>
        </w:rPr>
      </w:pPr>
    </w:p>
    <w:p w14:paraId="2BE30730" w14:textId="77777777" w:rsidR="00AF7EC1" w:rsidRPr="004673AB" w:rsidRDefault="00AF7EC1" w:rsidP="00781FAF">
      <w:pPr>
        <w:adjustRightInd w:val="0"/>
        <w:snapToGrid w:val="0"/>
        <w:rPr>
          <w:rFonts w:ascii="Times" w:hAnsi="Times"/>
          <w:lang w:val="en-GB"/>
        </w:rPr>
      </w:pPr>
    </w:p>
    <w:p w14:paraId="5820C22A" w14:textId="77777777" w:rsidR="005A6843" w:rsidRPr="004673AB" w:rsidRDefault="005A6843" w:rsidP="00781FAF">
      <w:pPr>
        <w:adjustRightInd w:val="0"/>
        <w:snapToGrid w:val="0"/>
        <w:outlineLvl w:val="5"/>
        <w:rPr>
          <w:rFonts w:ascii="Times" w:hAnsi="Times"/>
          <w:b/>
          <w:bCs/>
          <w:lang w:val="en-GB"/>
        </w:rPr>
      </w:pPr>
    </w:p>
    <w:p w14:paraId="7BC59880" w14:textId="77777777" w:rsidR="005A6843" w:rsidRPr="004673AB" w:rsidRDefault="005A6843" w:rsidP="00781FAF">
      <w:pPr>
        <w:adjustRightInd w:val="0"/>
        <w:snapToGrid w:val="0"/>
        <w:outlineLvl w:val="5"/>
        <w:rPr>
          <w:rFonts w:ascii="Times" w:hAnsi="Times"/>
          <w:b/>
          <w:bCs/>
          <w:lang w:val="en-GB"/>
        </w:rPr>
      </w:pPr>
    </w:p>
    <w:p w14:paraId="66785F22" w14:textId="77777777" w:rsidR="005A6843" w:rsidRPr="004673AB" w:rsidRDefault="005A6843" w:rsidP="00781FAF">
      <w:pPr>
        <w:adjustRightInd w:val="0"/>
        <w:snapToGrid w:val="0"/>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781FAF">
      <w:pPr>
        <w:adjustRightInd w:val="0"/>
        <w:snapToGrid w:val="0"/>
        <w:rPr>
          <w:rFonts w:ascii="Times" w:hAnsi="Times"/>
          <w:lang w:val="en-GB"/>
        </w:rPr>
      </w:pPr>
    </w:p>
    <w:p w14:paraId="0C910C6C"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w:t>
      </w:r>
      <w:proofErr w:type="gramStart"/>
      <w:r w:rsidRPr="004673AB">
        <w:rPr>
          <w:rFonts w:ascii="Times" w:hAnsi="Times"/>
          <w:i/>
          <w:lang w:val="en-GB"/>
        </w:rPr>
        <w:t>grade</w:t>
      </w:r>
      <w:proofErr w:type="gramEnd"/>
      <w:r w:rsidRPr="004673AB">
        <w:rPr>
          <w:rFonts w:ascii="Times" w:hAnsi="Times"/>
          <w:i/>
          <w:lang w:val="en-GB"/>
        </w:rPr>
        <w:t>)                               (</w:t>
      </w:r>
      <w:proofErr w:type="gramStart"/>
      <w:r w:rsidRPr="004673AB">
        <w:rPr>
          <w:rFonts w:ascii="Times" w:hAnsi="Times"/>
          <w:i/>
          <w:lang w:val="en-GB"/>
        </w:rPr>
        <w:t>signature</w:t>
      </w:r>
      <w:proofErr w:type="gramEnd"/>
      <w:r w:rsidRPr="004673AB">
        <w:rPr>
          <w:rFonts w:ascii="Times" w:hAnsi="Times"/>
          <w:i/>
          <w:lang w:val="en-GB"/>
        </w:rPr>
        <w:t>)</w:t>
      </w:r>
    </w:p>
    <w:p w14:paraId="707C6D3F"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(date)</w:t>
      </w:r>
    </w:p>
    <w:p w14:paraId="2C1EAF14" w14:textId="77777777" w:rsidR="00913838" w:rsidRPr="004673AB" w:rsidRDefault="00913838" w:rsidP="00781FAF">
      <w:pPr>
        <w:adjustRightInd w:val="0"/>
        <w:snapToGrid w:val="0"/>
        <w:rPr>
          <w:rFonts w:ascii="Times" w:hAnsi="Times"/>
          <w:spacing w:val="-15"/>
          <w:lang w:val="en-GB"/>
        </w:rPr>
      </w:pPr>
    </w:p>
    <w:p w14:paraId="302F55ED" w14:textId="77777777" w:rsidR="000A71E3" w:rsidRPr="004673AB" w:rsidRDefault="000A71E3" w:rsidP="00781FAF">
      <w:pPr>
        <w:adjustRightInd w:val="0"/>
        <w:snapToGrid w:val="0"/>
        <w:jc w:val="both"/>
        <w:rPr>
          <w:rFonts w:ascii="Times" w:hAnsi="Times"/>
          <w:vertAlign w:val="subscript"/>
          <w:lang w:val="en-GB"/>
        </w:rPr>
      </w:pPr>
    </w:p>
    <w:p w14:paraId="23003FC3" w14:textId="77777777" w:rsidR="000A71E3" w:rsidRPr="004673AB" w:rsidRDefault="000A71E3" w:rsidP="00781FAF">
      <w:pPr>
        <w:adjustRightInd w:val="0"/>
        <w:snapToGrid w:val="0"/>
        <w:jc w:val="both"/>
        <w:rPr>
          <w:rFonts w:ascii="Times" w:hAnsi="Times"/>
          <w:vertAlign w:val="subscript"/>
          <w:lang w:val="en-GB"/>
        </w:rPr>
      </w:pPr>
    </w:p>
    <w:p w14:paraId="6193B41B" w14:textId="07C14909" w:rsidR="000A71E3" w:rsidRPr="004673AB" w:rsidRDefault="000A71E3" w:rsidP="00781FAF">
      <w:pPr>
        <w:adjustRightInd w:val="0"/>
        <w:snapToGrid w:val="0"/>
        <w:rPr>
          <w:rFonts w:ascii="Times" w:hAnsi="Times"/>
          <w:vertAlign w:val="subscript"/>
          <w:lang w:val="en-GB"/>
        </w:rPr>
      </w:pPr>
    </w:p>
    <w:p w14:paraId="7A716884" w14:textId="77777777" w:rsidR="000A71E3" w:rsidRPr="004673AB" w:rsidRDefault="000A71E3" w:rsidP="00781FAF">
      <w:pPr>
        <w:adjustRightInd w:val="0"/>
        <w:snapToGrid w:val="0"/>
        <w:jc w:val="both"/>
        <w:rPr>
          <w:rFonts w:ascii="Times" w:hAnsi="Times"/>
          <w:b/>
          <w:sz w:val="28"/>
          <w:lang w:val="en-GB"/>
        </w:rPr>
      </w:pPr>
    </w:p>
    <w:p w14:paraId="6BC381B1" w14:textId="77777777" w:rsidR="000A71E3" w:rsidRPr="004673AB" w:rsidRDefault="000A71E3" w:rsidP="00781FAF">
      <w:pPr>
        <w:adjustRightInd w:val="0"/>
        <w:snapToGrid w:val="0"/>
        <w:jc w:val="both"/>
        <w:rPr>
          <w:rFonts w:ascii="Times" w:hAnsi="Times"/>
          <w:b/>
          <w:sz w:val="28"/>
          <w:lang w:val="en-GB"/>
        </w:rPr>
      </w:pPr>
    </w:p>
    <w:p w14:paraId="46535950" w14:textId="77777777" w:rsidR="000A71E3" w:rsidRPr="004673AB" w:rsidRDefault="000A71E3" w:rsidP="00781FAF">
      <w:pPr>
        <w:adjustRightInd w:val="0"/>
        <w:snapToGrid w:val="0"/>
        <w:jc w:val="both"/>
        <w:rPr>
          <w:rFonts w:ascii="Times" w:hAnsi="Times"/>
          <w:b/>
          <w:sz w:val="28"/>
          <w:lang w:val="en-GB"/>
        </w:rPr>
      </w:pPr>
    </w:p>
    <w:p w14:paraId="06962F34" w14:textId="77777777" w:rsidR="000A71E3" w:rsidRPr="004673AB" w:rsidRDefault="000A71E3" w:rsidP="00781FAF">
      <w:pPr>
        <w:adjustRightInd w:val="0"/>
        <w:snapToGrid w:val="0"/>
        <w:jc w:val="both"/>
        <w:rPr>
          <w:rFonts w:ascii="Times" w:hAnsi="Times"/>
          <w:b/>
          <w:sz w:val="28"/>
          <w:lang w:val="en-GB"/>
        </w:rPr>
      </w:pPr>
    </w:p>
    <w:p w14:paraId="4A9D88E6" w14:textId="77777777" w:rsidR="000A71E3" w:rsidRPr="004673AB" w:rsidRDefault="000A71E3" w:rsidP="00781FAF">
      <w:pPr>
        <w:adjustRightInd w:val="0"/>
        <w:snapToGrid w:val="0"/>
        <w:jc w:val="both"/>
        <w:rPr>
          <w:rFonts w:ascii="Times" w:hAnsi="Times"/>
          <w:b/>
          <w:sz w:val="28"/>
          <w:lang w:val="en-GB"/>
        </w:rPr>
      </w:pPr>
    </w:p>
    <w:p w14:paraId="1899C370" w14:textId="77777777" w:rsidR="00913838" w:rsidRPr="004673AB" w:rsidRDefault="00913838" w:rsidP="00781FAF">
      <w:pPr>
        <w:adjustRightInd w:val="0"/>
        <w:snapToGrid w:val="0"/>
        <w:jc w:val="both"/>
        <w:rPr>
          <w:rFonts w:ascii="Times" w:hAnsi="Times"/>
          <w:b/>
          <w:sz w:val="28"/>
          <w:lang w:val="en-GB"/>
        </w:rPr>
      </w:pPr>
    </w:p>
    <w:p w14:paraId="5DEB5808" w14:textId="77777777" w:rsidR="00913838" w:rsidRPr="004673AB" w:rsidRDefault="00913838" w:rsidP="00781FAF">
      <w:pPr>
        <w:adjustRightInd w:val="0"/>
        <w:snapToGrid w:val="0"/>
        <w:jc w:val="both"/>
        <w:rPr>
          <w:rFonts w:ascii="Times" w:hAnsi="Times"/>
          <w:b/>
          <w:sz w:val="28"/>
          <w:lang w:val="en-GB"/>
        </w:rPr>
      </w:pPr>
    </w:p>
    <w:p w14:paraId="289D1B86" w14:textId="77777777" w:rsidR="00913838" w:rsidRPr="004673AB" w:rsidRDefault="00913838" w:rsidP="00781FAF">
      <w:pPr>
        <w:adjustRightInd w:val="0"/>
        <w:snapToGrid w:val="0"/>
        <w:jc w:val="both"/>
        <w:rPr>
          <w:rFonts w:ascii="Times" w:hAnsi="Times"/>
          <w:b/>
          <w:sz w:val="28"/>
          <w:lang w:val="en-GB"/>
        </w:rPr>
      </w:pPr>
    </w:p>
    <w:p w14:paraId="2E35BDBF" w14:textId="77777777" w:rsidR="00913838" w:rsidRPr="004673AB" w:rsidRDefault="00913838" w:rsidP="00781FAF">
      <w:pPr>
        <w:adjustRightInd w:val="0"/>
        <w:snapToGrid w:val="0"/>
        <w:jc w:val="both"/>
        <w:rPr>
          <w:rFonts w:ascii="Times" w:hAnsi="Times"/>
          <w:b/>
          <w:sz w:val="28"/>
          <w:lang w:val="en-GB"/>
        </w:rPr>
      </w:pPr>
    </w:p>
    <w:p w14:paraId="6FC8FE60" w14:textId="4253BE55" w:rsidR="00E3633F" w:rsidRPr="004673AB" w:rsidRDefault="00E3633F" w:rsidP="00781FAF">
      <w:pPr>
        <w:pStyle w:val="1"/>
        <w:adjustRightInd w:val="0"/>
        <w:snapToGrid w:val="0"/>
        <w:jc w:val="right"/>
        <w:rPr>
          <w:rFonts w:ascii="Times" w:hAnsi="Times"/>
          <w:b w:val="0"/>
          <w:lang w:val="en-GB"/>
        </w:rPr>
      </w:pPr>
      <w:bookmarkStart w:id="11" w:name="_Toc31898064"/>
      <w:r w:rsidRPr="004673AB">
        <w:rPr>
          <w:rFonts w:ascii="Times" w:hAnsi="Times"/>
          <w:lang w:val="en-GB"/>
        </w:rPr>
        <w:t>Appendix B. Criteria for the report</w:t>
      </w:r>
    </w:p>
    <w:p w14:paraId="2248F8ED" w14:textId="1FC41F23" w:rsidR="003E6D76" w:rsidRPr="006169DB" w:rsidRDefault="003E6D76" w:rsidP="003E6D76">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3E6D76" w:rsidRPr="0021135C" w14:paraId="59D282A3" w14:textId="77777777" w:rsidTr="002F1E3B">
        <w:tc>
          <w:tcPr>
            <w:tcW w:w="8222" w:type="dxa"/>
          </w:tcPr>
          <w:p w14:paraId="648254D1" w14:textId="77777777" w:rsidR="003E6D76" w:rsidRPr="00CA4FC9" w:rsidRDefault="003E6D76" w:rsidP="002F1E3B">
            <w:pPr>
              <w:pStyle w:val="Default"/>
              <w:spacing w:before="60" w:after="60"/>
              <w:jc w:val="both"/>
            </w:pPr>
            <w:r w:rsidRPr="00CA4FC9">
              <w:rPr>
                <w:lang w:val="en-US"/>
              </w:rPr>
              <w:t>Report grading criteria</w:t>
            </w:r>
            <w:r w:rsidRPr="00CA4FC9">
              <w:t xml:space="preserve"> </w:t>
            </w:r>
          </w:p>
        </w:tc>
        <w:tc>
          <w:tcPr>
            <w:tcW w:w="1418" w:type="dxa"/>
          </w:tcPr>
          <w:p w14:paraId="76FCC305" w14:textId="77777777" w:rsidR="003E6D76" w:rsidRPr="00CA4FC9" w:rsidRDefault="003E6D76" w:rsidP="002F1E3B">
            <w:pPr>
              <w:pStyle w:val="Default"/>
              <w:spacing w:before="60" w:after="60"/>
              <w:jc w:val="both"/>
              <w:rPr>
                <w:i/>
                <w:lang w:val="en-US"/>
              </w:rPr>
            </w:pPr>
            <w:r w:rsidRPr="00CA4FC9">
              <w:rPr>
                <w:i/>
                <w:lang w:val="en-US"/>
              </w:rPr>
              <w:t>Grade</w:t>
            </w:r>
          </w:p>
        </w:tc>
      </w:tr>
      <w:tr w:rsidR="003E6D76" w:rsidRPr="0021135C" w14:paraId="3F964996" w14:textId="77777777" w:rsidTr="002F1E3B">
        <w:tc>
          <w:tcPr>
            <w:tcW w:w="8222" w:type="dxa"/>
          </w:tcPr>
          <w:p w14:paraId="7BEA8FBD"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70992E68" w14:textId="77777777" w:rsidR="003E6D76" w:rsidRPr="00CA4FC9" w:rsidRDefault="003E6D76"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3E6D76" w:rsidRPr="0021135C" w14:paraId="4F4C1FD4" w14:textId="77777777" w:rsidTr="002F1E3B">
        <w:tc>
          <w:tcPr>
            <w:tcW w:w="8222" w:type="dxa"/>
          </w:tcPr>
          <w:p w14:paraId="0391D870"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0D28E51B"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74E9FAEC" w14:textId="77777777" w:rsidR="003E6D76" w:rsidRPr="00CA4FC9" w:rsidRDefault="003E6D76"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3E6D76" w:rsidRPr="0021135C" w14:paraId="69BC214D" w14:textId="77777777" w:rsidTr="002F1E3B">
        <w:tc>
          <w:tcPr>
            <w:tcW w:w="8222" w:type="dxa"/>
          </w:tcPr>
          <w:p w14:paraId="366DD7AA"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2EF771D2"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65D64FB1" w14:textId="77777777" w:rsidR="003E6D76" w:rsidRPr="00CA4FC9" w:rsidRDefault="003E6D76" w:rsidP="002F1E3B">
            <w:pPr>
              <w:pStyle w:val="Default"/>
              <w:spacing w:before="60" w:after="60"/>
              <w:jc w:val="both"/>
              <w:rPr>
                <w:i/>
                <w:lang w:val="en-US"/>
              </w:rPr>
            </w:pPr>
            <w:r w:rsidRPr="00CA4FC9">
              <w:rPr>
                <w:i/>
              </w:rPr>
              <w:t xml:space="preserve">8 </w:t>
            </w:r>
            <w:r w:rsidRPr="00CA4FC9">
              <w:rPr>
                <w:i/>
                <w:lang w:val="en-US"/>
              </w:rPr>
              <w:t>points</w:t>
            </w:r>
          </w:p>
        </w:tc>
      </w:tr>
      <w:tr w:rsidR="003E6D76" w:rsidRPr="0021135C" w14:paraId="59D82B92" w14:textId="77777777" w:rsidTr="002F1E3B">
        <w:tc>
          <w:tcPr>
            <w:tcW w:w="8222" w:type="dxa"/>
          </w:tcPr>
          <w:p w14:paraId="7156654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1A79557A"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3BD0F1C7" w14:textId="77777777" w:rsidR="003E6D76" w:rsidRPr="00CA4FC9" w:rsidRDefault="003E6D76" w:rsidP="002F1E3B">
            <w:pPr>
              <w:pStyle w:val="Default"/>
              <w:spacing w:before="60" w:after="60"/>
              <w:jc w:val="both"/>
              <w:rPr>
                <w:i/>
              </w:rPr>
            </w:pPr>
            <w:r w:rsidRPr="00CA4FC9">
              <w:rPr>
                <w:i/>
              </w:rPr>
              <w:t xml:space="preserve">7 </w:t>
            </w:r>
            <w:r w:rsidRPr="00CA4FC9">
              <w:rPr>
                <w:i/>
                <w:lang w:val="en-US"/>
              </w:rPr>
              <w:t>points</w:t>
            </w:r>
          </w:p>
        </w:tc>
      </w:tr>
      <w:tr w:rsidR="003E6D76" w:rsidRPr="0021135C" w14:paraId="2E5F5BAB" w14:textId="77777777" w:rsidTr="002F1E3B">
        <w:tc>
          <w:tcPr>
            <w:tcW w:w="8222" w:type="dxa"/>
          </w:tcPr>
          <w:p w14:paraId="550C566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555CA45C"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5E1A3490" w14:textId="77777777" w:rsidR="003E6D76" w:rsidRPr="00CA4FC9" w:rsidRDefault="003E6D76" w:rsidP="002F1E3B">
            <w:pPr>
              <w:pStyle w:val="Default"/>
              <w:spacing w:before="60" w:after="60"/>
              <w:jc w:val="both"/>
              <w:rPr>
                <w:i/>
                <w:lang w:val="en-US"/>
              </w:rPr>
            </w:pPr>
            <w:r w:rsidRPr="00CA4FC9">
              <w:rPr>
                <w:i/>
              </w:rPr>
              <w:t xml:space="preserve">6 </w:t>
            </w:r>
            <w:r w:rsidRPr="00CA4FC9">
              <w:rPr>
                <w:i/>
                <w:lang w:val="en-US"/>
              </w:rPr>
              <w:t>points</w:t>
            </w:r>
          </w:p>
        </w:tc>
      </w:tr>
      <w:tr w:rsidR="003E6D76" w:rsidRPr="0021135C" w14:paraId="6339181D" w14:textId="77777777" w:rsidTr="002F1E3B">
        <w:tc>
          <w:tcPr>
            <w:tcW w:w="8222" w:type="dxa"/>
          </w:tcPr>
          <w:p w14:paraId="1B4C836B"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615A609C" w14:textId="77777777" w:rsidR="003E6D76" w:rsidRPr="00CA4FC9" w:rsidRDefault="003E6D76"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3E6D76" w:rsidRPr="0021135C" w14:paraId="777011AB" w14:textId="77777777" w:rsidTr="002F1E3B">
        <w:tc>
          <w:tcPr>
            <w:tcW w:w="8222" w:type="dxa"/>
          </w:tcPr>
          <w:p w14:paraId="205EE967"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742CD83A" w14:textId="77777777" w:rsidR="003E6D76" w:rsidRPr="00CA4FC9" w:rsidRDefault="003E6D76"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3E6D76" w:rsidRPr="0021135C" w14:paraId="659E9380" w14:textId="77777777" w:rsidTr="002F1E3B">
        <w:tc>
          <w:tcPr>
            <w:tcW w:w="8222" w:type="dxa"/>
          </w:tcPr>
          <w:p w14:paraId="2162BCD7" w14:textId="77777777" w:rsidR="003E6D76" w:rsidRPr="00CA4FC9" w:rsidRDefault="003E6D76" w:rsidP="002F1E3B">
            <w:pPr>
              <w:pStyle w:val="Default"/>
              <w:spacing w:before="60" w:after="60"/>
              <w:jc w:val="both"/>
              <w:rPr>
                <w:lang w:val="en-US"/>
              </w:rPr>
            </w:pPr>
            <w:r w:rsidRPr="00CA4FC9">
              <w:rPr>
                <w:lang w:val="en-US"/>
              </w:rPr>
              <w:t xml:space="preserve">The master’s student has not completed the internship </w:t>
            </w:r>
            <w:proofErr w:type="spellStart"/>
            <w:r w:rsidRPr="00CA4FC9">
              <w:rPr>
                <w:lang w:val="en-US"/>
              </w:rPr>
              <w:t>programme</w:t>
            </w:r>
            <w:proofErr w:type="spellEnd"/>
            <w:r w:rsidRPr="00CA4FC9">
              <w:rPr>
                <w:lang w:val="en-US"/>
              </w:rPr>
              <w:t>; the reporting documents are assessed with numerous critical remarks; failed to complete an individual plan; could not answer all the questions at the defense.</w:t>
            </w:r>
          </w:p>
        </w:tc>
        <w:tc>
          <w:tcPr>
            <w:tcW w:w="1418" w:type="dxa"/>
          </w:tcPr>
          <w:p w14:paraId="63F35759" w14:textId="77777777" w:rsidR="003E6D76" w:rsidRPr="00CA4FC9" w:rsidRDefault="003E6D76" w:rsidP="002F1E3B">
            <w:pPr>
              <w:pStyle w:val="Default"/>
              <w:spacing w:before="60" w:after="60"/>
              <w:jc w:val="center"/>
              <w:rPr>
                <w:i/>
                <w:lang w:val="en-US"/>
              </w:rPr>
            </w:pPr>
            <w:r w:rsidRPr="00CA4FC9">
              <w:rPr>
                <w:i/>
                <w:lang w:val="en-US"/>
              </w:rPr>
              <w:t>Poor,</w:t>
            </w:r>
          </w:p>
          <w:p w14:paraId="096AE9F8" w14:textId="77777777" w:rsidR="003E6D76" w:rsidRPr="00CA4FC9" w:rsidRDefault="003E6D76" w:rsidP="002F1E3B">
            <w:pPr>
              <w:pStyle w:val="Default"/>
              <w:spacing w:before="60" w:after="60"/>
              <w:jc w:val="center"/>
              <w:rPr>
                <w:i/>
              </w:rPr>
            </w:pPr>
            <w:r w:rsidRPr="00CA4FC9">
              <w:rPr>
                <w:i/>
              </w:rPr>
              <w:t xml:space="preserve">3 </w:t>
            </w:r>
            <w:r w:rsidRPr="00CA4FC9">
              <w:rPr>
                <w:i/>
                <w:lang w:val="en-US"/>
              </w:rPr>
              <w:t>points</w:t>
            </w:r>
          </w:p>
        </w:tc>
      </w:tr>
      <w:tr w:rsidR="003E6D76" w:rsidRPr="0021135C" w14:paraId="0283C74A" w14:textId="77777777" w:rsidTr="002F1E3B">
        <w:tc>
          <w:tcPr>
            <w:tcW w:w="8222" w:type="dxa"/>
          </w:tcPr>
          <w:p w14:paraId="0F8D8F7D"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44C656CC" w14:textId="77777777" w:rsidR="003E6D76" w:rsidRPr="00CA4FC9" w:rsidRDefault="003E6D76" w:rsidP="002F1E3B">
            <w:pPr>
              <w:pStyle w:val="Default"/>
              <w:spacing w:before="60" w:after="60"/>
              <w:jc w:val="center"/>
              <w:rPr>
                <w:i/>
                <w:lang w:val="en-US"/>
              </w:rPr>
            </w:pPr>
            <w:r w:rsidRPr="00CA4FC9">
              <w:rPr>
                <w:i/>
                <w:lang w:val="en-US"/>
              </w:rPr>
              <w:t>Poor,</w:t>
            </w:r>
          </w:p>
          <w:p w14:paraId="07FCA648" w14:textId="77777777" w:rsidR="003E6D76" w:rsidRPr="00CA4FC9" w:rsidRDefault="003E6D76"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3E6D76" w:rsidRPr="0021135C" w14:paraId="2D1D68DA" w14:textId="77777777" w:rsidTr="002F1E3B">
        <w:tc>
          <w:tcPr>
            <w:tcW w:w="8222" w:type="dxa"/>
          </w:tcPr>
          <w:p w14:paraId="14811F07"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38900B6A" w14:textId="77777777" w:rsidR="003E6D76" w:rsidRPr="00CA4FC9" w:rsidRDefault="003E6D76" w:rsidP="002F1E3B">
            <w:pPr>
              <w:pStyle w:val="Default"/>
              <w:spacing w:before="60" w:after="60"/>
              <w:jc w:val="center"/>
              <w:rPr>
                <w:i/>
                <w:lang w:val="en-US"/>
              </w:rPr>
            </w:pPr>
            <w:r w:rsidRPr="00CA4FC9">
              <w:rPr>
                <w:i/>
                <w:lang w:val="en-US"/>
              </w:rPr>
              <w:t>Poor,</w:t>
            </w:r>
          </w:p>
          <w:p w14:paraId="0912B103" w14:textId="77777777" w:rsidR="003E6D76" w:rsidRPr="00CA4FC9" w:rsidRDefault="003E6D76"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5C4C45D7" w14:textId="77777777" w:rsidR="003E6D76" w:rsidRPr="0021135C" w:rsidRDefault="003E6D76" w:rsidP="003E6D76">
      <w:pPr>
        <w:jc w:val="both"/>
        <w:rPr>
          <w:sz w:val="26"/>
          <w:szCs w:val="26"/>
        </w:rPr>
      </w:pPr>
    </w:p>
    <w:p w14:paraId="6B66206C" w14:textId="0C7EF58F" w:rsidR="008C61AF" w:rsidRPr="004673AB" w:rsidRDefault="003E6D76" w:rsidP="00781FAF">
      <w:pPr>
        <w:adjustRightInd w:val="0"/>
        <w:snapToGrid w:val="0"/>
        <w:rPr>
          <w:rFonts w:ascii="Times" w:hAnsi="Times"/>
          <w:b/>
          <w:bCs/>
          <w:sz w:val="28"/>
          <w:lang w:val="en-GB"/>
        </w:rPr>
      </w:pPr>
      <w:r>
        <w:rPr>
          <w:rFonts w:ascii="Times" w:hAnsi="Times"/>
          <w:b/>
          <w:bCs/>
          <w:sz w:val="28"/>
          <w:lang w:val="en-GB"/>
        </w:rPr>
        <w:br w:type="page"/>
      </w:r>
      <w:r w:rsidRPr="003E6D76" w:rsidDel="003E6D76">
        <w:rPr>
          <w:lang w:val="en-GB"/>
        </w:rPr>
        <w:t xml:space="preserve"> </w:t>
      </w:r>
    </w:p>
    <w:p w14:paraId="7BBBBB6E" w14:textId="4F5B548B" w:rsidR="006C5430" w:rsidRPr="004673AB" w:rsidRDefault="006C5430" w:rsidP="00781FAF">
      <w:pPr>
        <w:pStyle w:val="1"/>
        <w:adjustRightInd w:val="0"/>
        <w:snapToGrid w:val="0"/>
        <w:jc w:val="right"/>
        <w:rPr>
          <w:rFonts w:ascii="Times" w:hAnsi="Times"/>
          <w:b w:val="0"/>
          <w:bCs w:val="0"/>
          <w:kern w:val="32"/>
          <w:lang w:val="en-GB"/>
        </w:rPr>
      </w:pPr>
      <w:bookmarkStart w:id="12" w:name="_Toc31898063"/>
      <w:bookmarkEnd w:id="11"/>
      <w:r w:rsidRPr="004673AB">
        <w:rPr>
          <w:rFonts w:ascii="Times" w:hAnsi="Times"/>
          <w:lang w:val="en-GB"/>
        </w:rPr>
        <w:t xml:space="preserve">Appendix </w:t>
      </w:r>
      <w:r w:rsidR="00202828">
        <w:rPr>
          <w:rFonts w:ascii="Times" w:hAnsi="Times"/>
          <w:lang w:val="en-GB"/>
        </w:rPr>
        <w:t>C</w:t>
      </w:r>
      <w:r w:rsidRPr="004673AB">
        <w:rPr>
          <w:rFonts w:ascii="Times" w:hAnsi="Times"/>
          <w:lang w:val="en-GB"/>
        </w:rPr>
        <w:t>. Review of students’ performance during internship</w:t>
      </w:r>
      <w:bookmarkEnd w:id="12"/>
    </w:p>
    <w:p w14:paraId="6C1277F9" w14:textId="77777777" w:rsidR="006C5430" w:rsidRPr="004673AB" w:rsidRDefault="006C5430" w:rsidP="00781FAF">
      <w:pPr>
        <w:adjustRightInd w:val="0"/>
        <w:snapToGrid w:val="0"/>
        <w:jc w:val="center"/>
        <w:rPr>
          <w:rFonts w:ascii="Times" w:hAnsi="Times"/>
          <w:b/>
          <w:lang w:val="en-GB"/>
        </w:rPr>
      </w:pPr>
    </w:p>
    <w:p w14:paraId="1B9185F8" w14:textId="77777777" w:rsidR="006C5430" w:rsidRPr="004673AB" w:rsidRDefault="006C5430" w:rsidP="00781FAF">
      <w:pPr>
        <w:adjustRightInd w:val="0"/>
        <w:snapToGrid w:val="0"/>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781FAF">
      <w:pPr>
        <w:adjustRightInd w:val="0"/>
        <w:snapToGrid w:val="0"/>
        <w:jc w:val="both"/>
        <w:rPr>
          <w:rFonts w:ascii="Times" w:hAnsi="Times"/>
          <w:lang w:val="en-GB"/>
        </w:rPr>
      </w:pPr>
    </w:p>
    <w:p w14:paraId="70DAE71C" w14:textId="2ECE99EE" w:rsidR="00953810" w:rsidRPr="003F3D44" w:rsidRDefault="00953810" w:rsidP="00781FAF">
      <w:pPr>
        <w:adjustRightInd w:val="0"/>
        <w:snapToGrid w:val="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781FAF">
      <w:pPr>
        <w:adjustRightInd w:val="0"/>
        <w:snapToGrid w:val="0"/>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781FAF">
      <w:pPr>
        <w:adjustRightInd w:val="0"/>
        <w:snapToGrid w:val="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assessment of formation of the planned competences;</w:t>
      </w:r>
    </w:p>
    <w:p w14:paraId="623B0FDC" w14:textId="3CA7CFE6" w:rsidR="006C5430" w:rsidRPr="004673AB" w:rsidRDefault="006C5430" w:rsidP="00781FAF">
      <w:pPr>
        <w:pStyle w:val="af3"/>
        <w:numPr>
          <w:ilvl w:val="0"/>
          <w:numId w:val="14"/>
        </w:numPr>
        <w:adjustRightInd w:val="0"/>
        <w:snapToGrid w:val="0"/>
        <w:spacing w:after="0" w:line="240" w:lineRule="auto"/>
        <w:ind w:left="0" w:firstLine="0"/>
        <w:contextualSpacing w:val="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781FAF">
      <w:pPr>
        <w:adjustRightInd w:val="0"/>
        <w:snapToGrid w:val="0"/>
        <w:jc w:val="both"/>
        <w:rPr>
          <w:rFonts w:ascii="Times" w:hAnsi="Times"/>
          <w:lang w:val="en-GB"/>
        </w:rPr>
      </w:pPr>
    </w:p>
    <w:p w14:paraId="4E5B87B6" w14:textId="07768CC0" w:rsidR="00953810" w:rsidRDefault="00953810" w:rsidP="00781FAF">
      <w:pPr>
        <w:adjustRightInd w:val="0"/>
        <w:snapToGrid w:val="0"/>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781FAF">
      <w:pPr>
        <w:adjustRightInd w:val="0"/>
        <w:snapToGrid w:val="0"/>
        <w:jc w:val="both"/>
        <w:rPr>
          <w:lang w:val="en-US"/>
        </w:rPr>
      </w:pPr>
    </w:p>
    <w:p w14:paraId="1CC40E91" w14:textId="77777777" w:rsidR="00123AEA" w:rsidRPr="00F53BF4" w:rsidRDefault="00123AEA" w:rsidP="00781FAF">
      <w:pPr>
        <w:adjustRightInd w:val="0"/>
        <w:snapToGrid w:val="0"/>
        <w:jc w:val="both"/>
        <w:rPr>
          <w:lang w:val="en-US"/>
        </w:rPr>
      </w:pPr>
    </w:p>
    <w:p w14:paraId="4345B9EA" w14:textId="77777777" w:rsidR="006C5430" w:rsidRPr="00953810" w:rsidRDefault="006C5430" w:rsidP="00781FAF">
      <w:pPr>
        <w:adjustRightInd w:val="0"/>
        <w:snapToGrid w:val="0"/>
        <w:jc w:val="both"/>
        <w:rPr>
          <w:rFonts w:ascii="Times" w:hAnsi="Times"/>
          <w:vertAlign w:val="subscript"/>
          <w:lang w:val="en-US"/>
        </w:rPr>
      </w:pPr>
    </w:p>
    <w:p w14:paraId="0495A3DB" w14:textId="2FBBF337" w:rsidR="003E6D76" w:rsidRDefault="003E6D76">
      <w:pPr>
        <w:rPr>
          <w:rFonts w:ascii="Times" w:hAnsi="Times"/>
          <w:sz w:val="28"/>
          <w:lang w:val="en-GB"/>
        </w:rPr>
      </w:pPr>
      <w:r>
        <w:rPr>
          <w:rFonts w:ascii="Times" w:hAnsi="Times"/>
          <w:sz w:val="28"/>
          <w:lang w:val="en-GB"/>
        </w:rPr>
        <w:br w:type="page"/>
      </w:r>
    </w:p>
    <w:p w14:paraId="35E7B75B" w14:textId="7E70C570" w:rsidR="003E6D76" w:rsidRPr="003E6D76" w:rsidRDefault="003E6D76" w:rsidP="003E6D76">
      <w:pPr>
        <w:pStyle w:val="1"/>
        <w:adjustRightInd w:val="0"/>
        <w:snapToGrid w:val="0"/>
        <w:jc w:val="right"/>
        <w:rPr>
          <w:b w:val="0"/>
          <w:sz w:val="24"/>
          <w:lang w:val="en-GB"/>
        </w:rPr>
      </w:pPr>
      <w:r w:rsidRPr="003E6D76">
        <w:rPr>
          <w:sz w:val="24"/>
          <w:lang w:val="en-GB"/>
        </w:rPr>
        <w:t xml:space="preserve">Appendix </w:t>
      </w:r>
      <w:r>
        <w:rPr>
          <w:sz w:val="24"/>
          <w:lang w:val="en-GB"/>
        </w:rPr>
        <w:t>D</w:t>
      </w:r>
      <w:r w:rsidRPr="003E6D76">
        <w:rPr>
          <w:sz w:val="24"/>
          <w:lang w:val="en-GB"/>
        </w:rPr>
        <w:t xml:space="preserve">. Criteria for </w:t>
      </w:r>
      <w:proofErr w:type="spellStart"/>
      <w:r w:rsidRPr="003E6D76">
        <w:rPr>
          <w:sz w:val="24"/>
          <w:lang w:val="en-GB"/>
        </w:rPr>
        <w:t>for</w:t>
      </w:r>
      <w:proofErr w:type="spellEnd"/>
      <w:r w:rsidRPr="003E6D76">
        <w:rPr>
          <w:sz w:val="24"/>
          <w:lang w:val="en-GB"/>
        </w:rPr>
        <w:t xml:space="preserve">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181"/>
        <w:gridCol w:w="1003"/>
        <w:gridCol w:w="952"/>
      </w:tblGrid>
      <w:tr w:rsidR="003E6D76" w:rsidRPr="00CA4FC9" w14:paraId="13FE32C2" w14:textId="77777777" w:rsidTr="002F1E3B">
        <w:trPr>
          <w:jc w:val="center"/>
        </w:trPr>
        <w:tc>
          <w:tcPr>
            <w:tcW w:w="1941" w:type="dxa"/>
            <w:shd w:val="clear" w:color="auto" w:fill="auto"/>
          </w:tcPr>
          <w:p w14:paraId="1571EC96" w14:textId="77777777" w:rsidR="003E6D76" w:rsidRPr="00CA4FC9" w:rsidRDefault="003E6D76" w:rsidP="002F1E3B">
            <w:pPr>
              <w:ind w:left="-113"/>
              <w:jc w:val="center"/>
            </w:pPr>
            <w:proofErr w:type="spellStart"/>
            <w:r w:rsidRPr="00CA4FC9">
              <w:t>Category</w:t>
            </w:r>
            <w:proofErr w:type="spellEnd"/>
          </w:p>
        </w:tc>
        <w:tc>
          <w:tcPr>
            <w:tcW w:w="5422" w:type="dxa"/>
            <w:shd w:val="clear" w:color="auto" w:fill="auto"/>
          </w:tcPr>
          <w:p w14:paraId="4E8DF7C1" w14:textId="77777777" w:rsidR="003E6D76" w:rsidRPr="00CA4FC9" w:rsidRDefault="003E6D76" w:rsidP="002F1E3B">
            <w:pPr>
              <w:jc w:val="center"/>
            </w:pPr>
            <w:proofErr w:type="spellStart"/>
            <w:r w:rsidRPr="00CA4FC9">
              <w:t>Scoring</w:t>
            </w:r>
            <w:proofErr w:type="spellEnd"/>
            <w:r w:rsidRPr="00CA4FC9">
              <w:t xml:space="preserve"> </w:t>
            </w:r>
            <w:proofErr w:type="spellStart"/>
            <w:r w:rsidRPr="00CA4FC9">
              <w:t>Criteria</w:t>
            </w:r>
            <w:proofErr w:type="spellEnd"/>
          </w:p>
        </w:tc>
        <w:tc>
          <w:tcPr>
            <w:tcW w:w="1016" w:type="dxa"/>
            <w:shd w:val="clear" w:color="auto" w:fill="auto"/>
          </w:tcPr>
          <w:p w14:paraId="376688F8" w14:textId="77777777" w:rsidR="003E6D76" w:rsidRPr="00CA4FC9" w:rsidRDefault="003E6D76" w:rsidP="002F1E3B">
            <w:pPr>
              <w:jc w:val="center"/>
            </w:pPr>
            <w:r w:rsidRPr="00CA4FC9">
              <w:rPr>
                <w:lang w:val="en-US"/>
              </w:rPr>
              <w:t>P</w:t>
            </w:r>
            <w:proofErr w:type="spellStart"/>
            <w:r w:rsidRPr="00CA4FC9">
              <w:t>oints</w:t>
            </w:r>
            <w:proofErr w:type="spellEnd"/>
          </w:p>
        </w:tc>
        <w:tc>
          <w:tcPr>
            <w:tcW w:w="965" w:type="dxa"/>
            <w:shd w:val="clear" w:color="auto" w:fill="auto"/>
          </w:tcPr>
          <w:p w14:paraId="73A17479" w14:textId="77777777" w:rsidR="003E6D76" w:rsidRPr="00CA4FC9" w:rsidRDefault="003E6D76" w:rsidP="002F1E3B">
            <w:pPr>
              <w:jc w:val="center"/>
            </w:pPr>
            <w:proofErr w:type="spellStart"/>
            <w:r w:rsidRPr="00CA4FC9">
              <w:t>Score</w:t>
            </w:r>
            <w:proofErr w:type="spellEnd"/>
          </w:p>
        </w:tc>
      </w:tr>
      <w:tr w:rsidR="003E6D76" w:rsidRPr="00CA4FC9" w14:paraId="74B15431" w14:textId="77777777" w:rsidTr="002F1E3B">
        <w:trPr>
          <w:trHeight w:val="387"/>
          <w:jc w:val="center"/>
        </w:trPr>
        <w:tc>
          <w:tcPr>
            <w:tcW w:w="1941" w:type="dxa"/>
            <w:shd w:val="clear" w:color="auto" w:fill="auto"/>
          </w:tcPr>
          <w:p w14:paraId="19EDE610" w14:textId="77777777" w:rsidR="003E6D76" w:rsidRPr="00CA4FC9" w:rsidRDefault="003E6D76" w:rsidP="002F1E3B">
            <w:pPr>
              <w:ind w:left="-113"/>
            </w:pPr>
            <w:r w:rsidRPr="00CA4FC9">
              <w:rPr>
                <w:lang w:val="en-US"/>
              </w:rPr>
              <w:t>Format</w:t>
            </w:r>
          </w:p>
        </w:tc>
        <w:tc>
          <w:tcPr>
            <w:tcW w:w="5422" w:type="dxa"/>
            <w:shd w:val="clear" w:color="auto" w:fill="auto"/>
          </w:tcPr>
          <w:p w14:paraId="569FC662" w14:textId="77777777" w:rsidR="003E6D76" w:rsidRPr="00CA4FC9" w:rsidRDefault="003E6D76" w:rsidP="002F1E3B">
            <w:pPr>
              <w:rPr>
                <w:lang w:val="en-US"/>
              </w:rPr>
            </w:pPr>
            <w:r w:rsidRPr="00CA4FC9">
              <w:rPr>
                <w:lang w:val="en-US"/>
              </w:rPr>
              <w:t>Information is presented in a logical sequence</w:t>
            </w:r>
          </w:p>
        </w:tc>
        <w:tc>
          <w:tcPr>
            <w:tcW w:w="1016" w:type="dxa"/>
            <w:shd w:val="clear" w:color="auto" w:fill="auto"/>
            <w:vAlign w:val="center"/>
          </w:tcPr>
          <w:p w14:paraId="4A8A7DE2" w14:textId="77777777" w:rsidR="003E6D76" w:rsidRPr="00CA4FC9" w:rsidRDefault="003E6D76" w:rsidP="002F1E3B">
            <w:pPr>
              <w:jc w:val="center"/>
            </w:pPr>
            <w:r w:rsidRPr="00CA4FC9">
              <w:t>2</w:t>
            </w:r>
          </w:p>
        </w:tc>
        <w:tc>
          <w:tcPr>
            <w:tcW w:w="965" w:type="dxa"/>
            <w:shd w:val="clear" w:color="auto" w:fill="auto"/>
            <w:vAlign w:val="center"/>
          </w:tcPr>
          <w:p w14:paraId="3E0C309A" w14:textId="77777777" w:rsidR="003E6D76" w:rsidRPr="00CA4FC9" w:rsidRDefault="003E6D76" w:rsidP="002F1E3B">
            <w:pPr>
              <w:jc w:val="center"/>
            </w:pPr>
          </w:p>
        </w:tc>
      </w:tr>
      <w:tr w:rsidR="003E6D76" w:rsidRPr="00CA4FC9" w14:paraId="15A71BD8" w14:textId="77777777" w:rsidTr="002F1E3B">
        <w:trPr>
          <w:trHeight w:val="563"/>
          <w:jc w:val="center"/>
        </w:trPr>
        <w:tc>
          <w:tcPr>
            <w:tcW w:w="1941" w:type="dxa"/>
            <w:vMerge w:val="restart"/>
            <w:shd w:val="clear" w:color="auto" w:fill="auto"/>
            <w:vAlign w:val="center"/>
          </w:tcPr>
          <w:p w14:paraId="51F7CA3F" w14:textId="77777777" w:rsidR="003E6D76" w:rsidRPr="00CA4FC9" w:rsidRDefault="003E6D76" w:rsidP="002F1E3B">
            <w:pPr>
              <w:ind w:left="-113"/>
              <w:jc w:val="both"/>
            </w:pPr>
            <w:r w:rsidRPr="00CA4FC9">
              <w:t xml:space="preserve">Content </w:t>
            </w:r>
          </w:p>
          <w:p w14:paraId="2A16A2D6" w14:textId="77777777" w:rsidR="003E6D76" w:rsidRPr="00CA4FC9" w:rsidRDefault="003E6D76" w:rsidP="002F1E3B">
            <w:pPr>
              <w:ind w:left="-113"/>
              <w:jc w:val="both"/>
            </w:pPr>
          </w:p>
        </w:tc>
        <w:tc>
          <w:tcPr>
            <w:tcW w:w="5422" w:type="dxa"/>
            <w:shd w:val="clear" w:color="auto" w:fill="auto"/>
          </w:tcPr>
          <w:p w14:paraId="4171BE50" w14:textId="77777777" w:rsidR="003E6D76" w:rsidRPr="00CA4FC9" w:rsidRDefault="003E6D76" w:rsidP="002F1E3B">
            <w:pPr>
              <w:rPr>
                <w:lang w:val="en-US"/>
              </w:rPr>
            </w:pPr>
            <w:r w:rsidRPr="00CA4FC9">
              <w:rPr>
                <w:lang w:val="en-US"/>
              </w:rPr>
              <w:t>Presentation contains accurate and relevant information</w:t>
            </w:r>
          </w:p>
        </w:tc>
        <w:tc>
          <w:tcPr>
            <w:tcW w:w="1016" w:type="dxa"/>
            <w:shd w:val="clear" w:color="auto" w:fill="auto"/>
            <w:vAlign w:val="center"/>
          </w:tcPr>
          <w:p w14:paraId="439EE358" w14:textId="77777777" w:rsidR="003E6D76" w:rsidRPr="00CA4FC9" w:rsidRDefault="003E6D76" w:rsidP="002F1E3B">
            <w:pPr>
              <w:jc w:val="center"/>
            </w:pPr>
            <w:r w:rsidRPr="00CA4FC9">
              <w:t>2</w:t>
            </w:r>
          </w:p>
        </w:tc>
        <w:tc>
          <w:tcPr>
            <w:tcW w:w="965" w:type="dxa"/>
            <w:shd w:val="clear" w:color="auto" w:fill="auto"/>
            <w:vAlign w:val="center"/>
          </w:tcPr>
          <w:p w14:paraId="41849078" w14:textId="77777777" w:rsidR="003E6D76" w:rsidRPr="00CA4FC9" w:rsidRDefault="003E6D76" w:rsidP="002F1E3B">
            <w:pPr>
              <w:jc w:val="center"/>
            </w:pPr>
          </w:p>
        </w:tc>
      </w:tr>
      <w:tr w:rsidR="003E6D76" w:rsidRPr="00CA4FC9" w14:paraId="15E7ACBF" w14:textId="77777777" w:rsidTr="002F1E3B">
        <w:trPr>
          <w:trHeight w:val="273"/>
          <w:jc w:val="center"/>
        </w:trPr>
        <w:tc>
          <w:tcPr>
            <w:tcW w:w="1941" w:type="dxa"/>
            <w:vMerge/>
            <w:shd w:val="clear" w:color="auto" w:fill="auto"/>
          </w:tcPr>
          <w:p w14:paraId="46E3F58D" w14:textId="77777777" w:rsidR="003E6D76" w:rsidRPr="00CA4FC9" w:rsidRDefault="003E6D76" w:rsidP="002F1E3B">
            <w:pPr>
              <w:ind w:left="-113"/>
              <w:jc w:val="both"/>
            </w:pPr>
          </w:p>
        </w:tc>
        <w:tc>
          <w:tcPr>
            <w:tcW w:w="5422" w:type="dxa"/>
            <w:shd w:val="clear" w:color="auto" w:fill="auto"/>
          </w:tcPr>
          <w:p w14:paraId="324FF206" w14:textId="77777777" w:rsidR="003E6D76" w:rsidRPr="00CA4FC9" w:rsidRDefault="003E6D76" w:rsidP="002F1E3B">
            <w:pPr>
              <w:jc w:val="both"/>
              <w:rPr>
                <w:lang w:val="en-US"/>
              </w:rPr>
            </w:pPr>
            <w:r w:rsidRPr="00CA4FC9">
              <w:rPr>
                <w:lang w:val="en-US"/>
              </w:rPr>
              <w:t>There are conclusions summarizing the data</w:t>
            </w:r>
          </w:p>
        </w:tc>
        <w:tc>
          <w:tcPr>
            <w:tcW w:w="1016" w:type="dxa"/>
            <w:shd w:val="clear" w:color="auto" w:fill="auto"/>
            <w:vAlign w:val="center"/>
          </w:tcPr>
          <w:p w14:paraId="400494D0" w14:textId="77777777" w:rsidR="003E6D76" w:rsidRPr="00CA4FC9" w:rsidRDefault="003E6D76" w:rsidP="002F1E3B">
            <w:pPr>
              <w:jc w:val="center"/>
            </w:pPr>
            <w:r w:rsidRPr="00CA4FC9">
              <w:t>2</w:t>
            </w:r>
          </w:p>
        </w:tc>
        <w:tc>
          <w:tcPr>
            <w:tcW w:w="965" w:type="dxa"/>
            <w:shd w:val="clear" w:color="auto" w:fill="auto"/>
            <w:vAlign w:val="center"/>
          </w:tcPr>
          <w:p w14:paraId="0ACDD817" w14:textId="77777777" w:rsidR="003E6D76" w:rsidRPr="00CA4FC9" w:rsidRDefault="003E6D76" w:rsidP="002F1E3B">
            <w:pPr>
              <w:jc w:val="center"/>
            </w:pPr>
          </w:p>
        </w:tc>
      </w:tr>
      <w:tr w:rsidR="003E6D76" w:rsidRPr="00CA4FC9" w14:paraId="6878E0DB" w14:textId="77777777" w:rsidTr="002F1E3B">
        <w:trPr>
          <w:trHeight w:val="1128"/>
          <w:jc w:val="center"/>
        </w:trPr>
        <w:tc>
          <w:tcPr>
            <w:tcW w:w="1941" w:type="dxa"/>
            <w:vMerge w:val="restart"/>
            <w:shd w:val="clear" w:color="auto" w:fill="auto"/>
            <w:vAlign w:val="center"/>
          </w:tcPr>
          <w:p w14:paraId="73DACC50" w14:textId="77777777" w:rsidR="003E6D76" w:rsidRPr="00CA4FC9" w:rsidRDefault="003E6D76" w:rsidP="002F1E3B">
            <w:pPr>
              <w:ind w:left="-113"/>
              <w:jc w:val="both"/>
              <w:rPr>
                <w:lang w:val="en-US"/>
              </w:rPr>
            </w:pPr>
            <w:r w:rsidRPr="00CA4FC9">
              <w:rPr>
                <w:lang w:val="en-US"/>
              </w:rPr>
              <w:t>Delivery</w:t>
            </w:r>
          </w:p>
          <w:p w14:paraId="2BDD0A5B" w14:textId="77777777" w:rsidR="003E6D76" w:rsidRPr="00CA4FC9" w:rsidRDefault="003E6D76" w:rsidP="002F1E3B">
            <w:pPr>
              <w:ind w:left="-113"/>
              <w:jc w:val="both"/>
            </w:pPr>
          </w:p>
        </w:tc>
        <w:tc>
          <w:tcPr>
            <w:tcW w:w="5422" w:type="dxa"/>
            <w:shd w:val="clear" w:color="auto" w:fill="auto"/>
          </w:tcPr>
          <w:p w14:paraId="59E3111C" w14:textId="77777777" w:rsidR="003E6D76" w:rsidRPr="00CA4FC9" w:rsidRDefault="003E6D76" w:rsidP="002F1E3B">
            <w:pPr>
              <w:jc w:val="both"/>
              <w:rPr>
                <w:lang w:val="en-US"/>
              </w:rPr>
            </w:pPr>
            <w:r w:rsidRPr="00CA4FC9">
              <w:rPr>
                <w:lang w:val="en-US"/>
              </w:rPr>
              <w:t>Delivery is poised, controlled, and smooth. Visual aids are well prepared, informative, effective, and not distracting. Length of presentation is within the assigned time limits.</w:t>
            </w:r>
          </w:p>
        </w:tc>
        <w:tc>
          <w:tcPr>
            <w:tcW w:w="1016" w:type="dxa"/>
            <w:shd w:val="clear" w:color="auto" w:fill="auto"/>
            <w:vAlign w:val="center"/>
          </w:tcPr>
          <w:p w14:paraId="77144705" w14:textId="77777777" w:rsidR="003E6D76" w:rsidRPr="00CA4FC9" w:rsidRDefault="003E6D76" w:rsidP="002F1E3B">
            <w:pPr>
              <w:jc w:val="center"/>
            </w:pPr>
            <w:r w:rsidRPr="00CA4FC9">
              <w:t>2</w:t>
            </w:r>
          </w:p>
        </w:tc>
        <w:tc>
          <w:tcPr>
            <w:tcW w:w="965" w:type="dxa"/>
            <w:shd w:val="clear" w:color="auto" w:fill="auto"/>
            <w:vAlign w:val="center"/>
          </w:tcPr>
          <w:p w14:paraId="5FF58193" w14:textId="77777777" w:rsidR="003E6D76" w:rsidRPr="00CA4FC9" w:rsidRDefault="003E6D76" w:rsidP="002F1E3B">
            <w:pPr>
              <w:jc w:val="center"/>
            </w:pPr>
          </w:p>
        </w:tc>
      </w:tr>
      <w:tr w:rsidR="003E6D76" w:rsidRPr="00CA4FC9" w14:paraId="77B24258" w14:textId="77777777" w:rsidTr="002F1E3B">
        <w:trPr>
          <w:jc w:val="center"/>
        </w:trPr>
        <w:tc>
          <w:tcPr>
            <w:tcW w:w="1941" w:type="dxa"/>
            <w:vMerge/>
            <w:shd w:val="clear" w:color="auto" w:fill="auto"/>
          </w:tcPr>
          <w:p w14:paraId="00572673" w14:textId="77777777" w:rsidR="003E6D76" w:rsidRPr="00CA4FC9" w:rsidRDefault="003E6D76" w:rsidP="002F1E3B">
            <w:pPr>
              <w:ind w:left="-113"/>
              <w:jc w:val="both"/>
            </w:pPr>
          </w:p>
        </w:tc>
        <w:tc>
          <w:tcPr>
            <w:tcW w:w="5422" w:type="dxa"/>
            <w:shd w:val="clear" w:color="auto" w:fill="auto"/>
          </w:tcPr>
          <w:p w14:paraId="2A6ACB0B" w14:textId="77777777" w:rsidR="003E6D76" w:rsidRPr="00CA4FC9" w:rsidRDefault="003E6D76" w:rsidP="002F1E3B">
            <w:pPr>
              <w:jc w:val="both"/>
              <w:rPr>
                <w:lang w:val="en-US"/>
              </w:rPr>
            </w:pPr>
            <w:r w:rsidRPr="00CA4FC9">
              <w:rPr>
                <w:lang w:val="en-US"/>
              </w:rPr>
              <w:t>Discussion after presentation was well communicated</w:t>
            </w:r>
          </w:p>
        </w:tc>
        <w:tc>
          <w:tcPr>
            <w:tcW w:w="1016" w:type="dxa"/>
            <w:shd w:val="clear" w:color="auto" w:fill="auto"/>
            <w:vAlign w:val="center"/>
          </w:tcPr>
          <w:p w14:paraId="5DFC207D" w14:textId="77777777" w:rsidR="003E6D76" w:rsidRPr="00CA4FC9" w:rsidRDefault="003E6D76" w:rsidP="002F1E3B">
            <w:pPr>
              <w:jc w:val="center"/>
            </w:pPr>
            <w:r w:rsidRPr="00CA4FC9">
              <w:t>2</w:t>
            </w:r>
          </w:p>
        </w:tc>
        <w:tc>
          <w:tcPr>
            <w:tcW w:w="965" w:type="dxa"/>
            <w:shd w:val="clear" w:color="auto" w:fill="auto"/>
            <w:vAlign w:val="center"/>
          </w:tcPr>
          <w:p w14:paraId="2C774C2E" w14:textId="77777777" w:rsidR="003E6D76" w:rsidRPr="00CA4FC9" w:rsidRDefault="003E6D76" w:rsidP="002F1E3B">
            <w:pPr>
              <w:jc w:val="center"/>
            </w:pPr>
          </w:p>
        </w:tc>
      </w:tr>
      <w:tr w:rsidR="003E6D76" w:rsidRPr="00CA4FC9" w14:paraId="2B153AF7" w14:textId="77777777" w:rsidTr="002F1E3B">
        <w:trPr>
          <w:jc w:val="center"/>
        </w:trPr>
        <w:tc>
          <w:tcPr>
            <w:tcW w:w="1941" w:type="dxa"/>
            <w:shd w:val="clear" w:color="auto" w:fill="auto"/>
          </w:tcPr>
          <w:p w14:paraId="0CA82EAC" w14:textId="77777777" w:rsidR="003E6D76" w:rsidRPr="00CA4FC9" w:rsidRDefault="003E6D76" w:rsidP="002F1E3B">
            <w:pPr>
              <w:ind w:left="-113"/>
              <w:jc w:val="both"/>
            </w:pPr>
            <w:r w:rsidRPr="00CA4FC9">
              <w:t>Total</w:t>
            </w:r>
          </w:p>
        </w:tc>
        <w:tc>
          <w:tcPr>
            <w:tcW w:w="5422" w:type="dxa"/>
            <w:shd w:val="clear" w:color="auto" w:fill="auto"/>
          </w:tcPr>
          <w:p w14:paraId="2B1323F9" w14:textId="77777777" w:rsidR="003E6D76" w:rsidRPr="00CA4FC9" w:rsidRDefault="003E6D76" w:rsidP="002F1E3B">
            <w:pPr>
              <w:jc w:val="right"/>
            </w:pPr>
          </w:p>
        </w:tc>
        <w:tc>
          <w:tcPr>
            <w:tcW w:w="1016" w:type="dxa"/>
            <w:shd w:val="clear" w:color="auto" w:fill="auto"/>
            <w:vAlign w:val="center"/>
          </w:tcPr>
          <w:p w14:paraId="1857D6BC" w14:textId="77777777" w:rsidR="003E6D76" w:rsidRPr="00CA4FC9" w:rsidRDefault="003E6D76" w:rsidP="002F1E3B">
            <w:pPr>
              <w:jc w:val="center"/>
            </w:pPr>
            <w:r w:rsidRPr="00CA4FC9">
              <w:t>10</w:t>
            </w:r>
          </w:p>
        </w:tc>
        <w:tc>
          <w:tcPr>
            <w:tcW w:w="965" w:type="dxa"/>
            <w:shd w:val="clear" w:color="auto" w:fill="auto"/>
            <w:vAlign w:val="center"/>
          </w:tcPr>
          <w:p w14:paraId="7CD5A483" w14:textId="77777777" w:rsidR="003E6D76" w:rsidRPr="00CA4FC9" w:rsidRDefault="003E6D76" w:rsidP="002F1E3B">
            <w:pPr>
              <w:jc w:val="center"/>
            </w:pPr>
          </w:p>
        </w:tc>
      </w:tr>
    </w:tbl>
    <w:p w14:paraId="6883D57E" w14:textId="77777777" w:rsidR="003E6D76" w:rsidRDefault="003E6D76" w:rsidP="003E6D76">
      <w:pPr>
        <w:rPr>
          <w:rFonts w:ascii="Times" w:hAnsi="Times"/>
          <w:b/>
          <w:bCs/>
          <w:sz w:val="28"/>
          <w:lang w:val="en-GB"/>
        </w:rPr>
      </w:pPr>
    </w:p>
    <w:p w14:paraId="586E4CB0" w14:textId="77777777" w:rsidR="006C5430" w:rsidRPr="004673AB" w:rsidRDefault="006C5430" w:rsidP="00781FAF">
      <w:pPr>
        <w:adjustRightInd w:val="0"/>
        <w:snapToGrid w:val="0"/>
        <w:jc w:val="both"/>
        <w:rPr>
          <w:rFonts w:ascii="Times" w:hAnsi="Times"/>
          <w:sz w:val="28"/>
          <w:lang w:val="en-GB"/>
        </w:rPr>
      </w:pPr>
    </w:p>
    <w:sectPr w:rsidR="006C5430" w:rsidRPr="004673AB" w:rsidSect="000271BB">
      <w:headerReference w:type="even"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7BD8" w14:textId="77777777" w:rsidR="00CF1D95" w:rsidRDefault="00CF1D95" w:rsidP="00837F51">
      <w:pPr>
        <w:pStyle w:val="7"/>
      </w:pPr>
      <w:r>
        <w:separator/>
      </w:r>
    </w:p>
  </w:endnote>
  <w:endnote w:type="continuationSeparator" w:id="0">
    <w:p w14:paraId="66D5247F" w14:textId="77777777" w:rsidR="00CF1D95" w:rsidRDefault="00CF1D95"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09B6005E" w:rsidR="005B01AB" w:rsidRDefault="005B01AB">
    <w:pPr>
      <w:pStyle w:val="af1"/>
      <w:jc w:val="center"/>
    </w:pPr>
    <w:r>
      <w:fldChar w:fldCharType="begin"/>
    </w:r>
    <w:r>
      <w:instrText>PAGE   \* MERGEFORMAT</w:instrText>
    </w:r>
    <w:r>
      <w:fldChar w:fldCharType="separate"/>
    </w:r>
    <w:r w:rsidR="00A81EB7">
      <w:rPr>
        <w:noProof/>
      </w:rPr>
      <w:t>9</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4AA8" w14:textId="77777777" w:rsidR="00CF1D95" w:rsidRDefault="00CF1D95" w:rsidP="00837F51">
      <w:pPr>
        <w:pStyle w:val="7"/>
      </w:pPr>
      <w:r>
        <w:separator/>
      </w:r>
    </w:p>
  </w:footnote>
  <w:footnote w:type="continuationSeparator" w:id="0">
    <w:p w14:paraId="37B4C5EC" w14:textId="77777777" w:rsidR="00CF1D95" w:rsidRDefault="00CF1D95"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75846DD"/>
    <w:multiLevelType w:val="hybridMultilevel"/>
    <w:tmpl w:val="6E6459FA"/>
    <w:lvl w:ilvl="0" w:tplc="3E16472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54B08"/>
    <w:multiLevelType w:val="hybridMultilevel"/>
    <w:tmpl w:val="4DF04A3C"/>
    <w:lvl w:ilvl="0" w:tplc="14AE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7A17F0"/>
    <w:multiLevelType w:val="hybridMultilevel"/>
    <w:tmpl w:val="A546EFFC"/>
    <w:lvl w:ilvl="0" w:tplc="A4F8705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3"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11"/>
  </w:num>
  <w:num w:numId="4">
    <w:abstractNumId w:val="2"/>
  </w:num>
  <w:num w:numId="5">
    <w:abstractNumId w:val="27"/>
  </w:num>
  <w:num w:numId="6">
    <w:abstractNumId w:val="24"/>
  </w:num>
  <w:num w:numId="7">
    <w:abstractNumId w:val="6"/>
  </w:num>
  <w:num w:numId="8">
    <w:abstractNumId w:val="25"/>
  </w:num>
  <w:num w:numId="9">
    <w:abstractNumId w:val="18"/>
  </w:num>
  <w:num w:numId="10">
    <w:abstractNumId w:val="9"/>
  </w:num>
  <w:num w:numId="11">
    <w:abstractNumId w:val="13"/>
  </w:num>
  <w:num w:numId="12">
    <w:abstractNumId w:val="3"/>
  </w:num>
  <w:num w:numId="13">
    <w:abstractNumId w:val="1"/>
  </w:num>
  <w:num w:numId="14">
    <w:abstractNumId w:val="0"/>
  </w:num>
  <w:num w:numId="15">
    <w:abstractNumId w:val="28"/>
  </w:num>
  <w:num w:numId="16">
    <w:abstractNumId w:val="16"/>
  </w:num>
  <w:num w:numId="17">
    <w:abstractNumId w:val="21"/>
  </w:num>
  <w:num w:numId="18">
    <w:abstractNumId w:val="7"/>
  </w:num>
  <w:num w:numId="19">
    <w:abstractNumId w:val="17"/>
  </w:num>
  <w:num w:numId="20">
    <w:abstractNumId w:val="10"/>
  </w:num>
  <w:num w:numId="21">
    <w:abstractNumId w:val="19"/>
  </w:num>
  <w:num w:numId="22">
    <w:abstractNumId w:val="14"/>
  </w:num>
  <w:num w:numId="23">
    <w:abstractNumId w:val="20"/>
  </w:num>
  <w:num w:numId="24">
    <w:abstractNumId w:val="8"/>
  </w:num>
  <w:num w:numId="25">
    <w:abstractNumId w:val="23"/>
  </w:num>
  <w:num w:numId="26">
    <w:abstractNumId w:val="22"/>
  </w:num>
  <w:num w:numId="27">
    <w:abstractNumId w:val="5"/>
  </w:num>
  <w:num w:numId="28">
    <w:abstractNumId w:val="4"/>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17F39"/>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056A"/>
    <w:rsid w:val="000F2727"/>
    <w:rsid w:val="00111210"/>
    <w:rsid w:val="001168CB"/>
    <w:rsid w:val="00123AEA"/>
    <w:rsid w:val="00133EE8"/>
    <w:rsid w:val="00140A6A"/>
    <w:rsid w:val="00152E15"/>
    <w:rsid w:val="0015353E"/>
    <w:rsid w:val="001624A4"/>
    <w:rsid w:val="00166E6E"/>
    <w:rsid w:val="001701D1"/>
    <w:rsid w:val="00172264"/>
    <w:rsid w:val="00174FB0"/>
    <w:rsid w:val="00180E02"/>
    <w:rsid w:val="001938A2"/>
    <w:rsid w:val="001944D4"/>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96ACC"/>
    <w:rsid w:val="002A0338"/>
    <w:rsid w:val="002A06BF"/>
    <w:rsid w:val="002A0D06"/>
    <w:rsid w:val="002A3937"/>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E6D76"/>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87B0F"/>
    <w:rsid w:val="00690E3E"/>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1FAF"/>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61FBB"/>
    <w:rsid w:val="00864692"/>
    <w:rsid w:val="0086469A"/>
    <w:rsid w:val="008659C4"/>
    <w:rsid w:val="008668BE"/>
    <w:rsid w:val="0087397C"/>
    <w:rsid w:val="008833E1"/>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496"/>
    <w:rsid w:val="00946708"/>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17D5"/>
    <w:rsid w:val="00A647D1"/>
    <w:rsid w:val="00A65AC0"/>
    <w:rsid w:val="00A7597C"/>
    <w:rsid w:val="00A818F2"/>
    <w:rsid w:val="00A81EB7"/>
    <w:rsid w:val="00A82D01"/>
    <w:rsid w:val="00A831FE"/>
    <w:rsid w:val="00A83A4E"/>
    <w:rsid w:val="00A903F9"/>
    <w:rsid w:val="00A97149"/>
    <w:rsid w:val="00AA52BC"/>
    <w:rsid w:val="00AB0117"/>
    <w:rsid w:val="00AB6B94"/>
    <w:rsid w:val="00AC03C9"/>
    <w:rsid w:val="00AC46AF"/>
    <w:rsid w:val="00AC4EF1"/>
    <w:rsid w:val="00AD74D0"/>
    <w:rsid w:val="00AD7E8F"/>
    <w:rsid w:val="00AE784B"/>
    <w:rsid w:val="00AF0DA2"/>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A0B8B"/>
    <w:rsid w:val="00BA3FF8"/>
    <w:rsid w:val="00BA5D85"/>
    <w:rsid w:val="00BA6F43"/>
    <w:rsid w:val="00BB144F"/>
    <w:rsid w:val="00BB5946"/>
    <w:rsid w:val="00BC06F5"/>
    <w:rsid w:val="00BC0B47"/>
    <w:rsid w:val="00BC0D25"/>
    <w:rsid w:val="00BC12EB"/>
    <w:rsid w:val="00BC18DE"/>
    <w:rsid w:val="00BD380F"/>
    <w:rsid w:val="00BE357C"/>
    <w:rsid w:val="00BE518A"/>
    <w:rsid w:val="00BE5999"/>
    <w:rsid w:val="00BE59E6"/>
    <w:rsid w:val="00BE67B6"/>
    <w:rsid w:val="00BE742D"/>
    <w:rsid w:val="00BF1960"/>
    <w:rsid w:val="00C13D5A"/>
    <w:rsid w:val="00C17279"/>
    <w:rsid w:val="00C24C50"/>
    <w:rsid w:val="00C263FB"/>
    <w:rsid w:val="00C3630E"/>
    <w:rsid w:val="00C42A7B"/>
    <w:rsid w:val="00C514FD"/>
    <w:rsid w:val="00C555C1"/>
    <w:rsid w:val="00C614EA"/>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CF1D95"/>
    <w:rsid w:val="00D00480"/>
    <w:rsid w:val="00D012E7"/>
    <w:rsid w:val="00D1339A"/>
    <w:rsid w:val="00D17F0B"/>
    <w:rsid w:val="00D20D91"/>
    <w:rsid w:val="00D21BE8"/>
    <w:rsid w:val="00D233C7"/>
    <w:rsid w:val="00D4340A"/>
    <w:rsid w:val="00D567CC"/>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50C1"/>
    <w:rsid w:val="00E46768"/>
    <w:rsid w:val="00E60A5B"/>
    <w:rsid w:val="00E65884"/>
    <w:rsid w:val="00E7212E"/>
    <w:rsid w:val="00E768F3"/>
    <w:rsid w:val="00E83811"/>
    <w:rsid w:val="00EA0268"/>
    <w:rsid w:val="00EA06EA"/>
    <w:rsid w:val="00EA0AC2"/>
    <w:rsid w:val="00EA0DC1"/>
    <w:rsid w:val="00EA4C9D"/>
    <w:rsid w:val="00EA7EE2"/>
    <w:rsid w:val="00EB2122"/>
    <w:rsid w:val="00EB662D"/>
    <w:rsid w:val="00EC262B"/>
    <w:rsid w:val="00EC572E"/>
    <w:rsid w:val="00EC5D47"/>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485D"/>
    <w:rsid w:val="00F35029"/>
    <w:rsid w:val="00F369F5"/>
    <w:rsid w:val="00F411D6"/>
    <w:rsid w:val="00F475A0"/>
    <w:rsid w:val="00F51855"/>
    <w:rsid w:val="00F53C63"/>
    <w:rsid w:val="00F63583"/>
    <w:rsid w:val="00F64B00"/>
    <w:rsid w:val="00F668F9"/>
    <w:rsid w:val="00F71715"/>
    <w:rsid w:val="00F71E3C"/>
    <w:rsid w:val="00F76511"/>
    <w:rsid w:val="00F777E4"/>
    <w:rsid w:val="00F77D2F"/>
    <w:rsid w:val="00F844D6"/>
    <w:rsid w:val="00F9280F"/>
    <w:rsid w:val="00F933B1"/>
    <w:rsid w:val="00F93814"/>
    <w:rsid w:val="00FA14FE"/>
    <w:rsid w:val="00FA1BAA"/>
    <w:rsid w:val="00FA29A1"/>
    <w:rsid w:val="00FA6705"/>
    <w:rsid w:val="00FB0817"/>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3E6D76"/>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6A8E-5F3E-45AC-ABD9-D5537EEB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13399</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15591</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2021-11-26T11:55:00Z</dcterms:created>
  <dcterms:modified xsi:type="dcterms:W3CDTF">2021-11-26T11:55:00Z</dcterms:modified>
</cp:coreProperties>
</file>