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2C" w:rsidRPr="00512C7D" w:rsidRDefault="000A712C" w:rsidP="00512C7D">
      <w:pPr>
        <w:shd w:val="clear" w:color="auto" w:fill="FFFFFF"/>
        <w:spacing w:before="120" w:after="180" w:line="240" w:lineRule="auto"/>
        <w:jc w:val="center"/>
        <w:rPr>
          <w:rFonts w:ascii="Bahnschrift" w:eastAsia="Times New Roman" w:hAnsi="Bahnschrift" w:cs="Arial"/>
          <w:color w:val="000000"/>
          <w:sz w:val="44"/>
          <w:szCs w:val="24"/>
          <w:lang w:eastAsia="ru-RU"/>
        </w:rPr>
      </w:pPr>
      <w:r w:rsidRPr="00512C7D">
        <w:rPr>
          <w:rFonts w:ascii="Bahnschrift" w:eastAsia="Times New Roman" w:hAnsi="Bahnschrift" w:cs="Arial"/>
          <w:color w:val="000000"/>
          <w:sz w:val="44"/>
          <w:szCs w:val="24"/>
          <w:lang w:eastAsia="ru-RU"/>
        </w:rPr>
        <w:t>«Педагогика обратной связи»</w:t>
      </w:r>
    </w:p>
    <w:p w:rsidR="000A712C" w:rsidRPr="00512C7D" w:rsidRDefault="000A712C" w:rsidP="000A712C">
      <w:pPr>
        <w:shd w:val="clear" w:color="auto" w:fill="FFFFFF"/>
        <w:spacing w:before="120" w:after="18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712C">
        <w:rPr>
          <w:rFonts w:eastAsia="Times New Roman" w:cstheme="minorHAnsi"/>
          <w:b/>
          <w:color w:val="000000"/>
          <w:sz w:val="28"/>
          <w:szCs w:val="28"/>
          <w:lang w:eastAsia="ru-RU"/>
        </w:rPr>
        <w:t>Леонид Сергеевич Илюшин,</w:t>
      </w:r>
      <w:r w:rsidRPr="000A712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A712C">
        <w:rPr>
          <w:rFonts w:eastAsia="Times New Roman" w:cstheme="minorHAnsi"/>
          <w:color w:val="000000"/>
          <w:sz w:val="28"/>
          <w:szCs w:val="28"/>
          <w:lang w:eastAsia="ru-RU"/>
        </w:rPr>
        <w:t>д.п.н</w:t>
      </w:r>
      <w:proofErr w:type="spellEnd"/>
      <w:r w:rsidRPr="000A712C">
        <w:rPr>
          <w:rFonts w:eastAsia="Times New Roman" w:cstheme="minorHAnsi"/>
          <w:color w:val="000000"/>
          <w:sz w:val="28"/>
          <w:szCs w:val="28"/>
          <w:lang w:eastAsia="ru-RU"/>
        </w:rPr>
        <w:t>., профессор кафедры департамента государственного администрирования, НИУ «Высшая школа экономики» - Санкт-Петербург, профессор Института педагогики, Санкт-Петербургский государственный университет;</w:t>
      </w:r>
    </w:p>
    <w:p w:rsidR="000A712C" w:rsidRPr="00512C7D" w:rsidRDefault="000A712C" w:rsidP="000A712C">
      <w:pPr>
        <w:shd w:val="clear" w:color="auto" w:fill="FFFFFF"/>
        <w:spacing w:before="120" w:after="18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0A712C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Анастасия Анатольевна </w:t>
      </w:r>
      <w:proofErr w:type="spellStart"/>
      <w:r w:rsidRPr="000A712C">
        <w:rPr>
          <w:rFonts w:eastAsia="Times New Roman" w:cstheme="minorHAnsi"/>
          <w:b/>
          <w:color w:val="000000"/>
          <w:sz w:val="28"/>
          <w:szCs w:val="28"/>
          <w:lang w:eastAsia="ru-RU"/>
        </w:rPr>
        <w:t>Азбель</w:t>
      </w:r>
      <w:proofErr w:type="spellEnd"/>
      <w:r w:rsidRPr="000A712C">
        <w:rPr>
          <w:rFonts w:eastAsia="Times New Roman" w:cstheme="minorHAnsi"/>
          <w:b/>
          <w:color w:val="000000"/>
          <w:sz w:val="28"/>
          <w:szCs w:val="28"/>
          <w:lang w:eastAsia="ru-RU"/>
        </w:rPr>
        <w:t>,</w:t>
      </w:r>
      <w:r w:rsidRPr="000A712C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0A712C">
        <w:rPr>
          <w:rFonts w:eastAsia="Times New Roman" w:cstheme="minorHAnsi"/>
          <w:color w:val="000000"/>
          <w:sz w:val="28"/>
          <w:szCs w:val="28"/>
          <w:lang w:eastAsia="ru-RU"/>
        </w:rPr>
        <w:t>к</w:t>
      </w:r>
      <w:proofErr w:type="gramStart"/>
      <w:r w:rsidRPr="000A712C">
        <w:rPr>
          <w:rFonts w:eastAsia="Times New Roman" w:cstheme="minorHAnsi"/>
          <w:color w:val="000000"/>
          <w:sz w:val="28"/>
          <w:szCs w:val="28"/>
          <w:lang w:eastAsia="ru-RU"/>
        </w:rPr>
        <w:t>.п</w:t>
      </w:r>
      <w:proofErr w:type="gramEnd"/>
      <w:r w:rsidRPr="000A712C">
        <w:rPr>
          <w:rFonts w:eastAsia="Times New Roman" w:cstheme="minorHAnsi"/>
          <w:color w:val="000000"/>
          <w:sz w:val="28"/>
          <w:szCs w:val="28"/>
          <w:lang w:eastAsia="ru-RU"/>
        </w:rPr>
        <w:t>сихол.н</w:t>
      </w:r>
      <w:proofErr w:type="spellEnd"/>
      <w:r w:rsidRPr="000A712C">
        <w:rPr>
          <w:rFonts w:eastAsia="Times New Roman" w:cstheme="minorHAnsi"/>
          <w:color w:val="000000"/>
          <w:sz w:val="28"/>
          <w:szCs w:val="28"/>
          <w:lang w:eastAsia="ru-RU"/>
        </w:rPr>
        <w:t>., доцент Института педагогики, Санкт-Петербургск</w:t>
      </w:r>
      <w:r w:rsidR="00512C7D" w:rsidRPr="00512C7D">
        <w:rPr>
          <w:rFonts w:eastAsia="Times New Roman" w:cstheme="minorHAnsi"/>
          <w:color w:val="000000"/>
          <w:sz w:val="28"/>
          <w:szCs w:val="28"/>
          <w:lang w:eastAsia="ru-RU"/>
        </w:rPr>
        <w:t>ий государственный университет), эксперт образовательных программ «Школьная лига» (РОСНАНО); ОЦ «Сириус» (Литературное творчество), разработчик образовательных продуктов для платформы «Новая школа» (Сбербанк)</w:t>
      </w:r>
    </w:p>
    <w:p w:rsidR="000A712C" w:rsidRPr="00512C7D" w:rsidRDefault="000A712C" w:rsidP="00512C7D">
      <w:pPr>
        <w:shd w:val="clear" w:color="auto" w:fill="FFFFFF"/>
        <w:spacing w:before="120" w:after="180" w:line="240" w:lineRule="auto"/>
        <w:rPr>
          <w:rFonts w:ascii="Bahnschrift SemiLight SemiConde" w:eastAsia="Times New Roman" w:hAnsi="Bahnschrift SemiLight SemiConde" w:cs="Arial"/>
          <w:color w:val="000000"/>
          <w:sz w:val="34"/>
          <w:szCs w:val="34"/>
          <w:lang w:eastAsia="ru-RU"/>
        </w:rPr>
      </w:pPr>
    </w:p>
    <w:p w:rsidR="000A712C" w:rsidRPr="00512C7D" w:rsidRDefault="000A712C" w:rsidP="00512C7D">
      <w:pPr>
        <w:shd w:val="clear" w:color="auto" w:fill="FFFFFF"/>
        <w:spacing w:after="0"/>
        <w:ind w:firstLine="709"/>
        <w:jc w:val="both"/>
        <w:rPr>
          <w:rFonts w:ascii="Candara" w:hAnsi="Candara" w:cs="Arial"/>
          <w:i/>
          <w:color w:val="000000"/>
          <w:sz w:val="34"/>
          <w:szCs w:val="34"/>
        </w:rPr>
      </w:pPr>
      <w:r w:rsidRPr="00512C7D">
        <w:rPr>
          <w:rFonts w:ascii="Candara" w:hAnsi="Candara" w:cs="Arial"/>
          <w:color w:val="000000"/>
          <w:sz w:val="34"/>
          <w:szCs w:val="34"/>
          <w:shd w:val="clear" w:color="auto" w:fill="FFFFFF"/>
        </w:rPr>
        <w:t xml:space="preserve">Дж. Хэтти, </w:t>
      </w:r>
      <w:r w:rsidRPr="00512C7D">
        <w:rPr>
          <w:rFonts w:ascii="Candara" w:hAnsi="Candara" w:cs="Arial"/>
          <w:color w:val="000000"/>
          <w:sz w:val="34"/>
          <w:szCs w:val="34"/>
          <w:shd w:val="clear" w:color="auto" w:fill="FFFFFF"/>
        </w:rPr>
        <w:t>определяет</w:t>
      </w:r>
      <w:r w:rsidRPr="00512C7D">
        <w:rPr>
          <w:rFonts w:ascii="Candara" w:hAnsi="Candara" w:cs="Arial"/>
          <w:color w:val="000000"/>
          <w:sz w:val="34"/>
          <w:szCs w:val="34"/>
        </w:rPr>
        <w:t xml:space="preserve"> обратную связь как важн</w:t>
      </w:r>
      <w:r w:rsidRPr="00512C7D">
        <w:rPr>
          <w:rFonts w:ascii="Candara" w:hAnsi="Candara" w:cs="Arial"/>
          <w:color w:val="000000"/>
          <w:sz w:val="34"/>
          <w:szCs w:val="34"/>
        </w:rPr>
        <w:t>ейший педагогический инструмент, который способен определять</w:t>
      </w:r>
      <w:r w:rsidRPr="00512C7D">
        <w:rPr>
          <w:rFonts w:ascii="Candara" w:hAnsi="Candara" w:cs="Arial"/>
          <w:color w:val="000000"/>
          <w:sz w:val="34"/>
          <w:szCs w:val="34"/>
        </w:rPr>
        <w:t xml:space="preserve"> качество образовательного процесса и  результата. В его </w:t>
      </w:r>
      <w:r w:rsidRPr="00512C7D">
        <w:rPr>
          <w:rFonts w:ascii="Candara" w:hAnsi="Candara" w:cs="Arial"/>
          <w:i/>
          <w:color w:val="000000"/>
          <w:sz w:val="34"/>
          <w:szCs w:val="34"/>
        </w:rPr>
        <w:t>модели идеальной обратной связи</w:t>
      </w:r>
      <w:r w:rsidRPr="00512C7D">
        <w:rPr>
          <w:rFonts w:ascii="Candara" w:hAnsi="Candara" w:cs="Arial"/>
          <w:color w:val="000000"/>
          <w:sz w:val="34"/>
          <w:szCs w:val="34"/>
        </w:rPr>
        <w:t xml:space="preserve"> учитель выстраивает такие отношения, в которых ученику нужно ответить на три главных вопроса: </w:t>
      </w:r>
      <w:r w:rsidRPr="00512C7D">
        <w:rPr>
          <w:rFonts w:ascii="Candara" w:hAnsi="Candara" w:cs="Arial"/>
          <w:i/>
          <w:color w:val="000000"/>
          <w:sz w:val="34"/>
          <w:szCs w:val="34"/>
        </w:rPr>
        <w:t>“К какой цели я иду?”, “Как у меня дела?” и “Куда нужно двигаться дальше?”</w:t>
      </w:r>
    </w:p>
    <w:p w:rsidR="00512C7D" w:rsidRPr="00512C7D" w:rsidRDefault="000A712C" w:rsidP="00512C7D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Candara" w:hAnsi="Candara" w:cs="Arial"/>
          <w:i/>
          <w:color w:val="000000"/>
          <w:sz w:val="34"/>
          <w:szCs w:val="34"/>
        </w:rPr>
      </w:pPr>
      <w:r w:rsidRPr="00512C7D">
        <w:rPr>
          <w:rFonts w:ascii="Candara" w:hAnsi="Candara" w:cs="Arial"/>
          <w:color w:val="000000"/>
          <w:sz w:val="34"/>
          <w:szCs w:val="34"/>
        </w:rPr>
        <w:t xml:space="preserve">Если обратная связь является одним из ключевых факторов повышения качества обучения, </w:t>
      </w:r>
      <w:r w:rsidRPr="00512C7D">
        <w:rPr>
          <w:rFonts w:ascii="Candara" w:hAnsi="Candara" w:cs="Arial"/>
          <w:i/>
          <w:color w:val="000000"/>
          <w:sz w:val="34"/>
          <w:szCs w:val="34"/>
        </w:rPr>
        <w:t>в какой степени современные школьники готовы быть инициаторами обратной связи в собственном обучени</w:t>
      </w:r>
      <w:r w:rsidR="00512C7D" w:rsidRPr="00512C7D">
        <w:rPr>
          <w:rFonts w:ascii="Candara" w:hAnsi="Candara" w:cs="Arial"/>
          <w:i/>
          <w:color w:val="000000"/>
          <w:sz w:val="34"/>
          <w:szCs w:val="34"/>
        </w:rPr>
        <w:t>и</w:t>
      </w:r>
      <w:r w:rsidRPr="00512C7D">
        <w:rPr>
          <w:rFonts w:ascii="Candara" w:hAnsi="Candara" w:cs="Arial"/>
          <w:i/>
          <w:color w:val="000000"/>
          <w:sz w:val="34"/>
          <w:szCs w:val="34"/>
        </w:rPr>
        <w:t xml:space="preserve">? </w:t>
      </w:r>
    </w:p>
    <w:p w:rsidR="006813ED" w:rsidRPr="00512C7D" w:rsidRDefault="006813ED" w:rsidP="00512C7D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Candara" w:hAnsi="Candara" w:cs="Arial"/>
          <w:i/>
          <w:color w:val="222222"/>
          <w:sz w:val="34"/>
          <w:szCs w:val="34"/>
        </w:rPr>
      </w:pPr>
      <w:r w:rsidRPr="00512C7D">
        <w:rPr>
          <w:rFonts w:ascii="Candara" w:hAnsi="Candara" w:cs="Arial"/>
          <w:i/>
          <w:color w:val="000000"/>
          <w:sz w:val="34"/>
          <w:szCs w:val="34"/>
        </w:rPr>
        <w:t>Как современному учителю обеспечивать персонализированную обратную связь для всех учеников равномерно, если учеников в классе много?</w:t>
      </w:r>
    </w:p>
    <w:p w:rsidR="000A712C" w:rsidRPr="00512C7D" w:rsidRDefault="000A712C" w:rsidP="00512C7D">
      <w:pPr>
        <w:spacing w:after="0"/>
        <w:ind w:firstLine="709"/>
        <w:jc w:val="both"/>
        <w:rPr>
          <w:rFonts w:ascii="Candara" w:hAnsi="Candara"/>
          <w:sz w:val="34"/>
          <w:szCs w:val="34"/>
        </w:rPr>
      </w:pPr>
    </w:p>
    <w:p w:rsidR="00512C7D" w:rsidRPr="00512C7D" w:rsidRDefault="006813ED">
      <w:pPr>
        <w:spacing w:after="0"/>
        <w:ind w:firstLine="709"/>
        <w:jc w:val="both"/>
        <w:rPr>
          <w:rFonts w:ascii="Candara" w:hAnsi="Candara"/>
          <w:sz w:val="34"/>
          <w:szCs w:val="34"/>
        </w:rPr>
      </w:pPr>
      <w:r w:rsidRPr="00512C7D">
        <w:rPr>
          <w:rFonts w:ascii="Candara" w:hAnsi="Candara"/>
          <w:sz w:val="34"/>
          <w:szCs w:val="34"/>
        </w:rPr>
        <w:t>Мы полагаем, что в результате внимательного разговора участники круглого стола увидят новые возможности персонализации и новые возможности построения диалога со своими учениками.</w:t>
      </w:r>
      <w:bookmarkStart w:id="0" w:name="_GoBack"/>
      <w:bookmarkEnd w:id="0"/>
    </w:p>
    <w:sectPr w:rsidR="00512C7D" w:rsidRPr="0051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F49"/>
    <w:multiLevelType w:val="multilevel"/>
    <w:tmpl w:val="F88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124EE"/>
    <w:multiLevelType w:val="multilevel"/>
    <w:tmpl w:val="EB3E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56D19"/>
    <w:multiLevelType w:val="multilevel"/>
    <w:tmpl w:val="5FE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2C"/>
    <w:rsid w:val="00054F99"/>
    <w:rsid w:val="000A712C"/>
    <w:rsid w:val="00512C7D"/>
    <w:rsid w:val="006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2020-09-23T06:03:00Z</dcterms:created>
  <dcterms:modified xsi:type="dcterms:W3CDTF">2020-09-23T06:34:00Z</dcterms:modified>
</cp:coreProperties>
</file>