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03" w:rsidRPr="00D038AF" w:rsidRDefault="00E14903" w:rsidP="00E1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0D6041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E14903" w:rsidRDefault="00E14903" w:rsidP="00E14903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14903" w:rsidRDefault="000D6041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основная образовательная программа высшего образования – программа бакалавриата </w:t>
      </w:r>
      <w:r w:rsidR="00E1490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«Юриспруденция»</w:t>
      </w:r>
    </w:p>
    <w:p w:rsidR="00776528" w:rsidRPr="00162766" w:rsidRDefault="00776528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76528" w:rsidRDefault="00776528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направлению подготовки</w:t>
      </w:r>
    </w:p>
    <w:p w:rsidR="00776528" w:rsidRPr="00776528" w:rsidRDefault="00776528" w:rsidP="000D6041">
      <w:pPr>
        <w:spacing w:after="0" w:line="240" w:lineRule="auto"/>
        <w:ind w:right="295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40.03.01 Юриспруденция</w:t>
      </w:r>
    </w:p>
    <w:p w:rsidR="00E14903" w:rsidRDefault="00E14903" w:rsidP="00E1490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14903" w:rsidRPr="00D038AF" w:rsidRDefault="00E14903" w:rsidP="00E14903">
      <w:pPr>
        <w:pStyle w:val="a5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14903" w:rsidRPr="0030319D" w:rsidRDefault="00E14903" w:rsidP="009D2FFD">
      <w:pPr>
        <w:spacing w:after="0" w:line="240" w:lineRule="auto"/>
        <w:ind w:right="29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Утверждена 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</w:t>
      </w:r>
      <w:r w:rsidR="000D6041">
        <w:rPr>
          <w:rFonts w:ascii="Times New Roman" w:eastAsia="Calibri" w:hAnsi="Times New Roman"/>
          <w:sz w:val="24"/>
          <w:szCs w:val="24"/>
          <w:lang w:eastAsia="en-US"/>
        </w:rPr>
        <w:t>советом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D6041">
        <w:rPr>
          <w:rFonts w:ascii="Times New Roman" w:eastAsia="Calibri" w:hAnsi="Times New Roman"/>
          <w:sz w:val="24"/>
          <w:szCs w:val="24"/>
          <w:lang w:eastAsia="en-US"/>
        </w:rPr>
        <w:t>ООП</w:t>
      </w:r>
      <w:r w:rsidRPr="003031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14903" w:rsidRPr="0030319D" w:rsidRDefault="008660E6" w:rsidP="009D2FFD">
      <w:pPr>
        <w:spacing w:after="0" w:line="240" w:lineRule="auto"/>
        <w:ind w:right="295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03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протокол от </w:t>
      </w:r>
      <w:r w:rsidR="00E14903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7A68B9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27</w:t>
      </w:r>
      <w:r w:rsidR="00E14903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августа 20</w:t>
      </w:r>
      <w:r w:rsidR="007A68B9" w:rsidRPr="007A68B9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20</w:t>
      </w:r>
      <w:r w:rsidR="00E14903"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г.</w:t>
      </w:r>
      <w:r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№ </w:t>
      </w:r>
      <w:r w:rsidR="007A68B9" w:rsidRPr="007A68B9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20</w:t>
      </w:r>
      <w:r w:rsidRPr="007A6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/1</w:t>
      </w:r>
    </w:p>
    <w:p w:rsidR="00EA41DF" w:rsidRPr="0030319D" w:rsidRDefault="00EA41DF" w:rsidP="00E1490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A41DF" w:rsidRPr="00F61906" w:rsidTr="00EA41DF">
        <w:tc>
          <w:tcPr>
            <w:tcW w:w="2162" w:type="dxa"/>
            <w:shd w:val="clear" w:color="auto" w:fill="auto"/>
          </w:tcPr>
          <w:p w:rsidR="00EA41DF" w:rsidRPr="0030319D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0319D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0319D">
              <w:rPr>
                <w:rFonts w:ascii="Times New Roman" w:eastAsia="Calibri" w:hAnsi="Times New Roman"/>
                <w:szCs w:val="24"/>
              </w:rPr>
              <w:t>Белоколодова Татьяна Игоревна</w:t>
            </w:r>
            <w:r w:rsidR="008660E6" w:rsidRPr="0030319D">
              <w:rPr>
                <w:rFonts w:ascii="Times New Roman" w:eastAsia="Calibri" w:hAnsi="Times New Roman"/>
                <w:szCs w:val="24"/>
              </w:rPr>
              <w:t>, доцент кафедры гражданского права и процесса Юридического факультета НИУ ВШЭ – Санкт-Петербург, akulinati@yandex.ru</w:t>
            </w:r>
          </w:p>
        </w:tc>
      </w:tr>
      <w:tr w:rsidR="00EA41DF" w:rsidRPr="00F61906" w:rsidTr="00EA41DF">
        <w:tc>
          <w:tcPr>
            <w:tcW w:w="2162" w:type="dxa"/>
            <w:shd w:val="clear" w:color="auto" w:fill="auto"/>
          </w:tcPr>
          <w:p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EA41DF" w:rsidRPr="00F61906" w:rsidRDefault="008660E6" w:rsidP="004A064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2</w:t>
            </w:r>
          </w:p>
        </w:tc>
      </w:tr>
      <w:tr w:rsidR="00EA41DF" w:rsidRPr="00F61906" w:rsidTr="00EA41DF">
        <w:tc>
          <w:tcPr>
            <w:tcW w:w="2162" w:type="dxa"/>
            <w:shd w:val="clear" w:color="auto" w:fill="auto"/>
          </w:tcPr>
          <w:p w:rsidR="00EA41DF" w:rsidRPr="00F61906" w:rsidRDefault="00EA41DF" w:rsidP="00EA41DF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005A7B" w:rsidRDefault="00005A7B" w:rsidP="00EA41DF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:rsidR="00EA41DF" w:rsidRDefault="00005A7B" w:rsidP="00EA41DF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76 </w:t>
            </w:r>
            <w:r w:rsidR="00EA41DF">
              <w:rPr>
                <w:rFonts w:ascii="Times New Roman" w:eastAsia="Calibri" w:hAnsi="Times New Roman"/>
                <w:i/>
                <w:szCs w:val="24"/>
              </w:rPr>
              <w:t>ак.час</w:t>
            </w:r>
            <w:r>
              <w:rPr>
                <w:rFonts w:ascii="Times New Roman" w:eastAsia="Calibri" w:hAnsi="Times New Roman"/>
                <w:i/>
                <w:szCs w:val="24"/>
              </w:rPr>
              <w:t>ов</w:t>
            </w:r>
            <w:r w:rsidR="00EA41DF">
              <w:rPr>
                <w:rFonts w:ascii="Times New Roman" w:eastAsia="Calibri" w:hAnsi="Times New Roman"/>
                <w:i/>
                <w:szCs w:val="24"/>
              </w:rPr>
              <w:t>, в т.ч.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r w:rsidR="008660E6">
              <w:rPr>
                <w:rFonts w:ascii="Times New Roman" w:eastAsia="Calibri" w:hAnsi="Times New Roman"/>
                <w:i/>
                <w:szCs w:val="24"/>
              </w:rPr>
              <w:t>2</w:t>
            </w:r>
            <w:r w:rsidR="00EA41DF">
              <w:rPr>
                <w:rFonts w:ascii="Times New Roman" w:eastAsia="Calibri" w:hAnsi="Times New Roman"/>
                <w:i/>
                <w:szCs w:val="24"/>
              </w:rPr>
              <w:t xml:space="preserve"> час</w:t>
            </w:r>
            <w:r w:rsidR="008660E6">
              <w:rPr>
                <w:rFonts w:ascii="Times New Roman" w:eastAsia="Calibri" w:hAnsi="Times New Roman"/>
                <w:i/>
                <w:szCs w:val="24"/>
              </w:rPr>
              <w:t>а</w:t>
            </w:r>
            <w:r w:rsidR="00EA41DF">
              <w:rPr>
                <w:rFonts w:ascii="Times New Roman" w:eastAsia="Calibri" w:hAnsi="Times New Roman"/>
                <w:i/>
                <w:szCs w:val="24"/>
              </w:rPr>
              <w:t xml:space="preserve"> контактной работы</w:t>
            </w:r>
          </w:p>
          <w:p w:rsidR="00EA41DF" w:rsidRPr="00F61906" w:rsidRDefault="00EA41DF" w:rsidP="000F0E9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A41DF" w:rsidRPr="00F61906" w:rsidTr="00EA41DF">
        <w:tc>
          <w:tcPr>
            <w:tcW w:w="2162" w:type="dxa"/>
            <w:shd w:val="clear" w:color="auto" w:fill="auto"/>
          </w:tcPr>
          <w:p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EA41DF" w:rsidRPr="00F61906" w:rsidRDefault="004A0648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EA41DF" w:rsidRPr="00F61906" w:rsidTr="00EA41DF">
        <w:tc>
          <w:tcPr>
            <w:tcW w:w="2162" w:type="dxa"/>
            <w:shd w:val="clear" w:color="auto" w:fill="auto"/>
          </w:tcPr>
          <w:p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EA41DF" w:rsidRPr="00F61906" w:rsidRDefault="00EA41DF" w:rsidP="004A064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учебная</w:t>
            </w:r>
          </w:p>
        </w:tc>
      </w:tr>
      <w:tr w:rsidR="00EA41DF" w:rsidRPr="00F61906" w:rsidTr="00EA41DF">
        <w:tc>
          <w:tcPr>
            <w:tcW w:w="2162" w:type="dxa"/>
            <w:shd w:val="clear" w:color="auto" w:fill="auto"/>
          </w:tcPr>
          <w:p w:rsidR="00EA41DF" w:rsidRPr="00F61906" w:rsidRDefault="00EA41DF" w:rsidP="00EA41D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EA41DF" w:rsidRPr="000E138C" w:rsidRDefault="008660E6" w:rsidP="006A73F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учебная</w:t>
            </w:r>
          </w:p>
        </w:tc>
      </w:tr>
    </w:tbl>
    <w:p w:rsidR="00EA41DF" w:rsidRPr="005740A3" w:rsidRDefault="00EA41DF" w:rsidP="00E1490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14903" w:rsidRDefault="00E14903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D2FFD" w:rsidRDefault="009D2FFD" w:rsidP="00E14903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E14903" w:rsidRPr="00E14903" w:rsidRDefault="00E14903" w:rsidP="00E14903">
      <w:pPr>
        <w:pStyle w:val="ad"/>
        <w:spacing w:after="0" w:line="240" w:lineRule="auto"/>
        <w:jc w:val="center"/>
        <w:rPr>
          <w:color w:val="000000"/>
        </w:rPr>
      </w:pPr>
    </w:p>
    <w:p w:rsidR="00E14903" w:rsidRPr="00E14903" w:rsidRDefault="00E14903" w:rsidP="00E14903">
      <w:pPr>
        <w:pStyle w:val="ad"/>
        <w:spacing w:after="0" w:line="240" w:lineRule="auto"/>
        <w:jc w:val="center"/>
        <w:rPr>
          <w:color w:val="000000"/>
        </w:rPr>
      </w:pPr>
    </w:p>
    <w:p w:rsidR="00E14903" w:rsidRPr="00E14903" w:rsidRDefault="009538D5" w:rsidP="00E14903">
      <w:pPr>
        <w:pStyle w:val="ad"/>
        <w:spacing w:after="0" w:line="240" w:lineRule="auto"/>
        <w:jc w:val="center"/>
        <w:rPr>
          <w:color w:val="000000"/>
        </w:rPr>
      </w:pPr>
      <w:r>
        <w:rPr>
          <w:color w:val="000000"/>
        </w:rPr>
        <w:t>Санкт-Петербург, 2020</w:t>
      </w:r>
    </w:p>
    <w:p w:rsidR="00F251D5" w:rsidRDefault="00E14903" w:rsidP="00E14903">
      <w:pPr>
        <w:pStyle w:val="a5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E14903">
        <w:rPr>
          <w:rFonts w:ascii="Times New Roman" w:hAnsi="Times New Roman"/>
          <w:i/>
          <w:color w:val="000000"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F251D5" w:rsidRDefault="00F251D5" w:rsidP="00E14903">
      <w:pPr>
        <w:pStyle w:val="a5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</w:p>
    <w:p w:rsidR="00F251D5" w:rsidRPr="00D56581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Pr="00D56581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 w:rsidRPr="00D5658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76840" w:rsidRPr="00D5658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251D5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</w:pPr>
    </w:p>
    <w:p w:rsidR="00176840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F251D5">
        <w:rPr>
          <w:rFonts w:ascii="Times New Roman" w:hAnsi="Times New Roman"/>
          <w:b/>
          <w:sz w:val="24"/>
          <w:szCs w:val="24"/>
        </w:rPr>
        <w:t xml:space="preserve">1.1. </w:t>
      </w:r>
      <w:r w:rsidR="00EE709C" w:rsidRPr="00F251D5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176840" w:rsidRPr="00F251D5">
        <w:rPr>
          <w:rFonts w:ascii="Times New Roman" w:hAnsi="Times New Roman"/>
          <w:b/>
          <w:sz w:val="24"/>
          <w:szCs w:val="24"/>
        </w:rPr>
        <w:t>практики</w:t>
      </w:r>
    </w:p>
    <w:p w:rsidR="00F251D5" w:rsidRPr="00F251D5" w:rsidRDefault="00F251D5" w:rsidP="00F251D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C90862" w:rsidRPr="00162766" w:rsidRDefault="00EE709C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 xml:space="preserve">Целями проведения </w:t>
      </w:r>
      <w:r w:rsidR="002D1359" w:rsidRPr="00162766">
        <w:rPr>
          <w:rFonts w:ascii="Times New Roman" w:hAnsi="Times New Roman"/>
          <w:sz w:val="24"/>
          <w:szCs w:val="24"/>
        </w:rPr>
        <w:t>учебной</w:t>
      </w:r>
      <w:r w:rsidRPr="00162766">
        <w:rPr>
          <w:rFonts w:ascii="Times New Roman" w:hAnsi="Times New Roman"/>
          <w:sz w:val="24"/>
          <w:szCs w:val="24"/>
        </w:rPr>
        <w:t xml:space="preserve"> практики являются</w:t>
      </w:r>
      <w:r w:rsidR="00C90862" w:rsidRPr="00162766">
        <w:rPr>
          <w:rFonts w:ascii="Times New Roman" w:hAnsi="Times New Roman"/>
          <w:sz w:val="24"/>
          <w:szCs w:val="24"/>
        </w:rPr>
        <w:t xml:space="preserve"> формирование и развитие профессиональных компетенций правотворческой, правореализационной, правоприменительной, правоохранительной, правозащитной, экспертно-консультационной, аналитической и научно-исследовательской деятельности.</w:t>
      </w:r>
    </w:p>
    <w:p w:rsidR="00F251D5" w:rsidRPr="00162766" w:rsidRDefault="00EE709C" w:rsidP="00C90862">
      <w:pPr>
        <w:pStyle w:val="Default"/>
        <w:ind w:firstLine="709"/>
        <w:jc w:val="both"/>
      </w:pPr>
      <w:r w:rsidRPr="00162766">
        <w:t xml:space="preserve">Задачами </w:t>
      </w:r>
      <w:r w:rsidR="00C90862" w:rsidRPr="00162766">
        <w:t xml:space="preserve">проведения учебной </w:t>
      </w:r>
      <w:r w:rsidRPr="00162766">
        <w:t xml:space="preserve">практики являются: </w:t>
      </w:r>
    </w:p>
    <w:p w:rsidR="00C90862" w:rsidRPr="00162766" w:rsidRDefault="00C90862" w:rsidP="00C90862">
      <w:pPr>
        <w:pStyle w:val="Default"/>
        <w:ind w:firstLine="709"/>
        <w:jc w:val="both"/>
      </w:pPr>
      <w:r w:rsidRPr="00162766">
        <w:t>- в правотворческой деятельности:</w:t>
      </w:r>
    </w:p>
    <w:p w:rsidR="00C90862" w:rsidRPr="00162766" w:rsidRDefault="00C90862" w:rsidP="00C90862">
      <w:pPr>
        <w:pStyle w:val="Default"/>
        <w:ind w:firstLine="709"/>
        <w:jc w:val="both"/>
      </w:pPr>
      <w:r w:rsidRPr="00162766">
        <w:t xml:space="preserve">подготовка нормативных правовых </w:t>
      </w:r>
      <w:r w:rsidR="00E531A4" w:rsidRPr="00162766">
        <w:t xml:space="preserve">и локальных </w:t>
      </w:r>
      <w:r w:rsidRPr="00162766">
        <w:t>актов</w:t>
      </w:r>
      <w:r w:rsidR="00E531A4" w:rsidRPr="00162766">
        <w:t>;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- в правореализационной деятельности: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составление заявлений, исков, отзывов на иски, жалоб, обращений, договоров и других правореализационных актов;</w:t>
      </w:r>
    </w:p>
    <w:p w:rsidR="00E531A4" w:rsidRPr="00162766" w:rsidRDefault="00D15CA1" w:rsidP="00E531A4">
      <w:pPr>
        <w:pStyle w:val="Default"/>
        <w:ind w:firstLine="709"/>
        <w:jc w:val="both"/>
      </w:pPr>
      <w:r w:rsidRPr="00162766">
        <w:t xml:space="preserve">- </w:t>
      </w:r>
      <w:r w:rsidR="00E531A4" w:rsidRPr="00162766">
        <w:t>в правоприменительной, в том числе в процессуальной, деятельности: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составлений правоприменительных актов, а также иных документов, связанных с применением норм права;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- в правоохранительной деятельности: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охрана правопорядка, обеспечение законности, безопасности личности, общества и государства;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охрана прав и свобод человека и гражданина, защита частной, государственной, муниципальной и иных форм собственности;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предупреждение, пресечение, выявление, раскрытие и расследование правонарушений;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>- в правозащитной деятельности:</w:t>
      </w:r>
    </w:p>
    <w:p w:rsidR="00E531A4" w:rsidRPr="00162766" w:rsidRDefault="00E531A4" w:rsidP="00E531A4">
      <w:pPr>
        <w:pStyle w:val="Default"/>
        <w:ind w:firstLine="709"/>
        <w:jc w:val="both"/>
      </w:pPr>
      <w:r w:rsidRPr="00162766">
        <w:t xml:space="preserve">обеспечение защиты прав и свобод </w:t>
      </w:r>
      <w:r w:rsidR="00F62494" w:rsidRPr="00162766">
        <w:t>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квазисудебных органах, а также в международных организациях»</w:t>
      </w:r>
    </w:p>
    <w:p w:rsidR="00F62494" w:rsidRPr="00162766" w:rsidRDefault="00F62494" w:rsidP="00E531A4">
      <w:pPr>
        <w:pStyle w:val="Default"/>
        <w:ind w:firstLine="709"/>
        <w:jc w:val="both"/>
      </w:pPr>
      <w:r w:rsidRPr="00162766">
        <w:t>- в экспертно-консультационной деятельности:</w:t>
      </w:r>
    </w:p>
    <w:p w:rsidR="00F62494" w:rsidRPr="00162766" w:rsidRDefault="00F62494" w:rsidP="00E531A4">
      <w:pPr>
        <w:pStyle w:val="Default"/>
        <w:ind w:firstLine="709"/>
        <w:jc w:val="both"/>
      </w:pPr>
      <w:r w:rsidRPr="00162766">
        <w:t>разъяснение прав, консультирование по правовым вопросам; осуществление правовой экспертизы документов;</w:t>
      </w:r>
    </w:p>
    <w:p w:rsidR="00F62494" w:rsidRPr="00162766" w:rsidRDefault="00F62494" w:rsidP="00E531A4">
      <w:pPr>
        <w:pStyle w:val="Default"/>
        <w:ind w:firstLine="709"/>
        <w:jc w:val="both"/>
      </w:pPr>
      <w:r w:rsidRPr="00162766">
        <w:t>- в аналитической деятельности:</w:t>
      </w:r>
    </w:p>
    <w:p w:rsidR="00F62494" w:rsidRPr="00162766" w:rsidRDefault="00F62494" w:rsidP="00E531A4">
      <w:pPr>
        <w:pStyle w:val="Default"/>
        <w:ind w:firstLine="709"/>
        <w:jc w:val="both"/>
      </w:pPr>
      <w:r w:rsidRPr="00162766">
        <w:t>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научных публикаций и докладов по правовой проблематике.</w:t>
      </w:r>
    </w:p>
    <w:p w:rsidR="00BD79C6" w:rsidRPr="00162766" w:rsidRDefault="00BD79C6" w:rsidP="00BD79C6">
      <w:pPr>
        <w:pStyle w:val="Default"/>
        <w:ind w:firstLine="709"/>
        <w:jc w:val="both"/>
      </w:pPr>
      <w:r w:rsidRPr="00162766">
        <w:t>- в научно-исследовательской деятельности:</w:t>
      </w:r>
    </w:p>
    <w:p w:rsidR="00BD79C6" w:rsidRDefault="00BD79C6" w:rsidP="00BD79C6">
      <w:pPr>
        <w:pStyle w:val="Default"/>
        <w:ind w:firstLine="709"/>
        <w:jc w:val="both"/>
      </w:pPr>
      <w:r w:rsidRPr="00162766">
        <w:t>участие в проведении научных исследований в области права; подготовка научных публикаций и докладов по правовой</w:t>
      </w:r>
      <w:r>
        <w:t xml:space="preserve"> проблематике.</w:t>
      </w:r>
    </w:p>
    <w:p w:rsidR="00F251D5" w:rsidRDefault="00F251D5" w:rsidP="00F251D5">
      <w:pPr>
        <w:pStyle w:val="Default"/>
        <w:jc w:val="both"/>
      </w:pPr>
    </w:p>
    <w:p w:rsidR="00176840" w:rsidRPr="00F251D5" w:rsidRDefault="00F251D5" w:rsidP="00F251D5">
      <w:pPr>
        <w:pStyle w:val="Default"/>
        <w:jc w:val="both"/>
        <w:rPr>
          <w:b/>
        </w:rPr>
      </w:pPr>
      <w:r w:rsidRPr="00F251D5">
        <w:rPr>
          <w:b/>
        </w:rPr>
        <w:t xml:space="preserve">1.2. </w:t>
      </w:r>
      <w:r w:rsidR="00176840" w:rsidRPr="00F251D5">
        <w:rPr>
          <w:b/>
        </w:rPr>
        <w:t xml:space="preserve">Место практики в структуре ОП  </w:t>
      </w:r>
    </w:p>
    <w:p w:rsidR="00176840" w:rsidRPr="00055B5B" w:rsidRDefault="00176840" w:rsidP="00E14903">
      <w:pPr>
        <w:pStyle w:val="ad"/>
        <w:spacing w:after="0" w:line="240" w:lineRule="auto"/>
        <w:ind w:firstLine="720"/>
        <w:jc w:val="both"/>
      </w:pPr>
    </w:p>
    <w:p w:rsidR="00EE709C" w:rsidRDefault="00985CE1" w:rsidP="00E14903">
      <w:pPr>
        <w:pStyle w:val="ad"/>
        <w:spacing w:after="0" w:line="240" w:lineRule="auto"/>
        <w:ind w:firstLine="709"/>
        <w:jc w:val="both"/>
      </w:pPr>
      <w:r>
        <w:t>Учебная</w:t>
      </w:r>
      <w:r w:rsidR="00EE709C" w:rsidRPr="008D78D1">
        <w:t xml:space="preserve"> практика </w:t>
      </w:r>
      <w:r w:rsidR="00EE709C" w:rsidRPr="00985CE1">
        <w:t>является составной частью учебного процесса по подготовке бакалавров в соответствии с квалификационной характеристикой юриста по направлению 40.03.01. «Юриспруденц</w:t>
      </w:r>
      <w:r w:rsidRPr="00985CE1">
        <w:t>ия» и</w:t>
      </w:r>
      <w:r w:rsidR="00EE709C" w:rsidRPr="00985CE1">
        <w:t xml:space="preserve"> способствует практической подготовке к будущей профессиональной деятельности. </w:t>
      </w:r>
    </w:p>
    <w:p w:rsidR="00FC5312" w:rsidRPr="00F62494" w:rsidRDefault="00FC5312" w:rsidP="00FC53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7887">
        <w:rPr>
          <w:rFonts w:ascii="Times New Roman" w:hAnsi="Times New Roman"/>
          <w:sz w:val="24"/>
          <w:szCs w:val="24"/>
        </w:rPr>
        <w:t>Уче</w:t>
      </w:r>
      <w:r w:rsidR="00F62494">
        <w:rPr>
          <w:rFonts w:ascii="Times New Roman" w:hAnsi="Times New Roman"/>
          <w:sz w:val="24"/>
          <w:szCs w:val="24"/>
        </w:rPr>
        <w:t xml:space="preserve">бная практика входит в </w:t>
      </w:r>
      <w:r w:rsidR="00F62494" w:rsidRPr="00C13733">
        <w:rPr>
          <w:rFonts w:ascii="Times New Roman" w:hAnsi="Times New Roman"/>
          <w:sz w:val="24"/>
          <w:szCs w:val="24"/>
        </w:rPr>
        <w:t>блок</w:t>
      </w:r>
      <w:r w:rsidRPr="00C13733">
        <w:rPr>
          <w:rFonts w:ascii="Times New Roman" w:hAnsi="Times New Roman"/>
          <w:sz w:val="24"/>
          <w:szCs w:val="24"/>
        </w:rPr>
        <w:t xml:space="preserve"> «Практики, проектная и/ или исследовательская работа»</w:t>
      </w:r>
      <w:r w:rsidRPr="00C13733">
        <w:t xml:space="preserve"> </w:t>
      </w:r>
      <w:r w:rsidRPr="00C13733">
        <w:rPr>
          <w:rFonts w:ascii="Times New Roman" w:hAnsi="Times New Roman"/>
          <w:sz w:val="24"/>
          <w:szCs w:val="24"/>
        </w:rPr>
        <w:t xml:space="preserve">и проводится на третьем курсе. </w:t>
      </w:r>
      <w:r w:rsidRPr="00C13733">
        <w:rPr>
          <w:rFonts w:ascii="Times New Roman" w:hAnsi="Times New Roman"/>
          <w:color w:val="000000"/>
          <w:sz w:val="24"/>
          <w:szCs w:val="24"/>
        </w:rPr>
        <w:t>Перед прохождением практики студент должен успешно освоить дисциплины, предусмотренные для изучения на 1, 2, а также 3 курсе (в 1-3 модуле) согласно учебному плану.</w:t>
      </w:r>
      <w:r w:rsidRPr="00F624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7149" w:rsidRPr="00F62494" w:rsidRDefault="00CA7149" w:rsidP="00CA7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Для успешного прохождения практики студент должен:</w:t>
      </w:r>
    </w:p>
    <w:p w:rsidR="00F251D5" w:rsidRPr="00F62494" w:rsidRDefault="00F251D5" w:rsidP="00CA7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lastRenderedPageBreak/>
        <w:t>Знать:</w:t>
      </w:r>
    </w:p>
    <w:p w:rsidR="00F251D5" w:rsidRPr="00F62494" w:rsidRDefault="00CA7149" w:rsidP="008A64C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историю и теорию права;</w:t>
      </w:r>
    </w:p>
    <w:p w:rsidR="00F251D5" w:rsidRPr="00F62494" w:rsidRDefault="00CA7149" w:rsidP="008A64C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основы уголовного, административного, гражданского, трудового права;</w:t>
      </w:r>
    </w:p>
    <w:p w:rsidR="00F251D5" w:rsidRPr="00F62494" w:rsidRDefault="00CA7149" w:rsidP="008A64C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общую систему органов государственной власти и местного самоуправления, порядок их фун</w:t>
      </w:r>
      <w:r w:rsidR="00F251D5" w:rsidRPr="00F62494">
        <w:rPr>
          <w:rFonts w:ascii="Times New Roman" w:hAnsi="Times New Roman"/>
          <w:color w:val="000000"/>
          <w:sz w:val="24"/>
          <w:szCs w:val="24"/>
        </w:rPr>
        <w:t>кционирования и взаимодействия.</w:t>
      </w:r>
    </w:p>
    <w:p w:rsidR="00F251D5" w:rsidRPr="00F62494" w:rsidRDefault="00CA7149" w:rsidP="00F251D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Уметь:</w:t>
      </w:r>
    </w:p>
    <w:p w:rsidR="00F251D5" w:rsidRPr="00F62494" w:rsidRDefault="00CA7149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осуществлять письменную и устную коммуникацию на профессиональные темы, логически верно, аргументировано и ясно строить устную и письменную речь;</w:t>
      </w:r>
    </w:p>
    <w:p w:rsidR="00F251D5" w:rsidRPr="00F62494" w:rsidRDefault="00CA7149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 xml:space="preserve">осуществлять социальное взаимодействие на основе принятых в </w:t>
      </w:r>
      <w:r w:rsidR="00F251D5" w:rsidRPr="00F62494">
        <w:rPr>
          <w:rFonts w:ascii="Times New Roman" w:hAnsi="Times New Roman"/>
          <w:color w:val="000000"/>
          <w:sz w:val="24"/>
          <w:szCs w:val="24"/>
        </w:rPr>
        <w:t>обществе морально-правовых норм;</w:t>
      </w:r>
    </w:p>
    <w:p w:rsidR="00F251D5" w:rsidRPr="00F62494" w:rsidRDefault="00CA7149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работать с различными источниками информации;</w:t>
      </w:r>
    </w:p>
    <w:p w:rsidR="00CA7149" w:rsidRPr="00F62494" w:rsidRDefault="00CA7149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осуществлять отбор источников достоверной информации, верифицировать полученную информацию и обрабатывать ее;</w:t>
      </w:r>
    </w:p>
    <w:p w:rsidR="00F251D5" w:rsidRPr="00F62494" w:rsidRDefault="00F251D5" w:rsidP="00CA71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F251D5" w:rsidRPr="00F62494" w:rsidRDefault="00CA7149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способностью</w:t>
      </w:r>
      <w:r w:rsidR="004F04F8" w:rsidRPr="00F62494">
        <w:rPr>
          <w:rFonts w:ascii="Times New Roman" w:hAnsi="Times New Roman"/>
          <w:color w:val="000000"/>
          <w:sz w:val="24"/>
          <w:szCs w:val="24"/>
        </w:rPr>
        <w:t xml:space="preserve"> анализировать правовые документы</w:t>
      </w:r>
      <w:r w:rsidR="00F251D5" w:rsidRPr="00F62494">
        <w:rPr>
          <w:rFonts w:ascii="Times New Roman" w:hAnsi="Times New Roman"/>
          <w:color w:val="000000"/>
          <w:sz w:val="24"/>
          <w:szCs w:val="24"/>
        </w:rPr>
        <w:t>;</w:t>
      </w:r>
    </w:p>
    <w:p w:rsidR="00F251D5" w:rsidRPr="00F62494" w:rsidRDefault="004F04F8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="00CA7149" w:rsidRPr="00F62494">
        <w:rPr>
          <w:rFonts w:ascii="Times New Roman" w:hAnsi="Times New Roman"/>
          <w:color w:val="000000"/>
          <w:sz w:val="24"/>
          <w:szCs w:val="24"/>
        </w:rPr>
        <w:t xml:space="preserve">навыками </w:t>
      </w:r>
      <w:r w:rsidRPr="00F62494">
        <w:rPr>
          <w:rFonts w:ascii="Times New Roman" w:hAnsi="Times New Roman"/>
          <w:color w:val="000000"/>
          <w:sz w:val="24"/>
          <w:szCs w:val="24"/>
        </w:rPr>
        <w:t>составления юридических текстов</w:t>
      </w:r>
      <w:r w:rsidR="00F251D5" w:rsidRPr="00F62494">
        <w:rPr>
          <w:rFonts w:ascii="Times New Roman" w:hAnsi="Times New Roman"/>
          <w:color w:val="000000"/>
          <w:sz w:val="24"/>
          <w:szCs w:val="24"/>
        </w:rPr>
        <w:t>;</w:t>
      </w:r>
    </w:p>
    <w:p w:rsidR="00CA7149" w:rsidRPr="00F62494" w:rsidRDefault="004F04F8" w:rsidP="00CA714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2494">
        <w:rPr>
          <w:rFonts w:ascii="Times New Roman" w:hAnsi="Times New Roman"/>
          <w:color w:val="000000"/>
          <w:sz w:val="24"/>
          <w:szCs w:val="24"/>
        </w:rPr>
        <w:t>основными навыками квалификации и правового разрешения юридических конфликтов</w:t>
      </w:r>
      <w:r w:rsidR="00CA7149" w:rsidRPr="00F62494">
        <w:rPr>
          <w:rFonts w:ascii="Times New Roman" w:hAnsi="Times New Roman"/>
          <w:color w:val="000000"/>
          <w:sz w:val="24"/>
          <w:szCs w:val="24"/>
        </w:rPr>
        <w:t>.</w:t>
      </w:r>
    </w:p>
    <w:p w:rsidR="00F251D5" w:rsidRPr="00F62494" w:rsidRDefault="00CA7149" w:rsidP="00D56581">
      <w:pPr>
        <w:pStyle w:val="ad"/>
        <w:spacing w:after="0" w:line="240" w:lineRule="auto"/>
        <w:ind w:firstLine="709"/>
        <w:jc w:val="both"/>
        <w:rPr>
          <w:color w:val="000000"/>
        </w:rPr>
      </w:pPr>
      <w:r w:rsidRPr="00F62494">
        <w:rPr>
          <w:color w:val="000000"/>
        </w:rPr>
        <w:t xml:space="preserve">Прохождение учебной практики необходимо для дальнейшего успешного изучения дисциплин, предусмотренных для изучения на 4 курсе, а также для прохождения </w:t>
      </w:r>
      <w:r w:rsidR="001E429C">
        <w:rPr>
          <w:color w:val="000000"/>
        </w:rPr>
        <w:t>преддипломной</w:t>
      </w:r>
      <w:r w:rsidR="00F251D5" w:rsidRPr="00F62494">
        <w:rPr>
          <w:color w:val="000000"/>
        </w:rPr>
        <w:t xml:space="preserve"> (</w:t>
      </w:r>
      <w:r w:rsidR="001E429C">
        <w:rPr>
          <w:color w:val="000000"/>
        </w:rPr>
        <w:t>производственной</w:t>
      </w:r>
      <w:r w:rsidR="00F251D5" w:rsidRPr="00F62494">
        <w:rPr>
          <w:color w:val="000000"/>
        </w:rPr>
        <w:t>) практики.</w:t>
      </w:r>
    </w:p>
    <w:p w:rsidR="00F251D5" w:rsidRPr="00D56581" w:rsidRDefault="00F251D5" w:rsidP="00D56581">
      <w:pPr>
        <w:pStyle w:val="ad"/>
        <w:spacing w:after="0" w:line="240" w:lineRule="auto"/>
        <w:jc w:val="both"/>
      </w:pPr>
    </w:p>
    <w:p w:rsidR="002B201F" w:rsidRPr="00D56581" w:rsidRDefault="00F251D5" w:rsidP="00D56581">
      <w:pPr>
        <w:pStyle w:val="ad"/>
        <w:spacing w:after="0" w:line="240" w:lineRule="auto"/>
        <w:jc w:val="both"/>
      </w:pPr>
      <w:r w:rsidRPr="00D56581">
        <w:rPr>
          <w:b/>
        </w:rPr>
        <w:t>1.3.</w:t>
      </w:r>
      <w:r w:rsidRPr="00D56581">
        <w:t xml:space="preserve"> </w:t>
      </w:r>
      <w:r w:rsidR="002B201F" w:rsidRPr="00D56581">
        <w:rPr>
          <w:rStyle w:val="20"/>
        </w:rPr>
        <w:t>Способ проведения</w:t>
      </w:r>
      <w:r w:rsidR="002B201F" w:rsidRPr="00D56581">
        <w:t xml:space="preserve"> </w:t>
      </w:r>
      <w:r w:rsidR="002B201F" w:rsidRPr="00D56581">
        <w:rPr>
          <w:rStyle w:val="20"/>
        </w:rPr>
        <w:t>практики</w:t>
      </w:r>
    </w:p>
    <w:p w:rsidR="00F251D5" w:rsidRPr="00D56581" w:rsidRDefault="00F251D5" w:rsidP="00D56581">
      <w:pPr>
        <w:pStyle w:val="ad"/>
        <w:spacing w:after="0" w:line="240" w:lineRule="auto"/>
        <w:jc w:val="both"/>
      </w:pPr>
    </w:p>
    <w:p w:rsidR="00176840" w:rsidRPr="00D56581" w:rsidRDefault="001E429C" w:rsidP="00D56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Стационарная.</w:t>
      </w:r>
    </w:p>
    <w:p w:rsidR="00F251D5" w:rsidRPr="00D56581" w:rsidRDefault="00F251D5" w:rsidP="001B0D6A">
      <w:pPr>
        <w:pStyle w:val="2"/>
      </w:pPr>
    </w:p>
    <w:p w:rsidR="00F251D5" w:rsidRPr="00D56581" w:rsidRDefault="00F251D5" w:rsidP="00D56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581">
        <w:rPr>
          <w:rFonts w:ascii="Times New Roman" w:hAnsi="Times New Roman"/>
          <w:b/>
          <w:sz w:val="24"/>
          <w:szCs w:val="24"/>
        </w:rPr>
        <w:t>1.4. Форма проведения практики</w:t>
      </w:r>
    </w:p>
    <w:p w:rsidR="00F251D5" w:rsidRPr="00D56581" w:rsidRDefault="00F251D5" w:rsidP="00D56581">
      <w:pPr>
        <w:spacing w:after="0" w:line="240" w:lineRule="auto"/>
      </w:pPr>
    </w:p>
    <w:p w:rsidR="004A0648" w:rsidRPr="00D56581" w:rsidRDefault="00F251D5" w:rsidP="00D56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581">
        <w:rPr>
          <w:rFonts w:ascii="Times New Roman" w:hAnsi="Times New Roman"/>
          <w:sz w:val="24"/>
          <w:szCs w:val="24"/>
        </w:rPr>
        <w:tab/>
      </w:r>
      <w:r w:rsidR="001E429C">
        <w:rPr>
          <w:rFonts w:ascii="Times New Roman" w:hAnsi="Times New Roman"/>
          <w:sz w:val="24"/>
          <w:szCs w:val="24"/>
        </w:rPr>
        <w:t>Практика проводится дискретно.</w:t>
      </w:r>
    </w:p>
    <w:p w:rsidR="00176840" w:rsidRPr="00733414" w:rsidRDefault="00176840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B10" w:rsidRPr="00055B5B" w:rsidRDefault="002635C7" w:rsidP="002635C7">
      <w:pPr>
        <w:pStyle w:val="1"/>
      </w:pPr>
      <w:r>
        <w:rPr>
          <w:lang w:val="en-US"/>
        </w:rPr>
        <w:t>II</w:t>
      </w:r>
      <w:r w:rsidRPr="002635C7">
        <w:t xml:space="preserve">. </w:t>
      </w:r>
      <w:r w:rsidRPr="00162766">
        <w:tab/>
      </w:r>
      <w:r>
        <w:t>ПЕРЕЧЕНЬ ПЛАНИРУЕМЫХ РЕЗУЛЬТАТ</w:t>
      </w:r>
      <w:r w:rsidR="0065748A">
        <w:t xml:space="preserve">ОВ ОБУЧЕНИЯ ПРИ ПРОХОЖДЕНИИ </w:t>
      </w:r>
      <w:r>
        <w:t>ПРАКТИКИ, СООТНЕСЕННЫХ С ПЛАНИРУЕМЫМИ РЕЗУЛЬТАТАМИ ОСВОЕНИЯ ОБРАЗОВАТЕЛЬНОЙ ПРОГРАММЫ (КОМПЕТЕНЦИИ)</w:t>
      </w:r>
    </w:p>
    <w:p w:rsidR="00E87F9B" w:rsidRPr="00055B5B" w:rsidRDefault="00E87F9B" w:rsidP="00E14903">
      <w:pPr>
        <w:spacing w:after="0" w:line="240" w:lineRule="auto"/>
      </w:pPr>
    </w:p>
    <w:p w:rsidR="00855B10" w:rsidRPr="00A81E26" w:rsidRDefault="00855B10" w:rsidP="00E149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5B5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A81E26" w:rsidRPr="00A81E26" w:rsidRDefault="00A81E26" w:rsidP="00E1490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416"/>
        <w:gridCol w:w="5387"/>
      </w:tblGrid>
      <w:tr w:rsidR="0008726B" w:rsidRPr="00A81E26" w:rsidTr="005325AD">
        <w:trPr>
          <w:trHeight w:val="143"/>
        </w:trPr>
        <w:tc>
          <w:tcPr>
            <w:tcW w:w="1661" w:type="dxa"/>
            <w:vAlign w:val="center"/>
          </w:tcPr>
          <w:p w:rsidR="0008726B" w:rsidRPr="00A81E26" w:rsidRDefault="0008726B" w:rsidP="00E1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416" w:type="dxa"/>
            <w:vAlign w:val="center"/>
          </w:tcPr>
          <w:p w:rsidR="0008726B" w:rsidRPr="00A81E26" w:rsidRDefault="0008726B" w:rsidP="00E1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387" w:type="dxa"/>
          </w:tcPr>
          <w:p w:rsidR="0008726B" w:rsidRPr="00A81E26" w:rsidRDefault="0008726B" w:rsidP="00E1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26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8726B" w:rsidRPr="00A81E26" w:rsidTr="005325AD">
        <w:trPr>
          <w:trHeight w:val="143"/>
        </w:trPr>
        <w:tc>
          <w:tcPr>
            <w:tcW w:w="1661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416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  <w:tc>
          <w:tcPr>
            <w:tcW w:w="5387" w:type="dxa"/>
          </w:tcPr>
          <w:p w:rsidR="0008726B" w:rsidRPr="00A81E26" w:rsidRDefault="00971E8B" w:rsidP="00CE6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73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составление правоприменительных актов</w:t>
            </w:r>
            <w:r w:rsidR="00CE65D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 xml:space="preserve"> а также иных документов, связанных с применением норм права; охрана правопорядка, 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собственности; </w:t>
            </w:r>
            <w:r w:rsidRPr="00F06673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предупреждение, пресечение, выявление, раскрытие и расследование правонарушений; обеспечение защиты прав и свобод человека и гра</w:t>
            </w:r>
            <w:r w:rsidR="00A70F1D">
              <w:rPr>
                <w:rFonts w:ascii="Times New Roman" w:hAnsi="Times New Roman"/>
                <w:sz w:val="24"/>
                <w:szCs w:val="24"/>
              </w:rPr>
              <w:t>жданина, прав и законных интере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 xml:space="preserve">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квазисудебных органах,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>а также в международных организациях; разъяснение прав, консультирование по правовым вопросам; осуществление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 xml:space="preserve"> правовой экспертизы документов;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проблематике.</w:t>
            </w:r>
          </w:p>
        </w:tc>
      </w:tr>
      <w:tr w:rsidR="0008726B" w:rsidRPr="00A81E26" w:rsidTr="005325AD">
        <w:trPr>
          <w:trHeight w:val="143"/>
        </w:trPr>
        <w:tc>
          <w:tcPr>
            <w:tcW w:w="1661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2416" w:type="dxa"/>
          </w:tcPr>
          <w:p w:rsidR="0008726B" w:rsidRPr="00A81E26" w:rsidRDefault="0008726B" w:rsidP="00E14903">
            <w:pPr>
              <w:pStyle w:val="Default"/>
              <w:jc w:val="both"/>
            </w:pPr>
            <w:r w:rsidRPr="00A81E26">
              <w:t xml:space="preserve">Способен представлять результаты своей профессиональной деятельности устно, в том числе в рамках публичных выступлений и дискуссий </w:t>
            </w:r>
          </w:p>
          <w:p w:rsidR="0008726B" w:rsidRPr="00A81E26" w:rsidRDefault="0008726B" w:rsidP="00E14903">
            <w:pPr>
              <w:pStyle w:val="Default"/>
              <w:jc w:val="both"/>
            </w:pPr>
          </w:p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726B" w:rsidRPr="00A81E26" w:rsidRDefault="00A70F1D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73">
              <w:rPr>
                <w:rFonts w:ascii="Times New Roman" w:hAnsi="Times New Roman"/>
                <w:sz w:val="24"/>
                <w:szCs w:val="24"/>
              </w:rPr>
              <w:t>составление заявлений, исков, отзывов на иски, жалоб, обращений, договоров и других правореализационных актов; обеспечение защиты прав и свобод человека и гра</w:t>
            </w:r>
            <w:r>
              <w:rPr>
                <w:rFonts w:ascii="Times New Roman" w:hAnsi="Times New Roman"/>
                <w:sz w:val="24"/>
                <w:szCs w:val="24"/>
              </w:rPr>
              <w:t>жданина, прав и законных интере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 xml:space="preserve">сов юридических лиц путём консультирования, представления в органах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 xml:space="preserve">государственной власти и местного самоуправления, российских и международных судах и квазисудебных органах, а также в международных организациях; разъяснение прав, консультирование по правовым вопросам; осуществление правовой экспертизы документов; </w:t>
            </w:r>
            <w:r w:rsidR="005325AD">
              <w:rPr>
                <w:rFonts w:ascii="Times New Roman" w:hAnsi="Times New Roman"/>
                <w:sz w:val="24"/>
                <w:szCs w:val="24"/>
              </w:rPr>
              <w:t xml:space="preserve">проведение аналитических исследований;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 xml:space="preserve">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проблематике.</w:t>
            </w:r>
          </w:p>
        </w:tc>
      </w:tr>
      <w:tr w:rsidR="0008726B" w:rsidRPr="00A81E26" w:rsidTr="005325AD">
        <w:trPr>
          <w:trHeight w:val="1373"/>
        </w:trPr>
        <w:tc>
          <w:tcPr>
            <w:tcW w:w="1661" w:type="dxa"/>
          </w:tcPr>
          <w:p w:rsidR="0008726B" w:rsidRPr="00D96E5E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5E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416" w:type="dxa"/>
          </w:tcPr>
          <w:p w:rsidR="0008726B" w:rsidRPr="00A81E26" w:rsidRDefault="0008726B" w:rsidP="00E14903">
            <w:pPr>
              <w:pStyle w:val="Default"/>
              <w:jc w:val="both"/>
            </w:pPr>
            <w:r w:rsidRPr="00A81E26">
              <w:t xml:space="preserve">Способен проводить аналитические исследования в области права </w:t>
            </w:r>
          </w:p>
          <w:p w:rsidR="0008726B" w:rsidRPr="00A81E26" w:rsidRDefault="0008726B" w:rsidP="00E14903">
            <w:pPr>
              <w:pStyle w:val="Default"/>
              <w:jc w:val="both"/>
            </w:pPr>
          </w:p>
        </w:tc>
        <w:tc>
          <w:tcPr>
            <w:tcW w:w="5387" w:type="dxa"/>
          </w:tcPr>
          <w:p w:rsidR="0008726B" w:rsidRPr="00A81E26" w:rsidRDefault="005325AD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аналитических исследований; </w:t>
            </w:r>
            <w:r w:rsidR="00AE4858" w:rsidRPr="00F06673">
              <w:rPr>
                <w:rFonts w:ascii="Times New Roman" w:hAnsi="Times New Roman"/>
                <w:sz w:val="24"/>
                <w:szCs w:val="24"/>
              </w:rPr>
              <w:t>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проблематике.</w:t>
            </w:r>
          </w:p>
        </w:tc>
      </w:tr>
      <w:tr w:rsidR="0008726B" w:rsidRPr="00A81E26" w:rsidTr="005325AD">
        <w:trPr>
          <w:trHeight w:val="3505"/>
        </w:trPr>
        <w:tc>
          <w:tcPr>
            <w:tcW w:w="1661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2416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color w:val="000000"/>
                <w:sz w:val="24"/>
                <w:szCs w:val="24"/>
              </w:rPr>
              <w:t>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5387" w:type="dxa"/>
          </w:tcPr>
          <w:p w:rsidR="0008726B" w:rsidRPr="00A81E26" w:rsidRDefault="00F9132F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73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составление правоприменительных актов, а также иных документов, связанных с применением норм права; охрана правопорядка, обеспечение законности, безопасности личности, общества и государства; охрана прав и свобод человека и гражданина, защита частной, государственной, муниципальной и иных форм собственности; предупреждение, пресечение, выявление, раскрытие и расследование правонаруше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26B" w:rsidRPr="00A81E26" w:rsidTr="005325AD">
        <w:trPr>
          <w:trHeight w:val="4199"/>
        </w:trPr>
        <w:tc>
          <w:tcPr>
            <w:tcW w:w="1661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416" w:type="dxa"/>
          </w:tcPr>
          <w:p w:rsidR="0008726B" w:rsidRPr="00A81E26" w:rsidRDefault="0008726B" w:rsidP="00D56581">
            <w:pPr>
              <w:pStyle w:val="Default"/>
              <w:jc w:val="both"/>
            </w:pPr>
            <w:r w:rsidRPr="00A81E26">
              <w:t>Способен анализировать мировоззр</w:t>
            </w:r>
            <w:r w:rsidR="00D56581">
              <w:t xml:space="preserve">енческие, социально и личностно </w:t>
            </w:r>
            <w:r w:rsidRPr="00A81E26">
              <w:t>значимые проблемы и процессы, происходящие в обществе, на</w:t>
            </w:r>
            <w:r w:rsidR="002635C7">
              <w:t xml:space="preserve"> основе понимания общечеловечес</w:t>
            </w:r>
            <w:r w:rsidRPr="00A81E26">
              <w:t>ких, гуманистических ценностей и их значения для сохранения и разви</w:t>
            </w:r>
            <w:r w:rsidR="00D56581">
              <w:t xml:space="preserve">тия современной цивилизации </w:t>
            </w:r>
          </w:p>
        </w:tc>
        <w:tc>
          <w:tcPr>
            <w:tcW w:w="5387" w:type="dxa"/>
          </w:tcPr>
          <w:p w:rsidR="0008726B" w:rsidRPr="00A81E26" w:rsidRDefault="00934885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73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и локальных актов; разъяснение прав, консультирование по правовым вопросам; осуществление правовой экспертизы документов; </w:t>
            </w:r>
            <w:r w:rsidR="005325AD">
              <w:rPr>
                <w:rFonts w:ascii="Times New Roman" w:hAnsi="Times New Roman"/>
                <w:sz w:val="24"/>
                <w:szCs w:val="24"/>
              </w:rPr>
              <w:t xml:space="preserve">проведение аналитических исследований; 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>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 участие в проведении научных исследований в области права; подготовка научных публикаций и докладов по правовой проблематике.</w:t>
            </w:r>
          </w:p>
        </w:tc>
      </w:tr>
      <w:tr w:rsidR="0008726B" w:rsidRPr="00A81E26" w:rsidTr="005325AD">
        <w:trPr>
          <w:trHeight w:val="1237"/>
        </w:trPr>
        <w:tc>
          <w:tcPr>
            <w:tcW w:w="1661" w:type="dxa"/>
          </w:tcPr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26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2416" w:type="dxa"/>
          </w:tcPr>
          <w:p w:rsidR="0008726B" w:rsidRPr="00A81E26" w:rsidRDefault="0008726B" w:rsidP="00E14903">
            <w:pPr>
              <w:pStyle w:val="Default"/>
              <w:jc w:val="both"/>
            </w:pPr>
            <w:r w:rsidRPr="00A81E26">
              <w:t xml:space="preserve"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</w:t>
            </w:r>
          </w:p>
          <w:p w:rsidR="0008726B" w:rsidRPr="00A81E26" w:rsidRDefault="0008726B" w:rsidP="00E14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726B" w:rsidRPr="00A81E26" w:rsidRDefault="008B6887" w:rsidP="00334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73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и локальных актов; составление заявлений, исков, отзывов на иски, жалоб, обращений, договоров и других правореализационных актов; обеспечение защиты прав и свобод человека и гра</w:t>
            </w:r>
            <w:r>
              <w:rPr>
                <w:rFonts w:ascii="Times New Roman" w:hAnsi="Times New Roman"/>
                <w:sz w:val="24"/>
                <w:szCs w:val="24"/>
              </w:rPr>
              <w:t>жданина, прав и законных интере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>сов юридических лиц путём консультирования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 xml:space="preserve">, представления в органах государственной власти и местного самоуправления, российских и международных судах и квазисудебных органах, а также в международных организациях; разъяснение прав, консультирование по правовым вопросам; осуществление правовой экспертизы документов; </w:t>
            </w:r>
            <w:r w:rsidR="005325AD">
              <w:rPr>
                <w:rFonts w:ascii="Times New Roman" w:hAnsi="Times New Roman"/>
                <w:sz w:val="24"/>
                <w:szCs w:val="24"/>
              </w:rPr>
              <w:t xml:space="preserve">проведение аналитических исследований;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>обработка правовой, социальной, экономической и другой теоретической</w:t>
            </w:r>
            <w:r w:rsidRPr="00F06673">
              <w:rPr>
                <w:rFonts w:ascii="Times New Roman" w:hAnsi="Times New Roman"/>
                <w:sz w:val="24"/>
                <w:szCs w:val="24"/>
              </w:rPr>
              <w:t xml:space="preserve"> и эмпирической информации на основе использования современных информационных технологий; подготовка публикаций, обзоров и аннотаций по </w:t>
            </w:r>
            <w:r w:rsidRPr="00F06673">
              <w:rPr>
                <w:rFonts w:ascii="Times New Roman" w:hAnsi="Times New Roman"/>
                <w:sz w:val="24"/>
                <w:szCs w:val="24"/>
              </w:rPr>
              <w:lastRenderedPageBreak/>
              <w:t>правовой проблематике; участие в проведении научных исследований в области права; подготовка научных публикаций и докладов по правовой проблематике.</w:t>
            </w:r>
          </w:p>
        </w:tc>
      </w:tr>
    </w:tbl>
    <w:p w:rsidR="005325AD" w:rsidRDefault="005325AD" w:rsidP="002635C7">
      <w:pPr>
        <w:pStyle w:val="1"/>
      </w:pPr>
    </w:p>
    <w:p w:rsidR="00E14903" w:rsidRDefault="00D56581" w:rsidP="002635C7">
      <w:pPr>
        <w:pStyle w:val="1"/>
      </w:pPr>
      <w:r>
        <w:rPr>
          <w:lang w:val="en-US"/>
        </w:rPr>
        <w:t>III</w:t>
      </w:r>
      <w:r>
        <w:t xml:space="preserve">. </w:t>
      </w:r>
      <w:r w:rsidRPr="00D56581">
        <w:t>СТРУКТУРА</w:t>
      </w:r>
      <w:r w:rsidRPr="00055B5B">
        <w:t xml:space="preserve"> И СОДЕРЖАНИЕ ПРАКТИКИ</w:t>
      </w:r>
    </w:p>
    <w:p w:rsidR="00D15CA1" w:rsidRDefault="00D15CA1" w:rsidP="00D15CA1"/>
    <w:p w:rsidR="00D15CA1" w:rsidRPr="00E765C6" w:rsidRDefault="00D15CA1" w:rsidP="00D1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B5B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055B5B">
        <w:rPr>
          <w:rFonts w:ascii="Times New Roman" w:hAnsi="Times New Roman"/>
          <w:sz w:val="24"/>
          <w:szCs w:val="24"/>
        </w:rPr>
        <w:t xml:space="preserve">практики составляет </w:t>
      </w:r>
      <w:r>
        <w:rPr>
          <w:rFonts w:ascii="Times New Roman" w:hAnsi="Times New Roman"/>
          <w:sz w:val="24"/>
          <w:szCs w:val="24"/>
        </w:rPr>
        <w:t>2</w:t>
      </w:r>
      <w:r w:rsidRPr="00055B5B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ы</w:t>
      </w:r>
      <w:r w:rsidRPr="00055B5B">
        <w:rPr>
          <w:rFonts w:ascii="Times New Roman" w:hAnsi="Times New Roman"/>
          <w:sz w:val="24"/>
          <w:szCs w:val="24"/>
        </w:rPr>
        <w:t xml:space="preserve">. </w:t>
      </w:r>
      <w:r w:rsidRPr="00E765C6">
        <w:rPr>
          <w:rFonts w:ascii="Times New Roman" w:hAnsi="Times New Roman"/>
          <w:sz w:val="24"/>
          <w:szCs w:val="24"/>
        </w:rPr>
        <w:t>Продолжительность практики составляет 2 недели. Даты начала и окончания практики утверждаются в начале учебного года в соответствии с учебным планом в установленном порядке.</w:t>
      </w:r>
      <w:r w:rsidR="00E765C6" w:rsidRPr="00E765C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Учебная практика проходит в Управлении Федеральной налоговой службы по Санкт-Петербургу и Арбитражном суде Санкт-Пете</w:t>
      </w:r>
      <w:r w:rsidR="00E765C6">
        <w:rPr>
          <w:rFonts w:ascii="Times New Roman" w:hAnsi="Times New Roman"/>
          <w:sz w:val="24"/>
          <w:szCs w:val="24"/>
          <w:shd w:val="clear" w:color="auto" w:fill="FFFFFF"/>
        </w:rPr>
        <w:t xml:space="preserve">рбурга и Ленинградской области. </w:t>
      </w:r>
      <w:r w:rsidR="00E765C6" w:rsidRPr="00E765C6">
        <w:rPr>
          <w:rFonts w:ascii="Times New Roman" w:hAnsi="Times New Roman"/>
          <w:sz w:val="24"/>
          <w:szCs w:val="24"/>
          <w:shd w:val="clear" w:color="auto" w:fill="FFFFFF"/>
        </w:rPr>
        <w:t>По решению академического руководителя образовательной программы учебная практика может проходить в других организациях.</w:t>
      </w:r>
    </w:p>
    <w:p w:rsidR="00D56581" w:rsidRPr="00E765C6" w:rsidRDefault="00D56581" w:rsidP="00E1490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588"/>
        <w:gridCol w:w="3312"/>
        <w:gridCol w:w="2912"/>
      </w:tblGrid>
      <w:tr w:rsidR="004F3DB6" w:rsidRPr="00E765C6" w:rsidTr="00B70B60">
        <w:tc>
          <w:tcPr>
            <w:tcW w:w="651" w:type="dxa"/>
            <w:vAlign w:val="center"/>
          </w:tcPr>
          <w:p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8" w:type="dxa"/>
            <w:vAlign w:val="center"/>
          </w:tcPr>
          <w:p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312" w:type="dxa"/>
            <w:vAlign w:val="center"/>
          </w:tcPr>
          <w:p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912" w:type="dxa"/>
            <w:vAlign w:val="center"/>
          </w:tcPr>
          <w:p w:rsidR="009F601D" w:rsidRPr="00E765C6" w:rsidRDefault="009F601D" w:rsidP="00E149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5C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4F3DB6" w:rsidRPr="008C0C35" w:rsidTr="00B70B60">
        <w:tc>
          <w:tcPr>
            <w:tcW w:w="651" w:type="dxa"/>
          </w:tcPr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504600" w:rsidRDefault="00504600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Правотворческая деятельность</w:t>
            </w:r>
          </w:p>
          <w:p w:rsidR="00504600" w:rsidRDefault="00504600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504600" w:rsidRDefault="003E71D6" w:rsidP="00285A55">
            <w:pPr>
              <w:pStyle w:val="Default"/>
              <w:jc w:val="both"/>
            </w:pPr>
            <w:r>
              <w:rPr>
                <w:color w:val="auto"/>
              </w:rPr>
              <w:t>О</w:t>
            </w:r>
            <w:r w:rsidRPr="00434751">
              <w:rPr>
                <w:color w:val="auto"/>
              </w:rPr>
              <w:t>знакомление и анализ  локальных</w:t>
            </w:r>
            <w:r>
              <w:rPr>
                <w:color w:val="auto"/>
              </w:rPr>
              <w:t xml:space="preserve"> нормативных</w:t>
            </w:r>
            <w:r w:rsidRPr="00434751">
              <w:rPr>
                <w:color w:val="auto"/>
              </w:rPr>
              <w:t xml:space="preserve"> актов,  учредительных документов, </w:t>
            </w:r>
            <w:r w:rsidRPr="0062219C">
              <w:rPr>
                <w:color w:val="auto"/>
              </w:rPr>
              <w:t xml:space="preserve">регламентирующих деятельность </w:t>
            </w:r>
            <w:r w:rsidR="00872C87" w:rsidRPr="0062219C">
              <w:rPr>
                <w:color w:val="auto"/>
              </w:rPr>
              <w:t>профильной организации</w:t>
            </w:r>
            <w:r w:rsidRPr="0062219C">
              <w:rPr>
                <w:color w:val="auto"/>
              </w:rPr>
              <w:t>, проведение их классификации; о</w:t>
            </w:r>
            <w:r w:rsidR="00285A55" w:rsidRPr="0062219C">
              <w:rPr>
                <w:spacing w:val="-10"/>
              </w:rPr>
              <w:t>знакомление с</w:t>
            </w:r>
            <w:r w:rsidRPr="0062219C">
              <w:rPr>
                <w:spacing w:val="-10"/>
              </w:rPr>
              <w:t xml:space="preserve"> иными</w:t>
            </w:r>
            <w:r w:rsidR="00285A55" w:rsidRPr="0062219C">
              <w:rPr>
                <w:spacing w:val="-10"/>
              </w:rPr>
              <w:t xml:space="preserve">  нормативными правовыми актами, в том числе процессуального характера, научной литературой;</w:t>
            </w:r>
            <w:r w:rsidR="00863D26" w:rsidRPr="0062219C">
              <w:rPr>
                <w:spacing w:val="-10"/>
              </w:rPr>
              <w:t xml:space="preserve"> выполнение поручений руководителя от профильной организации;</w:t>
            </w:r>
            <w:r w:rsidR="00863D26">
              <w:rPr>
                <w:spacing w:val="-10"/>
              </w:rPr>
              <w:t xml:space="preserve"> </w:t>
            </w:r>
            <w:r w:rsidR="00504600" w:rsidRPr="00312237">
              <w:t xml:space="preserve">подготовка </w:t>
            </w:r>
            <w:r w:rsidR="00504600">
              <w:t xml:space="preserve">проектов </w:t>
            </w:r>
            <w:r w:rsidR="005778C4">
              <w:t>н</w:t>
            </w:r>
            <w:r w:rsidR="00504600" w:rsidRPr="00312237">
              <w:t>ормативных п</w:t>
            </w:r>
            <w:r w:rsidR="00285A55">
              <w:t>равовых и локальных актов.</w:t>
            </w:r>
          </w:p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75133" w:rsidRPr="00434751" w:rsidRDefault="00504600" w:rsidP="00504600">
            <w:pPr>
              <w:pStyle w:val="Default"/>
              <w:jc w:val="both"/>
            </w:pPr>
            <w:r w:rsidRPr="00504600">
              <w:t>ПК-9, ПК-15, ПК-18, ПК-20.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3DB6" w:rsidRPr="008C0C35" w:rsidTr="00B70B60">
        <w:tc>
          <w:tcPr>
            <w:tcW w:w="651" w:type="dxa"/>
          </w:tcPr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285A55" w:rsidRPr="00285A55" w:rsidRDefault="00285A55" w:rsidP="00285A55">
            <w:pPr>
              <w:pStyle w:val="Default"/>
              <w:jc w:val="both"/>
            </w:pPr>
            <w:r w:rsidRPr="00285A55">
              <w:rPr>
                <w:iCs/>
              </w:rPr>
              <w:t>Правореализационная деятельность</w:t>
            </w:r>
            <w:r w:rsidRPr="00285A55">
              <w:t xml:space="preserve"> </w:t>
            </w:r>
          </w:p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3E71D6" w:rsidRPr="00312237" w:rsidRDefault="00AF2C25" w:rsidP="00AF2C25">
            <w:pPr>
              <w:pStyle w:val="Body1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Ознакомление с юридическими </w:t>
            </w:r>
            <w:r w:rsidRPr="00C778E6">
              <w:rPr>
                <w:color w:val="auto"/>
                <w:sz w:val="24"/>
                <w:szCs w:val="24"/>
              </w:rPr>
              <w:t xml:space="preserve">документами, </w:t>
            </w:r>
            <w:r w:rsidRPr="0062219C">
              <w:rPr>
                <w:color w:val="auto"/>
                <w:sz w:val="24"/>
                <w:szCs w:val="24"/>
              </w:rPr>
              <w:t xml:space="preserve">составленными в профильной организации; изучение </w:t>
            </w:r>
            <w:r w:rsidRPr="0062219C">
              <w:rPr>
                <w:spacing w:val="-10"/>
                <w:sz w:val="24"/>
                <w:szCs w:val="24"/>
              </w:rPr>
              <w:t>нормативных правовых актов, научной литературы;</w:t>
            </w:r>
            <w:r w:rsidR="00863D26" w:rsidRPr="0062219C">
              <w:rPr>
                <w:spacing w:val="-10"/>
                <w:sz w:val="24"/>
                <w:szCs w:val="24"/>
              </w:rPr>
              <w:t xml:space="preserve"> выполнение поручений руководителя от профильной организации; </w:t>
            </w:r>
            <w:r w:rsidR="003E71D6" w:rsidRPr="0062219C">
              <w:rPr>
                <w:sz w:val="24"/>
                <w:szCs w:val="24"/>
              </w:rPr>
              <w:t>составление</w:t>
            </w:r>
            <w:r w:rsidRPr="0062219C">
              <w:rPr>
                <w:sz w:val="24"/>
                <w:szCs w:val="24"/>
              </w:rPr>
              <w:t xml:space="preserve"> проектов</w:t>
            </w:r>
            <w:r w:rsidR="003E71D6" w:rsidRPr="0062219C">
              <w:rPr>
                <w:sz w:val="24"/>
                <w:szCs w:val="24"/>
              </w:rPr>
              <w:t xml:space="preserve"> заявлений, исков, от</w:t>
            </w:r>
            <w:r w:rsidRPr="0062219C">
              <w:rPr>
                <w:sz w:val="24"/>
                <w:szCs w:val="24"/>
              </w:rPr>
              <w:t>зывов на</w:t>
            </w:r>
            <w:r w:rsidRPr="00C778E6">
              <w:rPr>
                <w:sz w:val="24"/>
                <w:szCs w:val="24"/>
              </w:rPr>
              <w:t xml:space="preserve"> иски, жалоб, обращений</w:t>
            </w:r>
            <w:r>
              <w:rPr>
                <w:sz w:val="24"/>
                <w:szCs w:val="24"/>
              </w:rPr>
              <w:t>.</w:t>
            </w:r>
            <w:r w:rsidR="003E71D6" w:rsidRPr="00312237">
              <w:rPr>
                <w:sz w:val="24"/>
                <w:szCs w:val="24"/>
              </w:rPr>
              <w:t xml:space="preserve"> </w:t>
            </w:r>
          </w:p>
          <w:p w:rsidR="003E71D6" w:rsidRDefault="003E71D6" w:rsidP="00E14903">
            <w:pPr>
              <w:pStyle w:val="Body1"/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</w:p>
          <w:p w:rsidR="00175133" w:rsidRPr="00434751" w:rsidRDefault="00175133" w:rsidP="00E14903">
            <w:pPr>
              <w:pStyle w:val="Body1"/>
              <w:shd w:val="clear" w:color="auto" w:fill="FFFFFF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:rsidR="003E71D6" w:rsidRPr="003E71D6" w:rsidRDefault="003E71D6" w:rsidP="003E71D6">
            <w:pPr>
              <w:pStyle w:val="Default"/>
              <w:jc w:val="both"/>
            </w:pPr>
            <w:r w:rsidRPr="003E71D6">
              <w:t xml:space="preserve">ПК-9, ПК-10, ПК- </w:t>
            </w:r>
          </w:p>
          <w:p w:rsidR="00175133" w:rsidRPr="00434751" w:rsidRDefault="003E71D6" w:rsidP="0042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D6">
              <w:rPr>
                <w:rFonts w:ascii="Times New Roman" w:hAnsi="Times New Roman"/>
                <w:sz w:val="24"/>
                <w:szCs w:val="24"/>
              </w:rPr>
              <w:t>15, ПК-20.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3DB6" w:rsidRPr="008C0C35" w:rsidTr="00B70B60">
        <w:tc>
          <w:tcPr>
            <w:tcW w:w="651" w:type="dxa"/>
          </w:tcPr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175133" w:rsidRPr="00927E5F" w:rsidRDefault="00927E5F" w:rsidP="009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5F">
              <w:rPr>
                <w:rFonts w:ascii="Times New Roman" w:hAnsi="Times New Roman"/>
                <w:iCs/>
                <w:sz w:val="24"/>
                <w:szCs w:val="24"/>
              </w:rPr>
              <w:t>Правоприменительная</w:t>
            </w:r>
            <w:r w:rsidR="005325AD">
              <w:rPr>
                <w:rFonts w:ascii="Times New Roman" w:hAnsi="Times New Roman"/>
                <w:iCs/>
                <w:sz w:val="24"/>
                <w:szCs w:val="24"/>
              </w:rPr>
              <w:t xml:space="preserve">, в том числе </w:t>
            </w:r>
            <w:r w:rsidR="005325A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процессуальная,</w:t>
            </w:r>
            <w:r w:rsidRPr="00927E5F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312" w:type="dxa"/>
          </w:tcPr>
          <w:p w:rsidR="004F3DB6" w:rsidRPr="00312237" w:rsidRDefault="004F3DB6" w:rsidP="004F3DB6">
            <w:pPr>
              <w:pStyle w:val="Default"/>
              <w:jc w:val="both"/>
            </w:pPr>
            <w:r>
              <w:rPr>
                <w:color w:val="auto"/>
              </w:rPr>
              <w:lastRenderedPageBreak/>
              <w:t>И</w:t>
            </w:r>
            <w:r w:rsidRPr="00C778E6">
              <w:rPr>
                <w:color w:val="auto"/>
              </w:rPr>
              <w:t>зучение</w:t>
            </w:r>
            <w:r>
              <w:rPr>
                <w:color w:val="auto"/>
              </w:rPr>
              <w:t xml:space="preserve"> </w:t>
            </w:r>
            <w:r w:rsidRPr="0062219C">
              <w:rPr>
                <w:color w:val="auto"/>
              </w:rPr>
              <w:t xml:space="preserve">правоприменительной </w:t>
            </w:r>
            <w:r w:rsidRPr="0062219C">
              <w:rPr>
                <w:color w:val="auto"/>
              </w:rPr>
              <w:lastRenderedPageBreak/>
              <w:t xml:space="preserve">деятельности профильной организации; изучение и анализ </w:t>
            </w:r>
            <w:r w:rsidRPr="0062219C">
              <w:rPr>
                <w:spacing w:val="-10"/>
              </w:rPr>
              <w:t>нормативных правовых актов, в том числе процессуального характера, научной литературы;</w:t>
            </w:r>
            <w:r w:rsidR="00863D26" w:rsidRPr="0062219C">
              <w:rPr>
                <w:spacing w:val="-10"/>
              </w:rPr>
              <w:t xml:space="preserve"> выполнение поручений руководителя от профильной организации;</w:t>
            </w:r>
            <w:r w:rsidR="00863D26">
              <w:rPr>
                <w:spacing w:val="-10"/>
              </w:rPr>
              <w:t xml:space="preserve"> </w:t>
            </w:r>
            <w:r w:rsidRPr="00312237">
              <w:t xml:space="preserve">составление </w:t>
            </w:r>
            <w:r>
              <w:t>проектов п</w:t>
            </w:r>
            <w:r w:rsidRPr="00312237">
              <w:t>равоприменительных актов</w:t>
            </w:r>
            <w:r>
              <w:t>.</w:t>
            </w:r>
            <w:r w:rsidRPr="00312237">
              <w:t xml:space="preserve"> </w:t>
            </w:r>
          </w:p>
          <w:p w:rsidR="00175133" w:rsidRPr="00434751" w:rsidRDefault="00175133" w:rsidP="00E14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27E5F" w:rsidRPr="00927E5F" w:rsidRDefault="00927E5F" w:rsidP="00927E5F">
            <w:pPr>
              <w:pStyle w:val="Default"/>
              <w:jc w:val="both"/>
            </w:pPr>
            <w:r w:rsidRPr="00927E5F">
              <w:lastRenderedPageBreak/>
              <w:t xml:space="preserve">ПК-9, </w:t>
            </w:r>
          </w:p>
          <w:p w:rsidR="00175133" w:rsidRPr="00927E5F" w:rsidRDefault="00927E5F" w:rsidP="0092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5F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</w:tr>
      <w:tr w:rsidR="004F3DB6" w:rsidRPr="008C0C35" w:rsidTr="00B70B60">
        <w:tc>
          <w:tcPr>
            <w:tcW w:w="651" w:type="dxa"/>
          </w:tcPr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175133" w:rsidRPr="00434751" w:rsidRDefault="0009624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3312" w:type="dxa"/>
          </w:tcPr>
          <w:p w:rsidR="00175133" w:rsidRPr="0062219C" w:rsidRDefault="004A2800" w:rsidP="00D56581">
            <w:pPr>
              <w:pStyle w:val="Default"/>
              <w:jc w:val="both"/>
            </w:pPr>
            <w:r w:rsidRPr="0062219C">
              <w:rPr>
                <w:color w:val="auto"/>
              </w:rPr>
              <w:t xml:space="preserve">Изучение и анализ </w:t>
            </w:r>
            <w:r w:rsidRPr="0062219C">
              <w:rPr>
                <w:spacing w:val="-10"/>
              </w:rPr>
              <w:t xml:space="preserve">нормативных правовых актов, научной литературы; </w:t>
            </w:r>
            <w:r w:rsidR="00863D26" w:rsidRPr="0062219C">
              <w:rPr>
                <w:spacing w:val="-10"/>
              </w:rPr>
              <w:t xml:space="preserve">выполнение поручений руководителя от профильной организации; </w:t>
            </w:r>
            <w:r w:rsidRPr="0062219C">
              <w:rPr>
                <w:spacing w:val="-10"/>
              </w:rPr>
              <w:t xml:space="preserve">составление проектов юридических документов, направленных на </w:t>
            </w:r>
            <w:r w:rsidRPr="0062219C">
              <w:t>охрану</w:t>
            </w:r>
            <w:r w:rsidR="00096243" w:rsidRPr="0062219C">
              <w:t xml:space="preserve"> прав и свобод человека и гражданина, защита государственной</w:t>
            </w:r>
            <w:r w:rsidRPr="0062219C">
              <w:t xml:space="preserve"> и</w:t>
            </w:r>
            <w:r w:rsidR="00096243" w:rsidRPr="0062219C">
              <w:t xml:space="preserve"> муниципальной собственности</w:t>
            </w:r>
            <w:r w:rsidRPr="0062219C">
              <w:t>.</w:t>
            </w:r>
          </w:p>
        </w:tc>
        <w:tc>
          <w:tcPr>
            <w:tcW w:w="2912" w:type="dxa"/>
          </w:tcPr>
          <w:p w:rsidR="00175133" w:rsidRPr="00096243" w:rsidRDefault="00096243" w:rsidP="00096243">
            <w:pPr>
              <w:pStyle w:val="Default"/>
              <w:jc w:val="both"/>
            </w:pPr>
            <w:r w:rsidRPr="00096243">
              <w:t>ПК-9, ПК-15</w:t>
            </w:r>
          </w:p>
        </w:tc>
      </w:tr>
      <w:tr w:rsidR="004F3DB6" w:rsidRPr="007D3182" w:rsidTr="00B70B60">
        <w:tc>
          <w:tcPr>
            <w:tcW w:w="651" w:type="dxa"/>
          </w:tcPr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175133" w:rsidRPr="00434751" w:rsidRDefault="004E0BAC" w:rsidP="00E1490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Правозащитная деятельность</w:t>
            </w:r>
          </w:p>
        </w:tc>
        <w:tc>
          <w:tcPr>
            <w:tcW w:w="3312" w:type="dxa"/>
          </w:tcPr>
          <w:p w:rsidR="004E0BAC" w:rsidRPr="0062219C" w:rsidRDefault="0021212F" w:rsidP="00872C87">
            <w:pPr>
              <w:pStyle w:val="Default"/>
              <w:jc w:val="both"/>
            </w:pPr>
            <w:r w:rsidRPr="0062219C">
              <w:t xml:space="preserve">Изучение правоприменительной деятельности профильной организации; участие под надзором руководителя практики от </w:t>
            </w:r>
            <w:r w:rsidR="00EF5657">
              <w:t xml:space="preserve">профильной </w:t>
            </w:r>
            <w:r w:rsidRPr="0062219C">
              <w:t>организации в юридическом консультировании граждан и юридических лиц с целью защиты их прав, свобод и законных интересов.</w:t>
            </w:r>
          </w:p>
          <w:p w:rsidR="00175133" w:rsidRPr="0062219C" w:rsidRDefault="00175133" w:rsidP="00E14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912" w:type="dxa"/>
          </w:tcPr>
          <w:p w:rsidR="004E0BAC" w:rsidRDefault="004E0BAC" w:rsidP="004E0B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ПК-9, ПК-10, ПК-20 </w:t>
            </w:r>
          </w:p>
          <w:p w:rsidR="00175133" w:rsidRPr="00434751" w:rsidRDefault="00175133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87" w:rsidRPr="007D3182" w:rsidTr="00B70B60">
        <w:tc>
          <w:tcPr>
            <w:tcW w:w="651" w:type="dxa"/>
          </w:tcPr>
          <w:p w:rsidR="00872C87" w:rsidRPr="00434751" w:rsidRDefault="00872C87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872C87" w:rsidRPr="00434751" w:rsidRDefault="00872C87" w:rsidP="00E1490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Экспертно-консультационная деятельность</w:t>
            </w:r>
          </w:p>
        </w:tc>
        <w:tc>
          <w:tcPr>
            <w:tcW w:w="3312" w:type="dxa"/>
          </w:tcPr>
          <w:p w:rsidR="00872C87" w:rsidRDefault="00872C87" w:rsidP="00872C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434751">
              <w:rPr>
                <w:color w:val="auto"/>
              </w:rPr>
              <w:t>знакомление и анализ  локальных</w:t>
            </w:r>
            <w:r>
              <w:rPr>
                <w:color w:val="auto"/>
              </w:rPr>
              <w:t xml:space="preserve"> нормативных</w:t>
            </w:r>
            <w:r w:rsidRPr="00434751">
              <w:rPr>
                <w:color w:val="auto"/>
              </w:rPr>
              <w:t xml:space="preserve"> актов,  учредительных </w:t>
            </w:r>
            <w:r w:rsidRPr="0062219C">
              <w:rPr>
                <w:color w:val="auto"/>
              </w:rPr>
              <w:t>документов, регламентирующих деятельность профильной организации, проведение их классификации; изучение юридических документов, составленных в профильной организации;</w:t>
            </w:r>
            <w:r w:rsidR="00863D26" w:rsidRPr="0062219C">
              <w:rPr>
                <w:spacing w:val="-10"/>
              </w:rPr>
              <w:t xml:space="preserve"> выполнение поручений руководителя от профильной организации; </w:t>
            </w:r>
            <w:r w:rsidRPr="0062219C">
              <w:rPr>
                <w:color w:val="auto"/>
              </w:rPr>
              <w:t xml:space="preserve"> </w:t>
            </w:r>
            <w:r w:rsidRPr="0062219C">
              <w:t>осуществление правовой</w:t>
            </w:r>
            <w:r w:rsidRPr="00312237">
              <w:t xml:space="preserve"> экспертизы </w:t>
            </w:r>
            <w:r>
              <w:t xml:space="preserve">данных </w:t>
            </w:r>
            <w:r w:rsidRPr="00312237">
              <w:lastRenderedPageBreak/>
              <w:t>документов</w:t>
            </w:r>
            <w:r>
              <w:t>.</w:t>
            </w:r>
          </w:p>
          <w:p w:rsidR="00872C87" w:rsidRPr="00434751" w:rsidRDefault="00872C87" w:rsidP="00872C87">
            <w:pPr>
              <w:pStyle w:val="Default"/>
              <w:jc w:val="both"/>
              <w:rPr>
                <w:spacing w:val="-8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912" w:type="dxa"/>
          </w:tcPr>
          <w:p w:rsidR="00872C87" w:rsidRDefault="00872C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ПК-9, ПК-10, ПК- </w:t>
            </w:r>
          </w:p>
          <w:p w:rsidR="00872C87" w:rsidRDefault="00872C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18, ПК-20 </w:t>
            </w:r>
          </w:p>
        </w:tc>
      </w:tr>
      <w:tr w:rsidR="00872C87" w:rsidRPr="007D3182" w:rsidTr="00B70B60">
        <w:tc>
          <w:tcPr>
            <w:tcW w:w="651" w:type="dxa"/>
          </w:tcPr>
          <w:p w:rsidR="00872C87" w:rsidRPr="00434751" w:rsidRDefault="00872C87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872C87" w:rsidRDefault="00872C87" w:rsidP="00E1490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312" w:type="dxa"/>
          </w:tcPr>
          <w:p w:rsidR="00254C9A" w:rsidRDefault="00A611B2" w:rsidP="00A611B2">
            <w:pPr>
              <w:pStyle w:val="Default"/>
              <w:jc w:val="both"/>
            </w:pPr>
            <w:r w:rsidRPr="0062219C">
              <w:t>Анализ правореализационной деятельности профильной организации; изучение</w:t>
            </w:r>
            <w:r w:rsidRPr="0062219C">
              <w:rPr>
                <w:spacing w:val="-10"/>
              </w:rPr>
              <w:t xml:space="preserve"> нормативных правовых актов, научной</w:t>
            </w:r>
            <w:r w:rsidRPr="00C778E6">
              <w:rPr>
                <w:spacing w:val="-10"/>
              </w:rPr>
              <w:t xml:space="preserve"> литературы;</w:t>
            </w:r>
            <w:r>
              <w:rPr>
                <w:spacing w:val="-10"/>
              </w:rPr>
              <w:t xml:space="preserve"> </w:t>
            </w:r>
            <w:r>
              <w:t xml:space="preserve"> </w:t>
            </w:r>
            <w:r w:rsidR="00254C9A" w:rsidRPr="00312237">
              <w:t>подготовка</w:t>
            </w:r>
            <w:r>
              <w:t xml:space="preserve"> проектов</w:t>
            </w:r>
            <w:r w:rsidR="00254C9A" w:rsidRPr="00312237">
              <w:t xml:space="preserve"> публикаций</w:t>
            </w:r>
            <w:r>
              <w:t xml:space="preserve"> </w:t>
            </w:r>
            <w:r w:rsidR="00254C9A" w:rsidRPr="00312237">
              <w:t>по правовой проблематике</w:t>
            </w:r>
            <w:r>
              <w:t>.</w:t>
            </w:r>
          </w:p>
          <w:p w:rsidR="00872C87" w:rsidRDefault="00872C87" w:rsidP="00872C87">
            <w:pPr>
              <w:pStyle w:val="Default"/>
              <w:jc w:val="both"/>
            </w:pPr>
          </w:p>
        </w:tc>
        <w:tc>
          <w:tcPr>
            <w:tcW w:w="2912" w:type="dxa"/>
          </w:tcPr>
          <w:p w:rsidR="00872C87" w:rsidRDefault="00254C9A" w:rsidP="00254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ПК-9, ПК-10, ПК-13, ПК-18, </w:t>
            </w:r>
            <w:r w:rsidR="008F623D">
              <w:rPr>
                <w:sz w:val="23"/>
                <w:szCs w:val="23"/>
              </w:rPr>
              <w:t>ПК-20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73527" w:rsidRPr="007D3182" w:rsidTr="00B70B60">
        <w:trPr>
          <w:trHeight w:val="2815"/>
        </w:trPr>
        <w:tc>
          <w:tcPr>
            <w:tcW w:w="651" w:type="dxa"/>
          </w:tcPr>
          <w:p w:rsidR="00473527" w:rsidRDefault="00473527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473527" w:rsidRDefault="00473527" w:rsidP="00E1490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312" w:type="dxa"/>
          </w:tcPr>
          <w:p w:rsidR="00473527" w:rsidRPr="00F06673" w:rsidRDefault="00863D26" w:rsidP="00863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26">
              <w:rPr>
                <w:rFonts w:ascii="Times New Roman" w:hAnsi="Times New Roman"/>
                <w:sz w:val="24"/>
                <w:szCs w:val="24"/>
              </w:rPr>
              <w:t xml:space="preserve">Анализ правореализационной 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>деятельности профильной организации; изучение</w:t>
            </w:r>
            <w:r w:rsidRPr="006221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нормативных правовых актов, научной литературы; </w:t>
            </w:r>
            <w:r w:rsidR="00473527" w:rsidRPr="0062219C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2219C">
              <w:rPr>
                <w:rFonts w:ascii="Times New Roman" w:hAnsi="Times New Roman"/>
                <w:sz w:val="24"/>
                <w:szCs w:val="24"/>
              </w:rPr>
              <w:t xml:space="preserve"> под надзором руководителя практики от профильной организации</w:t>
            </w:r>
            <w:r w:rsidR="00473527" w:rsidRPr="0062219C">
              <w:rPr>
                <w:rFonts w:ascii="Times New Roman" w:hAnsi="Times New Roman"/>
                <w:sz w:val="24"/>
                <w:szCs w:val="24"/>
              </w:rPr>
              <w:t xml:space="preserve"> в проведении научных исследований</w:t>
            </w:r>
            <w:r w:rsidR="00473527" w:rsidRPr="00863D26">
              <w:rPr>
                <w:rFonts w:ascii="Times New Roman" w:hAnsi="Times New Roman"/>
                <w:sz w:val="24"/>
                <w:szCs w:val="24"/>
              </w:rPr>
              <w:t xml:space="preserve"> в области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527" w:rsidRPr="00F06673" w:rsidRDefault="00473527" w:rsidP="004735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527" w:rsidRDefault="00473527" w:rsidP="00A611B2">
            <w:pPr>
              <w:pStyle w:val="Default"/>
              <w:jc w:val="both"/>
            </w:pPr>
          </w:p>
        </w:tc>
        <w:tc>
          <w:tcPr>
            <w:tcW w:w="2912" w:type="dxa"/>
          </w:tcPr>
          <w:p w:rsidR="00473527" w:rsidRDefault="00473527" w:rsidP="004735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ПК-9, ПК-10, ПК-13, ПК-18, ПК-20</w:t>
            </w:r>
          </w:p>
          <w:p w:rsidR="00473527" w:rsidRDefault="00473527" w:rsidP="00254C9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81DED" w:rsidRDefault="00A81DED" w:rsidP="00E149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2F1F" w:rsidRDefault="00D56581" w:rsidP="002635C7">
      <w:pPr>
        <w:pStyle w:val="1"/>
      </w:pPr>
      <w:r>
        <w:rPr>
          <w:lang w:val="en-US"/>
        </w:rPr>
        <w:t>IV</w:t>
      </w:r>
      <w:r w:rsidRPr="00D56581">
        <w:t xml:space="preserve">. </w:t>
      </w:r>
      <w:r w:rsidRPr="006C0135">
        <w:t>ФОРМЫ ОТЧЕТНОСТИ ПО ПРАКТИКЕ</w:t>
      </w:r>
    </w:p>
    <w:p w:rsidR="006C284F" w:rsidRPr="006C284F" w:rsidRDefault="006C284F" w:rsidP="00E14903">
      <w:pPr>
        <w:spacing w:after="0" w:line="240" w:lineRule="auto"/>
      </w:pPr>
    </w:p>
    <w:p w:rsidR="00C97F91" w:rsidRPr="006C0135" w:rsidRDefault="00B73DA8" w:rsidP="00E1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Отчетными документами по </w:t>
      </w:r>
      <w:r w:rsidR="00A42188">
        <w:rPr>
          <w:rFonts w:ascii="Times New Roman" w:hAnsi="Times New Roman"/>
          <w:sz w:val="24"/>
          <w:szCs w:val="24"/>
        </w:rPr>
        <w:t>учебной</w:t>
      </w:r>
      <w:r w:rsidR="009F601D">
        <w:rPr>
          <w:rFonts w:ascii="Times New Roman" w:hAnsi="Times New Roman"/>
          <w:sz w:val="24"/>
          <w:szCs w:val="24"/>
        </w:rPr>
        <w:t xml:space="preserve"> </w:t>
      </w:r>
      <w:r w:rsidRPr="006C0135">
        <w:rPr>
          <w:rFonts w:ascii="Times New Roman" w:hAnsi="Times New Roman"/>
          <w:sz w:val="24"/>
          <w:szCs w:val="24"/>
        </w:rPr>
        <w:t>практике являются: дневник практики</w:t>
      </w:r>
      <w:r w:rsidR="00612564">
        <w:rPr>
          <w:rFonts w:ascii="Times New Roman" w:hAnsi="Times New Roman"/>
          <w:sz w:val="24"/>
          <w:szCs w:val="24"/>
        </w:rPr>
        <w:t xml:space="preserve"> (вместе с индивидуальным </w:t>
      </w:r>
      <w:r w:rsidR="00612564" w:rsidRPr="00412DFB">
        <w:rPr>
          <w:rFonts w:ascii="Times New Roman" w:hAnsi="Times New Roman"/>
          <w:sz w:val="24"/>
          <w:szCs w:val="24"/>
        </w:rPr>
        <w:t>заданием)</w:t>
      </w:r>
      <w:r w:rsidRPr="00412DFB">
        <w:rPr>
          <w:rFonts w:ascii="Times New Roman" w:hAnsi="Times New Roman"/>
          <w:sz w:val="24"/>
          <w:szCs w:val="24"/>
        </w:rPr>
        <w:t>, отзыв (характеристика) о работе</w:t>
      </w:r>
      <w:r w:rsidR="009F601D" w:rsidRPr="00412DFB">
        <w:rPr>
          <w:rFonts w:ascii="Times New Roman" w:hAnsi="Times New Roman"/>
          <w:sz w:val="24"/>
          <w:szCs w:val="24"/>
        </w:rPr>
        <w:t xml:space="preserve"> студента</w:t>
      </w:r>
      <w:r w:rsidRPr="00412DFB">
        <w:rPr>
          <w:rFonts w:ascii="Times New Roman" w:hAnsi="Times New Roman"/>
          <w:sz w:val="24"/>
          <w:szCs w:val="24"/>
        </w:rPr>
        <w:t xml:space="preserve">, составленный руководителем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412DFB">
        <w:rPr>
          <w:rFonts w:ascii="Times New Roman" w:hAnsi="Times New Roman"/>
          <w:sz w:val="24"/>
          <w:szCs w:val="24"/>
        </w:rPr>
        <w:t xml:space="preserve">организации, отчет </w:t>
      </w:r>
      <w:r w:rsidR="0032130E" w:rsidRPr="00412DFB">
        <w:rPr>
          <w:rFonts w:ascii="Times New Roman" w:hAnsi="Times New Roman"/>
          <w:sz w:val="24"/>
          <w:szCs w:val="24"/>
        </w:rPr>
        <w:t>студента о</w:t>
      </w:r>
      <w:r w:rsidR="00B852B4" w:rsidRPr="00412DFB">
        <w:rPr>
          <w:rFonts w:ascii="Times New Roman" w:hAnsi="Times New Roman"/>
          <w:sz w:val="24"/>
          <w:szCs w:val="24"/>
        </w:rPr>
        <w:t>б</w:t>
      </w:r>
      <w:r w:rsidR="00A42188" w:rsidRPr="00412DFB">
        <w:rPr>
          <w:rFonts w:ascii="Times New Roman" w:hAnsi="Times New Roman"/>
          <w:sz w:val="24"/>
          <w:szCs w:val="24"/>
        </w:rPr>
        <w:t xml:space="preserve"> учебной</w:t>
      </w:r>
      <w:r w:rsidRPr="00412DFB">
        <w:rPr>
          <w:rFonts w:ascii="Times New Roman" w:hAnsi="Times New Roman"/>
          <w:sz w:val="24"/>
          <w:szCs w:val="24"/>
        </w:rPr>
        <w:t xml:space="preserve"> практике.</w:t>
      </w:r>
      <w:r w:rsidR="00C97F91" w:rsidRPr="00412DFB">
        <w:rPr>
          <w:rFonts w:ascii="Times New Roman" w:hAnsi="Times New Roman"/>
          <w:sz w:val="24"/>
          <w:szCs w:val="24"/>
        </w:rPr>
        <w:t xml:space="preserve"> По </w:t>
      </w:r>
      <w:r w:rsidR="00C97F91" w:rsidRPr="00C13733">
        <w:rPr>
          <w:rFonts w:ascii="Times New Roman" w:hAnsi="Times New Roman"/>
          <w:sz w:val="24"/>
          <w:szCs w:val="24"/>
        </w:rPr>
        <w:t xml:space="preserve">окончании практики все отчетные документы должны быть сданы </w:t>
      </w:r>
      <w:r w:rsidR="009F601D" w:rsidRPr="00C13733">
        <w:rPr>
          <w:rFonts w:ascii="Times New Roman" w:hAnsi="Times New Roman"/>
          <w:sz w:val="24"/>
          <w:szCs w:val="24"/>
        </w:rPr>
        <w:t xml:space="preserve">студентом </w:t>
      </w:r>
      <w:r w:rsidR="00C97F91" w:rsidRPr="00C13733">
        <w:rPr>
          <w:rFonts w:ascii="Times New Roman" w:hAnsi="Times New Roman"/>
          <w:sz w:val="24"/>
          <w:szCs w:val="24"/>
        </w:rPr>
        <w:t xml:space="preserve">в </w:t>
      </w:r>
      <w:r w:rsidR="00B70B60" w:rsidRPr="00C13733">
        <w:rPr>
          <w:rFonts w:ascii="Times New Roman" w:hAnsi="Times New Roman"/>
          <w:sz w:val="24"/>
          <w:szCs w:val="24"/>
        </w:rPr>
        <w:t xml:space="preserve">учебный офис </w:t>
      </w:r>
      <w:r w:rsidR="00C97F91" w:rsidRPr="00C13733">
        <w:rPr>
          <w:rFonts w:ascii="Times New Roman" w:hAnsi="Times New Roman"/>
          <w:sz w:val="24"/>
          <w:szCs w:val="24"/>
        </w:rPr>
        <w:t xml:space="preserve">факультета. Отчетные документы должны быть представлены </w:t>
      </w:r>
      <w:r w:rsidR="00E14903" w:rsidRPr="00C1373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97F91" w:rsidRPr="00C13733">
        <w:rPr>
          <w:rFonts w:ascii="Times New Roman" w:hAnsi="Times New Roman"/>
          <w:color w:val="000000"/>
          <w:sz w:val="24"/>
          <w:szCs w:val="24"/>
        </w:rPr>
        <w:t xml:space="preserve">печатном виде и </w:t>
      </w:r>
      <w:r w:rsidR="00C97F91" w:rsidRPr="00C13733">
        <w:rPr>
          <w:rFonts w:ascii="Times New Roman" w:hAnsi="Times New Roman"/>
          <w:sz w:val="24"/>
          <w:szCs w:val="24"/>
        </w:rPr>
        <w:t>вложены в папку-скоросшиватель с файлами, обеспечивающую</w:t>
      </w:r>
      <w:r w:rsidR="00C97F91" w:rsidRPr="00C13733">
        <w:rPr>
          <w:rFonts w:ascii="Times New Roman" w:hAnsi="Times New Roman"/>
          <w:color w:val="000000"/>
          <w:sz w:val="24"/>
          <w:szCs w:val="24"/>
        </w:rPr>
        <w:t xml:space="preserve"> возможность библиотечного</w:t>
      </w:r>
      <w:r w:rsidR="00C97F91" w:rsidRPr="006C0135">
        <w:rPr>
          <w:rFonts w:ascii="Times New Roman" w:hAnsi="Times New Roman"/>
          <w:color w:val="000000"/>
          <w:sz w:val="24"/>
          <w:szCs w:val="24"/>
        </w:rPr>
        <w:t xml:space="preserve"> хранения.</w:t>
      </w:r>
    </w:p>
    <w:p w:rsidR="002239BE" w:rsidRDefault="002239BE" w:rsidP="00EF5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CA0" w:rsidRDefault="00D56581" w:rsidP="00EF5657">
      <w:pPr>
        <w:pStyle w:val="1"/>
      </w:pPr>
      <w:r>
        <w:rPr>
          <w:lang w:val="en-US"/>
        </w:rPr>
        <w:t>V</w:t>
      </w:r>
      <w:r w:rsidRPr="00D56581">
        <w:t xml:space="preserve">. </w:t>
      </w:r>
      <w:r w:rsidR="00B70B60">
        <w:t>ТЕКУЩИЙ КОНТРОЛЬ И ПРОМЕЖУТОЧНАЯ АТТЕСТАЦИЯ ПО ПРАКТИКЕ</w:t>
      </w:r>
    </w:p>
    <w:p w:rsidR="00EF5657" w:rsidRDefault="00EF5657" w:rsidP="00EF56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0B60" w:rsidRPr="00162766" w:rsidRDefault="00B70B60" w:rsidP="00EF5657">
      <w:pPr>
        <w:spacing w:after="0"/>
        <w:rPr>
          <w:rFonts w:ascii="Times New Roman" w:hAnsi="Times New Roman"/>
          <w:b/>
          <w:sz w:val="24"/>
          <w:szCs w:val="24"/>
        </w:rPr>
      </w:pPr>
      <w:r w:rsidRPr="00B70B60">
        <w:rPr>
          <w:rFonts w:ascii="Times New Roman" w:hAnsi="Times New Roman"/>
          <w:b/>
          <w:sz w:val="24"/>
          <w:szCs w:val="24"/>
        </w:rPr>
        <w:t>5.1. Текущий контроль</w:t>
      </w:r>
    </w:p>
    <w:p w:rsidR="00B70B60" w:rsidRPr="00162766" w:rsidRDefault="00B70B60" w:rsidP="00BF25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 xml:space="preserve">Текущий контроль </w:t>
      </w:r>
      <w:r w:rsidRPr="00162766">
        <w:rPr>
          <w:rFonts w:ascii="Times New Roman" w:hAnsi="Times New Roman"/>
          <w:iCs/>
          <w:sz w:val="24"/>
          <w:szCs w:val="24"/>
        </w:rPr>
        <w:t>обеспечивает оценивание процесса практической подготовки студентов и</w:t>
      </w:r>
      <w:r w:rsidRPr="00162766">
        <w:rPr>
          <w:rFonts w:ascii="Times New Roman" w:hAnsi="Times New Roman"/>
          <w:sz w:val="24"/>
          <w:szCs w:val="24"/>
        </w:rPr>
        <w:t xml:space="preserve"> производится в дискретные временные интервалы руководителем практики от НИУ ВШЭ в следующих формах:</w:t>
      </w:r>
    </w:p>
    <w:p w:rsidR="00B97341" w:rsidRPr="00162766" w:rsidRDefault="00B97341" w:rsidP="00B97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>-</w:t>
      </w:r>
      <w:r w:rsidR="00BF2569" w:rsidRPr="00162766">
        <w:rPr>
          <w:rFonts w:ascii="Times New Roman" w:hAnsi="Times New Roman"/>
          <w:sz w:val="24"/>
          <w:szCs w:val="24"/>
        </w:rPr>
        <w:t xml:space="preserve"> </w:t>
      </w:r>
      <w:r w:rsidRPr="00162766">
        <w:rPr>
          <w:rFonts w:ascii="Times New Roman" w:hAnsi="Times New Roman"/>
          <w:sz w:val="24"/>
          <w:szCs w:val="24"/>
        </w:rPr>
        <w:t>контроль соблюдения графика прохождения прак</w:t>
      </w:r>
      <w:r w:rsidR="00BF2569" w:rsidRPr="00162766">
        <w:rPr>
          <w:rFonts w:ascii="Times New Roman" w:hAnsi="Times New Roman"/>
          <w:sz w:val="24"/>
          <w:szCs w:val="24"/>
        </w:rPr>
        <w:t>тики;</w:t>
      </w:r>
    </w:p>
    <w:p w:rsidR="00B97341" w:rsidRPr="00162766" w:rsidRDefault="00B97341" w:rsidP="00B97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>-</w:t>
      </w:r>
      <w:r w:rsidR="00BF2569" w:rsidRPr="00162766">
        <w:rPr>
          <w:rFonts w:ascii="Times New Roman" w:hAnsi="Times New Roman"/>
          <w:sz w:val="24"/>
          <w:szCs w:val="24"/>
        </w:rPr>
        <w:t xml:space="preserve"> </w:t>
      </w:r>
      <w:r w:rsidRPr="00162766">
        <w:rPr>
          <w:rFonts w:ascii="Times New Roman" w:hAnsi="Times New Roman"/>
          <w:sz w:val="24"/>
          <w:szCs w:val="24"/>
        </w:rPr>
        <w:t>контроль выполнения индивидуального задания.</w:t>
      </w:r>
    </w:p>
    <w:p w:rsidR="007903AB" w:rsidRPr="00162766" w:rsidRDefault="007903AB" w:rsidP="00BF2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569" w:rsidRPr="00162766" w:rsidRDefault="00BF2569" w:rsidP="00BF25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:rsidR="00BF2569" w:rsidRPr="00162766" w:rsidRDefault="00BF2569" w:rsidP="00B97341">
      <w:pPr>
        <w:spacing w:after="0"/>
        <w:jc w:val="both"/>
        <w:rPr>
          <w:rFonts w:ascii="Times New Roman" w:hAnsi="Times New Roman"/>
          <w:b/>
        </w:rPr>
      </w:pPr>
    </w:p>
    <w:p w:rsidR="00C839A7" w:rsidRPr="00162766" w:rsidRDefault="00C839A7" w:rsidP="00B97341">
      <w:pPr>
        <w:spacing w:after="0"/>
        <w:jc w:val="both"/>
        <w:rPr>
          <w:rFonts w:ascii="Times New Roman" w:hAnsi="Times New Roman"/>
        </w:rPr>
      </w:pPr>
      <w:r w:rsidRPr="00162766">
        <w:rPr>
          <w:rFonts w:ascii="Times New Roman" w:hAnsi="Times New Roman"/>
          <w:b/>
        </w:rPr>
        <w:t xml:space="preserve">- </w:t>
      </w:r>
      <w:r w:rsidRPr="00162766">
        <w:rPr>
          <w:rFonts w:ascii="Times New Roman" w:hAnsi="Times New Roman"/>
        </w:rPr>
        <w:t>сфера деятельности профильной организации – места прохождения практики, её организационная структура;</w:t>
      </w:r>
    </w:p>
    <w:p w:rsidR="00C839A7" w:rsidRPr="00162766" w:rsidRDefault="00C839A7" w:rsidP="00B97341">
      <w:pPr>
        <w:spacing w:after="0"/>
        <w:jc w:val="both"/>
        <w:rPr>
          <w:rFonts w:ascii="Times New Roman" w:hAnsi="Times New Roman"/>
        </w:rPr>
      </w:pPr>
      <w:r w:rsidRPr="00162766">
        <w:rPr>
          <w:rFonts w:ascii="Times New Roman" w:hAnsi="Times New Roman"/>
        </w:rPr>
        <w:t>- собранные данные, материалы для решения поставленных в ходе прохождения практики задач и выполнения индивидуального задания;</w:t>
      </w:r>
    </w:p>
    <w:p w:rsidR="00C839A7" w:rsidRPr="00162766" w:rsidRDefault="00C839A7" w:rsidP="00B97341">
      <w:pPr>
        <w:spacing w:after="0"/>
        <w:jc w:val="both"/>
        <w:rPr>
          <w:rFonts w:ascii="Times New Roman" w:hAnsi="Times New Roman"/>
        </w:rPr>
      </w:pPr>
      <w:r w:rsidRPr="00162766">
        <w:rPr>
          <w:rFonts w:ascii="Times New Roman" w:hAnsi="Times New Roman"/>
        </w:rPr>
        <w:t>- собственный анализ различных аспектов работы профильной организации;</w:t>
      </w:r>
    </w:p>
    <w:p w:rsidR="00C839A7" w:rsidRPr="00162766" w:rsidRDefault="00C839A7" w:rsidP="00C839A7">
      <w:pPr>
        <w:spacing w:after="0"/>
        <w:jc w:val="both"/>
        <w:rPr>
          <w:rFonts w:ascii="Times New Roman" w:hAnsi="Times New Roman"/>
        </w:rPr>
      </w:pPr>
      <w:r w:rsidRPr="00162766">
        <w:rPr>
          <w:rFonts w:ascii="Times New Roman" w:hAnsi="Times New Roman"/>
        </w:rPr>
        <w:lastRenderedPageBreak/>
        <w:t xml:space="preserve">- соответствие функций и заданий, которые студент выполняет в ходе практики, должностным инструкциям работников структурного подразделения </w:t>
      </w:r>
      <w:r w:rsidR="00EF5657">
        <w:rPr>
          <w:rFonts w:ascii="Times New Roman" w:hAnsi="Times New Roman"/>
        </w:rPr>
        <w:t xml:space="preserve">профильной </w:t>
      </w:r>
      <w:r w:rsidRPr="00162766">
        <w:rPr>
          <w:rFonts w:ascii="Times New Roman" w:hAnsi="Times New Roman"/>
        </w:rPr>
        <w:t>организации;</w:t>
      </w:r>
    </w:p>
    <w:p w:rsidR="00C839A7" w:rsidRDefault="00C839A7" w:rsidP="00B97341">
      <w:pPr>
        <w:spacing w:after="0"/>
        <w:jc w:val="both"/>
        <w:rPr>
          <w:rFonts w:ascii="Times New Roman" w:hAnsi="Times New Roman"/>
        </w:rPr>
      </w:pPr>
      <w:r w:rsidRPr="00162766">
        <w:rPr>
          <w:rFonts w:ascii="Times New Roman" w:hAnsi="Times New Roman"/>
        </w:rPr>
        <w:t>- соответствие содержания заданий, полученных на рабочем месте, индивидуальному заданию на практику.</w:t>
      </w:r>
    </w:p>
    <w:p w:rsidR="00EF5657" w:rsidRDefault="00EF5657" w:rsidP="00B97341">
      <w:pPr>
        <w:spacing w:after="0"/>
        <w:jc w:val="both"/>
        <w:rPr>
          <w:rFonts w:ascii="Times New Roman" w:hAnsi="Times New Roman"/>
        </w:rPr>
      </w:pPr>
    </w:p>
    <w:p w:rsidR="00BF2569" w:rsidRPr="00BF2569" w:rsidRDefault="00BF2569" w:rsidP="00B973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569">
        <w:rPr>
          <w:rFonts w:ascii="Times New Roman" w:hAnsi="Times New Roman"/>
          <w:b/>
          <w:sz w:val="24"/>
          <w:szCs w:val="24"/>
        </w:rPr>
        <w:t>5.2. Промежуточная аттестация</w:t>
      </w:r>
    </w:p>
    <w:p w:rsidR="00352CA0" w:rsidRDefault="001A1C03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Промежуточн</w:t>
      </w:r>
      <w:r w:rsidR="00DF6E5B">
        <w:rPr>
          <w:rFonts w:ascii="Times New Roman" w:hAnsi="Times New Roman"/>
          <w:sz w:val="24"/>
          <w:szCs w:val="24"/>
        </w:rPr>
        <w:t>ая</w:t>
      </w:r>
      <w:r w:rsidR="00352CA0" w:rsidRPr="006C0135">
        <w:rPr>
          <w:rFonts w:ascii="Times New Roman" w:hAnsi="Times New Roman"/>
          <w:sz w:val="24"/>
          <w:szCs w:val="24"/>
        </w:rPr>
        <w:t xml:space="preserve"> аттестаци</w:t>
      </w:r>
      <w:r w:rsidR="00DF6E5B">
        <w:rPr>
          <w:rFonts w:ascii="Times New Roman" w:hAnsi="Times New Roman"/>
          <w:sz w:val="24"/>
          <w:szCs w:val="24"/>
        </w:rPr>
        <w:t>я</w:t>
      </w:r>
      <w:r w:rsidR="00352CA0" w:rsidRPr="006C0135">
        <w:rPr>
          <w:rFonts w:ascii="Times New Roman" w:hAnsi="Times New Roman"/>
          <w:sz w:val="24"/>
          <w:szCs w:val="24"/>
        </w:rPr>
        <w:t xml:space="preserve"> по </w:t>
      </w:r>
      <w:r w:rsidR="005225A9">
        <w:rPr>
          <w:rFonts w:ascii="Times New Roman" w:hAnsi="Times New Roman"/>
          <w:sz w:val="24"/>
          <w:szCs w:val="24"/>
        </w:rPr>
        <w:t xml:space="preserve">учебной </w:t>
      </w:r>
      <w:r w:rsidR="00352CA0" w:rsidRPr="006C0135">
        <w:rPr>
          <w:rFonts w:ascii="Times New Roman" w:hAnsi="Times New Roman"/>
          <w:sz w:val="24"/>
          <w:szCs w:val="24"/>
        </w:rPr>
        <w:t xml:space="preserve">практике </w:t>
      </w:r>
      <w:r w:rsidR="00DF6E5B">
        <w:rPr>
          <w:rFonts w:ascii="Times New Roman" w:hAnsi="Times New Roman"/>
          <w:sz w:val="24"/>
          <w:szCs w:val="24"/>
        </w:rPr>
        <w:t>проводится в виде экзамена</w:t>
      </w:r>
      <w:r w:rsidR="00352CA0" w:rsidRPr="006C0135">
        <w:rPr>
          <w:rFonts w:ascii="Times New Roman" w:hAnsi="Times New Roman"/>
          <w:sz w:val="24"/>
          <w:szCs w:val="24"/>
        </w:rPr>
        <w:t xml:space="preserve">. </w:t>
      </w:r>
      <w:r w:rsidR="00D20DBC" w:rsidRPr="00F11A41">
        <w:rPr>
          <w:rFonts w:ascii="Times New Roman" w:hAnsi="Times New Roman"/>
          <w:sz w:val="24"/>
          <w:szCs w:val="24"/>
        </w:rPr>
        <w:t>Экзамен проводится в форме публичной защиты резу</w:t>
      </w:r>
      <w:r w:rsidR="00F11A41" w:rsidRPr="00F11A41">
        <w:rPr>
          <w:rFonts w:ascii="Times New Roman" w:hAnsi="Times New Roman"/>
          <w:sz w:val="24"/>
          <w:szCs w:val="24"/>
        </w:rPr>
        <w:t>льтатов практики</w:t>
      </w:r>
      <w:r w:rsidR="00DF6E5B">
        <w:rPr>
          <w:rFonts w:ascii="Times New Roman" w:hAnsi="Times New Roman"/>
          <w:sz w:val="24"/>
          <w:szCs w:val="24"/>
        </w:rPr>
        <w:t xml:space="preserve">, включающую в себя </w:t>
      </w:r>
      <w:r w:rsidR="00770486" w:rsidRPr="00F11A41">
        <w:rPr>
          <w:rFonts w:ascii="Times New Roman" w:hAnsi="Times New Roman"/>
          <w:sz w:val="24"/>
          <w:szCs w:val="24"/>
        </w:rPr>
        <w:t>оценк</w:t>
      </w:r>
      <w:r w:rsidR="00770486">
        <w:rPr>
          <w:rFonts w:ascii="Times New Roman" w:hAnsi="Times New Roman"/>
          <w:sz w:val="24"/>
          <w:szCs w:val="24"/>
        </w:rPr>
        <w:t>у</w:t>
      </w:r>
      <w:r w:rsidR="00770486" w:rsidRPr="00F11A41">
        <w:rPr>
          <w:rFonts w:ascii="Times New Roman" w:hAnsi="Times New Roman"/>
          <w:sz w:val="24"/>
          <w:szCs w:val="24"/>
        </w:rPr>
        <w:t xml:space="preserve"> отчетной документации</w:t>
      </w:r>
      <w:r w:rsidR="00F11A41" w:rsidRPr="00F11A41">
        <w:rPr>
          <w:rFonts w:ascii="Times New Roman" w:hAnsi="Times New Roman"/>
          <w:sz w:val="24"/>
          <w:szCs w:val="24"/>
        </w:rPr>
        <w:t xml:space="preserve">. </w:t>
      </w:r>
      <w:r w:rsidR="00770486" w:rsidRPr="006C0135">
        <w:rPr>
          <w:rFonts w:ascii="Times New Roman" w:hAnsi="Times New Roman"/>
          <w:sz w:val="24"/>
          <w:szCs w:val="24"/>
        </w:rPr>
        <w:t xml:space="preserve">Оценка за экзамен выставляется руководителем </w:t>
      </w:r>
      <w:r w:rsidR="00770486" w:rsidRPr="00F11A41">
        <w:rPr>
          <w:rFonts w:ascii="Times New Roman" w:hAnsi="Times New Roman"/>
          <w:sz w:val="24"/>
          <w:szCs w:val="24"/>
        </w:rPr>
        <w:t>практики от факультета по результатам защиты учебной практики.</w:t>
      </w:r>
    </w:p>
    <w:p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В процессе защиты студент должен охарактеризовать </w:t>
      </w:r>
      <w:r w:rsidRPr="00AC1356">
        <w:rPr>
          <w:rFonts w:ascii="Times New Roman" w:hAnsi="Times New Roman"/>
          <w:sz w:val="24"/>
          <w:szCs w:val="24"/>
        </w:rPr>
        <w:t xml:space="preserve">профильную организацию, в которой он проходил практику, ее правовое положение, учредительные и иные правовые документы, на основании которых она функционирует,  обозначить категории судебных споров, возникающих с участием профильной организации, их причины, а также озвучить свои предложения по недопущению возникновения правонарушений в деятельности профильной организации (в том числе и судебных споров), предложения по совершенствованию работы профильной организации. Студент знакомит руководителя практики  с собранными при прохождении практики материалами (научной литературой, процессуальными документами, нормативными правовыми актами, актами органов судебной власти), с заданиями, которые им были выполнены,  мероприятиями, в которых он принимал участие, представляет проекты документов, которые были им разработаны в ходе практики. В процессе защиты студенту необходимо освятить основные положения выполненного отчета по учебной практике, представить отзыв (характеристику) о работе, составленный руководителем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AC1356">
        <w:rPr>
          <w:rFonts w:ascii="Times New Roman" w:hAnsi="Times New Roman"/>
          <w:sz w:val="24"/>
          <w:szCs w:val="24"/>
        </w:rPr>
        <w:t>организации, и надлежаще оформленный дневник практики. В ходе защиты руководитель практики от факультета</w:t>
      </w:r>
      <w:r w:rsidRPr="003D5533">
        <w:rPr>
          <w:rFonts w:ascii="Times New Roman" w:hAnsi="Times New Roman"/>
          <w:sz w:val="24"/>
          <w:szCs w:val="24"/>
        </w:rPr>
        <w:t xml:space="preserve"> проверяет правильность выполнения индивидуального задания и иных задач, поставленных перед студентом в ходе практики, грамотность ведения документа</w:t>
      </w:r>
      <w:r w:rsidR="002C6DCA">
        <w:rPr>
          <w:rFonts w:ascii="Times New Roman" w:hAnsi="Times New Roman"/>
          <w:sz w:val="24"/>
          <w:szCs w:val="24"/>
        </w:rPr>
        <w:t xml:space="preserve">ции по практике, теоретические </w:t>
      </w:r>
      <w:r w:rsidRPr="003D5533">
        <w:rPr>
          <w:rFonts w:ascii="Times New Roman" w:hAnsi="Times New Roman"/>
          <w:sz w:val="24"/>
          <w:szCs w:val="24"/>
        </w:rPr>
        <w:t xml:space="preserve">знания и практические навыки студента, полученные им в ходе практики. </w:t>
      </w:r>
    </w:p>
    <w:p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По результатам защиты руководитель практики от факультета выставляет оценку за экзамен по десятибалльной системе.</w:t>
      </w:r>
    </w:p>
    <w:p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прохождения практики в дневнике практики студента отсутствуют подписи </w:t>
      </w:r>
      <w:r w:rsidRPr="00594DA7">
        <w:rPr>
          <w:rFonts w:ascii="Times New Roman" w:hAnsi="Times New Roman"/>
          <w:sz w:val="24"/>
          <w:szCs w:val="24"/>
        </w:rPr>
        <w:t xml:space="preserve">руководителя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594DA7">
        <w:rPr>
          <w:rFonts w:ascii="Times New Roman" w:hAnsi="Times New Roman"/>
          <w:sz w:val="24"/>
          <w:szCs w:val="24"/>
        </w:rPr>
        <w:t>организации и (или) подписи ответственного за прибытие и убытие в профильную организацию лица – работника профильной организации и (или) подписи должностного лица,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(или) печати профильной организации,  или у студента отсутствует дневник практики, то студент считается не выполнившим программу практики</w:t>
      </w:r>
      <w:r w:rsidRPr="003D5533">
        <w:rPr>
          <w:rFonts w:ascii="Times New Roman" w:hAnsi="Times New Roman"/>
          <w:sz w:val="24"/>
          <w:szCs w:val="24"/>
        </w:rPr>
        <w:t>.</w:t>
      </w:r>
    </w:p>
    <w:p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прохождения </w:t>
      </w:r>
      <w:r w:rsidRPr="0071260E">
        <w:rPr>
          <w:rFonts w:ascii="Times New Roman" w:hAnsi="Times New Roman"/>
          <w:sz w:val="24"/>
          <w:szCs w:val="24"/>
        </w:rPr>
        <w:t>практики в отзыве о работе студента, выданном руководителем практики от профильной организации, отсутствует подпись данного руководителя и (или) отсутствует печать профильной организации или у студента отсутствует отзыв о работе, то студент считается не выполнившим программу</w:t>
      </w:r>
      <w:r w:rsidRPr="003D5533">
        <w:rPr>
          <w:rFonts w:ascii="Times New Roman" w:hAnsi="Times New Roman"/>
          <w:sz w:val="24"/>
          <w:szCs w:val="24"/>
        </w:rPr>
        <w:t xml:space="preserve"> практики.</w:t>
      </w:r>
    </w:p>
    <w:p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 xml:space="preserve">Если после </w:t>
      </w:r>
      <w:r w:rsidRPr="0071260E">
        <w:rPr>
          <w:rFonts w:ascii="Times New Roman" w:hAnsi="Times New Roman"/>
          <w:sz w:val="24"/>
          <w:szCs w:val="24"/>
        </w:rPr>
        <w:t xml:space="preserve">прохождения практики в отчете о практике отсутствует подпись руководителя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71260E">
        <w:rPr>
          <w:rFonts w:ascii="Times New Roman" w:hAnsi="Times New Roman"/>
          <w:sz w:val="24"/>
          <w:szCs w:val="24"/>
        </w:rPr>
        <w:t>организации и (или) отсутствует</w:t>
      </w:r>
      <w:r w:rsidR="002C6DCA">
        <w:rPr>
          <w:rFonts w:ascii="Times New Roman" w:hAnsi="Times New Roman"/>
          <w:sz w:val="24"/>
          <w:szCs w:val="24"/>
        </w:rPr>
        <w:t xml:space="preserve"> печать профильной организации </w:t>
      </w:r>
      <w:r w:rsidRPr="0071260E">
        <w:rPr>
          <w:rFonts w:ascii="Times New Roman" w:hAnsi="Times New Roman"/>
          <w:sz w:val="24"/>
          <w:szCs w:val="24"/>
        </w:rPr>
        <w:t>или у студента отсутствует отчет о его работе, то студент считается не выполнившим программу практики</w:t>
      </w:r>
      <w:r w:rsidRPr="003D5533">
        <w:rPr>
          <w:rFonts w:ascii="Times New Roman" w:hAnsi="Times New Roman"/>
          <w:sz w:val="24"/>
          <w:szCs w:val="24"/>
        </w:rPr>
        <w:t>.</w:t>
      </w:r>
    </w:p>
    <w:p w:rsidR="008835BA" w:rsidRPr="003D5533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Студенты, не выполнившие программу пра</w:t>
      </w:r>
      <w:r w:rsidR="002C6DCA">
        <w:rPr>
          <w:rFonts w:ascii="Times New Roman" w:hAnsi="Times New Roman"/>
          <w:sz w:val="24"/>
          <w:szCs w:val="24"/>
        </w:rPr>
        <w:t xml:space="preserve">ктики без уважительной причины </w:t>
      </w:r>
      <w:r w:rsidRPr="003D5533">
        <w:rPr>
          <w:rFonts w:ascii="Times New Roman" w:hAnsi="Times New Roman"/>
          <w:sz w:val="24"/>
          <w:szCs w:val="24"/>
        </w:rPr>
        <w:t xml:space="preserve">или получившие отрицательную оценку, считаются имеющими академическую задолженность. </w:t>
      </w:r>
    </w:p>
    <w:p w:rsidR="008835BA" w:rsidRDefault="008835BA" w:rsidP="00883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533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повторно, в свободное от учебы</w:t>
      </w:r>
      <w:r w:rsidRPr="006C0135">
        <w:rPr>
          <w:rFonts w:ascii="Times New Roman" w:hAnsi="Times New Roman"/>
          <w:sz w:val="24"/>
          <w:szCs w:val="24"/>
        </w:rPr>
        <w:t xml:space="preserve"> время</w:t>
      </w:r>
      <w:r w:rsidRPr="005A2DD9">
        <w:rPr>
          <w:rFonts w:ascii="Times New Roman" w:hAnsi="Times New Roman"/>
          <w:sz w:val="24"/>
          <w:szCs w:val="24"/>
        </w:rPr>
        <w:t xml:space="preserve"> </w:t>
      </w:r>
      <w:r w:rsidRPr="00411A0A">
        <w:rPr>
          <w:rFonts w:ascii="Times New Roman" w:hAnsi="Times New Roman"/>
          <w:sz w:val="24"/>
          <w:szCs w:val="24"/>
        </w:rPr>
        <w:t xml:space="preserve">в порядке, </w:t>
      </w:r>
      <w:r w:rsidRPr="00411A0A">
        <w:rPr>
          <w:rFonts w:ascii="Times New Roman" w:hAnsi="Times New Roman"/>
          <w:sz w:val="24"/>
          <w:szCs w:val="24"/>
        </w:rPr>
        <w:lastRenderedPageBreak/>
        <w:t xml:space="preserve">определённом руководителем практики от факультета по согласованию с академическим руководителем образовательной программы. </w:t>
      </w:r>
    </w:p>
    <w:p w:rsidR="008835BA" w:rsidRPr="006C0135" w:rsidRDefault="008835BA" w:rsidP="008835BA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E2D6E">
        <w:rPr>
          <w:rFonts w:ascii="Times New Roman" w:hAnsi="Times New Roman"/>
          <w:sz w:val="24"/>
          <w:szCs w:val="24"/>
        </w:rPr>
        <w:t>Для успешного прохождения практики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D6E">
        <w:rPr>
          <w:rFonts w:ascii="Times New Roman" w:hAnsi="Times New Roman"/>
          <w:sz w:val="24"/>
          <w:szCs w:val="24"/>
        </w:rPr>
        <w:t xml:space="preserve">промежуточной аттестации студент должен своевременно выполнить индивидуальное задание и все поручения руководителя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1E2D6E">
        <w:rPr>
          <w:rFonts w:ascii="Times New Roman" w:hAnsi="Times New Roman"/>
          <w:sz w:val="24"/>
          <w:szCs w:val="24"/>
        </w:rPr>
        <w:t>организации</w:t>
      </w:r>
      <w:r w:rsidRPr="006C0135">
        <w:rPr>
          <w:rFonts w:ascii="Times New Roman" w:hAnsi="Times New Roman"/>
          <w:sz w:val="24"/>
          <w:szCs w:val="24"/>
        </w:rPr>
        <w:t xml:space="preserve">, изучить основную литературу, перечень которой содержится в данной программе. Дополнительная литература изучается студентом для углубленного освоения отдельных вопросов, с которыми он может столкнуться при прохождении практики. </w:t>
      </w:r>
    </w:p>
    <w:p w:rsidR="008835BA" w:rsidRPr="006C0135" w:rsidRDefault="008835BA" w:rsidP="008835BA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Вопросы на экзамене по практике формулируются руководителем практики от факультета в пределах данной программы с учетом навыков и умений, приобретению которых уделялось особое внимание во время прохождения студентом практики. </w:t>
      </w:r>
    </w:p>
    <w:p w:rsidR="00D15CA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CA1" w:rsidRDefault="00D15CA1" w:rsidP="001B0D6A">
      <w:pPr>
        <w:pStyle w:val="2"/>
      </w:pPr>
      <w:r>
        <w:t>5.2.1. Рекомендации по со</w:t>
      </w:r>
      <w:r w:rsidR="0016557B">
        <w:t>ставлению отчетной документации</w:t>
      </w:r>
    </w:p>
    <w:p w:rsidR="00D15CA1" w:rsidRDefault="00D15CA1" w:rsidP="00D15CA1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D15CA1">
        <w:rPr>
          <w:rFonts w:ascii="Times New Roman" w:hAnsi="Times New Roman"/>
          <w:sz w:val="24"/>
          <w:szCs w:val="24"/>
        </w:rPr>
        <w:t>Рекомендации по составлению дневника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D15CA1" w:rsidRDefault="00D15CA1" w:rsidP="00D15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C0135">
        <w:rPr>
          <w:rFonts w:ascii="Times New Roman" w:hAnsi="Times New Roman"/>
          <w:sz w:val="24"/>
          <w:szCs w:val="24"/>
        </w:rPr>
        <w:t>тоги практики обобщаются в дневнике практики.</w:t>
      </w:r>
    </w:p>
    <w:p w:rsidR="00D15CA1" w:rsidRDefault="00D15CA1" w:rsidP="00D15CA1">
      <w:pPr>
        <w:spacing w:after="0"/>
        <w:rPr>
          <w:rFonts w:ascii="Times New Roman" w:hAnsi="Times New Roman"/>
          <w:sz w:val="24"/>
          <w:szCs w:val="24"/>
        </w:rPr>
      </w:pPr>
      <w:r w:rsidRPr="00961086">
        <w:rPr>
          <w:rFonts w:ascii="Times New Roman" w:hAnsi="Times New Roman"/>
          <w:sz w:val="24"/>
          <w:szCs w:val="24"/>
        </w:rPr>
        <w:t xml:space="preserve">Дневник практики должен </w:t>
      </w:r>
      <w:r>
        <w:rPr>
          <w:rFonts w:ascii="Times New Roman" w:hAnsi="Times New Roman"/>
          <w:sz w:val="24"/>
          <w:szCs w:val="24"/>
        </w:rPr>
        <w:t>содержать следующую информацию:</w:t>
      </w:r>
    </w:p>
    <w:p w:rsidR="00D15CA1" w:rsidRDefault="00D15CA1" w:rsidP="00D15CA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1086">
        <w:rPr>
          <w:rFonts w:ascii="Times New Roman" w:hAnsi="Times New Roman"/>
          <w:sz w:val="24"/>
          <w:szCs w:val="24"/>
        </w:rPr>
        <w:t>титульный лист с указанием</w:t>
      </w:r>
      <w:r>
        <w:rPr>
          <w:rFonts w:ascii="Times New Roman" w:hAnsi="Times New Roman"/>
          <w:sz w:val="24"/>
          <w:szCs w:val="24"/>
        </w:rPr>
        <w:t xml:space="preserve"> формы, вида и способа проведения практики, формы обучения,</w:t>
      </w:r>
      <w:r w:rsidRPr="00961086">
        <w:rPr>
          <w:rFonts w:ascii="Times New Roman" w:hAnsi="Times New Roman"/>
          <w:sz w:val="24"/>
          <w:szCs w:val="24"/>
        </w:rPr>
        <w:t xml:space="preserve"> фамилии, имени, отчества студента, наименования факультета, курса, группы, номера и названия специальности, дат начала и окончания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Pr="00961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наименования профильной организации, подписи</w:t>
      </w:r>
      <w:r w:rsidRPr="00F71DB4">
        <w:rPr>
          <w:rFonts w:ascii="Times New Roman" w:hAnsi="Times New Roman"/>
          <w:sz w:val="24"/>
          <w:szCs w:val="24"/>
        </w:rPr>
        <w:t xml:space="preserve"> </w:t>
      </w:r>
      <w:r w:rsidRPr="00961086">
        <w:rPr>
          <w:rFonts w:ascii="Times New Roman" w:hAnsi="Times New Roman"/>
          <w:sz w:val="24"/>
          <w:szCs w:val="24"/>
        </w:rPr>
        <w:t>декана факультета (</w:t>
      </w:r>
      <w:r>
        <w:rPr>
          <w:rFonts w:ascii="Times New Roman" w:hAnsi="Times New Roman"/>
          <w:sz w:val="24"/>
          <w:szCs w:val="24"/>
        </w:rPr>
        <w:t>зам.декана/</w:t>
      </w:r>
      <w:r w:rsidRPr="00961086">
        <w:rPr>
          <w:rFonts w:ascii="Times New Roman" w:hAnsi="Times New Roman"/>
          <w:sz w:val="24"/>
          <w:szCs w:val="24"/>
        </w:rPr>
        <w:t>руководит</w:t>
      </w:r>
      <w:r>
        <w:rPr>
          <w:rFonts w:ascii="Times New Roman" w:hAnsi="Times New Roman"/>
          <w:sz w:val="24"/>
          <w:szCs w:val="24"/>
        </w:rPr>
        <w:t xml:space="preserve">еля </w:t>
      </w:r>
      <w:r w:rsidRPr="00242197">
        <w:rPr>
          <w:rFonts w:ascii="Times New Roman" w:hAnsi="Times New Roman"/>
          <w:sz w:val="24"/>
          <w:szCs w:val="24"/>
        </w:rPr>
        <w:t xml:space="preserve">образовательной программы/руководителя учебного офиса/менеджера юридического факультета), печатью юридического факультета, фамилии, имени, отчества и должности руководителя от профильной организации,  оценки работы студента на практике со стороны руководителя практики от факультета с его подписью и датой выставления оценки (оценка выставляется </w:t>
      </w:r>
      <w:r>
        <w:rPr>
          <w:rFonts w:ascii="Times New Roman" w:hAnsi="Times New Roman"/>
          <w:sz w:val="24"/>
          <w:szCs w:val="24"/>
        </w:rPr>
        <w:t>по результатам защиты практики);</w:t>
      </w:r>
    </w:p>
    <w:p w:rsidR="00D15CA1" w:rsidRDefault="00D15CA1" w:rsidP="00D15CA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581">
        <w:rPr>
          <w:rFonts w:ascii="Times New Roman" w:hAnsi="Times New Roman"/>
          <w:sz w:val="24"/>
          <w:szCs w:val="24"/>
        </w:rPr>
        <w:t>индивидуальное задание, которое выдается руководителем практики от факультета, подпись руководителя практики от факультета, подпись руководителя практики от профильной организации; подпись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D15CA1" w:rsidRDefault="00D15CA1" w:rsidP="00D15CA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581">
        <w:rPr>
          <w:rFonts w:ascii="Times New Roman" w:hAnsi="Times New Roman"/>
          <w:sz w:val="24"/>
          <w:szCs w:val="24"/>
        </w:rPr>
        <w:t>ознакомление с правилами внутреннего распорядка профильной организации и мерами по обеспечению безопасности при нахождении на территории профильной организации – подтверждение предоставления студенту безопасных условий прохождения практики, отвечающих санитарным правилам и требованиям охраны труда, проведения инструктажа и ознакомления студента с требованиями охраны труда, безопасности, пожарной безопасности, внутреннего трудового распорядка профильной организации вместе с подписями должностного лица, ответственного за проведение указанных мероприятий в профильной организации, а также подписями руководителя практики от профильной организации, руководителя практики от факультета и студента;</w:t>
      </w:r>
    </w:p>
    <w:p w:rsidR="00D15CA1" w:rsidRDefault="00D15CA1" w:rsidP="00D15CA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581">
        <w:rPr>
          <w:rFonts w:ascii="Times New Roman" w:hAnsi="Times New Roman"/>
          <w:sz w:val="24"/>
          <w:szCs w:val="24"/>
        </w:rPr>
        <w:t>даты прибытия и убытия из профильной организации с подписями ответственного лица - работника организации с указанием должности, фамилии и инициалов последнего; печати профильной организации;</w:t>
      </w:r>
    </w:p>
    <w:p w:rsidR="00D15CA1" w:rsidRDefault="00D15CA1" w:rsidP="00D15CA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581">
        <w:rPr>
          <w:rFonts w:ascii="Times New Roman" w:hAnsi="Times New Roman"/>
          <w:sz w:val="24"/>
          <w:szCs w:val="24"/>
        </w:rPr>
        <w:t>рабочий график (план) проведения практики - календарный график прохождения основных этапов практики с кратким описанием выполненных работ и возможными указаниями/комментариями руководителей практики от профильной организации и от факультета, подписанный руководителем практики от профильной организации, руководителем практики от факультета, студентом.</w:t>
      </w:r>
    </w:p>
    <w:p w:rsidR="00D15CA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CA1" w:rsidRDefault="00D15CA1" w:rsidP="00D15CA1">
      <w:pPr>
        <w:numPr>
          <w:ilvl w:val="0"/>
          <w:numId w:val="33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составлению отзыва;</w:t>
      </w:r>
    </w:p>
    <w:p w:rsidR="00D15CA1" w:rsidRPr="006C0135" w:rsidRDefault="00D15CA1" w:rsidP="00D15CA1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C52EBA">
        <w:rPr>
          <w:rFonts w:ascii="Times New Roman" w:hAnsi="Times New Roman" w:cs="Times New Roman"/>
        </w:rPr>
        <w:t xml:space="preserve">По окончанию практики руководитель практики от </w:t>
      </w:r>
      <w:r w:rsidR="00EF5657">
        <w:rPr>
          <w:rFonts w:ascii="Times New Roman" w:hAnsi="Times New Roman" w:cs="Times New Roman"/>
        </w:rPr>
        <w:t xml:space="preserve">профильной </w:t>
      </w:r>
      <w:r w:rsidRPr="00C52EBA">
        <w:rPr>
          <w:rFonts w:ascii="Times New Roman" w:hAnsi="Times New Roman" w:cs="Times New Roman"/>
        </w:rPr>
        <w:t>организации на основании личных наблюдений, ознакомления с отчетом и дневником студента составляет отзыв о его работе в период практики.</w:t>
      </w:r>
    </w:p>
    <w:p w:rsidR="00D15CA1" w:rsidRDefault="00D15CA1" w:rsidP="00D15CA1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6C0135">
        <w:rPr>
          <w:rFonts w:ascii="Times New Roman" w:hAnsi="Times New Roman" w:cs="Times New Roman"/>
        </w:rPr>
        <w:t xml:space="preserve">В отзыве </w:t>
      </w:r>
      <w:r>
        <w:rPr>
          <w:rFonts w:ascii="Times New Roman" w:hAnsi="Times New Roman" w:cs="Times New Roman"/>
        </w:rPr>
        <w:t>должно быть освещено следующее: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6C0135">
        <w:rPr>
          <w:rFonts w:ascii="Times New Roman" w:hAnsi="Times New Roman"/>
        </w:rPr>
        <w:lastRenderedPageBreak/>
        <w:t>фамилия, инициалы студента, место и время прохождения практики,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выполняемые студентом профессиональные задачи,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характер выполняемых студентом работ (составление документов правового характера, участие</w:t>
      </w:r>
      <w:r>
        <w:rPr>
          <w:rFonts w:ascii="Times New Roman" w:hAnsi="Times New Roman"/>
        </w:rPr>
        <w:t xml:space="preserve"> в судебных заседаниях и т.д.),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выполнялись ли данные работы самостоятельно или под руко</w:t>
      </w:r>
      <w:r>
        <w:rPr>
          <w:rFonts w:ascii="Times New Roman" w:hAnsi="Times New Roman"/>
        </w:rPr>
        <w:t>водством руководителя практики,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 xml:space="preserve">в каких условиях протекала работа, 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какие трудности встречались при выполнении возложенных на студента</w:t>
      </w:r>
      <w:r>
        <w:rPr>
          <w:rFonts w:ascii="Times New Roman" w:hAnsi="Times New Roman"/>
        </w:rPr>
        <w:t xml:space="preserve"> обязанностей,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как студент выполнял работу, способен ли он к самостоятельной профессиональной деятельности,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полнота и качество выполнения программы практики,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отношение студента к выполнению задани</w:t>
      </w:r>
      <w:r>
        <w:rPr>
          <w:rFonts w:ascii="Times New Roman" w:hAnsi="Times New Roman"/>
        </w:rPr>
        <w:t>й, полученных в период практики,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б</w:t>
      </w:r>
      <w:r>
        <w:rPr>
          <w:rFonts w:ascii="Times New Roman" w:hAnsi="Times New Roman"/>
        </w:rPr>
        <w:t>ыли ли поощрения или замечания,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какая общественная работа выполнялась студентом за время практики, как складывались отношения с коллективом организации,</w:t>
      </w:r>
    </w:p>
    <w:p w:rsidR="00D15CA1" w:rsidRPr="00D56581" w:rsidRDefault="00D15CA1" w:rsidP="00D15CA1">
      <w:pPr>
        <w:pStyle w:val="afa"/>
        <w:numPr>
          <w:ilvl w:val="0"/>
          <w:numId w:val="33"/>
        </w:numPr>
        <w:spacing w:line="240" w:lineRule="auto"/>
        <w:ind w:left="0" w:right="0" w:firstLine="0"/>
        <w:rPr>
          <w:rFonts w:ascii="Times New Roman" w:hAnsi="Times New Roman" w:cs="Times New Roman"/>
        </w:rPr>
      </w:pPr>
      <w:r w:rsidRPr="00D56581">
        <w:rPr>
          <w:rFonts w:ascii="Times New Roman" w:hAnsi="Times New Roman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15CA1" w:rsidRDefault="00D15CA1" w:rsidP="00D15CA1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C52EBA">
        <w:rPr>
          <w:rFonts w:ascii="Times New Roman" w:hAnsi="Times New Roman" w:cs="Times New Roman"/>
        </w:rPr>
        <w:t xml:space="preserve">Отзыв подписывается руководителем практики от </w:t>
      </w:r>
      <w:r w:rsidR="00EF5657">
        <w:rPr>
          <w:rFonts w:ascii="Times New Roman" w:hAnsi="Times New Roman" w:cs="Times New Roman"/>
        </w:rPr>
        <w:t xml:space="preserve">профильной </w:t>
      </w:r>
      <w:r w:rsidRPr="00C52EBA">
        <w:rPr>
          <w:rFonts w:ascii="Times New Roman" w:hAnsi="Times New Roman" w:cs="Times New Roman"/>
        </w:rPr>
        <w:t>организации и заверяется печатью.</w:t>
      </w:r>
    </w:p>
    <w:p w:rsidR="00D15CA1" w:rsidRDefault="00D15CA1" w:rsidP="00D15CA1">
      <w:pPr>
        <w:pStyle w:val="afa"/>
        <w:spacing w:line="240" w:lineRule="auto"/>
        <w:ind w:left="0" w:right="0" w:firstLine="0"/>
        <w:rPr>
          <w:rFonts w:ascii="Times New Roman" w:hAnsi="Times New Roman" w:cs="Times New Roman"/>
        </w:rPr>
      </w:pPr>
    </w:p>
    <w:p w:rsidR="00D15CA1" w:rsidRPr="00D15CA1" w:rsidRDefault="00D15CA1" w:rsidP="00D15CA1">
      <w:pPr>
        <w:pStyle w:val="afa"/>
        <w:numPr>
          <w:ilvl w:val="0"/>
          <w:numId w:val="36"/>
        </w:numPr>
        <w:spacing w:line="240" w:lineRule="auto"/>
        <w:ind w:left="2127" w:right="0" w:hanging="709"/>
        <w:rPr>
          <w:rFonts w:ascii="Times New Roman" w:hAnsi="Times New Roman" w:cs="Times New Roman"/>
        </w:rPr>
      </w:pPr>
      <w:r w:rsidRPr="00D15CA1">
        <w:rPr>
          <w:rFonts w:ascii="Times New Roman" w:hAnsi="Times New Roman"/>
          <w:bCs/>
          <w:iCs/>
        </w:rPr>
        <w:t>Рекомендации по составлению отчета по учебной практике</w:t>
      </w:r>
      <w:r>
        <w:rPr>
          <w:rFonts w:ascii="Times New Roman" w:hAnsi="Times New Roman"/>
          <w:bCs/>
          <w:iCs/>
        </w:rPr>
        <w:t>.</w:t>
      </w:r>
    </w:p>
    <w:p w:rsidR="00D15CA1" w:rsidRPr="006C0135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Отчет по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6C0135">
        <w:rPr>
          <w:rFonts w:ascii="Times New Roman" w:hAnsi="Times New Roman"/>
          <w:sz w:val="24"/>
          <w:szCs w:val="24"/>
        </w:rPr>
        <w:t>практике (далее – Отчет) представляет собой исследовательскую работу, выполненную студентом самостоятельно.</w:t>
      </w:r>
    </w:p>
    <w:p w:rsidR="00D15CA1" w:rsidRPr="006C0135" w:rsidRDefault="00D15CA1" w:rsidP="00D15CA1">
      <w:pPr>
        <w:shd w:val="clear" w:color="auto" w:fill="FFFFFF"/>
        <w:tabs>
          <w:tab w:val="left" w:pos="1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color w:val="000000"/>
          <w:sz w:val="24"/>
          <w:szCs w:val="24"/>
        </w:rPr>
        <w:t>Отчет</w:t>
      </w:r>
      <w:r w:rsidRPr="006C0135">
        <w:rPr>
          <w:rFonts w:ascii="Times New Roman" w:hAnsi="Times New Roman"/>
          <w:sz w:val="24"/>
          <w:szCs w:val="24"/>
        </w:rPr>
        <w:t xml:space="preserve"> должен содержать</w:t>
      </w:r>
      <w:r>
        <w:rPr>
          <w:rFonts w:ascii="Times New Roman" w:hAnsi="Times New Roman"/>
          <w:sz w:val="24"/>
          <w:szCs w:val="24"/>
        </w:rPr>
        <w:t xml:space="preserve"> следующие обязательные структурные элементы</w:t>
      </w:r>
      <w:r w:rsidRPr="006C0135">
        <w:rPr>
          <w:rFonts w:ascii="Times New Roman" w:hAnsi="Times New Roman"/>
          <w:sz w:val="24"/>
          <w:szCs w:val="24"/>
        </w:rPr>
        <w:t>:</w:t>
      </w:r>
    </w:p>
    <w:p w:rsidR="00D15CA1" w:rsidRPr="006C0135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pacing w:val="-15"/>
          <w:sz w:val="24"/>
          <w:szCs w:val="24"/>
        </w:rPr>
        <w:t xml:space="preserve">Введение, где должны быть указаны цели и задачи практики, </w:t>
      </w:r>
      <w:r w:rsidRPr="006C0135">
        <w:rPr>
          <w:rFonts w:ascii="Times New Roman" w:hAnsi="Times New Roman"/>
          <w:sz w:val="24"/>
          <w:szCs w:val="24"/>
        </w:rPr>
        <w:t xml:space="preserve">данные о месте и сроках прохождения практики, </w:t>
      </w:r>
    </w:p>
    <w:p w:rsidR="00D15CA1" w:rsidRPr="006C0135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Содержательную часть, куда входят:</w:t>
      </w:r>
    </w:p>
    <w:p w:rsidR="00D15CA1" w:rsidRPr="00C52EBA" w:rsidRDefault="00D15CA1" w:rsidP="00D15CA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2.1. Краткая 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EBA">
        <w:rPr>
          <w:rFonts w:ascii="Times New Roman" w:hAnsi="Times New Roman"/>
          <w:sz w:val="24"/>
          <w:szCs w:val="24"/>
        </w:rPr>
        <w:t>профильной организации - места прохождения практики с описанием ее сферы деятельности, организационной структуры, экономических показателей (не более двух страниц).</w:t>
      </w:r>
    </w:p>
    <w:p w:rsidR="00D15CA1" w:rsidRDefault="00D15CA1" w:rsidP="00D15CA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BA">
        <w:rPr>
          <w:rFonts w:ascii="Times New Roman" w:hAnsi="Times New Roman"/>
          <w:sz w:val="24"/>
          <w:szCs w:val="24"/>
        </w:rPr>
        <w:t>2.2. Описание выполненной в ходе практик</w:t>
      </w:r>
      <w:r w:rsidRPr="006C0135">
        <w:rPr>
          <w:rFonts w:ascii="Times New Roman" w:hAnsi="Times New Roman"/>
          <w:sz w:val="24"/>
          <w:szCs w:val="24"/>
        </w:rPr>
        <w:t>и работы, включая исп</w:t>
      </w:r>
      <w:r>
        <w:rPr>
          <w:rFonts w:ascii="Times New Roman" w:hAnsi="Times New Roman"/>
          <w:sz w:val="24"/>
          <w:szCs w:val="24"/>
        </w:rPr>
        <w:t>олненное индивидуальное задание.</w:t>
      </w:r>
      <w:r w:rsidRPr="006C0135">
        <w:rPr>
          <w:rFonts w:ascii="Times New Roman" w:hAnsi="Times New Roman"/>
          <w:sz w:val="24"/>
          <w:szCs w:val="24"/>
        </w:rPr>
        <w:t xml:space="preserve"> </w:t>
      </w:r>
    </w:p>
    <w:p w:rsidR="00D15CA1" w:rsidRPr="006C0135" w:rsidRDefault="00D15CA1" w:rsidP="00D15CA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6C0135">
        <w:rPr>
          <w:rFonts w:ascii="Times New Roman" w:hAnsi="Times New Roman"/>
          <w:sz w:val="24"/>
          <w:szCs w:val="24"/>
        </w:rPr>
        <w:t xml:space="preserve">. Краткий анализ наиболее сложных и интересных, а также спорных проблем, с которыми столкнулся </w:t>
      </w:r>
      <w:r>
        <w:rPr>
          <w:rFonts w:ascii="Times New Roman" w:hAnsi="Times New Roman"/>
          <w:sz w:val="24"/>
          <w:szCs w:val="24"/>
        </w:rPr>
        <w:t xml:space="preserve">студент </w:t>
      </w:r>
      <w:r w:rsidRPr="006C0135">
        <w:rPr>
          <w:rFonts w:ascii="Times New Roman" w:hAnsi="Times New Roman"/>
          <w:sz w:val="24"/>
          <w:szCs w:val="24"/>
        </w:rPr>
        <w:t>в ходе прохождения практики.</w:t>
      </w:r>
    </w:p>
    <w:p w:rsidR="00D15CA1" w:rsidRPr="006C0135" w:rsidRDefault="00D15CA1" w:rsidP="00D15CA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C0135">
        <w:rPr>
          <w:rFonts w:ascii="Times New Roman" w:hAnsi="Times New Roman"/>
          <w:sz w:val="24"/>
          <w:szCs w:val="24"/>
        </w:rPr>
        <w:t>. Описание</w:t>
      </w:r>
      <w:r>
        <w:rPr>
          <w:rFonts w:ascii="Times New Roman" w:hAnsi="Times New Roman"/>
          <w:sz w:val="24"/>
          <w:szCs w:val="24"/>
        </w:rPr>
        <w:t xml:space="preserve"> изученных</w:t>
      </w:r>
      <w:r w:rsidRPr="006C0135">
        <w:rPr>
          <w:rFonts w:ascii="Times New Roman" w:hAnsi="Times New Roman"/>
          <w:sz w:val="24"/>
          <w:szCs w:val="24"/>
        </w:rPr>
        <w:t xml:space="preserve"> материалов (процессуальных документов, нормативно-правовых актов, научной литературы, судебных актов и др.), которые </w:t>
      </w:r>
      <w:r>
        <w:rPr>
          <w:rFonts w:ascii="Times New Roman" w:hAnsi="Times New Roman"/>
          <w:sz w:val="24"/>
          <w:szCs w:val="24"/>
        </w:rPr>
        <w:t xml:space="preserve">студент </w:t>
      </w:r>
      <w:r w:rsidRPr="006C0135">
        <w:rPr>
          <w:rFonts w:ascii="Times New Roman" w:hAnsi="Times New Roman"/>
          <w:sz w:val="24"/>
          <w:szCs w:val="24"/>
        </w:rPr>
        <w:t>использовал в ходе практики.</w:t>
      </w:r>
    </w:p>
    <w:p w:rsidR="00D15CA1" w:rsidRPr="006C0135" w:rsidRDefault="00D15CA1" w:rsidP="00D15CA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C0135">
        <w:rPr>
          <w:rFonts w:ascii="Times New Roman" w:hAnsi="Times New Roman"/>
          <w:sz w:val="24"/>
          <w:szCs w:val="24"/>
        </w:rPr>
        <w:t>. Собственный анализ различ</w:t>
      </w:r>
      <w:r>
        <w:rPr>
          <w:rFonts w:ascii="Times New Roman" w:hAnsi="Times New Roman"/>
          <w:sz w:val="24"/>
          <w:szCs w:val="24"/>
        </w:rPr>
        <w:t xml:space="preserve">ных аспектов работы </w:t>
      </w:r>
      <w:r w:rsidRPr="007D3F98">
        <w:rPr>
          <w:rFonts w:ascii="Times New Roman" w:hAnsi="Times New Roman"/>
          <w:sz w:val="24"/>
          <w:szCs w:val="24"/>
        </w:rPr>
        <w:t>профильной организации, (выводы, замечания, предложения и др.).</w:t>
      </w:r>
    </w:p>
    <w:p w:rsidR="00D15CA1" w:rsidRPr="006C0135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:rsidR="00D15CA1" w:rsidRPr="006C0135" w:rsidRDefault="00D15CA1" w:rsidP="00D15CA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45"/>
          <w:tab w:val="left" w:pos="14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Приложения (</w:t>
      </w:r>
      <w:r w:rsidRPr="006C0135">
        <w:rPr>
          <w:rFonts w:ascii="Times New Roman" w:hAnsi="Times New Roman"/>
          <w:color w:val="000000"/>
          <w:spacing w:val="-2"/>
          <w:sz w:val="24"/>
          <w:szCs w:val="24"/>
        </w:rPr>
        <w:t>копии материалов  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C0135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документов (в том числе процессуальных),   в   составлении  которых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студент </w:t>
      </w:r>
      <w:r w:rsidRPr="006C0135">
        <w:rPr>
          <w:rFonts w:ascii="Times New Roman" w:hAnsi="Times New Roman"/>
          <w:color w:val="000000"/>
          <w:spacing w:val="-1"/>
          <w:sz w:val="24"/>
          <w:szCs w:val="24"/>
        </w:rPr>
        <w:t>принимал  участие).</w:t>
      </w:r>
    </w:p>
    <w:p w:rsidR="00D15CA1" w:rsidRPr="006C0135" w:rsidRDefault="00D15CA1" w:rsidP="00D15CA1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 xml:space="preserve">Титульный лист отчета оформляется по установленным требованиям (см. приложение 1).   </w:t>
      </w:r>
    </w:p>
    <w:p w:rsidR="00D15CA1" w:rsidRPr="00013B27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Отчет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B27">
        <w:rPr>
          <w:rFonts w:ascii="Times New Roman" w:hAnsi="Times New Roman"/>
          <w:sz w:val="24"/>
          <w:szCs w:val="24"/>
        </w:rPr>
        <w:t xml:space="preserve">студентом, руководителем практики от </w:t>
      </w:r>
      <w:r w:rsidR="00EF5657">
        <w:rPr>
          <w:rFonts w:ascii="Times New Roman" w:hAnsi="Times New Roman"/>
          <w:sz w:val="24"/>
          <w:szCs w:val="24"/>
        </w:rPr>
        <w:t xml:space="preserve">профильной </w:t>
      </w:r>
      <w:r w:rsidRPr="00013B27">
        <w:rPr>
          <w:rFonts w:ascii="Times New Roman" w:hAnsi="Times New Roman"/>
          <w:sz w:val="24"/>
          <w:szCs w:val="24"/>
        </w:rPr>
        <w:t>организации, руководителем практики от факультета. Рядом с подписью указывается дата. Подпись руководителя практики от</w:t>
      </w:r>
      <w:r w:rsidR="00EF5657">
        <w:rPr>
          <w:rFonts w:ascii="Times New Roman" w:hAnsi="Times New Roman"/>
          <w:sz w:val="24"/>
          <w:szCs w:val="24"/>
        </w:rPr>
        <w:t xml:space="preserve"> профильной </w:t>
      </w:r>
      <w:r w:rsidRPr="00013B27">
        <w:rPr>
          <w:rFonts w:ascii="Times New Roman" w:hAnsi="Times New Roman"/>
          <w:sz w:val="24"/>
          <w:szCs w:val="24"/>
        </w:rPr>
        <w:t>организации заверяется печатью. Рядом с подпис</w:t>
      </w:r>
      <w:r>
        <w:rPr>
          <w:rFonts w:ascii="Times New Roman" w:hAnsi="Times New Roman"/>
          <w:sz w:val="24"/>
          <w:szCs w:val="24"/>
        </w:rPr>
        <w:t>ью</w:t>
      </w:r>
      <w:r w:rsidRPr="00013B27">
        <w:rPr>
          <w:rFonts w:ascii="Times New Roman" w:hAnsi="Times New Roman"/>
          <w:sz w:val="24"/>
          <w:szCs w:val="24"/>
        </w:rPr>
        <w:t xml:space="preserve"> ставится оценка руководителя практики от</w:t>
      </w:r>
      <w:r w:rsidR="00EF5657">
        <w:rPr>
          <w:rFonts w:ascii="Times New Roman" w:hAnsi="Times New Roman"/>
          <w:sz w:val="24"/>
          <w:szCs w:val="24"/>
        </w:rPr>
        <w:t xml:space="preserve"> профильной </w:t>
      </w:r>
      <w:r w:rsidRPr="00013B2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(по 10-ти бальной системе)</w:t>
      </w:r>
      <w:r w:rsidRPr="00013B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Руководитель практики от факультета ставит оценку рядом со своей подписью на титульном листе отчета по результатам защиты практики (по 10-ти бальной системе) </w:t>
      </w:r>
      <w:r w:rsidRPr="00013B27">
        <w:rPr>
          <w:rFonts w:ascii="Times New Roman" w:hAnsi="Times New Roman"/>
          <w:sz w:val="24"/>
          <w:szCs w:val="24"/>
        </w:rPr>
        <w:t xml:space="preserve"> (см. приложение 1).</w:t>
      </w:r>
    </w:p>
    <w:p w:rsidR="00D15CA1" w:rsidRPr="006C0135" w:rsidRDefault="00D15CA1" w:rsidP="00D15C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B27">
        <w:rPr>
          <w:rFonts w:ascii="Times New Roman" w:hAnsi="Times New Roman"/>
          <w:color w:val="000000"/>
          <w:sz w:val="24"/>
          <w:szCs w:val="24"/>
        </w:rPr>
        <w:lastRenderedPageBreak/>
        <w:t>Отчет выполняется в печатном виде в рекомендуемом</w:t>
      </w:r>
      <w:r>
        <w:rPr>
          <w:rFonts w:ascii="Times New Roman" w:hAnsi="Times New Roman"/>
          <w:color w:val="000000"/>
          <w:sz w:val="24"/>
          <w:szCs w:val="24"/>
        </w:rPr>
        <w:t xml:space="preserve"> объеме 10-15</w:t>
      </w:r>
      <w:r w:rsidRPr="006C0135">
        <w:rPr>
          <w:rFonts w:ascii="Times New Roman" w:hAnsi="Times New Roman"/>
          <w:color w:val="000000"/>
          <w:sz w:val="24"/>
          <w:szCs w:val="24"/>
        </w:rPr>
        <w:t xml:space="preserve"> тысяч знаков с пробелами и сносками (не считая приложений).</w:t>
      </w:r>
    </w:p>
    <w:p w:rsidR="00D15CA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8E">
        <w:rPr>
          <w:rFonts w:ascii="Times New Roman" w:hAnsi="Times New Roman"/>
          <w:sz w:val="24"/>
          <w:szCs w:val="24"/>
        </w:rPr>
        <w:t>Отчет должен быть выполнен на листах белой бумаги формата</w:t>
      </w:r>
      <w:r w:rsidRPr="006C0135">
        <w:rPr>
          <w:rFonts w:ascii="Times New Roman" w:hAnsi="Times New Roman"/>
          <w:sz w:val="24"/>
          <w:szCs w:val="24"/>
        </w:rPr>
        <w:t xml:space="preserve"> А4 через полтора интервала. Цвет шрифта должен быть черным. Гарнитура шрифта основного текста — Times New Roman, кегль (размер) - 14 пунктов. Размеры полей: правое — 10 мм, верхнее, нижнее и левое — 20 мм. Формат абзаца: полное выравнивание («по ширине»), отступ — 8–12 мм, одинаковый по всему тексту. Заголовки разделов и подразделов печатаются на отдельной строке без точки в конце. Выравнивание по центру. Текст печатается на одной стороне страницы. Страницы следует нумеровать арабскими цифрами, соблюдая сквозную нумерацию по всему тексту (титульный лист не включают в общую нумерацию). Номер страницы проставляют в правой верхней части листа без точки.  </w:t>
      </w:r>
    </w:p>
    <w:p w:rsidR="00D15CA1" w:rsidRPr="00F11A41" w:rsidRDefault="00D15CA1" w:rsidP="00D15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CA0" w:rsidRPr="006C0135" w:rsidRDefault="00D15CA1" w:rsidP="001B0D6A">
      <w:pPr>
        <w:pStyle w:val="2"/>
      </w:pPr>
      <w:r>
        <w:t>5.3.</w:t>
      </w:r>
      <w:r>
        <w:tab/>
      </w:r>
      <w:r w:rsidR="00352CA0" w:rsidRPr="00F11A41">
        <w:t>Критерии и оценочная шкала для</w:t>
      </w:r>
      <w:r w:rsidR="002C6DCA">
        <w:t xml:space="preserve"> </w:t>
      </w:r>
      <w:r w:rsidR="00352CA0" w:rsidRPr="006C0135">
        <w:t>промежуточной аттестации по практике</w:t>
      </w:r>
    </w:p>
    <w:p w:rsidR="00596941" w:rsidRPr="006C0135" w:rsidRDefault="00596941" w:rsidP="00E1490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8222"/>
      </w:tblGrid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left="-36"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Количество</w:t>
            </w:r>
          </w:p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баллов</w:t>
            </w:r>
          </w:p>
        </w:tc>
        <w:tc>
          <w:tcPr>
            <w:tcW w:w="8222" w:type="dxa"/>
          </w:tcPr>
          <w:p w:rsidR="00596941" w:rsidRPr="006C0135" w:rsidRDefault="00596941" w:rsidP="00D54A55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Обоснование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10</w:t>
            </w:r>
          </w:p>
        </w:tc>
        <w:tc>
          <w:tcPr>
            <w:tcW w:w="8222" w:type="dxa"/>
          </w:tcPr>
          <w:p w:rsidR="00596941" w:rsidRPr="00DD1722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Логически и лексически грамотно изложенный, содержательный и аргументированный ответ, подкрепленный </w:t>
            </w:r>
            <w:r w:rsidRPr="00DD1722">
              <w:rPr>
                <w:lang w:val="ru-RU"/>
              </w:rPr>
              <w:t>знанием нормативных правовых актов, сопровождающих работу</w:t>
            </w:r>
            <w:r w:rsidR="00DD1722" w:rsidRPr="00DD1722">
              <w:rPr>
                <w:lang w:val="ru-RU"/>
              </w:rPr>
              <w:t xml:space="preserve"> профильной</w:t>
            </w:r>
            <w:r w:rsidRPr="00DD1722">
              <w:rPr>
                <w:lang w:val="ru-RU"/>
              </w:rPr>
              <w:t xml:space="preserve"> организации, правильно использование юридической терминологии. Ясное</w:t>
            </w:r>
            <w:r w:rsidRPr="006C0135">
              <w:rPr>
                <w:lang w:val="ru-RU"/>
              </w:rPr>
              <w:t xml:space="preserve"> и четкое изложение </w:t>
            </w:r>
            <w:r w:rsidRPr="00DD1722">
              <w:rPr>
                <w:lang w:val="ru-RU"/>
              </w:rPr>
              <w:t>особенностей правового положения, порядка и условий работы</w:t>
            </w:r>
            <w:r w:rsidR="00DD1722" w:rsidRPr="00DD1722">
              <w:rPr>
                <w:lang w:val="ru-RU"/>
              </w:rPr>
              <w:t xml:space="preserve"> профильной</w:t>
            </w:r>
            <w:r w:rsidRPr="00DD1722">
              <w:rPr>
                <w:lang w:val="ru-RU"/>
              </w:rPr>
              <w:t xml:space="preserve"> организации, прав, обязанностей и полномочий ее должностных лиц.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>Изложение содержания</w:t>
            </w:r>
            <w:r w:rsidRPr="006C0135">
              <w:rPr>
                <w:lang w:val="ru-RU"/>
              </w:rPr>
              <w:t xml:space="preserve"> и порядка выполнения конкретной юридической работы, порученной в ходе практики.</w:t>
            </w:r>
          </w:p>
          <w:p w:rsidR="00596941" w:rsidRPr="00DD1722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 Проведение собственного анализа работы</w:t>
            </w:r>
            <w:r w:rsidR="00DD1722">
              <w:rPr>
                <w:lang w:val="ru-RU"/>
              </w:rPr>
              <w:t xml:space="preserve"> </w:t>
            </w:r>
            <w:r w:rsidR="00DD1722" w:rsidRPr="00DD1722">
              <w:rPr>
                <w:lang w:val="ru-RU"/>
              </w:rPr>
              <w:t>профильной</w:t>
            </w:r>
            <w:r w:rsidRPr="00DD1722">
              <w:rPr>
                <w:lang w:val="ru-RU"/>
              </w:rPr>
              <w:t xml:space="preserve"> организации и формулирование выводов и предложений по совершенствованию</w:t>
            </w:r>
            <w:r w:rsidRPr="006C0135">
              <w:rPr>
                <w:lang w:val="ru-RU"/>
              </w:rPr>
              <w:t xml:space="preserve"> работы </w:t>
            </w:r>
            <w:r w:rsidR="00DD1722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>организации, уменьшению количества судебных споров.</w:t>
            </w:r>
          </w:p>
          <w:p w:rsidR="00596941" w:rsidRPr="00DD1722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>Грамотное оформление</w:t>
            </w:r>
            <w:r w:rsidRPr="006C0135">
              <w:rPr>
                <w:lang w:val="ru-RU"/>
              </w:rPr>
              <w:t xml:space="preserve"> в соответствии с установленными требованиями дневника </w:t>
            </w:r>
            <w:r w:rsidRPr="00DD1722">
              <w:rPr>
                <w:lang w:val="ru-RU"/>
              </w:rPr>
              <w:t>практики и отчета по практике.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DD1722">
              <w:rPr>
                <w:lang w:val="ru-RU"/>
              </w:rPr>
              <w:t xml:space="preserve">Положительный отзыв (характеристика) руководителя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 xml:space="preserve">организации. Оценка работы </w:t>
            </w:r>
            <w:r w:rsidR="00DD1722" w:rsidRPr="00DD1722">
              <w:rPr>
                <w:lang w:val="ru-RU"/>
              </w:rPr>
              <w:t xml:space="preserve">студента </w:t>
            </w:r>
            <w:r w:rsidRPr="00DD1722">
              <w:rPr>
                <w:lang w:val="ru-RU"/>
              </w:rPr>
              <w:t xml:space="preserve">руководителем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Pr="00DD1722">
              <w:rPr>
                <w:lang w:val="ru-RU"/>
              </w:rPr>
              <w:t xml:space="preserve">организации на </w:t>
            </w:r>
            <w:r w:rsidR="00097E18" w:rsidRPr="00DD1722">
              <w:rPr>
                <w:lang w:val="ru-RU"/>
              </w:rPr>
              <w:t>10</w:t>
            </w:r>
            <w:r w:rsidRPr="00DD1722">
              <w:rPr>
                <w:lang w:val="ru-RU"/>
              </w:rPr>
              <w:t xml:space="preserve"> бал</w:t>
            </w:r>
            <w:r w:rsidRPr="006C0135">
              <w:rPr>
                <w:lang w:val="ru-RU"/>
              </w:rPr>
              <w:t xml:space="preserve">лов по </w:t>
            </w:r>
            <w:r w:rsidR="00097E18">
              <w:rPr>
                <w:lang w:val="ru-RU"/>
              </w:rPr>
              <w:t>десятибалльной</w:t>
            </w:r>
            <w:r w:rsidRPr="006C0135">
              <w:rPr>
                <w:lang w:val="ru-RU"/>
              </w:rPr>
              <w:t xml:space="preserve"> системе.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Полные и ясные ответы на дополнительные вопросы о ходе практики.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9</w:t>
            </w:r>
          </w:p>
        </w:tc>
        <w:tc>
          <w:tcPr>
            <w:tcW w:w="8222" w:type="dxa"/>
          </w:tcPr>
          <w:p w:rsidR="00097E18" w:rsidRPr="006C0135" w:rsidRDefault="00596941" w:rsidP="00097E18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Один недостаток </w:t>
            </w:r>
            <w:r w:rsidRPr="006C0135">
              <w:rPr>
                <w:lang w:val="ru-RU"/>
              </w:rPr>
              <w:t xml:space="preserve">в оформлении </w:t>
            </w:r>
            <w:r>
              <w:rPr>
                <w:lang w:val="ru-RU"/>
              </w:rPr>
              <w:t>отчета по практике либо дневника практики.</w:t>
            </w:r>
            <w:r w:rsidR="00097E18" w:rsidRPr="006C0135">
              <w:rPr>
                <w:lang w:val="ru-RU"/>
              </w:rPr>
              <w:t xml:space="preserve"> Оценка работы </w:t>
            </w:r>
            <w:r w:rsidR="00DD1722">
              <w:rPr>
                <w:lang w:val="ru-RU"/>
              </w:rPr>
              <w:t xml:space="preserve">студента </w:t>
            </w:r>
            <w:r w:rsidR="00097E18" w:rsidRPr="006C0135">
              <w:rPr>
                <w:lang w:val="ru-RU"/>
              </w:rPr>
              <w:t xml:space="preserve">руководителем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="00097E18" w:rsidRPr="00DD1722">
              <w:rPr>
                <w:lang w:val="ru-RU"/>
              </w:rPr>
              <w:t>организации на 9 баллов по десятибалльной системе.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8</w:t>
            </w:r>
          </w:p>
        </w:tc>
        <w:tc>
          <w:tcPr>
            <w:tcW w:w="8222" w:type="dxa"/>
          </w:tcPr>
          <w:p w:rsidR="00596941" w:rsidRPr="006C0135" w:rsidRDefault="00596941" w:rsidP="00EF5657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Два недостатка в оформлении дневника практики или</w:t>
            </w:r>
            <w:r w:rsidRPr="006C0135">
              <w:rPr>
                <w:lang w:val="ru-RU"/>
              </w:rPr>
              <w:t xml:space="preserve"> отчета по практике</w:t>
            </w:r>
            <w:r>
              <w:rPr>
                <w:lang w:val="ru-RU"/>
              </w:rPr>
              <w:t xml:space="preserve"> либо по одному недостатку в оформлении дневника практики и отчета по практике </w:t>
            </w:r>
            <w:r w:rsidRPr="00DD1722">
              <w:rPr>
                <w:lang w:val="ru-RU"/>
              </w:rPr>
              <w:t>соответственно.</w:t>
            </w:r>
            <w:r w:rsidR="00097E18" w:rsidRPr="00DD1722">
              <w:rPr>
                <w:lang w:val="ru-RU"/>
              </w:rPr>
              <w:t xml:space="preserve"> Оценка работы</w:t>
            </w:r>
            <w:r w:rsidR="00DD1722" w:rsidRPr="00DD1722">
              <w:rPr>
                <w:lang w:val="ru-RU"/>
              </w:rPr>
              <w:t xml:space="preserve"> студента</w:t>
            </w:r>
            <w:r w:rsidR="00097E18" w:rsidRPr="00DD1722">
              <w:rPr>
                <w:lang w:val="ru-RU"/>
              </w:rPr>
              <w:t xml:space="preserve"> руководителем практики от</w:t>
            </w:r>
            <w:r w:rsidR="00EF5657">
              <w:rPr>
                <w:lang w:val="ru-RU"/>
              </w:rPr>
              <w:t xml:space="preserve"> профильной </w:t>
            </w:r>
            <w:r w:rsidR="00097E18" w:rsidRPr="00DD1722">
              <w:rPr>
                <w:lang w:val="ru-RU"/>
              </w:rPr>
              <w:t>организации на 8 баллов по</w:t>
            </w:r>
            <w:r w:rsidR="00097E18" w:rsidRPr="006C0135">
              <w:rPr>
                <w:lang w:val="ru-RU"/>
              </w:rPr>
              <w:t xml:space="preserve"> </w:t>
            </w:r>
            <w:r w:rsidR="00097E18">
              <w:rPr>
                <w:lang w:val="ru-RU"/>
              </w:rPr>
              <w:t>десятибалльной</w:t>
            </w:r>
            <w:r w:rsidR="00097E18" w:rsidRPr="006C0135">
              <w:rPr>
                <w:lang w:val="ru-RU"/>
              </w:rPr>
              <w:t xml:space="preserve"> системе.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7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Логически и лексически грамотно изложенный, содержательный, но недостаточно аргументированный ответ, не всегда правильное использование юридической терминологии. </w:t>
            </w:r>
            <w:r w:rsidR="00BF6389" w:rsidRPr="006C0135">
              <w:rPr>
                <w:lang w:val="ru-RU"/>
              </w:rPr>
              <w:t xml:space="preserve">Оценка работы </w:t>
            </w:r>
            <w:r w:rsidR="00A70C5B">
              <w:rPr>
                <w:lang w:val="ru-RU"/>
              </w:rPr>
              <w:t xml:space="preserve">студента </w:t>
            </w:r>
            <w:r w:rsidR="00BF6389" w:rsidRPr="006C0135">
              <w:rPr>
                <w:lang w:val="ru-RU"/>
              </w:rPr>
              <w:t xml:space="preserve">руководителем практики </w:t>
            </w:r>
            <w:r w:rsidR="00BF6389" w:rsidRPr="00A70C5B">
              <w:rPr>
                <w:lang w:val="ru-RU"/>
              </w:rPr>
              <w:t xml:space="preserve">от </w:t>
            </w:r>
            <w:r w:rsidR="00EF5657">
              <w:rPr>
                <w:lang w:val="ru-RU"/>
              </w:rPr>
              <w:t xml:space="preserve">профильной </w:t>
            </w:r>
            <w:r w:rsidR="00BF6389" w:rsidRPr="00A70C5B">
              <w:rPr>
                <w:lang w:val="ru-RU"/>
              </w:rPr>
              <w:t>организации на 7 баллов по десятибалльной системе.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Три недостатка в совокупности в оформлении дневника практики и/ или</w:t>
            </w:r>
            <w:r w:rsidRPr="006C0135">
              <w:rPr>
                <w:lang w:val="ru-RU"/>
              </w:rPr>
              <w:t xml:space="preserve"> отчета по практике. Неполные ответы на дополнительные вопросы о ходе практики.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6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 п</w:t>
            </w:r>
            <w:r w:rsidR="002C6DCA">
              <w:rPr>
                <w:lang w:val="ru-RU"/>
              </w:rPr>
              <w:t xml:space="preserve">олностью логически и лексически </w:t>
            </w:r>
            <w:r w:rsidRPr="006C0135">
              <w:rPr>
                <w:lang w:val="ru-RU"/>
              </w:rPr>
              <w:t>грамотно и аргументирова</w:t>
            </w:r>
            <w:r w:rsidR="002C6DCA">
              <w:rPr>
                <w:lang w:val="ru-RU"/>
              </w:rPr>
              <w:t xml:space="preserve">но изложенный ответ, не всегда </w:t>
            </w:r>
            <w:r w:rsidRPr="006C0135">
              <w:rPr>
                <w:lang w:val="ru-RU"/>
              </w:rPr>
              <w:t xml:space="preserve">правильное использование юридической </w:t>
            </w:r>
            <w:r w:rsidRPr="006C0135">
              <w:rPr>
                <w:lang w:val="ru-RU"/>
              </w:rPr>
              <w:lastRenderedPageBreak/>
              <w:t>терминологии.</w:t>
            </w:r>
          </w:p>
          <w:p w:rsidR="009562ED" w:rsidRDefault="009562ED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Оценка работы </w:t>
            </w:r>
            <w:r w:rsidR="00A70C5B">
              <w:rPr>
                <w:lang w:val="ru-RU"/>
              </w:rPr>
              <w:t xml:space="preserve">студента </w:t>
            </w:r>
            <w:r w:rsidRPr="006C0135">
              <w:rPr>
                <w:lang w:val="ru-RU"/>
              </w:rPr>
              <w:t xml:space="preserve">руководителем практики </w:t>
            </w:r>
            <w:r w:rsidRPr="00A70C5B">
              <w:rPr>
                <w:lang w:val="ru-RU"/>
              </w:rPr>
              <w:t xml:space="preserve">от </w:t>
            </w:r>
            <w:r w:rsidR="00EF5657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 на 6 баллов по десятибалльной системе.</w:t>
            </w:r>
            <w:r>
              <w:rPr>
                <w:lang w:val="ru-RU"/>
              </w:rPr>
              <w:t xml:space="preserve"> </w:t>
            </w:r>
          </w:p>
          <w:p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</w:t>
            </w:r>
            <w:r w:rsidR="002C6DCA">
              <w:rPr>
                <w:lang w:val="ru-RU"/>
              </w:rPr>
              <w:t xml:space="preserve">анализа, выводов и </w:t>
            </w:r>
            <w:r w:rsidRPr="00A70C5B">
              <w:rPr>
                <w:lang w:val="ru-RU"/>
              </w:rPr>
              <w:t>предложений по совершенствованию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Четыре недостатка</w:t>
            </w:r>
            <w:r>
              <w:rPr>
                <w:lang w:val="ru-RU"/>
              </w:rPr>
              <w:t xml:space="preserve"> в совокупности в оформлении дневника практики и/ или</w:t>
            </w:r>
            <w:r w:rsidRPr="006C0135">
              <w:rPr>
                <w:lang w:val="ru-RU"/>
              </w:rPr>
              <w:t xml:space="preserve"> отчета по практике. Неполные ответы на дополнительные вопросы о ходе практики.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5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Незначительное нарушение логики изложения материала, допущение не более одной - двух ошибок в отношении фактов и/или терминологии.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особенностей правового положения, порядка и условий работы</w:t>
            </w:r>
            <w:r w:rsidR="00A70C5B">
              <w:rPr>
                <w:lang w:val="ru-RU"/>
              </w:rPr>
              <w:t xml:space="preserve"> профильной</w:t>
            </w:r>
            <w:r w:rsidRPr="006C0135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организации, прав, обязанностей и полномочий ее должностных лиц.</w:t>
            </w:r>
          </w:p>
          <w:p w:rsidR="002E227D" w:rsidRDefault="002E227D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 xml:space="preserve">Оценка работы </w:t>
            </w:r>
            <w:r w:rsidR="00A70C5B" w:rsidRPr="00A70C5B">
              <w:rPr>
                <w:lang w:val="ru-RU"/>
              </w:rPr>
              <w:t xml:space="preserve">студента </w:t>
            </w:r>
            <w:r w:rsidRPr="00A70C5B">
              <w:rPr>
                <w:lang w:val="ru-RU"/>
              </w:rPr>
              <w:t>руководителем практики от</w:t>
            </w:r>
            <w:r w:rsidR="00EF5657">
              <w:rPr>
                <w:lang w:val="ru-RU"/>
              </w:rPr>
              <w:t xml:space="preserve"> профильной </w:t>
            </w:r>
            <w:r w:rsidRPr="00A70C5B">
              <w:rPr>
                <w:lang w:val="ru-RU"/>
              </w:rPr>
              <w:t xml:space="preserve"> организации на 5 баллов по десятибалльной системе.</w:t>
            </w:r>
            <w:r>
              <w:rPr>
                <w:lang w:val="ru-RU"/>
              </w:rPr>
              <w:t xml:space="preserve"> </w:t>
            </w:r>
          </w:p>
          <w:p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 xml:space="preserve">Отсутствие анализа, выводов и  предложений по совершенствованию работы </w:t>
            </w:r>
            <w:r w:rsidR="00A70C5B" w:rsidRPr="00A70C5B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организации.</w:t>
            </w:r>
          </w:p>
          <w:p w:rsidR="00596941" w:rsidRPr="006C0135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B">
              <w:rPr>
                <w:rFonts w:ascii="Times New Roman" w:hAnsi="Times New Roman"/>
                <w:sz w:val="24"/>
                <w:szCs w:val="24"/>
              </w:rPr>
              <w:t>Пять недостатков</w:t>
            </w:r>
            <w:r w:rsidRPr="00955DDA">
              <w:rPr>
                <w:rFonts w:ascii="Times New Roman" w:hAnsi="Times New Roman"/>
                <w:sz w:val="24"/>
                <w:szCs w:val="24"/>
              </w:rPr>
              <w:t xml:space="preserve"> в совокупности в оформлении дневника практики и/ или отчета по практике.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Отчет по практике 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>не содержит собственный анализ различных аспектов работы</w:t>
            </w:r>
            <w:r w:rsidR="00A70C5B" w:rsidRPr="00A70C5B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Неполные ответы на дополнительные вопросы о ходе практики.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4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Незначительное нарушение логики изложения материала, допущение не более трех-четырех ошибок в отношении фактов и/или терминологии.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особенностей правового положения, порядка и условий работы</w:t>
            </w:r>
            <w:r w:rsidR="00A70C5B">
              <w:rPr>
                <w:lang w:val="ru-RU"/>
              </w:rPr>
              <w:t xml:space="preserve"> профильной</w:t>
            </w:r>
            <w:r w:rsidRPr="006C0135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организации, прав, обязанностей и полномочий ее должностных лиц.</w:t>
            </w:r>
            <w:r w:rsidRPr="006C0135">
              <w:rPr>
                <w:lang w:val="ru-RU"/>
              </w:rPr>
              <w:t xml:space="preserve"> </w:t>
            </w:r>
          </w:p>
          <w:p w:rsidR="00EF5657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Нечеткое изложение собственного анализа работы</w:t>
            </w:r>
            <w:r w:rsidR="00A70C5B">
              <w:rPr>
                <w:lang w:val="ru-RU"/>
              </w:rPr>
              <w:t xml:space="preserve"> </w:t>
            </w:r>
            <w:r w:rsidR="00A70C5B" w:rsidRPr="00A70C5B">
              <w:rPr>
                <w:lang w:val="ru-RU"/>
              </w:rPr>
              <w:t>профильной</w:t>
            </w:r>
            <w:r w:rsidRPr="00A70C5B">
              <w:rPr>
                <w:lang w:val="ru-RU"/>
              </w:rPr>
              <w:t xml:space="preserve"> организации и формулирование выводов и предложений по совершенствованию работы </w:t>
            </w:r>
            <w:r w:rsidR="00A70C5B" w:rsidRPr="00A70C5B">
              <w:rPr>
                <w:lang w:val="ru-RU"/>
              </w:rPr>
              <w:t xml:space="preserve">профильной </w:t>
            </w:r>
            <w:r w:rsidRPr="00A70C5B">
              <w:rPr>
                <w:lang w:val="ru-RU"/>
              </w:rPr>
              <w:t>организации</w:t>
            </w:r>
            <w:r w:rsidRPr="006C0135">
              <w:rPr>
                <w:lang w:val="ru-RU"/>
              </w:rPr>
              <w:t>.</w:t>
            </w:r>
          </w:p>
          <w:p w:rsidR="002E227D" w:rsidRDefault="002E227D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Оценка </w:t>
            </w:r>
            <w:r w:rsidRPr="00A70C5B">
              <w:rPr>
                <w:lang w:val="ru-RU"/>
              </w:rPr>
              <w:t xml:space="preserve">работы </w:t>
            </w:r>
            <w:r w:rsidR="00A70C5B" w:rsidRPr="00A70C5B">
              <w:rPr>
                <w:lang w:val="ru-RU"/>
              </w:rPr>
              <w:t>студента</w:t>
            </w:r>
            <w:r w:rsidRPr="00A70C5B">
              <w:rPr>
                <w:lang w:val="ru-RU"/>
              </w:rPr>
              <w:t xml:space="preserve"> руководителем практики от</w:t>
            </w:r>
            <w:r w:rsidR="00EF5657">
              <w:rPr>
                <w:lang w:val="ru-RU"/>
              </w:rPr>
              <w:t xml:space="preserve"> профильной</w:t>
            </w:r>
            <w:r w:rsidR="00A70C5B" w:rsidRPr="00A70C5B">
              <w:rPr>
                <w:lang w:val="ru-RU"/>
              </w:rPr>
              <w:t xml:space="preserve"> </w:t>
            </w:r>
            <w:r w:rsidRPr="00A70C5B">
              <w:rPr>
                <w:lang w:val="ru-RU"/>
              </w:rPr>
              <w:t>организации</w:t>
            </w:r>
            <w:r w:rsidRPr="006C0135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4 балла</w:t>
            </w:r>
            <w:r w:rsidRPr="006C0135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десятибалльной</w:t>
            </w:r>
            <w:r w:rsidRPr="006C0135">
              <w:rPr>
                <w:lang w:val="ru-RU"/>
              </w:rPr>
              <w:t xml:space="preserve"> системе.</w:t>
            </w:r>
          </w:p>
          <w:p w:rsidR="00596941" w:rsidRPr="00A70C5B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Шесть </w:t>
            </w:r>
            <w:r w:rsidRPr="00955DDA">
              <w:rPr>
                <w:rFonts w:ascii="Times New Roman" w:hAnsi="Times New Roman"/>
                <w:sz w:val="24"/>
                <w:szCs w:val="24"/>
              </w:rPr>
              <w:t xml:space="preserve">недостатков в совокупности в оформлении дневника практики и/ или отчета по практике. 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>Отчет по практике не содержит собственный анализ различных аспектов работы</w:t>
            </w:r>
            <w:r w:rsidR="00A70C5B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6C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5B">
              <w:rPr>
                <w:rFonts w:ascii="Times New Roman" w:hAnsi="Times New Roman"/>
                <w:sz w:val="24"/>
                <w:szCs w:val="24"/>
              </w:rPr>
              <w:t xml:space="preserve">организации.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Неполные ответы на дополнительные вопросы</w:t>
            </w:r>
            <w:r w:rsidR="00D56581">
              <w:rPr>
                <w:lang w:val="ru-RU"/>
              </w:rPr>
              <w:t xml:space="preserve"> о ходе практики.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3</w:t>
            </w:r>
          </w:p>
        </w:tc>
        <w:tc>
          <w:tcPr>
            <w:tcW w:w="8222" w:type="dxa"/>
          </w:tcPr>
          <w:p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Значительное нарушение логики изложения материала, допущение  более четырех ошибок в отношении </w:t>
            </w:r>
            <w:r w:rsidRPr="00A70C5B">
              <w:rPr>
                <w:lang w:val="ru-RU"/>
              </w:rPr>
              <w:t xml:space="preserve">фактов и/или терминологии.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Отсутствие изложения особенностей правового положения, порядка и условий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</w:t>
            </w:r>
            <w:r w:rsidRPr="006C0135">
              <w:rPr>
                <w:lang w:val="ru-RU"/>
              </w:rPr>
              <w:t xml:space="preserve">, прав, обязанностей и полномочий ее должностных лиц. 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A70C5B">
              <w:rPr>
                <w:lang w:val="ru-RU"/>
              </w:rPr>
              <w:t>собственного анализа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 и формулирование выводов и предложений по совершенствованию </w:t>
            </w:r>
            <w:r w:rsidRPr="003D5533">
              <w:rPr>
                <w:lang w:val="ru-RU"/>
              </w:rPr>
              <w:t xml:space="preserve">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:rsidR="002E227D" w:rsidRPr="003D5533" w:rsidRDefault="00A70C5B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Оценка работы студента</w:t>
            </w:r>
            <w:r w:rsidR="002E227D" w:rsidRPr="003D5533">
              <w:rPr>
                <w:lang w:val="ru-RU"/>
              </w:rPr>
              <w:t xml:space="preserve"> руководителем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="002E227D" w:rsidRPr="003D5533">
              <w:rPr>
                <w:lang w:val="ru-RU"/>
              </w:rPr>
              <w:t>организации на 3 балла по десятибалльной системе.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 xml:space="preserve">Отсутствие анализа, выводов и 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:rsidR="00596941" w:rsidRPr="003D5533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>Семь недостатков в совокупности в оформлении дневника практики и/ или отчета по практике. Отчет по практике не содержит собственный анализ различных аспектов работы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 xml:space="preserve"> организации.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Неполные ответы на дополнит</w:t>
            </w:r>
            <w:r w:rsidR="00D56581">
              <w:rPr>
                <w:lang w:val="ru-RU"/>
              </w:rPr>
              <w:t>ельные вопросы о ходе практики.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lastRenderedPageBreak/>
              <w:t>2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Грубое нарушение логики изложения материала, допущение более четырех ошибок в отношении фактов и/или терминологии. </w:t>
            </w:r>
          </w:p>
          <w:p w:rsidR="00596941" w:rsidRPr="00A70C5B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A70C5B">
              <w:rPr>
                <w:lang w:val="ru-RU"/>
              </w:rPr>
              <w:t>особенностей правового положения, порядка и условий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организации, прав, обязанностей и полномочий ее должностных лиц. 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A70C5B">
              <w:rPr>
                <w:lang w:val="ru-RU"/>
              </w:rPr>
              <w:t>Отсутствие изложения собственного анализа работы</w:t>
            </w:r>
            <w:r w:rsidR="00A70C5B" w:rsidRPr="00A70C5B">
              <w:rPr>
                <w:lang w:val="ru-RU"/>
              </w:rPr>
              <w:t xml:space="preserve"> профильной</w:t>
            </w:r>
            <w:r w:rsidRPr="00A70C5B">
              <w:rPr>
                <w:lang w:val="ru-RU"/>
              </w:rPr>
              <w:t xml:space="preserve"> </w:t>
            </w:r>
            <w:r w:rsidRPr="003D5533">
              <w:rPr>
                <w:lang w:val="ru-RU"/>
              </w:rPr>
              <w:t xml:space="preserve">организации и формулирование выводов и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:rsidR="002E227D" w:rsidRPr="003D5533" w:rsidRDefault="00A70C5B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Оценка работы студента</w:t>
            </w:r>
            <w:r w:rsidR="002E227D" w:rsidRPr="003D5533">
              <w:rPr>
                <w:lang w:val="ru-RU"/>
              </w:rPr>
              <w:t xml:space="preserve"> руководителем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="002E227D" w:rsidRPr="003D5533">
              <w:rPr>
                <w:lang w:val="ru-RU"/>
              </w:rPr>
              <w:t>организации на 2 балла по десятибалльной системе.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анализа, выводов и  предложений по совершенствованию работы</w:t>
            </w:r>
            <w:r w:rsidR="00A70C5B" w:rsidRPr="003D5533">
              <w:rPr>
                <w:lang w:val="ru-RU"/>
              </w:rPr>
              <w:t xml:space="preserve"> профильной</w:t>
            </w:r>
            <w:r w:rsidRPr="003D5533">
              <w:rPr>
                <w:lang w:val="ru-RU"/>
              </w:rPr>
              <w:t xml:space="preserve"> организации.</w:t>
            </w:r>
          </w:p>
          <w:p w:rsidR="00596941" w:rsidRPr="003D5533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Грубые недостатки в оформлении дневника практики и отчета по практике. Отчет по практике не содержит описание выполненной работы, собственный анализ различных аспектов работы 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организации, выводы, замечания, предложения.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ответов на дополнительные вопросы о ходе практики</w:t>
            </w:r>
            <w:r w:rsidR="00D56581">
              <w:rPr>
                <w:lang w:val="ru-RU"/>
              </w:rPr>
              <w:t>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1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Грубейшее нарушение логики изложения материала, допущение более четырех ошибок в отношении фактов и/или терминологии. 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изложения </w:t>
            </w:r>
            <w:r w:rsidRPr="003D5533">
              <w:rPr>
                <w:lang w:val="ru-RU"/>
              </w:rPr>
              <w:t xml:space="preserve">особенностей правового положения, порядка и условий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</w:t>
            </w:r>
            <w:r w:rsidRPr="006C0135">
              <w:rPr>
                <w:lang w:val="ru-RU"/>
              </w:rPr>
              <w:t xml:space="preserve">, прав, обязанностей и полномочий ее должностных лиц. 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изложения содержания и порядка выполнения конкретной юридической работы, порученной в ходе практики.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изложения собственного анализа работы</w:t>
            </w:r>
            <w:r w:rsidR="00A70C5B" w:rsidRPr="003D5533">
              <w:rPr>
                <w:lang w:val="ru-RU"/>
              </w:rPr>
              <w:t xml:space="preserve"> профильной</w:t>
            </w:r>
            <w:r w:rsidRPr="003D5533">
              <w:rPr>
                <w:lang w:val="ru-RU"/>
              </w:rPr>
              <w:t xml:space="preserve"> организации и формулирование выводов и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:rsidR="002E227D" w:rsidRPr="003D5533" w:rsidRDefault="00A70C5B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Оценка работы студента</w:t>
            </w:r>
            <w:r w:rsidR="002E227D" w:rsidRPr="003D5533">
              <w:rPr>
                <w:lang w:val="ru-RU"/>
              </w:rPr>
              <w:t xml:space="preserve"> руководителем практики от </w:t>
            </w:r>
            <w:r w:rsidR="00EF5657">
              <w:rPr>
                <w:lang w:val="ru-RU"/>
              </w:rPr>
              <w:t xml:space="preserve">профильной </w:t>
            </w:r>
            <w:r w:rsidR="002E227D" w:rsidRPr="003D5533">
              <w:rPr>
                <w:lang w:val="ru-RU"/>
              </w:rPr>
              <w:t>организации на 1 балл по десятибалльной системе.</w:t>
            </w:r>
          </w:p>
          <w:p w:rsidR="00596941" w:rsidRPr="003D5533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 xml:space="preserve">Отсутствие анализа, выводов и  предложений по совершенствованию работы </w:t>
            </w:r>
            <w:r w:rsidR="00A70C5B" w:rsidRPr="003D5533">
              <w:rPr>
                <w:lang w:val="ru-RU"/>
              </w:rPr>
              <w:t xml:space="preserve">профильной </w:t>
            </w:r>
            <w:r w:rsidRPr="003D5533">
              <w:rPr>
                <w:lang w:val="ru-RU"/>
              </w:rPr>
              <w:t>организации.</w:t>
            </w:r>
          </w:p>
          <w:p w:rsidR="00596941" w:rsidRPr="003D5533" w:rsidRDefault="00596941" w:rsidP="00E1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Отсутствие одного или нескольких отчетных документов по практике. Грубые недостатки в оформлении дневника практики и отчета по практике. Отчет по практике не содержит описание выполненной работы, собственный анализ различных аспектов работы 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 xml:space="preserve">организации, выводы, замечания, предложения, описание деятельности </w:t>
            </w:r>
            <w:r w:rsidR="00A70C5B" w:rsidRPr="003D5533">
              <w:rPr>
                <w:rFonts w:ascii="Times New Roman" w:hAnsi="Times New Roman"/>
                <w:sz w:val="24"/>
                <w:szCs w:val="24"/>
              </w:rPr>
              <w:t xml:space="preserve">профильной </w:t>
            </w:r>
            <w:r w:rsidRPr="003D5533">
              <w:rPr>
                <w:rFonts w:ascii="Times New Roman" w:hAnsi="Times New Roman"/>
                <w:sz w:val="24"/>
                <w:szCs w:val="24"/>
              </w:rPr>
              <w:t>организации. Не приложены документы, составленные при прохождении практики.</w:t>
            </w:r>
          </w:p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3D5533">
              <w:rPr>
                <w:lang w:val="ru-RU"/>
              </w:rPr>
              <w:t>Отсутствие ответов на дополнит</w:t>
            </w:r>
            <w:r w:rsidR="00D56581">
              <w:rPr>
                <w:lang w:val="ru-RU"/>
              </w:rPr>
              <w:t>ельные вопросы о ходе практики.</w:t>
            </w:r>
          </w:p>
        </w:tc>
      </w:tr>
      <w:tr w:rsidR="00596941" w:rsidRPr="006C0135" w:rsidTr="003D55D8">
        <w:tc>
          <w:tcPr>
            <w:tcW w:w="1490" w:type="dxa"/>
          </w:tcPr>
          <w:p w:rsidR="00596941" w:rsidRPr="006C0135" w:rsidRDefault="00596941" w:rsidP="00E14903">
            <w:pPr>
              <w:pStyle w:val="Style"/>
              <w:tabs>
                <w:tab w:val="left" w:pos="1310"/>
              </w:tabs>
              <w:ind w:firstLine="108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>0</w:t>
            </w:r>
          </w:p>
        </w:tc>
        <w:tc>
          <w:tcPr>
            <w:tcW w:w="8222" w:type="dxa"/>
          </w:tcPr>
          <w:p w:rsidR="00596941" w:rsidRPr="006C0135" w:rsidRDefault="00596941" w:rsidP="00E1490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6C0135">
              <w:rPr>
                <w:lang w:val="ru-RU"/>
              </w:rPr>
              <w:t xml:space="preserve">Отсутствие ответа. Отсутствие отчетных документов по практике.  </w:t>
            </w:r>
          </w:p>
        </w:tc>
      </w:tr>
    </w:tbl>
    <w:p w:rsidR="00352CA0" w:rsidRDefault="00352CA0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135">
        <w:rPr>
          <w:rFonts w:ascii="Times New Roman" w:hAnsi="Times New Roman"/>
          <w:sz w:val="24"/>
          <w:szCs w:val="24"/>
        </w:rPr>
        <w:t>Максимальное количество баллов за экзамен -10.</w:t>
      </w:r>
    </w:p>
    <w:p w:rsidR="006A77A3" w:rsidRDefault="006A77A3" w:rsidP="006A7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FD9">
        <w:rPr>
          <w:rFonts w:ascii="Times New Roman" w:hAnsi="Times New Roman"/>
          <w:sz w:val="24"/>
          <w:szCs w:val="24"/>
        </w:rPr>
        <w:t xml:space="preserve">Продолжительность рабочего </w:t>
      </w:r>
      <w:r>
        <w:rPr>
          <w:rFonts w:ascii="Times New Roman" w:hAnsi="Times New Roman"/>
          <w:sz w:val="24"/>
          <w:szCs w:val="24"/>
        </w:rPr>
        <w:t>времени</w:t>
      </w:r>
      <w:r w:rsidRPr="00631FD9">
        <w:rPr>
          <w:rFonts w:ascii="Times New Roman" w:hAnsi="Times New Roman"/>
          <w:sz w:val="24"/>
          <w:szCs w:val="24"/>
        </w:rPr>
        <w:t xml:space="preserve"> студентов при прохождении практики в профильных организациях составляет для студентов в возрасте</w:t>
      </w:r>
      <w:r w:rsidRPr="007F344B">
        <w:rPr>
          <w:rFonts w:ascii="Times New Roman" w:hAnsi="Times New Roman"/>
          <w:sz w:val="24"/>
          <w:szCs w:val="24"/>
        </w:rPr>
        <w:t xml:space="preserve"> до 16 </w:t>
      </w:r>
      <w:r>
        <w:rPr>
          <w:rFonts w:ascii="Times New Roman" w:hAnsi="Times New Roman"/>
          <w:sz w:val="24"/>
          <w:szCs w:val="24"/>
        </w:rPr>
        <w:t xml:space="preserve">лет </w:t>
      </w:r>
      <w:r w:rsidRPr="007F344B">
        <w:rPr>
          <w:rFonts w:ascii="Times New Roman" w:hAnsi="Times New Roman"/>
          <w:sz w:val="24"/>
          <w:szCs w:val="24"/>
        </w:rPr>
        <w:t>не более 24 часов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неделю (</w:t>
      </w:r>
      <w:r>
        <w:rPr>
          <w:rFonts w:ascii="Times New Roman" w:hAnsi="Times New Roman"/>
          <w:sz w:val="24"/>
          <w:szCs w:val="24"/>
        </w:rPr>
        <w:t xml:space="preserve">абз. 2 ч. 1 </w:t>
      </w:r>
      <w:r w:rsidRPr="007F344B">
        <w:rPr>
          <w:rFonts w:ascii="Times New Roman" w:hAnsi="Times New Roman"/>
          <w:sz w:val="24"/>
          <w:szCs w:val="24"/>
        </w:rPr>
        <w:t>ст. 9</w:t>
      </w:r>
      <w:r>
        <w:rPr>
          <w:rFonts w:ascii="Times New Roman" w:hAnsi="Times New Roman"/>
          <w:sz w:val="24"/>
          <w:szCs w:val="24"/>
        </w:rPr>
        <w:t>2</w:t>
      </w:r>
      <w:r w:rsidRPr="009D0E91">
        <w:rPr>
          <w:rFonts w:ascii="Times New Roman" w:hAnsi="Times New Roman"/>
          <w:sz w:val="24"/>
          <w:szCs w:val="24"/>
        </w:rPr>
        <w:t xml:space="preserve"> </w:t>
      </w:r>
      <w:r w:rsidRPr="00631FD9">
        <w:rPr>
          <w:rFonts w:ascii="Times New Roman" w:hAnsi="Times New Roman"/>
          <w:sz w:val="24"/>
          <w:szCs w:val="24"/>
        </w:rPr>
        <w:t>Трудового</w:t>
      </w:r>
      <w:r w:rsidRPr="007F344B">
        <w:rPr>
          <w:rFonts w:ascii="Times New Roman" w:hAnsi="Times New Roman"/>
          <w:sz w:val="24"/>
          <w:szCs w:val="24"/>
        </w:rPr>
        <w:t xml:space="preserve"> кодек</w:t>
      </w:r>
      <w:r>
        <w:rPr>
          <w:rFonts w:ascii="Times New Roman" w:hAnsi="Times New Roman"/>
          <w:sz w:val="24"/>
          <w:szCs w:val="24"/>
        </w:rPr>
        <w:t>са Российской Федерации (далее -</w:t>
      </w:r>
      <w:r w:rsidRPr="007F344B">
        <w:rPr>
          <w:rFonts w:ascii="Times New Roman" w:hAnsi="Times New Roman"/>
          <w:sz w:val="24"/>
          <w:szCs w:val="24"/>
        </w:rPr>
        <w:t xml:space="preserve"> ТК </w:t>
      </w:r>
      <w:r>
        <w:rPr>
          <w:rFonts w:ascii="Times New Roman" w:hAnsi="Times New Roman"/>
          <w:sz w:val="24"/>
          <w:szCs w:val="24"/>
        </w:rPr>
        <w:t>РФ), для студентов в возрасте</w:t>
      </w:r>
      <w:r w:rsidRPr="00631FD9">
        <w:rPr>
          <w:rFonts w:ascii="Times New Roman" w:hAnsi="Times New Roman"/>
          <w:sz w:val="24"/>
          <w:szCs w:val="24"/>
        </w:rPr>
        <w:t xml:space="preserve"> от 16 до 18 лет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31FD9">
        <w:rPr>
          <w:rFonts w:ascii="Times New Roman" w:hAnsi="Times New Roman"/>
          <w:sz w:val="24"/>
          <w:szCs w:val="24"/>
        </w:rPr>
        <w:t xml:space="preserve"> не более 35 часов в неделю (</w:t>
      </w:r>
      <w:r>
        <w:rPr>
          <w:rFonts w:ascii="Times New Roman" w:hAnsi="Times New Roman"/>
          <w:sz w:val="24"/>
          <w:szCs w:val="24"/>
        </w:rPr>
        <w:t xml:space="preserve">абз. 3 ч. 1 </w:t>
      </w:r>
      <w:r w:rsidRPr="00631FD9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FD9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ТК РФ)</w:t>
      </w:r>
      <w:r w:rsidRPr="007F344B">
        <w:rPr>
          <w:rFonts w:ascii="Times New Roman" w:hAnsi="Times New Roman"/>
          <w:sz w:val="24"/>
          <w:szCs w:val="24"/>
        </w:rPr>
        <w:t>,</w:t>
      </w:r>
      <w:r w:rsidRPr="00602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студентов</w:t>
      </w:r>
      <w:r w:rsidRPr="007F344B">
        <w:rPr>
          <w:rFonts w:ascii="Times New Roman" w:hAnsi="Times New Roman"/>
          <w:sz w:val="24"/>
          <w:szCs w:val="24"/>
        </w:rPr>
        <w:t xml:space="preserve"> в возрасте от 18 лет и старше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F344B">
        <w:rPr>
          <w:rFonts w:ascii="Times New Roman" w:hAnsi="Times New Roman"/>
          <w:sz w:val="24"/>
          <w:szCs w:val="24"/>
        </w:rPr>
        <w:t xml:space="preserve"> не более 40 часов в неделю (</w:t>
      </w:r>
      <w:r>
        <w:rPr>
          <w:rFonts w:ascii="Times New Roman" w:hAnsi="Times New Roman"/>
          <w:sz w:val="24"/>
          <w:szCs w:val="24"/>
        </w:rPr>
        <w:t xml:space="preserve">ч. 2 </w:t>
      </w:r>
      <w:r w:rsidRPr="007F344B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91 ТК РФ). С момента зачисления студентов в период практики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практикантов на рабочие места на них распространяются правила охраны труда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44B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трудового</w:t>
      </w:r>
      <w:r w:rsidRPr="007F344B">
        <w:rPr>
          <w:rFonts w:ascii="Times New Roman" w:hAnsi="Times New Roman"/>
          <w:sz w:val="24"/>
          <w:szCs w:val="24"/>
        </w:rPr>
        <w:t xml:space="preserve"> распорядка, действующие </w:t>
      </w:r>
      <w:r>
        <w:rPr>
          <w:rFonts w:ascii="Times New Roman" w:hAnsi="Times New Roman"/>
          <w:sz w:val="24"/>
          <w:szCs w:val="24"/>
        </w:rPr>
        <w:t xml:space="preserve">в профильных </w:t>
      </w:r>
      <w:r w:rsidRPr="00602D41">
        <w:rPr>
          <w:rFonts w:ascii="Times New Roman" w:hAnsi="Times New Roman"/>
          <w:sz w:val="24"/>
          <w:szCs w:val="24"/>
        </w:rPr>
        <w:t>организациях.</w:t>
      </w:r>
    </w:p>
    <w:p w:rsidR="008835BA" w:rsidRDefault="008835BA" w:rsidP="008835BA"/>
    <w:p w:rsidR="001B0D6A" w:rsidRPr="00F61906" w:rsidRDefault="001B0D6A" w:rsidP="001B0D6A">
      <w:pPr>
        <w:pStyle w:val="2"/>
      </w:pPr>
      <w:r w:rsidRPr="001B0D6A">
        <w:lastRenderedPageBreak/>
        <w:t xml:space="preserve">5.4. </w:t>
      </w:r>
      <w:r w:rsidRPr="00F61906">
        <w:t>Фонд оценочных средств для проведения промежуточной аттестации по практике</w:t>
      </w:r>
    </w:p>
    <w:p w:rsidR="00E14903" w:rsidRDefault="00E14903" w:rsidP="001B0D6A">
      <w:pPr>
        <w:pStyle w:val="2"/>
      </w:pPr>
    </w:p>
    <w:p w:rsidR="00DF6E5B" w:rsidRPr="00DF6E5B" w:rsidRDefault="00DF6E5B" w:rsidP="00FF26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E5B">
        <w:rPr>
          <w:rFonts w:ascii="Times New Roman" w:hAnsi="Times New Roman"/>
          <w:sz w:val="24"/>
          <w:szCs w:val="24"/>
        </w:rPr>
        <w:t xml:space="preserve">Фонд оценочных средств представляет собой индивидуальные задания на практику, </w:t>
      </w:r>
      <w:r>
        <w:rPr>
          <w:rFonts w:ascii="Times New Roman" w:hAnsi="Times New Roman"/>
          <w:sz w:val="24"/>
          <w:szCs w:val="24"/>
        </w:rPr>
        <w:t>рекомендации по составлению</w:t>
      </w:r>
      <w:r w:rsidRPr="00DF6E5B">
        <w:rPr>
          <w:rFonts w:ascii="Times New Roman" w:hAnsi="Times New Roman"/>
          <w:sz w:val="24"/>
          <w:szCs w:val="24"/>
        </w:rPr>
        <w:t xml:space="preserve"> отчетных документов, примеры вопросов для текущего контроля по практике, к</w:t>
      </w:r>
      <w:r>
        <w:rPr>
          <w:rFonts w:ascii="Times New Roman" w:hAnsi="Times New Roman"/>
          <w:sz w:val="24"/>
          <w:szCs w:val="24"/>
        </w:rPr>
        <w:t>ритерии оценки, оценочную шкалу</w:t>
      </w:r>
      <w:r w:rsidRPr="00DF6E5B">
        <w:rPr>
          <w:rFonts w:ascii="Times New Roman" w:hAnsi="Times New Roman"/>
          <w:sz w:val="24"/>
          <w:szCs w:val="24"/>
        </w:rPr>
        <w:t>.</w:t>
      </w:r>
    </w:p>
    <w:p w:rsidR="00D56581" w:rsidRPr="00DF6E5B" w:rsidRDefault="00D56581" w:rsidP="00DF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581" w:rsidRDefault="00D56581" w:rsidP="00DF6E5B">
      <w:pPr>
        <w:pStyle w:val="1"/>
      </w:pPr>
      <w:r>
        <w:rPr>
          <w:lang w:val="en-US"/>
        </w:rPr>
        <w:t>VI</w:t>
      </w:r>
      <w:r w:rsidRPr="00D56581">
        <w:t xml:space="preserve">. </w:t>
      </w:r>
      <w:r w:rsidRPr="006C0135">
        <w:t>УЧЕБНО-МЕТОДИЧЕСКОЕ И ИНФОРМАЦИОННОЕ ОБЕСПЕЧЕНИЕ ПРАКТИКИ</w:t>
      </w:r>
    </w:p>
    <w:p w:rsidR="00D56581" w:rsidRDefault="00D56581" w:rsidP="002635C7">
      <w:pPr>
        <w:pStyle w:val="1"/>
      </w:pPr>
    </w:p>
    <w:p w:rsidR="0065748A" w:rsidRPr="007B671B" w:rsidRDefault="001B0D6A" w:rsidP="0065748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B0D6A">
        <w:rPr>
          <w:rFonts w:ascii="Times New Roman" w:hAnsi="Times New Roman"/>
          <w:b/>
          <w:sz w:val="24"/>
          <w:szCs w:val="24"/>
        </w:rPr>
        <w:t>6</w:t>
      </w:r>
      <w:r w:rsidR="0065748A" w:rsidRPr="0065748A">
        <w:rPr>
          <w:rFonts w:ascii="Times New Roman" w:hAnsi="Times New Roman"/>
          <w:b/>
          <w:sz w:val="24"/>
          <w:szCs w:val="24"/>
        </w:rPr>
        <w:t>.1.</w:t>
      </w:r>
      <w:r w:rsidR="0065748A" w:rsidRPr="0065748A">
        <w:rPr>
          <w:rFonts w:ascii="Times New Roman" w:hAnsi="Times New Roman"/>
          <w:b/>
          <w:sz w:val="24"/>
          <w:szCs w:val="24"/>
        </w:rPr>
        <w:tab/>
      </w:r>
      <w:r w:rsidR="0065748A" w:rsidRPr="0065748A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65748A" w:rsidRPr="007B671B" w:rsidRDefault="0065748A" w:rsidP="0080249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E2F1F" w:rsidRDefault="001B0D6A" w:rsidP="0080249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6DCA">
        <w:rPr>
          <w:rFonts w:ascii="Times New Roman" w:hAnsi="Times New Roman"/>
          <w:b/>
          <w:iCs/>
          <w:sz w:val="24"/>
          <w:szCs w:val="24"/>
        </w:rPr>
        <w:t>6</w:t>
      </w:r>
      <w:r w:rsidR="0065748A" w:rsidRPr="0065748A">
        <w:rPr>
          <w:rFonts w:ascii="Times New Roman" w:hAnsi="Times New Roman"/>
          <w:b/>
          <w:iCs/>
          <w:sz w:val="24"/>
          <w:szCs w:val="24"/>
        </w:rPr>
        <w:t>.1.1.</w:t>
      </w:r>
      <w:r w:rsidR="0065748A" w:rsidRPr="0065748A">
        <w:rPr>
          <w:rFonts w:ascii="Times New Roman" w:hAnsi="Times New Roman"/>
          <w:b/>
          <w:iCs/>
          <w:sz w:val="24"/>
          <w:szCs w:val="24"/>
        </w:rPr>
        <w:tab/>
      </w:r>
      <w:r w:rsidR="007B671B">
        <w:rPr>
          <w:rFonts w:ascii="Times New Roman" w:hAnsi="Times New Roman"/>
          <w:b/>
          <w:sz w:val="24"/>
          <w:szCs w:val="24"/>
        </w:rPr>
        <w:t>Учебная</w:t>
      </w:r>
      <w:r w:rsidR="00802495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802495" w:rsidRDefault="00802495" w:rsidP="0080249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49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02495" w:rsidRPr="00802495" w:rsidRDefault="00802495" w:rsidP="0080249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07960" w:rsidRDefault="00A07960" w:rsidP="00802495">
      <w:pPr>
        <w:pStyle w:val="a5"/>
        <w:tabs>
          <w:tab w:val="left" w:pos="426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533C15">
        <w:rPr>
          <w:rFonts w:ascii="Times New Roman" w:hAnsi="Times New Roman"/>
          <w:sz w:val="24"/>
          <w:szCs w:val="24"/>
        </w:rPr>
        <w:t>Учебная, учебно-методическая и научная литература по дисциплинам, изуче</w:t>
      </w:r>
      <w:r w:rsidR="002C26C2">
        <w:rPr>
          <w:rFonts w:ascii="Times New Roman" w:hAnsi="Times New Roman"/>
          <w:sz w:val="24"/>
          <w:szCs w:val="24"/>
        </w:rPr>
        <w:t>нным студентами до прохождения учебной</w:t>
      </w:r>
      <w:r w:rsidRPr="00533C15">
        <w:rPr>
          <w:rFonts w:ascii="Times New Roman" w:hAnsi="Times New Roman"/>
          <w:sz w:val="24"/>
          <w:szCs w:val="24"/>
        </w:rPr>
        <w:t xml:space="preserve"> практики по направлению 40.03.01. «Юриспруденция» (подготовка бакалавра)</w:t>
      </w:r>
      <w:r>
        <w:rPr>
          <w:rFonts w:ascii="Times New Roman" w:hAnsi="Times New Roman"/>
          <w:sz w:val="24"/>
          <w:szCs w:val="24"/>
        </w:rPr>
        <w:t>.</w:t>
      </w:r>
    </w:p>
    <w:p w:rsidR="00A07960" w:rsidRPr="007E752E" w:rsidRDefault="00A07960" w:rsidP="00802495">
      <w:pPr>
        <w:pStyle w:val="a5"/>
        <w:tabs>
          <w:tab w:val="left" w:pos="426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акты, локальные акты,</w:t>
      </w:r>
      <w:r w:rsidR="001B4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судебная практика, изученные</w:t>
      </w:r>
      <w:r w:rsidRPr="00533C15">
        <w:rPr>
          <w:rFonts w:ascii="Times New Roman" w:hAnsi="Times New Roman"/>
          <w:sz w:val="24"/>
          <w:szCs w:val="24"/>
        </w:rPr>
        <w:t xml:space="preserve"> студентами до прохождения </w:t>
      </w:r>
      <w:r w:rsidR="002C26C2">
        <w:rPr>
          <w:rFonts w:ascii="Times New Roman" w:hAnsi="Times New Roman"/>
          <w:sz w:val="24"/>
          <w:szCs w:val="24"/>
        </w:rPr>
        <w:t>учебной</w:t>
      </w:r>
      <w:r w:rsidRPr="00533C15">
        <w:rPr>
          <w:rFonts w:ascii="Times New Roman" w:hAnsi="Times New Roman"/>
          <w:sz w:val="24"/>
          <w:szCs w:val="24"/>
        </w:rPr>
        <w:t xml:space="preserve"> </w:t>
      </w:r>
      <w:r w:rsidRPr="007E752E">
        <w:rPr>
          <w:rFonts w:ascii="Times New Roman" w:hAnsi="Times New Roman"/>
          <w:sz w:val="24"/>
          <w:szCs w:val="24"/>
        </w:rPr>
        <w:t>практики по направлению 40.03.01. «Юриспруденция» (подготовка бакалавра).</w:t>
      </w:r>
    </w:p>
    <w:p w:rsidR="00A07960" w:rsidRPr="007E752E" w:rsidRDefault="00A07960" w:rsidP="00802495">
      <w:pPr>
        <w:pStyle w:val="a5"/>
        <w:tabs>
          <w:tab w:val="left" w:pos="426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7E752E">
        <w:rPr>
          <w:rFonts w:ascii="Times New Roman" w:hAnsi="Times New Roman"/>
          <w:sz w:val="24"/>
          <w:szCs w:val="24"/>
        </w:rPr>
        <w:t>Нормативные правовые акты, локальные акты, судебная практика (по функциональному предназначению</w:t>
      </w:r>
      <w:r w:rsidR="007E752E" w:rsidRPr="007E752E">
        <w:rPr>
          <w:rFonts w:ascii="Times New Roman" w:hAnsi="Times New Roman"/>
          <w:sz w:val="24"/>
          <w:szCs w:val="24"/>
        </w:rPr>
        <w:t xml:space="preserve"> профильной</w:t>
      </w:r>
      <w:r w:rsidRPr="007E752E">
        <w:rPr>
          <w:rFonts w:ascii="Times New Roman" w:hAnsi="Times New Roman"/>
          <w:sz w:val="24"/>
          <w:szCs w:val="24"/>
        </w:rPr>
        <w:t xml:space="preserve"> организации), которые необходимо знать для выполнения юридической работы в</w:t>
      </w:r>
      <w:r w:rsidR="007E752E" w:rsidRPr="007E752E">
        <w:rPr>
          <w:rFonts w:ascii="Times New Roman" w:hAnsi="Times New Roman"/>
          <w:sz w:val="24"/>
          <w:szCs w:val="24"/>
        </w:rPr>
        <w:t xml:space="preserve"> профильной</w:t>
      </w:r>
      <w:r w:rsidRPr="007E752E">
        <w:rPr>
          <w:rFonts w:ascii="Times New Roman" w:hAnsi="Times New Roman"/>
          <w:sz w:val="24"/>
          <w:szCs w:val="24"/>
        </w:rPr>
        <w:t xml:space="preserve"> организации – месте прохождения практики.</w:t>
      </w:r>
    </w:p>
    <w:p w:rsidR="00D56581" w:rsidRDefault="00A07960" w:rsidP="00802495">
      <w:pPr>
        <w:pStyle w:val="a5"/>
        <w:tabs>
          <w:tab w:val="left" w:pos="426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7E752E">
        <w:rPr>
          <w:rFonts w:ascii="Times New Roman" w:hAnsi="Times New Roman"/>
          <w:sz w:val="24"/>
          <w:szCs w:val="24"/>
        </w:rPr>
        <w:t>Уставная, организационно-распорядительная документация</w:t>
      </w:r>
      <w:r w:rsidR="007E752E" w:rsidRPr="007E752E">
        <w:rPr>
          <w:rFonts w:ascii="Times New Roman" w:hAnsi="Times New Roman"/>
          <w:sz w:val="24"/>
          <w:szCs w:val="24"/>
        </w:rPr>
        <w:t xml:space="preserve"> профильной</w:t>
      </w:r>
      <w:r w:rsidRPr="007E752E">
        <w:rPr>
          <w:rFonts w:ascii="Times New Roman" w:hAnsi="Times New Roman"/>
          <w:sz w:val="24"/>
          <w:szCs w:val="24"/>
        </w:rPr>
        <w:t xml:space="preserve"> организации – места прохождения практики.</w:t>
      </w:r>
    </w:p>
    <w:p w:rsidR="00802495" w:rsidRDefault="00802495" w:rsidP="00802495">
      <w:pPr>
        <w:pStyle w:val="a5"/>
        <w:tabs>
          <w:tab w:val="left" w:pos="426"/>
        </w:tabs>
        <w:spacing w:after="0" w:line="240" w:lineRule="auto"/>
        <w:ind w:left="0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2495" w:rsidRDefault="00802495" w:rsidP="0080249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249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02495" w:rsidRPr="00802495" w:rsidRDefault="00802495" w:rsidP="0080249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49BE" w:rsidRDefault="007B671B" w:rsidP="00802495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B49BE">
        <w:rPr>
          <w:rFonts w:ascii="Times New Roman" w:hAnsi="Times New Roman"/>
          <w:sz w:val="24"/>
          <w:szCs w:val="24"/>
        </w:rPr>
        <w:t xml:space="preserve">Дополнительная литература </w:t>
      </w:r>
      <w:r w:rsidR="001B49BE" w:rsidRPr="00533C15">
        <w:rPr>
          <w:rFonts w:ascii="Times New Roman" w:hAnsi="Times New Roman"/>
          <w:sz w:val="24"/>
          <w:szCs w:val="24"/>
        </w:rPr>
        <w:t>по дисциплинам, изуче</w:t>
      </w:r>
      <w:r w:rsidR="002C26C2">
        <w:rPr>
          <w:rFonts w:ascii="Times New Roman" w:hAnsi="Times New Roman"/>
          <w:sz w:val="24"/>
          <w:szCs w:val="24"/>
        </w:rPr>
        <w:t xml:space="preserve">нным студентами до прохождения учебной </w:t>
      </w:r>
      <w:r w:rsidR="001B49BE" w:rsidRPr="00533C15">
        <w:rPr>
          <w:rFonts w:ascii="Times New Roman" w:hAnsi="Times New Roman"/>
          <w:sz w:val="24"/>
          <w:szCs w:val="24"/>
        </w:rPr>
        <w:t xml:space="preserve"> практики по направлению 40.03.01. «</w:t>
      </w:r>
      <w:r w:rsidR="001B49BE" w:rsidRPr="001E2D6E">
        <w:rPr>
          <w:rFonts w:ascii="Times New Roman" w:hAnsi="Times New Roman"/>
          <w:sz w:val="24"/>
          <w:szCs w:val="24"/>
        </w:rPr>
        <w:t>Юриспруденция» (подготовка бакалавра), и по функциональному предназначению</w:t>
      </w:r>
      <w:r w:rsidR="001E2D6E" w:rsidRPr="001E2D6E">
        <w:rPr>
          <w:rFonts w:ascii="Times New Roman" w:hAnsi="Times New Roman"/>
          <w:sz w:val="24"/>
          <w:szCs w:val="24"/>
        </w:rPr>
        <w:t xml:space="preserve"> профильной</w:t>
      </w:r>
      <w:r w:rsidR="001B49BE" w:rsidRPr="001E2D6E">
        <w:rPr>
          <w:rFonts w:ascii="Times New Roman" w:hAnsi="Times New Roman"/>
          <w:sz w:val="24"/>
          <w:szCs w:val="24"/>
        </w:rPr>
        <w:t xml:space="preserve"> организации, которую необходимо знать для выполнения юридической работы в</w:t>
      </w:r>
      <w:r w:rsidR="001E2D6E" w:rsidRPr="001E2D6E">
        <w:rPr>
          <w:rFonts w:ascii="Times New Roman" w:hAnsi="Times New Roman"/>
          <w:sz w:val="24"/>
          <w:szCs w:val="24"/>
        </w:rPr>
        <w:t xml:space="preserve"> профильной</w:t>
      </w:r>
      <w:r w:rsidR="001B49BE" w:rsidRPr="001E2D6E">
        <w:rPr>
          <w:rFonts w:ascii="Times New Roman" w:hAnsi="Times New Roman"/>
          <w:sz w:val="24"/>
          <w:szCs w:val="24"/>
        </w:rPr>
        <w:t xml:space="preserve"> организации</w:t>
      </w:r>
      <w:r w:rsidR="001B49BE">
        <w:rPr>
          <w:rFonts w:ascii="Times New Roman" w:hAnsi="Times New Roman"/>
          <w:sz w:val="24"/>
          <w:szCs w:val="24"/>
        </w:rPr>
        <w:t xml:space="preserve"> – месте прохождения практики.</w:t>
      </w:r>
    </w:p>
    <w:p w:rsidR="007B671B" w:rsidRDefault="007B671B" w:rsidP="007B671B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B671B" w:rsidRPr="00984636" w:rsidRDefault="001B0D6A" w:rsidP="007B671B">
      <w:pPr>
        <w:pStyle w:val="a5"/>
        <w:tabs>
          <w:tab w:val="left" w:pos="426"/>
        </w:tabs>
        <w:spacing w:after="0" w:line="240" w:lineRule="auto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2C6DCA">
        <w:rPr>
          <w:rFonts w:ascii="Times New Roman" w:hAnsi="Times New Roman"/>
          <w:b/>
          <w:sz w:val="24"/>
          <w:szCs w:val="24"/>
        </w:rPr>
        <w:t>6</w:t>
      </w:r>
      <w:r w:rsidR="007B671B" w:rsidRPr="00D56581">
        <w:rPr>
          <w:rFonts w:ascii="Times New Roman" w:hAnsi="Times New Roman"/>
          <w:b/>
          <w:sz w:val="24"/>
          <w:szCs w:val="24"/>
        </w:rPr>
        <w:t>.</w:t>
      </w:r>
      <w:r w:rsidR="007B671B" w:rsidRPr="007B671B">
        <w:rPr>
          <w:rFonts w:ascii="Times New Roman" w:hAnsi="Times New Roman"/>
          <w:b/>
          <w:sz w:val="24"/>
          <w:szCs w:val="24"/>
        </w:rPr>
        <w:t>1.</w:t>
      </w:r>
      <w:r w:rsidR="007B671B">
        <w:rPr>
          <w:rFonts w:ascii="Times New Roman" w:hAnsi="Times New Roman"/>
          <w:b/>
          <w:sz w:val="24"/>
          <w:szCs w:val="24"/>
        </w:rPr>
        <w:t>2</w:t>
      </w:r>
      <w:r w:rsidR="007B671B" w:rsidRPr="00D56581">
        <w:rPr>
          <w:rFonts w:ascii="Times New Roman" w:hAnsi="Times New Roman"/>
          <w:b/>
          <w:sz w:val="24"/>
          <w:szCs w:val="24"/>
        </w:rPr>
        <w:t xml:space="preserve">. </w:t>
      </w:r>
      <w:r w:rsidR="007B671B">
        <w:rPr>
          <w:rFonts w:ascii="Times New Roman" w:hAnsi="Times New Roman"/>
          <w:b/>
          <w:sz w:val="24"/>
          <w:szCs w:val="24"/>
        </w:rPr>
        <w:t>Ресурсы сети «Интернет»</w:t>
      </w:r>
    </w:p>
    <w:p w:rsidR="007B671B" w:rsidRDefault="007B671B" w:rsidP="007B671B">
      <w:pPr>
        <w:pStyle w:val="1"/>
        <w:rPr>
          <w:rStyle w:val="afc"/>
        </w:rPr>
      </w:pPr>
    </w:p>
    <w:p w:rsidR="007B671B" w:rsidRPr="00577C3F" w:rsidRDefault="007B671B" w:rsidP="00C13733">
      <w:pPr>
        <w:pStyle w:val="1"/>
        <w:rPr>
          <w:rStyle w:val="afc"/>
          <w:bCs/>
          <w:caps/>
        </w:rPr>
      </w:pPr>
      <w:r>
        <w:rPr>
          <w:rStyle w:val="afc"/>
        </w:rPr>
        <w:t>Г</w:t>
      </w:r>
      <w:r w:rsidRPr="00577C3F">
        <w:rPr>
          <w:rStyle w:val="afc"/>
        </w:rPr>
        <w:t xml:space="preserve">осударственная система правовой информации </w:t>
      </w:r>
      <w:r w:rsidRPr="00577C3F">
        <w:rPr>
          <w:rStyle w:val="afc"/>
          <w:bCs/>
        </w:rPr>
        <w:t xml:space="preserve">«официальный интернет-портал правовой информации» </w:t>
      </w:r>
      <w:r w:rsidRPr="00577C3F">
        <w:rPr>
          <w:rStyle w:val="afc"/>
          <w:b/>
          <w:bCs/>
        </w:rPr>
        <w:t xml:space="preserve">- </w:t>
      </w:r>
      <w:hyperlink r:id="rId7" w:history="1">
        <w:r w:rsidRPr="00577C3F">
          <w:rPr>
            <w:rStyle w:val="afb"/>
            <w:b w:val="0"/>
            <w:color w:val="auto"/>
            <w:u w:val="none"/>
          </w:rPr>
          <w:t>http://pravo.gov.ru</w:t>
        </w:r>
      </w:hyperlink>
    </w:p>
    <w:p w:rsidR="007B671B" w:rsidRPr="00577C3F" w:rsidRDefault="007B671B" w:rsidP="00C13733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77C3F">
        <w:rPr>
          <w:sz w:val="24"/>
          <w:szCs w:val="24"/>
        </w:rPr>
        <w:t xml:space="preserve">Интернет-сайт Конституционного Суда Российской Федерации - </w:t>
      </w:r>
      <w:hyperlink r:id="rId8" w:history="1">
        <w:r w:rsidRPr="00577C3F">
          <w:rPr>
            <w:rStyle w:val="afb"/>
            <w:color w:val="auto"/>
            <w:sz w:val="24"/>
            <w:szCs w:val="24"/>
            <w:u w:val="none"/>
          </w:rPr>
          <w:t>http://www.ksrf.ru</w:t>
        </w:r>
      </w:hyperlink>
    </w:p>
    <w:p w:rsidR="007B671B" w:rsidRPr="00577C3F" w:rsidRDefault="007B671B" w:rsidP="00C13733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77C3F">
        <w:rPr>
          <w:sz w:val="24"/>
          <w:szCs w:val="24"/>
        </w:rPr>
        <w:t xml:space="preserve">Интернет-сайт Верховного Суда Российской Федерации - </w:t>
      </w:r>
      <w:hyperlink r:id="rId9" w:history="1">
        <w:r w:rsidRPr="00577C3F">
          <w:rPr>
            <w:rStyle w:val="afb"/>
            <w:color w:val="auto"/>
            <w:sz w:val="24"/>
            <w:szCs w:val="24"/>
            <w:u w:val="none"/>
          </w:rPr>
          <w:t>http://www.vsrf.ru</w:t>
        </w:r>
      </w:hyperlink>
    </w:p>
    <w:p w:rsidR="007B671B" w:rsidRPr="00577C3F" w:rsidRDefault="007B671B" w:rsidP="00C13733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77C3F">
        <w:rPr>
          <w:rFonts w:eastAsia="Times New Roman"/>
          <w:sz w:val="24"/>
          <w:szCs w:val="24"/>
          <w:lang w:eastAsia="ru-RU"/>
        </w:rPr>
        <w:t xml:space="preserve">Интернет-ресурс «Федеральные арбитражные суды Российской Федерации» - </w:t>
      </w:r>
      <w:hyperlink r:id="rId10" w:history="1">
        <w:r w:rsidRPr="00577C3F">
          <w:rPr>
            <w:rStyle w:val="afb"/>
            <w:color w:val="auto"/>
            <w:sz w:val="24"/>
            <w:szCs w:val="24"/>
            <w:u w:val="none"/>
          </w:rPr>
          <w:t>http://www.arbitr.ru</w:t>
        </w:r>
      </w:hyperlink>
    </w:p>
    <w:p w:rsidR="007B671B" w:rsidRPr="00577C3F" w:rsidRDefault="007B671B" w:rsidP="00C13733">
      <w:pPr>
        <w:pStyle w:val="aff2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77C3F">
        <w:rPr>
          <w:bCs/>
          <w:sz w:val="24"/>
          <w:szCs w:val="24"/>
          <w:shd w:val="clear" w:color="auto" w:fill="FFFFFF"/>
        </w:rPr>
        <w:t xml:space="preserve">Интернет-портал - Государственная автоматизированная система Российской Федерации «Правосудие» (в т.ч. информация о деятельности федеральных судов общей юрисдикции, мировых судей) - </w:t>
      </w:r>
      <w:r w:rsidRPr="00577C3F">
        <w:rPr>
          <w:sz w:val="24"/>
          <w:szCs w:val="24"/>
        </w:rPr>
        <w:t>https://sudrf.ru</w:t>
      </w:r>
    </w:p>
    <w:p w:rsidR="007B671B" w:rsidRPr="00577C3F" w:rsidRDefault="007B671B" w:rsidP="00C1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3F">
        <w:rPr>
          <w:rFonts w:ascii="Times New Roman" w:hAnsi="Times New Roman"/>
          <w:sz w:val="24"/>
          <w:szCs w:val="24"/>
        </w:rPr>
        <w:t xml:space="preserve">Сервер органов государственной власти Российской Федерации «Официальная Россия» - </w:t>
      </w:r>
      <w:hyperlink r:id="rId11" w:history="1"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http://www.gov.ru</w:t>
        </w:r>
      </w:hyperlink>
    </w:p>
    <w:p w:rsidR="007B671B" w:rsidRPr="00577C3F" w:rsidRDefault="007B671B" w:rsidP="00C1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3F">
        <w:rPr>
          <w:rFonts w:ascii="Times New Roman" w:hAnsi="Times New Roman"/>
          <w:sz w:val="24"/>
          <w:szCs w:val="24"/>
        </w:rPr>
        <w:lastRenderedPageBreak/>
        <w:t>Интернет-ресурсы открытого доступа справочных правовых систем: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0E6">
        <w:rPr>
          <w:rFonts w:ascii="Times New Roman" w:hAnsi="Times New Roman"/>
          <w:sz w:val="24"/>
          <w:szCs w:val="24"/>
          <w:lang w:val="en-US"/>
        </w:rPr>
        <w:t>http</w:t>
      </w:r>
      <w:r w:rsidRPr="008660E6">
        <w:rPr>
          <w:rFonts w:ascii="Times New Roman" w:hAnsi="Times New Roman"/>
          <w:sz w:val="24"/>
          <w:szCs w:val="24"/>
        </w:rPr>
        <w:t>://</w:t>
      </w:r>
      <w:r w:rsidRPr="008660E6">
        <w:rPr>
          <w:rFonts w:ascii="Times New Roman" w:hAnsi="Times New Roman"/>
          <w:sz w:val="24"/>
          <w:szCs w:val="24"/>
          <w:lang w:val="en-US"/>
        </w:rPr>
        <w:t>www</w:t>
      </w:r>
      <w:r w:rsidRPr="008660E6">
        <w:rPr>
          <w:rFonts w:ascii="Times New Roman" w:hAnsi="Times New Roman"/>
          <w:sz w:val="24"/>
          <w:szCs w:val="24"/>
        </w:rPr>
        <w:t>.</w:t>
      </w:r>
      <w:r w:rsidRPr="008660E6">
        <w:rPr>
          <w:rFonts w:ascii="Times New Roman" w:hAnsi="Times New Roman"/>
          <w:sz w:val="24"/>
          <w:szCs w:val="24"/>
          <w:lang w:val="en-US"/>
        </w:rPr>
        <w:t>garant</w:t>
      </w:r>
      <w:r w:rsidRPr="008660E6">
        <w:rPr>
          <w:rFonts w:ascii="Times New Roman" w:hAnsi="Times New Roman"/>
          <w:sz w:val="24"/>
          <w:szCs w:val="24"/>
        </w:rPr>
        <w:t>.</w:t>
      </w:r>
      <w:r w:rsidRPr="008660E6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8660E6">
        <w:rPr>
          <w:rFonts w:ascii="Times New Roman" w:hAnsi="Times New Roman"/>
          <w:sz w:val="24"/>
          <w:szCs w:val="24"/>
          <w:lang w:val="en-US"/>
        </w:rPr>
        <w:t>http</w:t>
      </w:r>
      <w:r w:rsidRPr="008660E6">
        <w:rPr>
          <w:rFonts w:ascii="Times New Roman" w:hAnsi="Times New Roman"/>
          <w:sz w:val="24"/>
          <w:szCs w:val="24"/>
        </w:rPr>
        <w:t>://</w:t>
      </w:r>
      <w:r w:rsidRPr="008660E6">
        <w:rPr>
          <w:rFonts w:ascii="Times New Roman" w:hAnsi="Times New Roman"/>
          <w:sz w:val="24"/>
          <w:szCs w:val="24"/>
          <w:lang w:val="en-US"/>
        </w:rPr>
        <w:t>www</w:t>
      </w:r>
      <w:r w:rsidRPr="008660E6">
        <w:rPr>
          <w:rFonts w:ascii="Times New Roman" w:hAnsi="Times New Roman"/>
          <w:sz w:val="24"/>
          <w:szCs w:val="24"/>
        </w:rPr>
        <w:t>.</w:t>
      </w:r>
      <w:r w:rsidRPr="008660E6">
        <w:rPr>
          <w:rFonts w:ascii="Times New Roman" w:hAnsi="Times New Roman"/>
          <w:sz w:val="24"/>
          <w:szCs w:val="24"/>
          <w:lang w:val="en-US"/>
        </w:rPr>
        <w:t>consultant</w:t>
      </w:r>
      <w:r w:rsidRPr="008660E6">
        <w:rPr>
          <w:rFonts w:ascii="Times New Roman" w:hAnsi="Times New Roman"/>
          <w:sz w:val="24"/>
          <w:szCs w:val="24"/>
        </w:rPr>
        <w:t>.</w:t>
      </w:r>
      <w:r w:rsidRPr="008660E6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577C3F">
        <w:rPr>
          <w:rFonts w:ascii="Times New Roman" w:hAnsi="Times New Roman"/>
          <w:sz w:val="24"/>
          <w:szCs w:val="24"/>
          <w:lang w:val="en-US"/>
        </w:rPr>
        <w:t>http</w:t>
      </w:r>
      <w:r w:rsidRPr="00577C3F">
        <w:rPr>
          <w:rFonts w:ascii="Times New Roman" w:hAnsi="Times New Roman"/>
          <w:sz w:val="24"/>
          <w:szCs w:val="24"/>
        </w:rPr>
        <w:t>://</w:t>
      </w:r>
      <w:r w:rsidRPr="00577C3F">
        <w:rPr>
          <w:rFonts w:ascii="Times New Roman" w:hAnsi="Times New Roman"/>
          <w:sz w:val="24"/>
          <w:szCs w:val="24"/>
          <w:lang w:val="en-US"/>
        </w:rPr>
        <w:t>www</w:t>
      </w:r>
      <w:r w:rsidRPr="00577C3F">
        <w:rPr>
          <w:rFonts w:ascii="Times New Roman" w:hAnsi="Times New Roman"/>
          <w:sz w:val="24"/>
          <w:szCs w:val="24"/>
        </w:rPr>
        <w:t>.</w:t>
      </w:r>
      <w:r w:rsidRPr="00577C3F">
        <w:rPr>
          <w:rFonts w:ascii="Times New Roman" w:hAnsi="Times New Roman"/>
          <w:sz w:val="24"/>
          <w:szCs w:val="24"/>
          <w:lang w:val="en-US"/>
        </w:rPr>
        <w:t>kodeks</w:t>
      </w:r>
      <w:r w:rsidRPr="00577C3F">
        <w:rPr>
          <w:rFonts w:ascii="Times New Roman" w:hAnsi="Times New Roman"/>
          <w:sz w:val="24"/>
          <w:szCs w:val="24"/>
        </w:rPr>
        <w:t>.</w:t>
      </w:r>
      <w:r w:rsidRPr="00577C3F">
        <w:rPr>
          <w:rFonts w:ascii="Times New Roman" w:hAnsi="Times New Roman"/>
          <w:sz w:val="24"/>
          <w:szCs w:val="24"/>
          <w:lang w:val="en-US"/>
        </w:rPr>
        <w:t>ru</w:t>
      </w:r>
    </w:p>
    <w:p w:rsidR="007B671B" w:rsidRPr="00577C3F" w:rsidRDefault="007B671B" w:rsidP="00C13733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577C3F">
        <w:rPr>
          <w:rFonts w:ascii="Times New Roman" w:hAnsi="Times New Roman"/>
          <w:sz w:val="24"/>
          <w:szCs w:val="24"/>
        </w:rPr>
        <w:t xml:space="preserve">Интернет-сайт Федеральной налоговой службы - </w:t>
      </w:r>
      <w:hyperlink r:id="rId12" w:history="1"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</w:t>
        </w:r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nalog</w:t>
        </w:r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77C3F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B671B" w:rsidRPr="00577C3F" w:rsidRDefault="007B671B" w:rsidP="00C13733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577C3F">
        <w:rPr>
          <w:rFonts w:ascii="Times New Roman" w:hAnsi="Times New Roman"/>
          <w:sz w:val="24"/>
          <w:szCs w:val="24"/>
        </w:rPr>
        <w:t>Интернет-сайт Федеральной службы судебных приставов - http://fssprus.ru</w:t>
      </w:r>
    </w:p>
    <w:p w:rsidR="007B671B" w:rsidRDefault="007B671B" w:rsidP="00C13733">
      <w:pPr>
        <w:pStyle w:val="a"/>
        <w:numPr>
          <w:ilvl w:val="0"/>
          <w:numId w:val="0"/>
        </w:numPr>
        <w:spacing w:line="240" w:lineRule="auto"/>
      </w:pPr>
      <w:r w:rsidRPr="00577C3F">
        <w:t xml:space="preserve">Интернет-сайт Федеральной службы государственной регистрации, кадастра и картографии (Росреестр) - </w:t>
      </w:r>
      <w:hyperlink r:id="rId13" w:history="1">
        <w:r w:rsidRPr="00371C3F">
          <w:rPr>
            <w:rStyle w:val="afb"/>
            <w:color w:val="auto"/>
            <w:u w:val="none"/>
          </w:rPr>
          <w:t>https://rosreestr.ru</w:t>
        </w:r>
      </w:hyperlink>
    </w:p>
    <w:p w:rsidR="007B671B" w:rsidRPr="007B671B" w:rsidRDefault="007B671B" w:rsidP="007B671B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56581" w:rsidRPr="00D56581" w:rsidRDefault="00D56581" w:rsidP="00D56581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1B" w:rsidRPr="001B0D6A" w:rsidRDefault="008307FA" w:rsidP="007B671B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307FA">
        <w:rPr>
          <w:rFonts w:ascii="Times New Roman" w:hAnsi="Times New Roman"/>
          <w:b/>
          <w:sz w:val="24"/>
          <w:szCs w:val="24"/>
        </w:rPr>
        <w:t>6</w:t>
      </w:r>
      <w:r w:rsidR="001B0D6A" w:rsidRPr="001B0D6A">
        <w:rPr>
          <w:rFonts w:ascii="Times New Roman" w:hAnsi="Times New Roman"/>
          <w:b/>
          <w:sz w:val="24"/>
          <w:szCs w:val="24"/>
        </w:rPr>
        <w:t xml:space="preserve">.2. </w:t>
      </w:r>
      <w:r w:rsidR="001B0D6A" w:rsidRPr="001B0D6A">
        <w:rPr>
          <w:rFonts w:ascii="Times New Roman" w:hAnsi="Times New Roman"/>
          <w:b/>
          <w:i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B671B" w:rsidRDefault="007B671B" w:rsidP="007B671B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1B" w:rsidRDefault="00FF26D2" w:rsidP="007B671B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62766">
        <w:rPr>
          <w:rFonts w:ascii="Times New Roman" w:hAnsi="Times New Roman"/>
          <w:sz w:val="24"/>
          <w:szCs w:val="24"/>
        </w:rPr>
        <w:tab/>
      </w:r>
      <w:r w:rsidR="007B671B">
        <w:rPr>
          <w:rFonts w:ascii="Times New Roman" w:hAnsi="Times New Roman"/>
          <w:sz w:val="24"/>
          <w:szCs w:val="24"/>
        </w:rPr>
        <w:t>В процессе прохождения учебной практики студенты могут использовать информационно справочные правовые системы ГАРАНТ.РУ (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http</w:t>
      </w:r>
      <w:r w:rsidR="007B671B" w:rsidRPr="002C6DCA">
        <w:rPr>
          <w:rFonts w:ascii="Times New Roman" w:hAnsi="Times New Roman"/>
          <w:sz w:val="24"/>
          <w:szCs w:val="24"/>
        </w:rPr>
        <w:t>://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www</w:t>
      </w:r>
      <w:r w:rsidR="007B671B" w:rsidRPr="002C6DCA">
        <w:rPr>
          <w:rFonts w:ascii="Times New Roman" w:hAnsi="Times New Roman"/>
          <w:sz w:val="24"/>
          <w:szCs w:val="24"/>
        </w:rPr>
        <w:t>.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garant</w:t>
      </w:r>
      <w:r w:rsidR="007B671B" w:rsidRPr="002C6DCA">
        <w:rPr>
          <w:rFonts w:ascii="Times New Roman" w:hAnsi="Times New Roman"/>
          <w:sz w:val="24"/>
          <w:szCs w:val="24"/>
        </w:rPr>
        <w:t>.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ru</w:t>
      </w:r>
      <w:r w:rsidR="007B671B">
        <w:rPr>
          <w:rFonts w:ascii="Times New Roman" w:hAnsi="Times New Roman"/>
          <w:sz w:val="24"/>
          <w:szCs w:val="24"/>
        </w:rPr>
        <w:t>), КонсультантПлюс (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http</w:t>
      </w:r>
      <w:r w:rsidR="007B671B" w:rsidRPr="002C6DCA">
        <w:rPr>
          <w:rFonts w:ascii="Times New Roman" w:hAnsi="Times New Roman"/>
          <w:sz w:val="24"/>
          <w:szCs w:val="24"/>
        </w:rPr>
        <w:t>://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www</w:t>
      </w:r>
      <w:r w:rsidR="007B671B" w:rsidRPr="002C6DCA">
        <w:rPr>
          <w:rFonts w:ascii="Times New Roman" w:hAnsi="Times New Roman"/>
          <w:sz w:val="24"/>
          <w:szCs w:val="24"/>
        </w:rPr>
        <w:t>.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consultant</w:t>
      </w:r>
      <w:r w:rsidR="007B671B" w:rsidRPr="002C6DCA">
        <w:rPr>
          <w:rFonts w:ascii="Times New Roman" w:hAnsi="Times New Roman"/>
          <w:sz w:val="24"/>
          <w:szCs w:val="24"/>
        </w:rPr>
        <w:t>.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ru</w:t>
      </w:r>
      <w:r w:rsidR="007B671B">
        <w:rPr>
          <w:rFonts w:ascii="Times New Roman" w:hAnsi="Times New Roman"/>
          <w:sz w:val="24"/>
          <w:szCs w:val="24"/>
        </w:rPr>
        <w:t>), КОДЕКС (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http</w:t>
      </w:r>
      <w:r w:rsidR="007B671B" w:rsidRPr="002C6DCA">
        <w:rPr>
          <w:rFonts w:ascii="Times New Roman" w:hAnsi="Times New Roman"/>
          <w:sz w:val="24"/>
          <w:szCs w:val="24"/>
        </w:rPr>
        <w:t>://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www</w:t>
      </w:r>
      <w:r w:rsidR="007B671B" w:rsidRPr="002C6DCA">
        <w:rPr>
          <w:rFonts w:ascii="Times New Roman" w:hAnsi="Times New Roman"/>
          <w:sz w:val="24"/>
          <w:szCs w:val="24"/>
        </w:rPr>
        <w:t>.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kodeks</w:t>
      </w:r>
      <w:r w:rsidR="007B671B" w:rsidRPr="002C6DCA">
        <w:rPr>
          <w:rFonts w:ascii="Times New Roman" w:hAnsi="Times New Roman"/>
          <w:sz w:val="24"/>
          <w:szCs w:val="24"/>
        </w:rPr>
        <w:t>.</w:t>
      </w:r>
      <w:r w:rsidR="007B671B" w:rsidRPr="002C6DCA">
        <w:rPr>
          <w:rFonts w:ascii="Times New Roman" w:hAnsi="Times New Roman"/>
          <w:sz w:val="24"/>
          <w:szCs w:val="24"/>
          <w:lang w:val="en-US"/>
        </w:rPr>
        <w:t>ru</w:t>
      </w:r>
      <w:r w:rsidR="007B671B">
        <w:rPr>
          <w:rFonts w:ascii="Times New Roman" w:hAnsi="Times New Roman"/>
          <w:sz w:val="24"/>
          <w:szCs w:val="24"/>
        </w:rPr>
        <w:t xml:space="preserve">). </w:t>
      </w:r>
      <w:r w:rsidR="007B671B">
        <w:rPr>
          <w:rFonts w:ascii="Times New Roman" w:hAnsi="Times New Roman"/>
          <w:b/>
          <w:sz w:val="24"/>
          <w:szCs w:val="24"/>
        </w:rPr>
        <w:t xml:space="preserve"> </w:t>
      </w:r>
    </w:p>
    <w:p w:rsidR="00D56581" w:rsidRPr="00D56581" w:rsidRDefault="00D56581" w:rsidP="00D56581">
      <w:pPr>
        <w:pStyle w:val="a5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20DBC" w:rsidRPr="007B671B" w:rsidRDefault="00D20DBC" w:rsidP="00E14903">
      <w:pPr>
        <w:pStyle w:val="a"/>
        <w:numPr>
          <w:ilvl w:val="0"/>
          <w:numId w:val="0"/>
        </w:numPr>
        <w:spacing w:line="240" w:lineRule="auto"/>
        <w:ind w:firstLine="709"/>
      </w:pPr>
    </w:p>
    <w:p w:rsidR="00D20DBC" w:rsidRPr="00DB1C82" w:rsidRDefault="001B0D6A" w:rsidP="002635C7">
      <w:pPr>
        <w:pStyle w:val="1"/>
      </w:pPr>
      <w:r>
        <w:rPr>
          <w:lang w:val="en-US"/>
        </w:rPr>
        <w:t>VII</w:t>
      </w:r>
      <w:r w:rsidR="00D56581" w:rsidRPr="00D56581">
        <w:t xml:space="preserve">. </w:t>
      </w:r>
      <w:r w:rsidR="00D20DBC" w:rsidRPr="00DB1C82">
        <w:t>ОПИСАНИЕ МАТЕРИАЛЬНО-ТЕХНИЧЕСКОЙ БАЗЫ, НЕОБ</w:t>
      </w:r>
      <w:r w:rsidR="00154D4A">
        <w:t>ХОДИМОЙ ДЛЯ ПРОВЕДЕНИЯ ПРАКТИКИ</w:t>
      </w:r>
    </w:p>
    <w:p w:rsidR="00D20DBC" w:rsidRPr="007B671B" w:rsidRDefault="00D20DBC" w:rsidP="00E14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6D2" w:rsidRPr="00E07832" w:rsidRDefault="00FF26D2" w:rsidP="00FF26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832">
        <w:rPr>
          <w:rFonts w:ascii="Times New Roman" w:hAnsi="Times New Roman"/>
          <w:sz w:val="24"/>
          <w:szCs w:val="24"/>
        </w:rPr>
        <w:t>Материально-техническая база, необходим</w:t>
      </w:r>
      <w:r>
        <w:rPr>
          <w:rFonts w:ascii="Times New Roman" w:hAnsi="Times New Roman"/>
          <w:sz w:val="24"/>
          <w:szCs w:val="24"/>
        </w:rPr>
        <w:t>ая</w:t>
      </w:r>
      <w:r w:rsidRPr="00E07832">
        <w:rPr>
          <w:rFonts w:ascii="Times New Roman" w:hAnsi="Times New Roman"/>
          <w:sz w:val="24"/>
          <w:szCs w:val="24"/>
        </w:rPr>
        <w:t xml:space="preserve"> для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E07832">
        <w:rPr>
          <w:rFonts w:ascii="Times New Roman" w:hAnsi="Times New Roman"/>
          <w:sz w:val="24"/>
          <w:szCs w:val="24"/>
        </w:rPr>
        <w:t xml:space="preserve"> представляет со</w:t>
      </w:r>
      <w:r>
        <w:rPr>
          <w:rFonts w:ascii="Times New Roman" w:hAnsi="Times New Roman"/>
          <w:sz w:val="24"/>
          <w:szCs w:val="24"/>
        </w:rPr>
        <w:t>бой кабинеты или иные помещения</w:t>
      </w:r>
      <w:r w:rsidRPr="00E07832">
        <w:rPr>
          <w:rFonts w:ascii="Times New Roman" w:hAnsi="Times New Roman"/>
          <w:sz w:val="24"/>
          <w:szCs w:val="24"/>
        </w:rPr>
        <w:t xml:space="preserve">, оборудованные персональным компьютером с доступом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F1532">
        <w:rPr>
          <w:rFonts w:ascii="Times New Roman" w:hAnsi="Times New Roman"/>
          <w:sz w:val="24"/>
          <w:szCs w:val="24"/>
        </w:rPr>
        <w:t>информационно-телекоммуникационн</w:t>
      </w:r>
      <w:r>
        <w:rPr>
          <w:rFonts w:ascii="Times New Roman" w:hAnsi="Times New Roman"/>
          <w:sz w:val="24"/>
          <w:szCs w:val="24"/>
        </w:rPr>
        <w:t>ую</w:t>
      </w:r>
      <w:r w:rsidRPr="004F1532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ь</w:t>
      </w:r>
      <w:r w:rsidRPr="004F1532">
        <w:rPr>
          <w:rFonts w:ascii="Times New Roman" w:hAnsi="Times New Roman"/>
          <w:sz w:val="24"/>
          <w:szCs w:val="24"/>
        </w:rPr>
        <w:t xml:space="preserve"> "Интернет"</w:t>
      </w:r>
      <w:r w:rsidRPr="00E07832">
        <w:rPr>
          <w:rFonts w:ascii="Times New Roman" w:hAnsi="Times New Roman"/>
          <w:sz w:val="24"/>
          <w:szCs w:val="24"/>
        </w:rPr>
        <w:t>, и программным обеспечением, необходимым для выполнения индивидуального задания студент</w:t>
      </w:r>
      <w:r>
        <w:rPr>
          <w:rFonts w:ascii="Times New Roman" w:hAnsi="Times New Roman"/>
          <w:sz w:val="24"/>
          <w:szCs w:val="24"/>
        </w:rPr>
        <w:t>а</w:t>
      </w:r>
      <w:r w:rsidRPr="00E07832">
        <w:rPr>
          <w:rFonts w:ascii="Times New Roman" w:hAnsi="Times New Roman"/>
          <w:sz w:val="24"/>
          <w:szCs w:val="24"/>
        </w:rPr>
        <w:t>.</w:t>
      </w:r>
    </w:p>
    <w:p w:rsidR="00FF26D2" w:rsidRPr="00E07832" w:rsidRDefault="00FF26D2" w:rsidP="00FF26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832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E14903" w:rsidRDefault="00E14903" w:rsidP="00E14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903" w:rsidRPr="001E2D6E" w:rsidRDefault="001B0D6A" w:rsidP="002635C7">
      <w:pPr>
        <w:pStyle w:val="1"/>
      </w:pPr>
      <w:r>
        <w:rPr>
          <w:lang w:val="en-US"/>
        </w:rPr>
        <w:t>VIII</w:t>
      </w:r>
      <w:r w:rsidR="007B671B" w:rsidRPr="007B671B">
        <w:t>.</w:t>
      </w:r>
      <w:r w:rsidR="00D56581" w:rsidRPr="00D56581">
        <w:t xml:space="preserve"> </w:t>
      </w:r>
      <w:r w:rsidR="00D56581" w:rsidRPr="00F62B08">
        <w:t xml:space="preserve">ОСОБЕННОСТИ </w:t>
      </w:r>
      <w:r w:rsidR="00D56581" w:rsidRPr="001E2D6E">
        <w:t>ОРГАНИЗАЦИИ ОБУЧЕНИЯ ДЛЯ ЛИЦ С ОГРАНИЧЕННЫМИ ВОЗМОЖНОСТЯМИ ЗДОРОВЬЯ</w:t>
      </w:r>
    </w:p>
    <w:p w:rsidR="00E14903" w:rsidRPr="001E2D6E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4903" w:rsidRPr="00F62B08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D6E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E14903" w:rsidRPr="00F62B08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E14903" w:rsidRPr="00F62B08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:rsidR="00E14903" w:rsidRDefault="00E14903" w:rsidP="00E14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E14903" w:rsidRDefault="00E14903" w:rsidP="00E1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C0F" w:rsidRDefault="00CE2C0F" w:rsidP="00E1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D4A" w:rsidRDefault="00154D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B2E32" w:rsidRPr="00154D4A" w:rsidRDefault="007B2E32" w:rsidP="00E1490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B3B15" w:rsidRDefault="00BB3B15" w:rsidP="00E1490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  <w:r w:rsidRPr="006C0135"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E14903" w:rsidRPr="006C0135" w:rsidRDefault="00E14903" w:rsidP="00E1490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B3B15" w:rsidRPr="00FD47EF" w:rsidRDefault="00A55EAA" w:rsidP="00E14903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="00BB3B15" w:rsidRPr="00FD47EF">
        <w:rPr>
          <w:sz w:val="28"/>
          <w:szCs w:val="28"/>
        </w:rPr>
        <w:t>едерально</w:t>
      </w:r>
      <w:r>
        <w:rPr>
          <w:sz w:val="28"/>
          <w:szCs w:val="28"/>
        </w:rPr>
        <w:t xml:space="preserve">е </w:t>
      </w:r>
      <w:r w:rsidR="00BB3B15" w:rsidRPr="00FD47EF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="00BB3B15" w:rsidRPr="00FD47E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="00BB3B15" w:rsidRPr="00FD47E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="00BB3B15" w:rsidRPr="00FD47E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BB3B15" w:rsidRPr="00FD47EF">
        <w:rPr>
          <w:sz w:val="28"/>
          <w:szCs w:val="28"/>
        </w:rPr>
        <w:t xml:space="preserve"> высшего образования</w:t>
      </w:r>
    </w:p>
    <w:p w:rsidR="00BB3B15" w:rsidRDefault="00BB3B15" w:rsidP="00E14903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FD47EF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9D2FFD" w:rsidRPr="00FD47EF" w:rsidRDefault="009D2FFD" w:rsidP="00E14903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Санкт-Петербургский филиал</w:t>
      </w:r>
    </w:p>
    <w:p w:rsidR="005858D1" w:rsidRPr="00FD47EF" w:rsidRDefault="005858D1" w:rsidP="00E1490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AD4" w:rsidRPr="00FD47EF" w:rsidRDefault="007A4AD4" w:rsidP="00A55E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7EF">
        <w:rPr>
          <w:rFonts w:ascii="Times New Roman" w:hAnsi="Times New Roman"/>
          <w:b/>
          <w:bCs/>
          <w:sz w:val="28"/>
          <w:szCs w:val="28"/>
        </w:rPr>
        <w:t>Юридический факультет</w:t>
      </w:r>
    </w:p>
    <w:p w:rsidR="007A4AD4" w:rsidRPr="00FD47EF" w:rsidRDefault="007A4AD4" w:rsidP="00A55EAA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D47EF">
        <w:rPr>
          <w:rFonts w:ascii="Times New Roman" w:hAnsi="Times New Roman"/>
          <w:b/>
          <w:sz w:val="28"/>
          <w:szCs w:val="28"/>
        </w:rPr>
        <w:t>направление подготовки 40.03.01.</w:t>
      </w:r>
    </w:p>
    <w:p w:rsidR="007A4AD4" w:rsidRPr="00FD47EF" w:rsidRDefault="007A4AD4" w:rsidP="00A55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7EF">
        <w:rPr>
          <w:rFonts w:ascii="Times New Roman" w:hAnsi="Times New Roman"/>
          <w:b/>
          <w:sz w:val="28"/>
          <w:szCs w:val="28"/>
        </w:rPr>
        <w:t>«Юриспруденция»</w:t>
      </w:r>
    </w:p>
    <w:p w:rsidR="00A55EAA" w:rsidRPr="00A55EAA" w:rsidRDefault="00A55EAA" w:rsidP="00A55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Бакалавриат</w:t>
      </w:r>
    </w:p>
    <w:p w:rsidR="00BB3B15" w:rsidRPr="00FD47EF" w:rsidRDefault="00BB3B15" w:rsidP="00E14903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D47EF">
        <w:rPr>
          <w:rFonts w:ascii="Times New Roman" w:hAnsi="Times New Roman"/>
          <w:b/>
          <w:sz w:val="28"/>
          <w:szCs w:val="28"/>
        </w:rPr>
        <w:t>О Т Ч Е Т</w:t>
      </w:r>
    </w:p>
    <w:p w:rsidR="00B55285" w:rsidRPr="00FD47EF" w:rsidRDefault="00B55285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D47EF">
        <w:rPr>
          <w:rFonts w:ascii="Times New Roman" w:hAnsi="Times New Roman"/>
          <w:b/>
          <w:sz w:val="28"/>
          <w:szCs w:val="28"/>
        </w:rPr>
        <w:t xml:space="preserve">по </w:t>
      </w:r>
      <w:r w:rsidR="00D57184" w:rsidRPr="00FD47EF">
        <w:rPr>
          <w:rFonts w:ascii="Times New Roman" w:hAnsi="Times New Roman"/>
          <w:b/>
          <w:sz w:val="28"/>
          <w:szCs w:val="28"/>
        </w:rPr>
        <w:t>учебной</w:t>
      </w:r>
      <w:r w:rsidR="007A4AD4" w:rsidRPr="00FD47EF">
        <w:rPr>
          <w:rFonts w:ascii="Times New Roman" w:hAnsi="Times New Roman"/>
          <w:b/>
          <w:sz w:val="28"/>
          <w:szCs w:val="28"/>
        </w:rPr>
        <w:t xml:space="preserve"> </w:t>
      </w:r>
      <w:r w:rsidRPr="00FD47EF">
        <w:rPr>
          <w:rFonts w:ascii="Times New Roman" w:hAnsi="Times New Roman"/>
          <w:b/>
          <w:sz w:val="28"/>
          <w:szCs w:val="28"/>
        </w:rPr>
        <w:t>практике</w:t>
      </w:r>
    </w:p>
    <w:p w:rsidR="00B55285" w:rsidRPr="00FD47EF" w:rsidRDefault="00B55285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D47E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55285" w:rsidRPr="00FD47EF" w:rsidRDefault="00B55285" w:rsidP="00E149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D47EF">
        <w:rPr>
          <w:rFonts w:ascii="Times New Roman" w:hAnsi="Times New Roman"/>
          <w:sz w:val="28"/>
          <w:szCs w:val="28"/>
        </w:rPr>
        <w:t>Выполнил студент гр.______</w:t>
      </w:r>
    </w:p>
    <w:p w:rsidR="00B55285" w:rsidRPr="00FD47EF" w:rsidRDefault="00B55285" w:rsidP="00E149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D47EF">
        <w:rPr>
          <w:rFonts w:ascii="Times New Roman" w:hAnsi="Times New Roman"/>
          <w:sz w:val="28"/>
          <w:szCs w:val="28"/>
        </w:rPr>
        <w:t>_________________________</w:t>
      </w:r>
    </w:p>
    <w:p w:rsidR="00B55285" w:rsidRPr="00FD47EF" w:rsidRDefault="00B55285" w:rsidP="00E14903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FD47EF">
        <w:rPr>
          <w:rFonts w:ascii="Times New Roman" w:hAnsi="Times New Roman"/>
          <w:sz w:val="28"/>
          <w:szCs w:val="28"/>
        </w:rPr>
        <w:t xml:space="preserve">          </w:t>
      </w:r>
      <w:r w:rsidR="001A3C5C" w:rsidRPr="00FD47EF">
        <w:rPr>
          <w:rFonts w:ascii="Times New Roman" w:hAnsi="Times New Roman"/>
          <w:sz w:val="28"/>
          <w:szCs w:val="28"/>
        </w:rPr>
        <w:t xml:space="preserve">             </w:t>
      </w:r>
      <w:r w:rsidRPr="00FD47EF">
        <w:rPr>
          <w:rFonts w:ascii="Times New Roman" w:hAnsi="Times New Roman"/>
          <w:sz w:val="28"/>
          <w:szCs w:val="28"/>
        </w:rPr>
        <w:t xml:space="preserve">      (ФИО)</w:t>
      </w:r>
    </w:p>
    <w:p w:rsidR="00B55285" w:rsidRPr="00FD47EF" w:rsidRDefault="00B55285" w:rsidP="00E1490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FD47EF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B55285" w:rsidRPr="00FD47EF" w:rsidRDefault="00B55285" w:rsidP="00E14903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B55285" w:rsidRPr="00FD47EF" w:rsidRDefault="00A55EAA" w:rsidP="00E14903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5285" w:rsidRPr="00FD47EF">
        <w:rPr>
          <w:rFonts w:ascii="Times New Roman" w:hAnsi="Times New Roman"/>
          <w:b/>
          <w:bCs/>
          <w:sz w:val="28"/>
          <w:szCs w:val="28"/>
        </w:rPr>
        <w:t>Проверили: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D47EF">
        <w:rPr>
          <w:rFonts w:ascii="Times New Roman" w:hAnsi="Times New Roman"/>
          <w:sz w:val="28"/>
          <w:szCs w:val="28"/>
        </w:rPr>
        <w:t>______________________________________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>(</w:t>
      </w:r>
      <w:r w:rsidR="00704861" w:rsidRPr="00FD47EF">
        <w:rPr>
          <w:rFonts w:ascii="Times New Roman" w:hAnsi="Times New Roman"/>
          <w:i/>
          <w:sz w:val="28"/>
          <w:szCs w:val="28"/>
        </w:rPr>
        <w:t xml:space="preserve">должность, ФИО руководителя от </w:t>
      </w:r>
      <w:r w:rsidR="00EF5657">
        <w:rPr>
          <w:rFonts w:ascii="Times New Roman" w:hAnsi="Times New Roman"/>
          <w:i/>
          <w:sz w:val="28"/>
          <w:szCs w:val="28"/>
        </w:rPr>
        <w:t xml:space="preserve">профильной </w:t>
      </w:r>
      <w:r w:rsidR="00704861" w:rsidRPr="00FD47EF">
        <w:rPr>
          <w:rFonts w:ascii="Times New Roman" w:hAnsi="Times New Roman"/>
          <w:i/>
          <w:sz w:val="28"/>
          <w:szCs w:val="28"/>
        </w:rPr>
        <w:t>организации</w:t>
      </w:r>
      <w:r w:rsidRPr="00FD47EF">
        <w:rPr>
          <w:rFonts w:ascii="Times New Roman" w:hAnsi="Times New Roman"/>
          <w:i/>
          <w:sz w:val="28"/>
          <w:szCs w:val="28"/>
        </w:rPr>
        <w:t xml:space="preserve">)     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>___________             _________________________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B55285" w:rsidRPr="00FD47EF" w:rsidRDefault="007A4AD4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B55285" w:rsidRPr="00FD47EF">
        <w:rPr>
          <w:rFonts w:ascii="Times New Roman" w:hAnsi="Times New Roman"/>
          <w:i/>
          <w:sz w:val="28"/>
          <w:szCs w:val="28"/>
        </w:rPr>
        <w:t xml:space="preserve"> _____________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bCs/>
          <w:sz w:val="28"/>
          <w:szCs w:val="28"/>
        </w:rPr>
        <w:t>МП</w:t>
      </w:r>
      <w:r w:rsidRPr="00FD47EF">
        <w:rPr>
          <w:rFonts w:ascii="Times New Roman" w:hAnsi="Times New Roman"/>
          <w:b/>
          <w:sz w:val="28"/>
          <w:szCs w:val="28"/>
        </w:rPr>
        <w:t xml:space="preserve">   </w:t>
      </w:r>
      <w:r w:rsidRPr="00FD47EF">
        <w:rPr>
          <w:rFonts w:ascii="Times New Roman" w:hAnsi="Times New Roman"/>
          <w:i/>
          <w:sz w:val="28"/>
          <w:szCs w:val="28"/>
        </w:rPr>
        <w:t xml:space="preserve">              (дата)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>______________________________________________________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(должность, ФИО руководителя от </w:t>
      </w:r>
      <w:r w:rsidR="00B94461" w:rsidRPr="00FD47EF">
        <w:rPr>
          <w:rFonts w:ascii="Times New Roman" w:hAnsi="Times New Roman"/>
          <w:i/>
          <w:sz w:val="28"/>
          <w:szCs w:val="28"/>
        </w:rPr>
        <w:t>факультета</w:t>
      </w:r>
      <w:r w:rsidRPr="00FD47EF">
        <w:rPr>
          <w:rFonts w:ascii="Times New Roman" w:hAnsi="Times New Roman"/>
          <w:i/>
          <w:sz w:val="28"/>
          <w:szCs w:val="28"/>
        </w:rPr>
        <w:t xml:space="preserve">)     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>___________          _________________________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                                           _____________</w:t>
      </w:r>
    </w:p>
    <w:p w:rsidR="00B55285" w:rsidRPr="00FD47EF" w:rsidRDefault="00B55285" w:rsidP="00E14903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FD47EF">
        <w:rPr>
          <w:rFonts w:ascii="Times New Roman" w:hAnsi="Times New Roman"/>
          <w:i/>
          <w:sz w:val="28"/>
          <w:szCs w:val="28"/>
        </w:rPr>
        <w:t xml:space="preserve">                                                   (дата)</w:t>
      </w:r>
    </w:p>
    <w:p w:rsidR="00951981" w:rsidRPr="00FD47EF" w:rsidRDefault="00951981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95054" w:rsidRPr="00FD47EF" w:rsidRDefault="00295054" w:rsidP="00E1490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sectPr w:rsidR="00295054" w:rsidRPr="00FD47EF" w:rsidSect="00323570">
      <w:headerReference w:type="default" r:id="rId14"/>
      <w:footerReference w:type="default" r:id="rId15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55" w:rsidRDefault="00242F55" w:rsidP="006625A4">
      <w:pPr>
        <w:spacing w:after="0" w:line="240" w:lineRule="auto"/>
      </w:pPr>
      <w:r>
        <w:separator/>
      </w:r>
    </w:p>
  </w:endnote>
  <w:endnote w:type="continuationSeparator" w:id="0">
    <w:p w:rsidR="00242F55" w:rsidRDefault="00242F55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91" w:rsidRDefault="00F566F3" w:rsidP="0058287D">
    <w:pPr>
      <w:pStyle w:val="aa"/>
      <w:framePr w:wrap="auto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9D0E91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7A68B9">
      <w:rPr>
        <w:rStyle w:val="aff1"/>
        <w:noProof/>
      </w:rPr>
      <w:t>1</w:t>
    </w:r>
    <w:r>
      <w:rPr>
        <w:rStyle w:val="aff1"/>
      </w:rPr>
      <w:fldChar w:fldCharType="end"/>
    </w:r>
  </w:p>
  <w:p w:rsidR="009D0E91" w:rsidRDefault="009D0E91" w:rsidP="005828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55" w:rsidRDefault="00242F55" w:rsidP="006625A4">
      <w:pPr>
        <w:spacing w:after="0" w:line="240" w:lineRule="auto"/>
      </w:pPr>
      <w:r>
        <w:separator/>
      </w:r>
    </w:p>
  </w:footnote>
  <w:footnote w:type="continuationSeparator" w:id="0">
    <w:p w:rsidR="00242F55" w:rsidRDefault="00242F55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91" w:rsidRDefault="009D0E91">
    <w:pPr>
      <w:pStyle w:val="aff"/>
      <w:jc w:val="center"/>
    </w:pPr>
  </w:p>
  <w:p w:rsidR="009D0E91" w:rsidRDefault="009D0E91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894EE888"/>
    <w:lvl w:ilvl="0">
      <w:start w:val="1"/>
      <w:numFmt w:val="bullet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</w:abstractNum>
  <w:abstractNum w:abstractNumId="1" w15:restartNumberingAfterBreak="0">
    <w:nsid w:val="03266A44"/>
    <w:multiLevelType w:val="hybridMultilevel"/>
    <w:tmpl w:val="04A23534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007070"/>
    <w:multiLevelType w:val="multilevel"/>
    <w:tmpl w:val="1D50FB4C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360504"/>
    <w:multiLevelType w:val="hybridMultilevel"/>
    <w:tmpl w:val="0E5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5" w15:restartNumberingAfterBreak="0">
    <w:nsid w:val="30491F8B"/>
    <w:multiLevelType w:val="hybridMultilevel"/>
    <w:tmpl w:val="1FBA6AC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D30D73"/>
    <w:multiLevelType w:val="hybridMultilevel"/>
    <w:tmpl w:val="70945D2A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A7EAA"/>
    <w:multiLevelType w:val="hybridMultilevel"/>
    <w:tmpl w:val="C07A9F5A"/>
    <w:lvl w:ilvl="0" w:tplc="AB7C5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C726E"/>
    <w:multiLevelType w:val="hybridMultilevel"/>
    <w:tmpl w:val="A32072E4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82826"/>
    <w:multiLevelType w:val="hybridMultilevel"/>
    <w:tmpl w:val="02C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6748"/>
    <w:multiLevelType w:val="hybridMultilevel"/>
    <w:tmpl w:val="D12E85B8"/>
    <w:lvl w:ilvl="0" w:tplc="18724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B01AAD"/>
    <w:multiLevelType w:val="hybridMultilevel"/>
    <w:tmpl w:val="D390CAD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DCE748A"/>
    <w:multiLevelType w:val="hybridMultilevel"/>
    <w:tmpl w:val="E9BA231E"/>
    <w:lvl w:ilvl="0" w:tplc="7BB4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A96">
      <w:numFmt w:val="none"/>
      <w:lvlText w:val=""/>
      <w:lvlJc w:val="left"/>
      <w:pPr>
        <w:tabs>
          <w:tab w:val="num" w:pos="360"/>
        </w:tabs>
      </w:pPr>
    </w:lvl>
    <w:lvl w:ilvl="2" w:tplc="E680566E">
      <w:numFmt w:val="none"/>
      <w:lvlText w:val=""/>
      <w:lvlJc w:val="left"/>
      <w:pPr>
        <w:tabs>
          <w:tab w:val="num" w:pos="360"/>
        </w:tabs>
      </w:pPr>
    </w:lvl>
    <w:lvl w:ilvl="3" w:tplc="0A18AB12">
      <w:numFmt w:val="none"/>
      <w:lvlText w:val=""/>
      <w:lvlJc w:val="left"/>
      <w:pPr>
        <w:tabs>
          <w:tab w:val="num" w:pos="360"/>
        </w:tabs>
      </w:pPr>
    </w:lvl>
    <w:lvl w:ilvl="4" w:tplc="6A4C683A">
      <w:numFmt w:val="none"/>
      <w:lvlText w:val=""/>
      <w:lvlJc w:val="left"/>
      <w:pPr>
        <w:tabs>
          <w:tab w:val="num" w:pos="360"/>
        </w:tabs>
      </w:pPr>
    </w:lvl>
    <w:lvl w:ilvl="5" w:tplc="EA72ADE4">
      <w:numFmt w:val="none"/>
      <w:lvlText w:val=""/>
      <w:lvlJc w:val="left"/>
      <w:pPr>
        <w:tabs>
          <w:tab w:val="num" w:pos="360"/>
        </w:tabs>
      </w:pPr>
    </w:lvl>
    <w:lvl w:ilvl="6" w:tplc="78B43694">
      <w:numFmt w:val="none"/>
      <w:lvlText w:val=""/>
      <w:lvlJc w:val="left"/>
      <w:pPr>
        <w:tabs>
          <w:tab w:val="num" w:pos="360"/>
        </w:tabs>
      </w:pPr>
    </w:lvl>
    <w:lvl w:ilvl="7" w:tplc="3AC05CEE">
      <w:numFmt w:val="none"/>
      <w:lvlText w:val=""/>
      <w:lvlJc w:val="left"/>
      <w:pPr>
        <w:tabs>
          <w:tab w:val="num" w:pos="360"/>
        </w:tabs>
      </w:pPr>
    </w:lvl>
    <w:lvl w:ilvl="8" w:tplc="7B82CC4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3476B4"/>
    <w:multiLevelType w:val="multilevel"/>
    <w:tmpl w:val="71CE6C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DC7476F"/>
    <w:multiLevelType w:val="multilevel"/>
    <w:tmpl w:val="39EC7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0" w15:restartNumberingAfterBreak="0">
    <w:nsid w:val="70D023AF"/>
    <w:multiLevelType w:val="hybridMultilevel"/>
    <w:tmpl w:val="37562626"/>
    <w:lvl w:ilvl="0" w:tplc="A802D1E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345A66"/>
    <w:multiLevelType w:val="multilevel"/>
    <w:tmpl w:val="06403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2" w15:restartNumberingAfterBreak="0">
    <w:nsid w:val="78BB61AA"/>
    <w:multiLevelType w:val="hybridMultilevel"/>
    <w:tmpl w:val="EB5A5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A04813"/>
    <w:multiLevelType w:val="hybridMultilevel"/>
    <w:tmpl w:val="2BACD7BA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22"/>
  </w:num>
  <w:num w:numId="5">
    <w:abstractNumId w:val="10"/>
  </w:num>
  <w:num w:numId="6">
    <w:abstractNumId w:val="23"/>
  </w:num>
  <w:num w:numId="7">
    <w:abstractNumId w:val="3"/>
  </w:num>
  <w:num w:numId="8">
    <w:abstractNumId w:val="8"/>
  </w:num>
  <w:num w:numId="9">
    <w:abstractNumId w:val="31"/>
  </w:num>
  <w:num w:numId="10">
    <w:abstractNumId w:val="6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1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0"/>
  </w:num>
  <w:num w:numId="30">
    <w:abstractNumId w:val="15"/>
  </w:num>
  <w:num w:numId="31">
    <w:abstractNumId w:val="16"/>
  </w:num>
  <w:num w:numId="32">
    <w:abstractNumId w:val="33"/>
  </w:num>
  <w:num w:numId="33">
    <w:abstractNumId w:val="20"/>
  </w:num>
  <w:num w:numId="34">
    <w:abstractNumId w:val="21"/>
  </w:num>
  <w:num w:numId="35">
    <w:abstractNumId w:val="30"/>
  </w:num>
  <w:num w:numId="36">
    <w:abstractNumId w:val="1"/>
  </w:num>
  <w:num w:numId="37">
    <w:abstractNumId w:val="32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038B"/>
    <w:rsid w:val="00001CE1"/>
    <w:rsid w:val="00001D51"/>
    <w:rsid w:val="00004813"/>
    <w:rsid w:val="00005A7B"/>
    <w:rsid w:val="00007615"/>
    <w:rsid w:val="0001192C"/>
    <w:rsid w:val="00011DCD"/>
    <w:rsid w:val="00013B27"/>
    <w:rsid w:val="00014E7A"/>
    <w:rsid w:val="00017803"/>
    <w:rsid w:val="00022CF9"/>
    <w:rsid w:val="000248E0"/>
    <w:rsid w:val="00024A15"/>
    <w:rsid w:val="00026B67"/>
    <w:rsid w:val="00030BD1"/>
    <w:rsid w:val="000323CB"/>
    <w:rsid w:val="000352C8"/>
    <w:rsid w:val="00037BA9"/>
    <w:rsid w:val="00050474"/>
    <w:rsid w:val="00054494"/>
    <w:rsid w:val="00055B5B"/>
    <w:rsid w:val="0005700D"/>
    <w:rsid w:val="00063738"/>
    <w:rsid w:val="00066418"/>
    <w:rsid w:val="000705BA"/>
    <w:rsid w:val="0007376E"/>
    <w:rsid w:val="00075B20"/>
    <w:rsid w:val="000768F0"/>
    <w:rsid w:val="0008071F"/>
    <w:rsid w:val="0008726B"/>
    <w:rsid w:val="0008778B"/>
    <w:rsid w:val="00096243"/>
    <w:rsid w:val="00097E18"/>
    <w:rsid w:val="00097EE6"/>
    <w:rsid w:val="000A0C11"/>
    <w:rsid w:val="000A24EC"/>
    <w:rsid w:val="000A2A33"/>
    <w:rsid w:val="000B07DE"/>
    <w:rsid w:val="000B0CD9"/>
    <w:rsid w:val="000C3016"/>
    <w:rsid w:val="000C7660"/>
    <w:rsid w:val="000D178C"/>
    <w:rsid w:val="000D2F65"/>
    <w:rsid w:val="000D6041"/>
    <w:rsid w:val="000D7A6B"/>
    <w:rsid w:val="000E138C"/>
    <w:rsid w:val="000E5359"/>
    <w:rsid w:val="000F0E97"/>
    <w:rsid w:val="000F4555"/>
    <w:rsid w:val="000F6FBE"/>
    <w:rsid w:val="0011552B"/>
    <w:rsid w:val="00123527"/>
    <w:rsid w:val="00123CE4"/>
    <w:rsid w:val="00124E70"/>
    <w:rsid w:val="001301A4"/>
    <w:rsid w:val="001338E7"/>
    <w:rsid w:val="0013732B"/>
    <w:rsid w:val="00140595"/>
    <w:rsid w:val="001512D1"/>
    <w:rsid w:val="00154D4A"/>
    <w:rsid w:val="00155169"/>
    <w:rsid w:val="00156E50"/>
    <w:rsid w:val="0016275E"/>
    <w:rsid w:val="00162766"/>
    <w:rsid w:val="00164025"/>
    <w:rsid w:val="0016557B"/>
    <w:rsid w:val="00175133"/>
    <w:rsid w:val="00175683"/>
    <w:rsid w:val="001766DF"/>
    <w:rsid w:val="00176840"/>
    <w:rsid w:val="001867CE"/>
    <w:rsid w:val="00187B47"/>
    <w:rsid w:val="001955C9"/>
    <w:rsid w:val="00195BAE"/>
    <w:rsid w:val="001A0F0A"/>
    <w:rsid w:val="001A1C03"/>
    <w:rsid w:val="001A3C5C"/>
    <w:rsid w:val="001B0D6A"/>
    <w:rsid w:val="001B3189"/>
    <w:rsid w:val="001B49BE"/>
    <w:rsid w:val="001B6170"/>
    <w:rsid w:val="001B65EB"/>
    <w:rsid w:val="001C06C6"/>
    <w:rsid w:val="001C1A97"/>
    <w:rsid w:val="001C2D53"/>
    <w:rsid w:val="001C5305"/>
    <w:rsid w:val="001D0432"/>
    <w:rsid w:val="001D096B"/>
    <w:rsid w:val="001D3A3E"/>
    <w:rsid w:val="001E011A"/>
    <w:rsid w:val="001E1598"/>
    <w:rsid w:val="001E212B"/>
    <w:rsid w:val="001E2D6E"/>
    <w:rsid w:val="001E429C"/>
    <w:rsid w:val="001E75B9"/>
    <w:rsid w:val="001F029F"/>
    <w:rsid w:val="001F2D49"/>
    <w:rsid w:val="001F473F"/>
    <w:rsid w:val="001F70A4"/>
    <w:rsid w:val="00205CD6"/>
    <w:rsid w:val="002119A3"/>
    <w:rsid w:val="0021212F"/>
    <w:rsid w:val="00213F31"/>
    <w:rsid w:val="00215DD3"/>
    <w:rsid w:val="002176C6"/>
    <w:rsid w:val="002201BD"/>
    <w:rsid w:val="002239BE"/>
    <w:rsid w:val="00223B2B"/>
    <w:rsid w:val="0022651E"/>
    <w:rsid w:val="00226961"/>
    <w:rsid w:val="0022725B"/>
    <w:rsid w:val="002306E5"/>
    <w:rsid w:val="002318CA"/>
    <w:rsid w:val="002364B4"/>
    <w:rsid w:val="00242197"/>
    <w:rsid w:val="00242F55"/>
    <w:rsid w:val="00251686"/>
    <w:rsid w:val="00252843"/>
    <w:rsid w:val="00254C9A"/>
    <w:rsid w:val="002635C7"/>
    <w:rsid w:val="00264306"/>
    <w:rsid w:val="002705D0"/>
    <w:rsid w:val="0027066F"/>
    <w:rsid w:val="00284271"/>
    <w:rsid w:val="00285A55"/>
    <w:rsid w:val="00291D12"/>
    <w:rsid w:val="00295054"/>
    <w:rsid w:val="002B201F"/>
    <w:rsid w:val="002C26C2"/>
    <w:rsid w:val="002C418D"/>
    <w:rsid w:val="002C56B6"/>
    <w:rsid w:val="002C5B68"/>
    <w:rsid w:val="002C6DCA"/>
    <w:rsid w:val="002D1359"/>
    <w:rsid w:val="002D2BE7"/>
    <w:rsid w:val="002E0F30"/>
    <w:rsid w:val="002E11F5"/>
    <w:rsid w:val="002E197C"/>
    <w:rsid w:val="002E227D"/>
    <w:rsid w:val="002E6822"/>
    <w:rsid w:val="002F2660"/>
    <w:rsid w:val="0030319D"/>
    <w:rsid w:val="00307A4D"/>
    <w:rsid w:val="00314822"/>
    <w:rsid w:val="00316159"/>
    <w:rsid w:val="00316F6F"/>
    <w:rsid w:val="003172F3"/>
    <w:rsid w:val="0032130E"/>
    <w:rsid w:val="00323570"/>
    <w:rsid w:val="003237CB"/>
    <w:rsid w:val="00327732"/>
    <w:rsid w:val="00334863"/>
    <w:rsid w:val="003471DD"/>
    <w:rsid w:val="00352CA0"/>
    <w:rsid w:val="00361D66"/>
    <w:rsid w:val="00371C3F"/>
    <w:rsid w:val="00371DE3"/>
    <w:rsid w:val="0037671E"/>
    <w:rsid w:val="00390AFF"/>
    <w:rsid w:val="00396066"/>
    <w:rsid w:val="003A0247"/>
    <w:rsid w:val="003B1F86"/>
    <w:rsid w:val="003B38C7"/>
    <w:rsid w:val="003B5E2A"/>
    <w:rsid w:val="003B75AB"/>
    <w:rsid w:val="003C1F35"/>
    <w:rsid w:val="003C4810"/>
    <w:rsid w:val="003C7445"/>
    <w:rsid w:val="003D00E8"/>
    <w:rsid w:val="003D5533"/>
    <w:rsid w:val="003D55D8"/>
    <w:rsid w:val="003E50B9"/>
    <w:rsid w:val="003E71D6"/>
    <w:rsid w:val="003F0281"/>
    <w:rsid w:val="003F0FC1"/>
    <w:rsid w:val="003F1EA3"/>
    <w:rsid w:val="003F3B3A"/>
    <w:rsid w:val="00400F48"/>
    <w:rsid w:val="00401213"/>
    <w:rsid w:val="00402A88"/>
    <w:rsid w:val="00410627"/>
    <w:rsid w:val="00412DFB"/>
    <w:rsid w:val="00417FCE"/>
    <w:rsid w:val="0042189B"/>
    <w:rsid w:val="0042411E"/>
    <w:rsid w:val="00424576"/>
    <w:rsid w:val="0043033F"/>
    <w:rsid w:val="00434751"/>
    <w:rsid w:val="0045020F"/>
    <w:rsid w:val="0046025E"/>
    <w:rsid w:val="00461051"/>
    <w:rsid w:val="00461C29"/>
    <w:rsid w:val="00462845"/>
    <w:rsid w:val="00464858"/>
    <w:rsid w:val="00470BE9"/>
    <w:rsid w:val="004711AA"/>
    <w:rsid w:val="00473527"/>
    <w:rsid w:val="0047569B"/>
    <w:rsid w:val="004778E7"/>
    <w:rsid w:val="00483FD5"/>
    <w:rsid w:val="00496163"/>
    <w:rsid w:val="004A0648"/>
    <w:rsid w:val="004A2089"/>
    <w:rsid w:val="004A2800"/>
    <w:rsid w:val="004A3104"/>
    <w:rsid w:val="004A3A2A"/>
    <w:rsid w:val="004B0CCE"/>
    <w:rsid w:val="004B1B27"/>
    <w:rsid w:val="004B55DA"/>
    <w:rsid w:val="004C7F24"/>
    <w:rsid w:val="004D2AE3"/>
    <w:rsid w:val="004D3341"/>
    <w:rsid w:val="004E0BAC"/>
    <w:rsid w:val="004E1954"/>
    <w:rsid w:val="004F04F8"/>
    <w:rsid w:val="004F3DB6"/>
    <w:rsid w:val="005019AB"/>
    <w:rsid w:val="00501B1D"/>
    <w:rsid w:val="00504600"/>
    <w:rsid w:val="00505B2C"/>
    <w:rsid w:val="005103BB"/>
    <w:rsid w:val="005142BA"/>
    <w:rsid w:val="0052079A"/>
    <w:rsid w:val="00521AEE"/>
    <w:rsid w:val="005225A9"/>
    <w:rsid w:val="00525803"/>
    <w:rsid w:val="00525BA6"/>
    <w:rsid w:val="0052763B"/>
    <w:rsid w:val="0053255B"/>
    <w:rsid w:val="005325AD"/>
    <w:rsid w:val="00532E79"/>
    <w:rsid w:val="00533003"/>
    <w:rsid w:val="005426CA"/>
    <w:rsid w:val="00542D6B"/>
    <w:rsid w:val="00563EB7"/>
    <w:rsid w:val="005761EA"/>
    <w:rsid w:val="005778C4"/>
    <w:rsid w:val="00577C3F"/>
    <w:rsid w:val="00582844"/>
    <w:rsid w:val="0058287D"/>
    <w:rsid w:val="00584201"/>
    <w:rsid w:val="00584F71"/>
    <w:rsid w:val="005858D1"/>
    <w:rsid w:val="0059148C"/>
    <w:rsid w:val="00594DA7"/>
    <w:rsid w:val="00595744"/>
    <w:rsid w:val="00596941"/>
    <w:rsid w:val="005A0C18"/>
    <w:rsid w:val="005A2DD9"/>
    <w:rsid w:val="005A6E5B"/>
    <w:rsid w:val="005B09C6"/>
    <w:rsid w:val="005B0A70"/>
    <w:rsid w:val="005B1BB3"/>
    <w:rsid w:val="005B228C"/>
    <w:rsid w:val="005B58AA"/>
    <w:rsid w:val="005C7CFE"/>
    <w:rsid w:val="005D2D27"/>
    <w:rsid w:val="005D4A59"/>
    <w:rsid w:val="005E63A6"/>
    <w:rsid w:val="005E6BDD"/>
    <w:rsid w:val="005F01F0"/>
    <w:rsid w:val="005F03CF"/>
    <w:rsid w:val="005F110A"/>
    <w:rsid w:val="005F201C"/>
    <w:rsid w:val="005F6421"/>
    <w:rsid w:val="0060120A"/>
    <w:rsid w:val="00601654"/>
    <w:rsid w:val="0060209A"/>
    <w:rsid w:val="00602D41"/>
    <w:rsid w:val="00606A63"/>
    <w:rsid w:val="00610DAF"/>
    <w:rsid w:val="0061174E"/>
    <w:rsid w:val="00611BF9"/>
    <w:rsid w:val="00612564"/>
    <w:rsid w:val="006130CC"/>
    <w:rsid w:val="006133DD"/>
    <w:rsid w:val="00621899"/>
    <w:rsid w:val="0062219C"/>
    <w:rsid w:val="00623340"/>
    <w:rsid w:val="00623420"/>
    <w:rsid w:val="00623B6A"/>
    <w:rsid w:val="00625F33"/>
    <w:rsid w:val="00626A4C"/>
    <w:rsid w:val="00631FD9"/>
    <w:rsid w:val="00644117"/>
    <w:rsid w:val="00647F8B"/>
    <w:rsid w:val="00654D7B"/>
    <w:rsid w:val="0065748A"/>
    <w:rsid w:val="006625A4"/>
    <w:rsid w:val="00667D8F"/>
    <w:rsid w:val="0067093F"/>
    <w:rsid w:val="00683E9B"/>
    <w:rsid w:val="006841A6"/>
    <w:rsid w:val="00685F08"/>
    <w:rsid w:val="006933EB"/>
    <w:rsid w:val="00694C91"/>
    <w:rsid w:val="006950D6"/>
    <w:rsid w:val="00696552"/>
    <w:rsid w:val="006A052C"/>
    <w:rsid w:val="006A73F4"/>
    <w:rsid w:val="006A77A3"/>
    <w:rsid w:val="006B0B5E"/>
    <w:rsid w:val="006B0C97"/>
    <w:rsid w:val="006B0F90"/>
    <w:rsid w:val="006B4E22"/>
    <w:rsid w:val="006B4EA2"/>
    <w:rsid w:val="006C0135"/>
    <w:rsid w:val="006C284F"/>
    <w:rsid w:val="006C449C"/>
    <w:rsid w:val="006D3F95"/>
    <w:rsid w:val="006D675C"/>
    <w:rsid w:val="006E7EDC"/>
    <w:rsid w:val="006F096C"/>
    <w:rsid w:val="006F1AC6"/>
    <w:rsid w:val="006F4FAD"/>
    <w:rsid w:val="00704861"/>
    <w:rsid w:val="00704CBA"/>
    <w:rsid w:val="007120FC"/>
    <w:rsid w:val="0071260E"/>
    <w:rsid w:val="00720149"/>
    <w:rsid w:val="0073148C"/>
    <w:rsid w:val="00733414"/>
    <w:rsid w:val="00733708"/>
    <w:rsid w:val="007337A9"/>
    <w:rsid w:val="007338C7"/>
    <w:rsid w:val="00737558"/>
    <w:rsid w:val="00737A1B"/>
    <w:rsid w:val="007504B6"/>
    <w:rsid w:val="00750F27"/>
    <w:rsid w:val="007533A7"/>
    <w:rsid w:val="007645BA"/>
    <w:rsid w:val="00770486"/>
    <w:rsid w:val="007732DC"/>
    <w:rsid w:val="007763E7"/>
    <w:rsid w:val="00776528"/>
    <w:rsid w:val="007772C2"/>
    <w:rsid w:val="00780378"/>
    <w:rsid w:val="00783006"/>
    <w:rsid w:val="007903AB"/>
    <w:rsid w:val="0079242D"/>
    <w:rsid w:val="0079278E"/>
    <w:rsid w:val="00792FDE"/>
    <w:rsid w:val="007A00B4"/>
    <w:rsid w:val="007A24DD"/>
    <w:rsid w:val="007A4AD4"/>
    <w:rsid w:val="007A68B9"/>
    <w:rsid w:val="007B2E32"/>
    <w:rsid w:val="007B3C4F"/>
    <w:rsid w:val="007B671B"/>
    <w:rsid w:val="007C58E4"/>
    <w:rsid w:val="007C6D10"/>
    <w:rsid w:val="007C7527"/>
    <w:rsid w:val="007D1FC8"/>
    <w:rsid w:val="007D3F98"/>
    <w:rsid w:val="007D5D5F"/>
    <w:rsid w:val="007E0B5E"/>
    <w:rsid w:val="007E0BC6"/>
    <w:rsid w:val="007E752E"/>
    <w:rsid w:val="007E762C"/>
    <w:rsid w:val="007F3130"/>
    <w:rsid w:val="007F790C"/>
    <w:rsid w:val="007F7C26"/>
    <w:rsid w:val="008022AE"/>
    <w:rsid w:val="00802495"/>
    <w:rsid w:val="00802F8F"/>
    <w:rsid w:val="00811115"/>
    <w:rsid w:val="00812EDD"/>
    <w:rsid w:val="00817B01"/>
    <w:rsid w:val="008239C5"/>
    <w:rsid w:val="00825179"/>
    <w:rsid w:val="00826013"/>
    <w:rsid w:val="00826767"/>
    <w:rsid w:val="0083056B"/>
    <w:rsid w:val="008307FA"/>
    <w:rsid w:val="008317F8"/>
    <w:rsid w:val="00832D29"/>
    <w:rsid w:val="00842FBD"/>
    <w:rsid w:val="00845080"/>
    <w:rsid w:val="00846C21"/>
    <w:rsid w:val="0085227D"/>
    <w:rsid w:val="00854C21"/>
    <w:rsid w:val="00855B10"/>
    <w:rsid w:val="00863D26"/>
    <w:rsid w:val="008660E6"/>
    <w:rsid w:val="00872141"/>
    <w:rsid w:val="00872C87"/>
    <w:rsid w:val="008749E7"/>
    <w:rsid w:val="00876169"/>
    <w:rsid w:val="008771ED"/>
    <w:rsid w:val="008835BA"/>
    <w:rsid w:val="00883663"/>
    <w:rsid w:val="00884173"/>
    <w:rsid w:val="00884247"/>
    <w:rsid w:val="00884D58"/>
    <w:rsid w:val="00893C75"/>
    <w:rsid w:val="008A08C0"/>
    <w:rsid w:val="008A2509"/>
    <w:rsid w:val="008A297F"/>
    <w:rsid w:val="008A4595"/>
    <w:rsid w:val="008A64C8"/>
    <w:rsid w:val="008B1185"/>
    <w:rsid w:val="008B126E"/>
    <w:rsid w:val="008B2578"/>
    <w:rsid w:val="008B64FC"/>
    <w:rsid w:val="008B6887"/>
    <w:rsid w:val="008B7BA7"/>
    <w:rsid w:val="008C0C35"/>
    <w:rsid w:val="008C46E7"/>
    <w:rsid w:val="008C74DD"/>
    <w:rsid w:val="008D3A69"/>
    <w:rsid w:val="008D4F42"/>
    <w:rsid w:val="008D7AC4"/>
    <w:rsid w:val="008E3E9E"/>
    <w:rsid w:val="008E427D"/>
    <w:rsid w:val="008E74FB"/>
    <w:rsid w:val="008F1F14"/>
    <w:rsid w:val="008F22F6"/>
    <w:rsid w:val="008F336E"/>
    <w:rsid w:val="008F623D"/>
    <w:rsid w:val="009028DB"/>
    <w:rsid w:val="009048F3"/>
    <w:rsid w:val="009124D1"/>
    <w:rsid w:val="00914883"/>
    <w:rsid w:val="00915F73"/>
    <w:rsid w:val="009205BE"/>
    <w:rsid w:val="00921B56"/>
    <w:rsid w:val="00927A54"/>
    <w:rsid w:val="00927E5F"/>
    <w:rsid w:val="00934885"/>
    <w:rsid w:val="00945C3B"/>
    <w:rsid w:val="00950674"/>
    <w:rsid w:val="0095162A"/>
    <w:rsid w:val="00951981"/>
    <w:rsid w:val="009538D5"/>
    <w:rsid w:val="0095530F"/>
    <w:rsid w:val="009562ED"/>
    <w:rsid w:val="0095670D"/>
    <w:rsid w:val="00957387"/>
    <w:rsid w:val="0096042F"/>
    <w:rsid w:val="00961086"/>
    <w:rsid w:val="0096748A"/>
    <w:rsid w:val="00971E8B"/>
    <w:rsid w:val="00973154"/>
    <w:rsid w:val="009765D8"/>
    <w:rsid w:val="009810CA"/>
    <w:rsid w:val="00981E82"/>
    <w:rsid w:val="00984636"/>
    <w:rsid w:val="00985CE1"/>
    <w:rsid w:val="00987AA0"/>
    <w:rsid w:val="00993FF6"/>
    <w:rsid w:val="00997959"/>
    <w:rsid w:val="009A0029"/>
    <w:rsid w:val="009A0369"/>
    <w:rsid w:val="009A3E06"/>
    <w:rsid w:val="009A3EBF"/>
    <w:rsid w:val="009A534F"/>
    <w:rsid w:val="009B6AFF"/>
    <w:rsid w:val="009B7055"/>
    <w:rsid w:val="009C34BA"/>
    <w:rsid w:val="009C6FD4"/>
    <w:rsid w:val="009D0E91"/>
    <w:rsid w:val="009D1793"/>
    <w:rsid w:val="009D24AA"/>
    <w:rsid w:val="009D25C7"/>
    <w:rsid w:val="009D2FFD"/>
    <w:rsid w:val="009D5675"/>
    <w:rsid w:val="009D61B2"/>
    <w:rsid w:val="009F537A"/>
    <w:rsid w:val="009F5DEB"/>
    <w:rsid w:val="009F601D"/>
    <w:rsid w:val="00A07960"/>
    <w:rsid w:val="00A1203D"/>
    <w:rsid w:val="00A161A7"/>
    <w:rsid w:val="00A31EFB"/>
    <w:rsid w:val="00A42188"/>
    <w:rsid w:val="00A46D01"/>
    <w:rsid w:val="00A47973"/>
    <w:rsid w:val="00A52C08"/>
    <w:rsid w:val="00A55EAA"/>
    <w:rsid w:val="00A56610"/>
    <w:rsid w:val="00A57364"/>
    <w:rsid w:val="00A5769D"/>
    <w:rsid w:val="00A611B2"/>
    <w:rsid w:val="00A636B8"/>
    <w:rsid w:val="00A70B6F"/>
    <w:rsid w:val="00A70C5B"/>
    <w:rsid w:val="00A70F1D"/>
    <w:rsid w:val="00A73F82"/>
    <w:rsid w:val="00A75299"/>
    <w:rsid w:val="00A80703"/>
    <w:rsid w:val="00A81DED"/>
    <w:rsid w:val="00A81E26"/>
    <w:rsid w:val="00A86BBC"/>
    <w:rsid w:val="00A90D03"/>
    <w:rsid w:val="00A94439"/>
    <w:rsid w:val="00AA48B7"/>
    <w:rsid w:val="00AB7068"/>
    <w:rsid w:val="00AB7D71"/>
    <w:rsid w:val="00AC1356"/>
    <w:rsid w:val="00AC7346"/>
    <w:rsid w:val="00AE2C6C"/>
    <w:rsid w:val="00AE2F1F"/>
    <w:rsid w:val="00AE4695"/>
    <w:rsid w:val="00AE4858"/>
    <w:rsid w:val="00AE4948"/>
    <w:rsid w:val="00AE62DC"/>
    <w:rsid w:val="00AF2717"/>
    <w:rsid w:val="00AF2C25"/>
    <w:rsid w:val="00AF6286"/>
    <w:rsid w:val="00B019BD"/>
    <w:rsid w:val="00B073F9"/>
    <w:rsid w:val="00B077DE"/>
    <w:rsid w:val="00B10D8F"/>
    <w:rsid w:val="00B13206"/>
    <w:rsid w:val="00B1379E"/>
    <w:rsid w:val="00B168E2"/>
    <w:rsid w:val="00B22B7D"/>
    <w:rsid w:val="00B30652"/>
    <w:rsid w:val="00B36409"/>
    <w:rsid w:val="00B36BCD"/>
    <w:rsid w:val="00B37A83"/>
    <w:rsid w:val="00B407A4"/>
    <w:rsid w:val="00B4159E"/>
    <w:rsid w:val="00B4395B"/>
    <w:rsid w:val="00B448E7"/>
    <w:rsid w:val="00B51346"/>
    <w:rsid w:val="00B53091"/>
    <w:rsid w:val="00B55285"/>
    <w:rsid w:val="00B55B4C"/>
    <w:rsid w:val="00B55B61"/>
    <w:rsid w:val="00B56740"/>
    <w:rsid w:val="00B708D3"/>
    <w:rsid w:val="00B70B60"/>
    <w:rsid w:val="00B7171B"/>
    <w:rsid w:val="00B73DA8"/>
    <w:rsid w:val="00B74402"/>
    <w:rsid w:val="00B852B4"/>
    <w:rsid w:val="00B91D5C"/>
    <w:rsid w:val="00B943C8"/>
    <w:rsid w:val="00B94461"/>
    <w:rsid w:val="00B96EC8"/>
    <w:rsid w:val="00B96FEF"/>
    <w:rsid w:val="00B97341"/>
    <w:rsid w:val="00B97544"/>
    <w:rsid w:val="00BA23E6"/>
    <w:rsid w:val="00BA3208"/>
    <w:rsid w:val="00BA5737"/>
    <w:rsid w:val="00BB19AE"/>
    <w:rsid w:val="00BB3B15"/>
    <w:rsid w:val="00BC7900"/>
    <w:rsid w:val="00BD4496"/>
    <w:rsid w:val="00BD6D2C"/>
    <w:rsid w:val="00BD79C6"/>
    <w:rsid w:val="00BE0AAA"/>
    <w:rsid w:val="00BE218B"/>
    <w:rsid w:val="00BE23DD"/>
    <w:rsid w:val="00BE30D8"/>
    <w:rsid w:val="00BE3BBC"/>
    <w:rsid w:val="00BE6C27"/>
    <w:rsid w:val="00BF2569"/>
    <w:rsid w:val="00BF6389"/>
    <w:rsid w:val="00C10725"/>
    <w:rsid w:val="00C10868"/>
    <w:rsid w:val="00C13733"/>
    <w:rsid w:val="00C26EEA"/>
    <w:rsid w:val="00C37314"/>
    <w:rsid w:val="00C37F95"/>
    <w:rsid w:val="00C40E4B"/>
    <w:rsid w:val="00C42BDB"/>
    <w:rsid w:val="00C520A8"/>
    <w:rsid w:val="00C52EBA"/>
    <w:rsid w:val="00C544A6"/>
    <w:rsid w:val="00C6189B"/>
    <w:rsid w:val="00C64ED5"/>
    <w:rsid w:val="00C74925"/>
    <w:rsid w:val="00C778E6"/>
    <w:rsid w:val="00C8072C"/>
    <w:rsid w:val="00C839A7"/>
    <w:rsid w:val="00C90862"/>
    <w:rsid w:val="00C971A4"/>
    <w:rsid w:val="00C97F91"/>
    <w:rsid w:val="00CA185C"/>
    <w:rsid w:val="00CA24FD"/>
    <w:rsid w:val="00CA36A8"/>
    <w:rsid w:val="00CA566A"/>
    <w:rsid w:val="00CA5953"/>
    <w:rsid w:val="00CA6DB9"/>
    <w:rsid w:val="00CA7149"/>
    <w:rsid w:val="00CB1B53"/>
    <w:rsid w:val="00CC4614"/>
    <w:rsid w:val="00CC4EA2"/>
    <w:rsid w:val="00CC66F5"/>
    <w:rsid w:val="00CD41D0"/>
    <w:rsid w:val="00CE2C0F"/>
    <w:rsid w:val="00CE4C50"/>
    <w:rsid w:val="00CE60BA"/>
    <w:rsid w:val="00CE65D2"/>
    <w:rsid w:val="00CF0070"/>
    <w:rsid w:val="00D038AF"/>
    <w:rsid w:val="00D06035"/>
    <w:rsid w:val="00D15CA1"/>
    <w:rsid w:val="00D161D5"/>
    <w:rsid w:val="00D20274"/>
    <w:rsid w:val="00D20AF7"/>
    <w:rsid w:val="00D20DBC"/>
    <w:rsid w:val="00D22C74"/>
    <w:rsid w:val="00D22F35"/>
    <w:rsid w:val="00D24306"/>
    <w:rsid w:val="00D25B74"/>
    <w:rsid w:val="00D4696B"/>
    <w:rsid w:val="00D54A55"/>
    <w:rsid w:val="00D56581"/>
    <w:rsid w:val="00D57184"/>
    <w:rsid w:val="00D62EDD"/>
    <w:rsid w:val="00D71F47"/>
    <w:rsid w:val="00D760FC"/>
    <w:rsid w:val="00D80141"/>
    <w:rsid w:val="00D805E2"/>
    <w:rsid w:val="00D80C3D"/>
    <w:rsid w:val="00D83BB6"/>
    <w:rsid w:val="00D84A35"/>
    <w:rsid w:val="00D86CC3"/>
    <w:rsid w:val="00D923D9"/>
    <w:rsid w:val="00D96E5E"/>
    <w:rsid w:val="00D97C42"/>
    <w:rsid w:val="00DA5AE5"/>
    <w:rsid w:val="00DA6F01"/>
    <w:rsid w:val="00DB1865"/>
    <w:rsid w:val="00DB1C82"/>
    <w:rsid w:val="00DB7C3F"/>
    <w:rsid w:val="00DC164F"/>
    <w:rsid w:val="00DC3030"/>
    <w:rsid w:val="00DC3623"/>
    <w:rsid w:val="00DC3A80"/>
    <w:rsid w:val="00DD11CA"/>
    <w:rsid w:val="00DD1722"/>
    <w:rsid w:val="00DE39FB"/>
    <w:rsid w:val="00DE5D13"/>
    <w:rsid w:val="00DF010E"/>
    <w:rsid w:val="00DF3052"/>
    <w:rsid w:val="00DF6E5B"/>
    <w:rsid w:val="00E00B54"/>
    <w:rsid w:val="00E00BEA"/>
    <w:rsid w:val="00E050B7"/>
    <w:rsid w:val="00E11562"/>
    <w:rsid w:val="00E13777"/>
    <w:rsid w:val="00E14903"/>
    <w:rsid w:val="00E17804"/>
    <w:rsid w:val="00E20BE7"/>
    <w:rsid w:val="00E21DDB"/>
    <w:rsid w:val="00E313B2"/>
    <w:rsid w:val="00E436CD"/>
    <w:rsid w:val="00E45E5E"/>
    <w:rsid w:val="00E531A4"/>
    <w:rsid w:val="00E55720"/>
    <w:rsid w:val="00E61353"/>
    <w:rsid w:val="00E7046F"/>
    <w:rsid w:val="00E765C6"/>
    <w:rsid w:val="00E8127F"/>
    <w:rsid w:val="00E851D3"/>
    <w:rsid w:val="00E86868"/>
    <w:rsid w:val="00E86ACF"/>
    <w:rsid w:val="00E87F9B"/>
    <w:rsid w:val="00E927F4"/>
    <w:rsid w:val="00E94FFC"/>
    <w:rsid w:val="00EA41DF"/>
    <w:rsid w:val="00EB04B1"/>
    <w:rsid w:val="00EB0ECE"/>
    <w:rsid w:val="00EC4A20"/>
    <w:rsid w:val="00ED0663"/>
    <w:rsid w:val="00ED21F6"/>
    <w:rsid w:val="00ED2C68"/>
    <w:rsid w:val="00EE074F"/>
    <w:rsid w:val="00EE1B80"/>
    <w:rsid w:val="00EE2293"/>
    <w:rsid w:val="00EE39A7"/>
    <w:rsid w:val="00EE3B55"/>
    <w:rsid w:val="00EE709C"/>
    <w:rsid w:val="00EF5657"/>
    <w:rsid w:val="00EF5F41"/>
    <w:rsid w:val="00EF6546"/>
    <w:rsid w:val="00F02BDE"/>
    <w:rsid w:val="00F103D6"/>
    <w:rsid w:val="00F1064F"/>
    <w:rsid w:val="00F1163D"/>
    <w:rsid w:val="00F11A41"/>
    <w:rsid w:val="00F12FBB"/>
    <w:rsid w:val="00F13686"/>
    <w:rsid w:val="00F245B8"/>
    <w:rsid w:val="00F251D5"/>
    <w:rsid w:val="00F303E9"/>
    <w:rsid w:val="00F3495C"/>
    <w:rsid w:val="00F411C4"/>
    <w:rsid w:val="00F44DAE"/>
    <w:rsid w:val="00F45044"/>
    <w:rsid w:val="00F479EB"/>
    <w:rsid w:val="00F55F36"/>
    <w:rsid w:val="00F566F3"/>
    <w:rsid w:val="00F567DD"/>
    <w:rsid w:val="00F6180B"/>
    <w:rsid w:val="00F620E5"/>
    <w:rsid w:val="00F62494"/>
    <w:rsid w:val="00F65198"/>
    <w:rsid w:val="00F67043"/>
    <w:rsid w:val="00F67F99"/>
    <w:rsid w:val="00F71DB4"/>
    <w:rsid w:val="00F74EAC"/>
    <w:rsid w:val="00F81CBF"/>
    <w:rsid w:val="00F8309B"/>
    <w:rsid w:val="00F8349D"/>
    <w:rsid w:val="00F87D58"/>
    <w:rsid w:val="00F9132F"/>
    <w:rsid w:val="00F926E5"/>
    <w:rsid w:val="00F93C18"/>
    <w:rsid w:val="00F979C0"/>
    <w:rsid w:val="00FA485B"/>
    <w:rsid w:val="00FB52D3"/>
    <w:rsid w:val="00FC44D2"/>
    <w:rsid w:val="00FC5312"/>
    <w:rsid w:val="00FC573C"/>
    <w:rsid w:val="00FC5D4F"/>
    <w:rsid w:val="00FC61A0"/>
    <w:rsid w:val="00FD47EF"/>
    <w:rsid w:val="00FD6B8E"/>
    <w:rsid w:val="00FE0965"/>
    <w:rsid w:val="00FE1A0F"/>
    <w:rsid w:val="00FF023A"/>
    <w:rsid w:val="00FF06DE"/>
    <w:rsid w:val="00FF26D2"/>
    <w:rsid w:val="00FF5E9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49AD5"/>
  <w15:docId w15:val="{D7217915-38CF-41A9-9E03-33E0EC0E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2635C7"/>
    <w:pPr>
      <w:spacing w:after="0" w:line="24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1B0D6A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B3B1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5C7"/>
    <w:rPr>
      <w:rFonts w:ascii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B0D6A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1">
    <w:name w:val="Заголовок Знак"/>
    <w:link w:val="af0"/>
    <w:rsid w:val="009B7055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2">
    <w:name w:val="annotation reference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semiHidden/>
    <w:rsid w:val="00B55285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link w:val="6"/>
    <w:semiHidden/>
    <w:rsid w:val="00B55285"/>
    <w:rPr>
      <w:rFonts w:ascii="Cambria" w:eastAsia="Times New Roman" w:hAnsi="Cambria" w:cs="Times New Roman"/>
      <w:color w:val="243F60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uiPriority w:val="99"/>
    <w:semiHidden/>
    <w:unhideWhenUsed/>
    <w:rsid w:val="006625A4"/>
    <w:rPr>
      <w:vertAlign w:val="superscript"/>
    </w:rPr>
  </w:style>
  <w:style w:type="paragraph" w:styleId="23">
    <w:name w:val="Body Text Indent 2"/>
    <w:basedOn w:val="a0"/>
    <w:link w:val="24"/>
    <w:uiPriority w:val="99"/>
    <w:semiHidden/>
    <w:unhideWhenUsed/>
    <w:rsid w:val="00001D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1D51"/>
  </w:style>
  <w:style w:type="paragraph" w:styleId="afa">
    <w:name w:val="Block Text"/>
    <w:basedOn w:val="a0"/>
    <w:rsid w:val="00001D51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352CA0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paragraph" w:customStyle="1" w:styleId="Default">
    <w:name w:val="Default"/>
    <w:rsid w:val="00D80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D80C3D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BB3B15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FR1">
    <w:name w:val="FR1"/>
    <w:uiPriority w:val="99"/>
    <w:rsid w:val="00BB3B15"/>
    <w:pPr>
      <w:widowControl w:val="0"/>
      <w:spacing w:before="480"/>
      <w:ind w:left="1680" w:right="200"/>
      <w:jc w:val="center"/>
    </w:pPr>
    <w:rPr>
      <w:rFonts w:ascii="Times New Roman" w:eastAsia="SimSun" w:hAnsi="Times New Roman"/>
      <w:b/>
      <w:bCs/>
      <w:sz w:val="40"/>
      <w:szCs w:val="40"/>
    </w:rPr>
  </w:style>
  <w:style w:type="character" w:styleId="afc">
    <w:name w:val="Strong"/>
    <w:uiPriority w:val="22"/>
    <w:qFormat/>
    <w:locked/>
    <w:rsid w:val="00295054"/>
    <w:rPr>
      <w:b/>
      <w:bCs/>
    </w:rPr>
  </w:style>
  <w:style w:type="paragraph" w:customStyle="1" w:styleId="Body1">
    <w:name w:val="Body 1"/>
    <w:rsid w:val="0052079A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Times New Roman"/>
      <w:color w:val="000000"/>
      <w:u w:color="000000"/>
    </w:rPr>
  </w:style>
  <w:style w:type="paragraph" w:customStyle="1" w:styleId="ImportWordListStyleDefinition11">
    <w:name w:val="Import Word List Style Definition 11"/>
    <w:rsid w:val="0052079A"/>
    <w:pPr>
      <w:ind w:left="720" w:hanging="360"/>
    </w:pPr>
    <w:rPr>
      <w:rFonts w:ascii="Times New Roman" w:hAnsi="Times New Roman"/>
    </w:rPr>
  </w:style>
  <w:style w:type="paragraph" w:styleId="afd">
    <w:name w:val="Body Text Indent"/>
    <w:basedOn w:val="a0"/>
    <w:link w:val="afe"/>
    <w:uiPriority w:val="99"/>
    <w:semiHidden/>
    <w:unhideWhenUsed/>
    <w:rsid w:val="00F303E9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F303E9"/>
    <w:rPr>
      <w:sz w:val="22"/>
      <w:szCs w:val="22"/>
    </w:rPr>
  </w:style>
  <w:style w:type="paragraph" w:styleId="aff">
    <w:name w:val="header"/>
    <w:basedOn w:val="a0"/>
    <w:link w:val="aff0"/>
    <w:uiPriority w:val="99"/>
    <w:rsid w:val="00F30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Верхний колонтитул Знак"/>
    <w:link w:val="aff"/>
    <w:uiPriority w:val="99"/>
    <w:rsid w:val="00F303E9"/>
    <w:rPr>
      <w:rFonts w:ascii="Times New Roman" w:hAnsi="Times New Roman"/>
    </w:rPr>
  </w:style>
  <w:style w:type="character" w:styleId="aff1">
    <w:name w:val="page number"/>
    <w:basedOn w:val="a1"/>
    <w:uiPriority w:val="99"/>
    <w:rsid w:val="00F303E9"/>
  </w:style>
  <w:style w:type="paragraph" w:customStyle="1" w:styleId="aff2">
    <w:name w:val="мой"/>
    <w:basedOn w:val="a0"/>
    <w:uiPriority w:val="99"/>
    <w:rsid w:val="007A4AD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4A06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f.ru" TargetMode="External"/><Relationship Id="rId13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" TargetMode="External"/><Relationship Id="rId12" Type="http://schemas.openxmlformats.org/officeDocument/2006/relationships/hyperlink" Target="https://www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Links>
    <vt:vector size="60" baseType="variant"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1900631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6750308</vt:i4>
      </vt:variant>
      <vt:variant>
        <vt:i4>12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http://www.arbitr.ru/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http://www.ksrf.ru/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Вершинина Валерия Сергеевна</cp:lastModifiedBy>
  <cp:revision>6</cp:revision>
  <cp:lastPrinted>2020-02-11T06:46:00Z</cp:lastPrinted>
  <dcterms:created xsi:type="dcterms:W3CDTF">2020-11-19T14:56:00Z</dcterms:created>
  <dcterms:modified xsi:type="dcterms:W3CDTF">2020-11-20T08:57:00Z</dcterms:modified>
</cp:coreProperties>
</file>