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A2" w:rsidRPr="007360A2" w:rsidRDefault="007360A2" w:rsidP="00AF299F">
      <w:pPr>
        <w:ind w:left="552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</w:p>
    <w:p w:rsidR="007360A2" w:rsidRDefault="007360A2" w:rsidP="00AF299F">
      <w:pPr>
        <w:ind w:left="5529"/>
        <w:contextualSpacing/>
        <w:rPr>
          <w:rFonts w:eastAsia="Calibri"/>
          <w:sz w:val="26"/>
          <w:szCs w:val="26"/>
          <w:lang w:val="en-US" w:eastAsia="en-US"/>
        </w:rPr>
      </w:pPr>
    </w:p>
    <w:p w:rsidR="00AF299F" w:rsidRDefault="00AF299F" w:rsidP="00AF299F">
      <w:pPr>
        <w:ind w:left="552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УТВЕРЖДЕН</w:t>
      </w:r>
    </w:p>
    <w:p w:rsidR="00AF299F" w:rsidRPr="00AB2DBF" w:rsidRDefault="00AF299F" w:rsidP="00AF299F">
      <w:pPr>
        <w:ind w:left="552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ученым советом НИУ ВШЭ</w:t>
      </w:r>
    </w:p>
    <w:p w:rsidR="00AF299F" w:rsidRPr="00F915A8" w:rsidRDefault="00AF299F" w:rsidP="00AF299F">
      <w:pPr>
        <w:ind w:left="552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протокол от</w:t>
      </w:r>
      <w:r w:rsidRPr="00F915A8">
        <w:rPr>
          <w:rFonts w:eastAsia="Calibri"/>
          <w:sz w:val="26"/>
          <w:szCs w:val="26"/>
          <w:lang w:eastAsia="en-US"/>
        </w:rPr>
        <w:t xml:space="preserve"> </w:t>
      </w:r>
      <w:r w:rsidR="00F915A8" w:rsidRPr="00F915A8">
        <w:rPr>
          <w:rFonts w:eastAsia="Calibri"/>
          <w:sz w:val="26"/>
          <w:szCs w:val="26"/>
          <w:lang w:eastAsia="en-US"/>
        </w:rPr>
        <w:t>20.12.</w:t>
      </w:r>
      <w:r w:rsidR="00F915A8">
        <w:rPr>
          <w:rFonts w:eastAsia="Calibri"/>
          <w:sz w:val="26"/>
          <w:szCs w:val="26"/>
          <w:lang w:val="en-US" w:eastAsia="en-US"/>
        </w:rPr>
        <w:t>2019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F915A8" w:rsidRPr="00F915A8">
        <w:rPr>
          <w:rFonts w:eastAsia="Calibri"/>
          <w:sz w:val="26"/>
          <w:szCs w:val="26"/>
          <w:lang w:eastAsia="en-US"/>
        </w:rPr>
        <w:t>16</w:t>
      </w:r>
    </w:p>
    <w:p w:rsidR="00DD08CE" w:rsidRPr="00FA4764" w:rsidRDefault="0042401B" w:rsidP="00DD08CE">
      <w:pPr>
        <w:shd w:val="clear" w:color="auto" w:fill="FFFFFF"/>
        <w:spacing w:before="600" w:line="324" w:lineRule="exact"/>
        <w:ind w:left="23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9732B2" w:rsidRPr="00FA4764">
        <w:rPr>
          <w:b/>
          <w:bCs/>
          <w:sz w:val="26"/>
          <w:szCs w:val="26"/>
        </w:rPr>
        <w:t>ЕГЛАМЕНТ</w:t>
      </w:r>
    </w:p>
    <w:p w:rsidR="00DE75E6" w:rsidRPr="00FA4764" w:rsidRDefault="003E2406" w:rsidP="00DD08CE">
      <w:pPr>
        <w:shd w:val="clear" w:color="auto" w:fill="FFFFFF"/>
        <w:spacing w:line="324" w:lineRule="exact"/>
        <w:ind w:left="65"/>
        <w:jc w:val="center"/>
        <w:rPr>
          <w:b/>
          <w:bCs/>
          <w:sz w:val="26"/>
          <w:szCs w:val="26"/>
        </w:rPr>
      </w:pPr>
      <w:r w:rsidRPr="00FA4764">
        <w:rPr>
          <w:b/>
          <w:bCs/>
          <w:sz w:val="26"/>
          <w:szCs w:val="26"/>
        </w:rPr>
        <w:t>оценк</w:t>
      </w:r>
      <w:r w:rsidR="009732B2" w:rsidRPr="00FA4764">
        <w:rPr>
          <w:b/>
          <w:bCs/>
          <w:sz w:val="26"/>
          <w:szCs w:val="26"/>
        </w:rPr>
        <w:t>и</w:t>
      </w:r>
      <w:r w:rsidRPr="00FA4764">
        <w:rPr>
          <w:b/>
          <w:bCs/>
          <w:sz w:val="26"/>
          <w:szCs w:val="26"/>
        </w:rPr>
        <w:t xml:space="preserve"> </w:t>
      </w:r>
      <w:r w:rsidR="00DE75E6" w:rsidRPr="00FA4764">
        <w:rPr>
          <w:b/>
          <w:bCs/>
          <w:sz w:val="26"/>
          <w:szCs w:val="26"/>
        </w:rPr>
        <w:t xml:space="preserve">публикационной активности </w:t>
      </w:r>
      <w:r w:rsidR="00DF599F" w:rsidRPr="00FA4764">
        <w:rPr>
          <w:b/>
          <w:bCs/>
          <w:sz w:val="26"/>
          <w:szCs w:val="26"/>
        </w:rPr>
        <w:t>работников</w:t>
      </w:r>
      <w:r w:rsidR="00DE75E6" w:rsidRPr="00FA4764">
        <w:rPr>
          <w:b/>
          <w:bCs/>
          <w:sz w:val="26"/>
          <w:szCs w:val="26"/>
        </w:rPr>
        <w:t xml:space="preserve"> </w:t>
      </w:r>
    </w:p>
    <w:p w:rsidR="00DE75E6" w:rsidRPr="00FA4764" w:rsidRDefault="00DD08CE" w:rsidP="00DD08CE">
      <w:pPr>
        <w:shd w:val="clear" w:color="auto" w:fill="FFFFFF"/>
        <w:spacing w:line="324" w:lineRule="exact"/>
        <w:ind w:left="65"/>
        <w:jc w:val="center"/>
        <w:rPr>
          <w:b/>
          <w:bCs/>
          <w:sz w:val="26"/>
          <w:szCs w:val="26"/>
        </w:rPr>
      </w:pPr>
      <w:r w:rsidRPr="00FA4764"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:rsidR="00DD08CE" w:rsidRPr="00FA4764" w:rsidRDefault="00DD08CE" w:rsidP="00DD08CE">
      <w:pPr>
        <w:shd w:val="clear" w:color="auto" w:fill="FFFFFF"/>
        <w:spacing w:line="324" w:lineRule="exact"/>
        <w:ind w:left="65"/>
        <w:jc w:val="center"/>
        <w:rPr>
          <w:b/>
          <w:bCs/>
          <w:sz w:val="26"/>
          <w:szCs w:val="26"/>
        </w:rPr>
      </w:pPr>
      <w:r w:rsidRPr="00FA4764">
        <w:rPr>
          <w:b/>
          <w:bCs/>
          <w:sz w:val="26"/>
          <w:szCs w:val="26"/>
        </w:rPr>
        <w:t>«Высшая школа экономики»</w:t>
      </w:r>
      <w:r w:rsidR="00117AEE" w:rsidRPr="00FA4764">
        <w:rPr>
          <w:b/>
          <w:bCs/>
          <w:sz w:val="26"/>
          <w:szCs w:val="26"/>
        </w:rPr>
        <w:t xml:space="preserve"> в 20</w:t>
      </w:r>
      <w:r w:rsidR="003B1EA7">
        <w:rPr>
          <w:b/>
          <w:bCs/>
          <w:sz w:val="26"/>
          <w:szCs w:val="26"/>
        </w:rPr>
        <w:t>20</w:t>
      </w:r>
      <w:r w:rsidR="00117AEE" w:rsidRPr="00FA4764">
        <w:rPr>
          <w:b/>
          <w:bCs/>
          <w:sz w:val="26"/>
          <w:szCs w:val="26"/>
        </w:rPr>
        <w:t xml:space="preserve"> год</w:t>
      </w:r>
      <w:r w:rsidR="009B2D44" w:rsidRPr="00FA4764">
        <w:rPr>
          <w:b/>
          <w:bCs/>
          <w:sz w:val="26"/>
          <w:szCs w:val="26"/>
        </w:rPr>
        <w:t>у</w:t>
      </w:r>
    </w:p>
    <w:p w:rsidR="00BA1525" w:rsidRPr="00FA4764" w:rsidRDefault="00BA1525" w:rsidP="00DD08CE">
      <w:pPr>
        <w:shd w:val="clear" w:color="auto" w:fill="FFFFFF"/>
        <w:spacing w:line="324" w:lineRule="exact"/>
        <w:ind w:left="65"/>
        <w:jc w:val="center"/>
        <w:rPr>
          <w:b/>
          <w:bCs/>
          <w:sz w:val="26"/>
          <w:szCs w:val="26"/>
        </w:rPr>
      </w:pPr>
    </w:p>
    <w:p w:rsidR="00BA1525" w:rsidRPr="00FA4764" w:rsidRDefault="00BA1525" w:rsidP="00A44A92">
      <w:pPr>
        <w:numPr>
          <w:ilvl w:val="0"/>
          <w:numId w:val="4"/>
        </w:numPr>
        <w:shd w:val="clear" w:color="auto" w:fill="FFFFFF"/>
        <w:spacing w:line="324" w:lineRule="exact"/>
        <w:jc w:val="center"/>
        <w:rPr>
          <w:b/>
          <w:bCs/>
          <w:sz w:val="26"/>
          <w:szCs w:val="26"/>
        </w:rPr>
      </w:pPr>
      <w:r w:rsidRPr="00FA4764">
        <w:rPr>
          <w:b/>
          <w:bCs/>
          <w:sz w:val="26"/>
          <w:szCs w:val="26"/>
        </w:rPr>
        <w:t>Общие положения</w:t>
      </w:r>
    </w:p>
    <w:p w:rsidR="00DD08CE" w:rsidRPr="00FA4764" w:rsidRDefault="00DD08CE" w:rsidP="00DD08CE">
      <w:pPr>
        <w:shd w:val="clear" w:color="auto" w:fill="FFFFFF"/>
        <w:spacing w:line="324" w:lineRule="exact"/>
        <w:ind w:left="65"/>
        <w:rPr>
          <w:b/>
          <w:bCs/>
          <w:sz w:val="26"/>
          <w:szCs w:val="26"/>
        </w:rPr>
      </w:pPr>
    </w:p>
    <w:p w:rsidR="00BA1525" w:rsidRPr="00FA4764" w:rsidRDefault="00DD08CE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 w:rsidRPr="00FA4764">
        <w:rPr>
          <w:sz w:val="26"/>
          <w:szCs w:val="26"/>
        </w:rPr>
        <w:t xml:space="preserve">Регламент </w:t>
      </w:r>
      <w:r w:rsidR="00E17199">
        <w:rPr>
          <w:sz w:val="26"/>
          <w:szCs w:val="26"/>
        </w:rPr>
        <w:t>оценки публикационной активности работников Национального исследовательского университета «Высшая школа экономики» в 20</w:t>
      </w:r>
      <w:r w:rsidR="003B1EA7">
        <w:rPr>
          <w:sz w:val="26"/>
          <w:szCs w:val="26"/>
        </w:rPr>
        <w:t>20</w:t>
      </w:r>
      <w:r w:rsidR="00E17199">
        <w:rPr>
          <w:sz w:val="26"/>
          <w:szCs w:val="26"/>
        </w:rPr>
        <w:t xml:space="preserve"> году (далее соответственно – Регламент, НИУ ВШЭ) </w:t>
      </w:r>
      <w:r w:rsidRPr="00FA4764">
        <w:rPr>
          <w:sz w:val="26"/>
          <w:szCs w:val="26"/>
        </w:rPr>
        <w:t>является локальным</w:t>
      </w:r>
      <w:r w:rsidR="00252173" w:rsidRPr="00FA4764">
        <w:rPr>
          <w:sz w:val="26"/>
          <w:szCs w:val="26"/>
        </w:rPr>
        <w:t xml:space="preserve"> нормативным</w:t>
      </w:r>
      <w:r w:rsidRPr="00FA4764">
        <w:rPr>
          <w:sz w:val="26"/>
          <w:szCs w:val="26"/>
        </w:rPr>
        <w:t xml:space="preserve"> актом </w:t>
      </w:r>
      <w:r w:rsidR="00137F0A" w:rsidRPr="00FA4764">
        <w:rPr>
          <w:sz w:val="26"/>
          <w:szCs w:val="26"/>
        </w:rPr>
        <w:t>НИУ ВШЭ</w:t>
      </w:r>
      <w:r w:rsidRPr="00FA4764">
        <w:rPr>
          <w:sz w:val="26"/>
          <w:szCs w:val="26"/>
        </w:rPr>
        <w:t xml:space="preserve"> и устанавливает </w:t>
      </w:r>
      <w:r w:rsidR="00601584" w:rsidRPr="00FA4764">
        <w:rPr>
          <w:sz w:val="26"/>
          <w:szCs w:val="26"/>
        </w:rPr>
        <w:t xml:space="preserve">порядок проведения </w:t>
      </w:r>
      <w:r w:rsidR="00DF599F" w:rsidRPr="00FA4764">
        <w:rPr>
          <w:sz w:val="26"/>
          <w:szCs w:val="26"/>
        </w:rPr>
        <w:t>оценки</w:t>
      </w:r>
      <w:r w:rsidR="00601584" w:rsidRPr="00FA4764">
        <w:rPr>
          <w:sz w:val="26"/>
          <w:szCs w:val="26"/>
        </w:rPr>
        <w:t xml:space="preserve"> </w:t>
      </w:r>
      <w:r w:rsidR="00601584" w:rsidRPr="00FA4764">
        <w:rPr>
          <w:bCs/>
          <w:sz w:val="26"/>
          <w:szCs w:val="26"/>
        </w:rPr>
        <w:t xml:space="preserve">публикационной активности </w:t>
      </w:r>
      <w:r w:rsidR="00DF599F" w:rsidRPr="00FA4764">
        <w:rPr>
          <w:bCs/>
          <w:sz w:val="26"/>
          <w:szCs w:val="26"/>
        </w:rPr>
        <w:t>работников</w:t>
      </w:r>
      <w:r w:rsidR="00601584" w:rsidRPr="00FA4764">
        <w:rPr>
          <w:bCs/>
          <w:sz w:val="26"/>
          <w:szCs w:val="26"/>
        </w:rPr>
        <w:t xml:space="preserve"> НИУ ВШЭ</w:t>
      </w:r>
      <w:r w:rsidR="00137F0A" w:rsidRPr="00FA4764">
        <w:rPr>
          <w:bCs/>
          <w:sz w:val="26"/>
          <w:szCs w:val="26"/>
        </w:rPr>
        <w:t xml:space="preserve"> </w:t>
      </w:r>
      <w:r w:rsidR="009E010F" w:rsidRPr="00FA4764">
        <w:rPr>
          <w:bCs/>
          <w:sz w:val="26"/>
          <w:szCs w:val="26"/>
        </w:rPr>
        <w:t>(далее – оценка публикационной активности)</w:t>
      </w:r>
      <w:r w:rsidR="00601584" w:rsidRPr="00FA4764">
        <w:rPr>
          <w:b/>
          <w:bCs/>
          <w:sz w:val="26"/>
          <w:szCs w:val="26"/>
        </w:rPr>
        <w:t xml:space="preserve">. </w:t>
      </w:r>
    </w:p>
    <w:p w:rsidR="00FE2624" w:rsidRPr="00FA4764" w:rsidRDefault="00BA1525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 w:rsidRPr="00FA4764">
        <w:rPr>
          <w:bCs/>
          <w:color w:val="000000"/>
          <w:sz w:val="26"/>
          <w:szCs w:val="26"/>
        </w:rPr>
        <w:t xml:space="preserve">Целью проведения </w:t>
      </w:r>
      <w:r w:rsidR="0080014E" w:rsidRPr="00FA4764">
        <w:rPr>
          <w:bCs/>
          <w:color w:val="000000"/>
          <w:sz w:val="26"/>
          <w:szCs w:val="26"/>
        </w:rPr>
        <w:t xml:space="preserve">оценки </w:t>
      </w:r>
      <w:r w:rsidRPr="00FA4764">
        <w:rPr>
          <w:bCs/>
          <w:color w:val="000000"/>
          <w:sz w:val="26"/>
          <w:szCs w:val="26"/>
        </w:rPr>
        <w:t xml:space="preserve">публикационной активности является </w:t>
      </w:r>
      <w:r w:rsidR="00FC0FD2" w:rsidRPr="00FA4764">
        <w:rPr>
          <w:bCs/>
          <w:color w:val="000000"/>
          <w:sz w:val="26"/>
          <w:szCs w:val="26"/>
        </w:rPr>
        <w:t>получение среза информации о публикационной активности работников НИУ</w:t>
      </w:r>
      <w:r w:rsidR="00344157">
        <w:rPr>
          <w:bCs/>
          <w:color w:val="000000"/>
          <w:sz w:val="26"/>
          <w:szCs w:val="26"/>
        </w:rPr>
        <w:t> </w:t>
      </w:r>
      <w:r w:rsidR="00FC0FD2" w:rsidRPr="00FA4764">
        <w:rPr>
          <w:bCs/>
          <w:color w:val="000000"/>
          <w:sz w:val="26"/>
          <w:szCs w:val="26"/>
        </w:rPr>
        <w:t xml:space="preserve">ВШЭ, в том числе в целях использования данной информации в рамках внутриуниверситетских конкурсных и </w:t>
      </w:r>
      <w:r w:rsidR="00AB2DBF">
        <w:rPr>
          <w:bCs/>
          <w:color w:val="000000"/>
          <w:sz w:val="26"/>
          <w:szCs w:val="26"/>
        </w:rPr>
        <w:t>и</w:t>
      </w:r>
      <w:r w:rsidR="00AB2DBF" w:rsidRPr="00FA4764">
        <w:rPr>
          <w:bCs/>
          <w:color w:val="000000"/>
          <w:sz w:val="26"/>
          <w:szCs w:val="26"/>
        </w:rPr>
        <w:t xml:space="preserve">ных </w:t>
      </w:r>
      <w:r w:rsidR="00FC0FD2" w:rsidRPr="00FA4764">
        <w:rPr>
          <w:bCs/>
          <w:color w:val="000000"/>
          <w:sz w:val="26"/>
          <w:szCs w:val="26"/>
        </w:rPr>
        <w:t>процедур</w:t>
      </w:r>
      <w:r w:rsidR="00AB2DBF">
        <w:rPr>
          <w:bCs/>
          <w:color w:val="000000"/>
          <w:sz w:val="26"/>
          <w:szCs w:val="26"/>
        </w:rPr>
        <w:t>, предполагающих использование данных о публикационной активности для принятия решений</w:t>
      </w:r>
      <w:r w:rsidRPr="00FA4764">
        <w:rPr>
          <w:bCs/>
          <w:color w:val="000000"/>
          <w:sz w:val="26"/>
          <w:szCs w:val="26"/>
        </w:rPr>
        <w:t>.</w:t>
      </w:r>
    </w:p>
    <w:p w:rsidR="004E6333" w:rsidRPr="00FA4764" w:rsidRDefault="004E6333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 w:rsidRPr="00FA4764">
        <w:rPr>
          <w:bCs/>
          <w:color w:val="000000"/>
          <w:sz w:val="26"/>
          <w:szCs w:val="26"/>
        </w:rPr>
        <w:t xml:space="preserve">Оценка публикационной активности </w:t>
      </w:r>
      <w:r w:rsidR="008B4BDE">
        <w:rPr>
          <w:bCs/>
          <w:color w:val="000000"/>
          <w:sz w:val="26"/>
          <w:szCs w:val="26"/>
        </w:rPr>
        <w:t>может быть одного из двух видов</w:t>
      </w:r>
      <w:r w:rsidRPr="00FA4764">
        <w:rPr>
          <w:bCs/>
          <w:color w:val="000000"/>
          <w:sz w:val="26"/>
          <w:szCs w:val="26"/>
        </w:rPr>
        <w:t>:</w:t>
      </w:r>
      <w:r w:rsidR="008B4BDE">
        <w:rPr>
          <w:bCs/>
          <w:color w:val="000000"/>
          <w:sz w:val="26"/>
          <w:szCs w:val="26"/>
        </w:rPr>
        <w:t xml:space="preserve"> конкурсная и мониторинговая</w:t>
      </w:r>
      <w:r w:rsidR="00C146B0">
        <w:rPr>
          <w:bCs/>
          <w:color w:val="000000"/>
          <w:sz w:val="26"/>
          <w:szCs w:val="26"/>
        </w:rPr>
        <w:t>:</w:t>
      </w:r>
    </w:p>
    <w:p w:rsidR="004E6333" w:rsidRPr="00FA4764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конкурсная </w:t>
      </w:r>
      <w:r w:rsidR="008B4BDE">
        <w:rPr>
          <w:bCs/>
          <w:color w:val="000000"/>
          <w:sz w:val="26"/>
          <w:szCs w:val="26"/>
        </w:rPr>
        <w:t xml:space="preserve">оценка публикационной активности проводится </w:t>
      </w:r>
      <w:r w:rsidR="004E6333" w:rsidRPr="00FA4764">
        <w:rPr>
          <w:bCs/>
          <w:color w:val="000000"/>
          <w:sz w:val="26"/>
          <w:szCs w:val="26"/>
        </w:rPr>
        <w:t xml:space="preserve">в рамках любых внутриуниверситетских конкурсных и </w:t>
      </w:r>
      <w:r w:rsidR="00E26044">
        <w:rPr>
          <w:bCs/>
          <w:color w:val="000000"/>
          <w:sz w:val="26"/>
          <w:szCs w:val="26"/>
        </w:rPr>
        <w:t>и</w:t>
      </w:r>
      <w:r w:rsidR="00E26044" w:rsidRPr="00FA4764">
        <w:rPr>
          <w:bCs/>
          <w:color w:val="000000"/>
          <w:sz w:val="26"/>
          <w:szCs w:val="26"/>
        </w:rPr>
        <w:t xml:space="preserve">ных </w:t>
      </w:r>
      <w:r w:rsidR="004E6333" w:rsidRPr="00FA4764">
        <w:rPr>
          <w:bCs/>
          <w:color w:val="000000"/>
          <w:sz w:val="26"/>
          <w:szCs w:val="26"/>
        </w:rPr>
        <w:t>процедур, предусматривающих публикационную активность в качестве одного из критериев принятия решений</w:t>
      </w:r>
      <w:r w:rsidR="00CC63A4" w:rsidRPr="00FA4764">
        <w:rPr>
          <w:bCs/>
          <w:color w:val="000000"/>
          <w:sz w:val="26"/>
          <w:szCs w:val="26"/>
        </w:rPr>
        <w:t xml:space="preserve">. Особенности </w:t>
      </w:r>
      <w:r w:rsidR="00A769B3" w:rsidRPr="00FA4764">
        <w:rPr>
          <w:bCs/>
          <w:color w:val="000000"/>
          <w:sz w:val="26"/>
          <w:szCs w:val="26"/>
        </w:rPr>
        <w:t>такой оценки публикационной активности фиксируются в</w:t>
      </w:r>
      <w:r w:rsidR="00344157">
        <w:rPr>
          <w:bCs/>
          <w:color w:val="000000"/>
          <w:sz w:val="26"/>
          <w:szCs w:val="26"/>
        </w:rPr>
        <w:t xml:space="preserve"> соответствующих локальных нормативных актах НИУ ВШЭ</w:t>
      </w:r>
      <w:r>
        <w:rPr>
          <w:bCs/>
          <w:color w:val="000000"/>
          <w:sz w:val="26"/>
          <w:szCs w:val="26"/>
        </w:rPr>
        <w:t>;</w:t>
      </w:r>
      <w:r w:rsidRPr="00FA4764">
        <w:rPr>
          <w:bCs/>
          <w:color w:val="000000"/>
          <w:sz w:val="26"/>
          <w:szCs w:val="26"/>
        </w:rPr>
        <w:t xml:space="preserve"> </w:t>
      </w:r>
    </w:p>
    <w:p w:rsidR="004E6333" w:rsidRPr="00FA4764" w:rsidRDefault="00C146B0" w:rsidP="00AB2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мониторинговая </w:t>
      </w:r>
      <w:r w:rsidR="008B4BDE">
        <w:rPr>
          <w:bCs/>
          <w:color w:val="000000"/>
          <w:sz w:val="26"/>
          <w:szCs w:val="26"/>
        </w:rPr>
        <w:t xml:space="preserve">оценка публикационной активности проводится </w:t>
      </w:r>
      <w:r w:rsidR="004E6333" w:rsidRPr="00FA4764">
        <w:rPr>
          <w:bCs/>
          <w:color w:val="000000"/>
          <w:sz w:val="26"/>
          <w:szCs w:val="26"/>
        </w:rPr>
        <w:t>ежегодно в конце года.</w:t>
      </w:r>
      <w:r w:rsidR="00A769B3" w:rsidRPr="00FA4764">
        <w:rPr>
          <w:bCs/>
          <w:color w:val="000000"/>
          <w:sz w:val="26"/>
          <w:szCs w:val="26"/>
        </w:rPr>
        <w:t xml:space="preserve"> Особенности мониторинговой оценки публикационной активности фиксируются в </w:t>
      </w:r>
      <w:r w:rsidR="000F0D30">
        <w:rPr>
          <w:bCs/>
          <w:color w:val="000000"/>
          <w:sz w:val="26"/>
          <w:szCs w:val="26"/>
        </w:rPr>
        <w:t xml:space="preserve">разделе 2 </w:t>
      </w:r>
      <w:r w:rsidR="000F0D30" w:rsidRPr="00FA4764">
        <w:rPr>
          <w:bCs/>
          <w:color w:val="000000"/>
          <w:sz w:val="26"/>
          <w:szCs w:val="26"/>
        </w:rPr>
        <w:t>Регламент</w:t>
      </w:r>
      <w:r w:rsidR="000F0D30">
        <w:rPr>
          <w:bCs/>
          <w:color w:val="000000"/>
          <w:sz w:val="26"/>
          <w:szCs w:val="26"/>
        </w:rPr>
        <w:t>а</w:t>
      </w:r>
      <w:r w:rsidR="00A769B3" w:rsidRPr="00FA4764">
        <w:rPr>
          <w:bCs/>
          <w:color w:val="000000"/>
          <w:sz w:val="26"/>
          <w:szCs w:val="26"/>
        </w:rPr>
        <w:t>.</w:t>
      </w:r>
    </w:p>
    <w:p w:rsidR="004B7455" w:rsidRPr="00FA4764" w:rsidRDefault="000D5BA2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</w:rPr>
        <w:t>Предметом оценки публикационной активности являются публикации</w:t>
      </w:r>
      <w:r w:rsidR="00B01E9B" w:rsidRPr="00FA4764">
        <w:rPr>
          <w:sz w:val="26"/>
          <w:szCs w:val="26"/>
        </w:rPr>
        <w:t xml:space="preserve"> работника</w:t>
      </w:r>
      <w:r w:rsidRPr="00FA4764">
        <w:rPr>
          <w:sz w:val="26"/>
          <w:szCs w:val="26"/>
        </w:rPr>
        <w:t xml:space="preserve">, соответствующие требованиям, перечисленным в </w:t>
      </w:r>
      <w:r w:rsidR="00344157">
        <w:rPr>
          <w:sz w:val="26"/>
          <w:szCs w:val="26"/>
        </w:rPr>
        <w:t>п</w:t>
      </w:r>
      <w:r w:rsidR="00344157" w:rsidRPr="00FA4764">
        <w:rPr>
          <w:sz w:val="26"/>
          <w:szCs w:val="26"/>
        </w:rPr>
        <w:t xml:space="preserve">риложении </w:t>
      </w:r>
      <w:r w:rsidRPr="00FA4764">
        <w:rPr>
          <w:sz w:val="26"/>
          <w:szCs w:val="26"/>
        </w:rPr>
        <w:t>1</w:t>
      </w:r>
      <w:r w:rsidR="004B7455" w:rsidRPr="00FA4764">
        <w:rPr>
          <w:sz w:val="26"/>
          <w:szCs w:val="26"/>
        </w:rPr>
        <w:t>, и подготовленные работником за</w:t>
      </w:r>
      <w:r w:rsidR="00425DE1" w:rsidRPr="00FA4764">
        <w:rPr>
          <w:sz w:val="26"/>
          <w:szCs w:val="26"/>
        </w:rPr>
        <w:t xml:space="preserve"> фиксированный</w:t>
      </w:r>
      <w:r w:rsidR="009F758C" w:rsidRPr="00FA4764">
        <w:rPr>
          <w:sz w:val="26"/>
          <w:szCs w:val="26"/>
        </w:rPr>
        <w:t xml:space="preserve"> период времени. Данный период времени определяется отдельно для каждого механизма, использующего оценку публикационной активности, и выбирается из </w:t>
      </w:r>
      <w:r w:rsidR="009019B0" w:rsidRPr="00FA4764">
        <w:rPr>
          <w:sz w:val="26"/>
          <w:szCs w:val="26"/>
        </w:rPr>
        <w:t xml:space="preserve">следующих </w:t>
      </w:r>
      <w:r w:rsidR="009F758C" w:rsidRPr="00FA4764">
        <w:rPr>
          <w:sz w:val="26"/>
          <w:szCs w:val="26"/>
        </w:rPr>
        <w:t>вариантов:</w:t>
      </w:r>
    </w:p>
    <w:p w:rsidR="0085573B" w:rsidRPr="00FA4764" w:rsidRDefault="004B7455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>последние 2 полных года, предшествующих году проведения оценки</w:t>
      </w:r>
      <w:r w:rsidR="009F758C" w:rsidRPr="00FA4764">
        <w:rPr>
          <w:color w:val="000000"/>
          <w:spacing w:val="-2"/>
          <w:sz w:val="26"/>
          <w:szCs w:val="26"/>
        </w:rPr>
        <w:t>;</w:t>
      </w:r>
    </w:p>
    <w:p w:rsidR="009019B0" w:rsidRPr="00FA4764" w:rsidRDefault="009F758C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 xml:space="preserve">последние 2 полных года, предшествующих году проведения оценки, и часть года проведения оценки до даты </w:t>
      </w:r>
      <w:r w:rsidR="008B4BDE">
        <w:rPr>
          <w:color w:val="000000"/>
          <w:spacing w:val="-2"/>
          <w:sz w:val="26"/>
          <w:szCs w:val="26"/>
        </w:rPr>
        <w:t>проведения конкурсной оценки</w:t>
      </w:r>
      <w:r w:rsidR="0070516D" w:rsidRPr="00FA4764">
        <w:rPr>
          <w:color w:val="000000"/>
          <w:spacing w:val="-2"/>
          <w:sz w:val="26"/>
          <w:szCs w:val="26"/>
        </w:rPr>
        <w:t xml:space="preserve">, зафиксированной в </w:t>
      </w:r>
      <w:r w:rsidR="00513D13" w:rsidRPr="00FA4764">
        <w:rPr>
          <w:color w:val="000000"/>
          <w:spacing w:val="-2"/>
          <w:sz w:val="26"/>
          <w:szCs w:val="26"/>
        </w:rPr>
        <w:t>регламент</w:t>
      </w:r>
      <w:r w:rsidR="00513D13">
        <w:rPr>
          <w:color w:val="000000"/>
          <w:spacing w:val="-2"/>
          <w:sz w:val="26"/>
          <w:szCs w:val="26"/>
        </w:rPr>
        <w:t>е</w:t>
      </w:r>
      <w:r w:rsidR="00513D13" w:rsidRPr="00FA4764">
        <w:rPr>
          <w:color w:val="000000"/>
          <w:spacing w:val="-2"/>
          <w:sz w:val="26"/>
          <w:szCs w:val="26"/>
        </w:rPr>
        <w:t xml:space="preserve"> </w:t>
      </w:r>
      <w:r w:rsidR="00513D13">
        <w:rPr>
          <w:color w:val="000000"/>
          <w:spacing w:val="-2"/>
          <w:sz w:val="26"/>
          <w:szCs w:val="26"/>
        </w:rPr>
        <w:t>процедуры, в рамках которой проводится конкурсная оценка</w:t>
      </w:r>
      <w:r w:rsidR="006712AE">
        <w:rPr>
          <w:color w:val="000000"/>
          <w:spacing w:val="-2"/>
          <w:sz w:val="26"/>
          <w:szCs w:val="26"/>
        </w:rPr>
        <w:t xml:space="preserve"> (далее – дата отсечения)</w:t>
      </w:r>
      <w:r w:rsidR="009019B0" w:rsidRPr="00FA4764">
        <w:rPr>
          <w:color w:val="000000"/>
          <w:spacing w:val="-2"/>
          <w:sz w:val="26"/>
          <w:szCs w:val="26"/>
        </w:rPr>
        <w:t>;</w:t>
      </w:r>
    </w:p>
    <w:p w:rsidR="000D5BA2" w:rsidRPr="00FA4764" w:rsidRDefault="009019B0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>другие</w:t>
      </w:r>
      <w:r w:rsidR="001F7309">
        <w:rPr>
          <w:color w:val="000000"/>
          <w:spacing w:val="-2"/>
          <w:sz w:val="26"/>
          <w:szCs w:val="26"/>
        </w:rPr>
        <w:t xml:space="preserve"> период</w:t>
      </w:r>
      <w:r w:rsidR="008B4BDE">
        <w:rPr>
          <w:color w:val="000000"/>
          <w:spacing w:val="-2"/>
          <w:sz w:val="26"/>
          <w:szCs w:val="26"/>
        </w:rPr>
        <w:t>ы</w:t>
      </w:r>
      <w:r w:rsidR="001F7309">
        <w:rPr>
          <w:color w:val="000000"/>
          <w:spacing w:val="-2"/>
          <w:sz w:val="26"/>
          <w:szCs w:val="26"/>
        </w:rPr>
        <w:t xml:space="preserve"> времени</w:t>
      </w:r>
      <w:r w:rsidR="00513D13">
        <w:rPr>
          <w:color w:val="000000"/>
          <w:spacing w:val="-2"/>
          <w:sz w:val="26"/>
          <w:szCs w:val="26"/>
        </w:rPr>
        <w:t>, если это предусмотрено регламентом процедуры, в рамках которой проводится конкурсная оценка</w:t>
      </w:r>
      <w:r w:rsidRPr="00FA4764">
        <w:rPr>
          <w:color w:val="000000"/>
          <w:spacing w:val="-2"/>
          <w:sz w:val="26"/>
          <w:szCs w:val="26"/>
        </w:rPr>
        <w:t>.</w:t>
      </w:r>
    </w:p>
    <w:p w:rsidR="00D110D6" w:rsidRPr="00FA4764" w:rsidRDefault="00252173" w:rsidP="00202B3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sz w:val="26"/>
          <w:szCs w:val="26"/>
        </w:rPr>
      </w:pPr>
      <w:r w:rsidRPr="00FA4764">
        <w:rPr>
          <w:bCs/>
          <w:sz w:val="26"/>
          <w:szCs w:val="26"/>
        </w:rPr>
        <w:t xml:space="preserve">Действие </w:t>
      </w:r>
      <w:r w:rsidR="00906316" w:rsidRPr="00FA4764">
        <w:rPr>
          <w:bCs/>
          <w:sz w:val="26"/>
          <w:szCs w:val="26"/>
        </w:rPr>
        <w:t xml:space="preserve">Регламента </w:t>
      </w:r>
      <w:r w:rsidR="0080014E" w:rsidRPr="00FA4764">
        <w:rPr>
          <w:bCs/>
          <w:sz w:val="26"/>
          <w:szCs w:val="26"/>
        </w:rPr>
        <w:t>распространяется на</w:t>
      </w:r>
      <w:r w:rsidR="001F7309">
        <w:rPr>
          <w:bCs/>
          <w:sz w:val="26"/>
          <w:szCs w:val="26"/>
        </w:rPr>
        <w:t>:</w:t>
      </w:r>
      <w:r w:rsidR="0080014E" w:rsidRPr="00FA4764">
        <w:rPr>
          <w:bCs/>
          <w:sz w:val="26"/>
          <w:szCs w:val="26"/>
        </w:rPr>
        <w:t xml:space="preserve"> </w:t>
      </w:r>
    </w:p>
    <w:p w:rsidR="00EC0DEB" w:rsidRPr="00FA4764" w:rsidRDefault="001F7309" w:rsidP="002E096D">
      <w:pPr>
        <w:pStyle w:val="ListParagraph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работников </w:t>
      </w:r>
      <w:r w:rsidR="00EC0DEB" w:rsidRPr="00FA4764">
        <w:rPr>
          <w:rFonts w:ascii="Times New Roman" w:hAnsi="Times New Roman"/>
          <w:sz w:val="26"/>
          <w:szCs w:val="26"/>
          <w:lang w:val="ru-RU"/>
        </w:rPr>
        <w:t>профессорско-</w:t>
      </w:r>
      <w:r w:rsidRPr="00FA4764">
        <w:rPr>
          <w:rFonts w:ascii="Times New Roman" w:hAnsi="Times New Roman"/>
          <w:sz w:val="26"/>
          <w:szCs w:val="26"/>
          <w:lang w:val="ru-RU"/>
        </w:rPr>
        <w:t>преподавательск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Pr="00FA476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C0DEB" w:rsidRPr="00FA4764">
        <w:rPr>
          <w:rFonts w:ascii="Times New Roman" w:hAnsi="Times New Roman"/>
          <w:sz w:val="26"/>
          <w:szCs w:val="26"/>
          <w:lang w:val="ru-RU"/>
        </w:rPr>
        <w:t>состав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EC0DEB" w:rsidRPr="00FA4764">
        <w:rPr>
          <w:rFonts w:ascii="Times New Roman" w:hAnsi="Times New Roman"/>
          <w:sz w:val="26"/>
          <w:szCs w:val="26"/>
          <w:lang w:val="ru-RU"/>
        </w:rPr>
        <w:t xml:space="preserve"> НИУ ВШЭ и его филиалов</w:t>
      </w:r>
      <w:r w:rsidR="003F4DB3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Hlk498420009"/>
      <w:r w:rsidR="003F4DB3">
        <w:rPr>
          <w:rFonts w:ascii="Times New Roman" w:hAnsi="Times New Roman"/>
          <w:sz w:val="26"/>
          <w:szCs w:val="26"/>
          <w:lang w:val="ru-RU"/>
        </w:rPr>
        <w:t xml:space="preserve">(в том числе работников, </w:t>
      </w:r>
      <w:r w:rsidR="003F4DB3" w:rsidRPr="003F4DB3">
        <w:rPr>
          <w:rFonts w:ascii="Times New Roman" w:hAnsi="Times New Roman"/>
          <w:bCs/>
          <w:sz w:val="26"/>
          <w:szCs w:val="26"/>
          <w:lang w:val="ru-RU"/>
        </w:rPr>
        <w:t>принятых на работу на международном рынке труда</w:t>
      </w:r>
      <w:r w:rsidR="003F4DB3">
        <w:rPr>
          <w:rFonts w:ascii="Times New Roman" w:hAnsi="Times New Roman"/>
          <w:sz w:val="26"/>
          <w:szCs w:val="26"/>
          <w:lang w:val="ru-RU"/>
        </w:rPr>
        <w:t>)</w:t>
      </w:r>
      <w:bookmarkEnd w:id="0"/>
      <w:r w:rsidR="00EC0DEB" w:rsidRPr="00FA4764">
        <w:rPr>
          <w:rFonts w:ascii="Times New Roman" w:hAnsi="Times New Roman"/>
          <w:sz w:val="26"/>
          <w:szCs w:val="26"/>
          <w:lang w:val="ru-RU"/>
        </w:rPr>
        <w:t>;</w:t>
      </w:r>
    </w:p>
    <w:p w:rsidR="00641FF9" w:rsidRPr="00FA4764" w:rsidRDefault="00641FF9" w:rsidP="002E096D">
      <w:pPr>
        <w:pStyle w:val="ListParagraph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A4764">
        <w:rPr>
          <w:rFonts w:ascii="Times New Roman" w:hAnsi="Times New Roman"/>
          <w:sz w:val="26"/>
          <w:szCs w:val="26"/>
          <w:lang w:val="ru-RU"/>
        </w:rPr>
        <w:t>научных работников НИУ ВШЭ и его филиалов</w:t>
      </w:r>
      <w:r w:rsidR="003F4D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F4DB3" w:rsidRPr="003F4DB3">
        <w:rPr>
          <w:rFonts w:ascii="Times New Roman" w:hAnsi="Times New Roman"/>
          <w:sz w:val="26"/>
          <w:szCs w:val="26"/>
          <w:lang w:val="ru-RU"/>
        </w:rPr>
        <w:t xml:space="preserve">(в том числе работников, </w:t>
      </w:r>
      <w:r w:rsidR="003F4DB3" w:rsidRPr="003F4DB3">
        <w:rPr>
          <w:rFonts w:ascii="Times New Roman" w:hAnsi="Times New Roman"/>
          <w:bCs/>
          <w:sz w:val="26"/>
          <w:szCs w:val="26"/>
          <w:lang w:val="ru-RU"/>
        </w:rPr>
        <w:t>принятых на работу на международном рынке труда</w:t>
      </w:r>
      <w:r w:rsidR="003F4DB3" w:rsidRPr="003F4DB3">
        <w:rPr>
          <w:rFonts w:ascii="Times New Roman" w:hAnsi="Times New Roman"/>
          <w:sz w:val="26"/>
          <w:szCs w:val="26"/>
          <w:lang w:val="ru-RU"/>
        </w:rPr>
        <w:t>)</w:t>
      </w:r>
      <w:r w:rsidRPr="00FA4764">
        <w:rPr>
          <w:rFonts w:ascii="Times New Roman" w:hAnsi="Times New Roman"/>
          <w:sz w:val="26"/>
          <w:szCs w:val="26"/>
          <w:lang w:val="ru-RU"/>
        </w:rPr>
        <w:t>;</w:t>
      </w:r>
    </w:p>
    <w:p w:rsidR="00641FF9" w:rsidRPr="00FA4764" w:rsidRDefault="00641FF9" w:rsidP="002E096D">
      <w:pPr>
        <w:pStyle w:val="ListParagraph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A4764">
        <w:rPr>
          <w:rFonts w:ascii="Times New Roman" w:hAnsi="Times New Roman"/>
          <w:sz w:val="26"/>
          <w:szCs w:val="26"/>
          <w:lang w:val="ru-RU" w:eastAsia="ru-RU"/>
        </w:rPr>
        <w:t xml:space="preserve">руководителей и заместителей руководителей научно-исследовательских подразделений НИУ ВШЭ, а также входящих в их структуру подразделений, в случае финансирования деятельности указанных подразделений за счет средств от реализации фундаментальных проектов </w:t>
      </w:r>
      <w:r w:rsidRPr="00FA4764">
        <w:rPr>
          <w:rFonts w:ascii="Times New Roman" w:hAnsi="Times New Roman"/>
          <w:sz w:val="26"/>
          <w:szCs w:val="26"/>
          <w:lang w:val="ru-RU"/>
        </w:rPr>
        <w:t>тематического плана научно-исследовательских работ (фундаментальных научных исследований и прикладных научных исследований), предусмотренных Государственным заданием НИУ ВШЭ в 201</w:t>
      </w:r>
      <w:r w:rsidR="003B1EA7">
        <w:rPr>
          <w:rFonts w:ascii="Times New Roman" w:hAnsi="Times New Roman"/>
          <w:sz w:val="26"/>
          <w:szCs w:val="26"/>
          <w:lang w:val="ru-RU"/>
        </w:rPr>
        <w:t>9</w:t>
      </w:r>
      <w:r w:rsidRPr="00FA4764">
        <w:rPr>
          <w:rFonts w:ascii="Times New Roman" w:hAnsi="Times New Roman"/>
          <w:sz w:val="26"/>
          <w:szCs w:val="26"/>
          <w:lang w:val="ru-RU"/>
        </w:rPr>
        <w:t xml:space="preserve"> – 20</w:t>
      </w:r>
      <w:r w:rsidR="003B1EA7">
        <w:rPr>
          <w:rFonts w:ascii="Times New Roman" w:hAnsi="Times New Roman"/>
          <w:sz w:val="26"/>
          <w:szCs w:val="26"/>
          <w:lang w:val="ru-RU"/>
        </w:rPr>
        <w:t>20</w:t>
      </w:r>
      <w:r w:rsidRPr="00FA4764">
        <w:rPr>
          <w:rFonts w:ascii="Times New Roman" w:hAnsi="Times New Roman"/>
          <w:sz w:val="26"/>
          <w:szCs w:val="26"/>
          <w:lang w:val="ru-RU"/>
        </w:rPr>
        <w:t xml:space="preserve"> гг.</w:t>
      </w:r>
      <w:r w:rsidRPr="00FA4764">
        <w:rPr>
          <w:rFonts w:ascii="Times New Roman" w:hAnsi="Times New Roman"/>
          <w:sz w:val="26"/>
          <w:szCs w:val="26"/>
          <w:lang w:val="ru-RU" w:eastAsia="ru-RU"/>
        </w:rPr>
        <w:t>, за исключением руководителей и заместителей руководителей подразделений, входящих в структуру научно-исследовательских подразделений НИУ ВШЭ, в которых отсутствуют должности научных работников;</w:t>
      </w:r>
    </w:p>
    <w:p w:rsidR="00641FF9" w:rsidRPr="00FA4764" w:rsidRDefault="00641FF9" w:rsidP="002E096D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</w:rPr>
        <w:t>руководителей и заместителей руководителей международных лабораторий НИУ ВШЭ</w:t>
      </w:r>
      <w:r w:rsidR="00A62C6E">
        <w:rPr>
          <w:sz w:val="26"/>
          <w:szCs w:val="26"/>
        </w:rPr>
        <w:t>.</w:t>
      </w:r>
    </w:p>
    <w:p w:rsidR="002C038D" w:rsidRPr="00FA4764" w:rsidRDefault="002C038D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 xml:space="preserve">Оценка публикационной активности осуществляется </w:t>
      </w:r>
      <w:r w:rsidR="00F14DA7">
        <w:rPr>
          <w:color w:val="000000"/>
          <w:spacing w:val="-2"/>
          <w:sz w:val="26"/>
          <w:szCs w:val="26"/>
        </w:rPr>
        <w:t>с помощью автоматизированной электронной системы «Р</w:t>
      </w:r>
      <w:r w:rsidR="009465E6">
        <w:rPr>
          <w:color w:val="000000"/>
          <w:spacing w:val="-2"/>
          <w:sz w:val="26"/>
          <w:szCs w:val="26"/>
        </w:rPr>
        <w:t>обот Айзек</w:t>
      </w:r>
      <w:r w:rsidR="00F14DA7">
        <w:rPr>
          <w:color w:val="000000"/>
          <w:spacing w:val="-2"/>
          <w:sz w:val="26"/>
          <w:szCs w:val="26"/>
        </w:rPr>
        <w:t xml:space="preserve">» </w:t>
      </w:r>
      <w:r w:rsidR="00897DE1">
        <w:rPr>
          <w:color w:val="000000"/>
          <w:spacing w:val="-2"/>
          <w:sz w:val="26"/>
          <w:szCs w:val="26"/>
        </w:rPr>
        <w:t>(</w:t>
      </w:r>
      <w:hyperlink r:id="rId8" w:history="1">
        <w:r w:rsidR="00897DE1" w:rsidRPr="00BB7426">
          <w:rPr>
            <w:rStyle w:val="af6"/>
            <w:spacing w:val="-2"/>
            <w:sz w:val="26"/>
            <w:szCs w:val="26"/>
          </w:rPr>
          <w:t>https://www.hse.ru/staff/robot</w:t>
        </w:r>
      </w:hyperlink>
      <w:r w:rsidR="00897DE1" w:rsidRPr="001F3072">
        <w:rPr>
          <w:color w:val="000000"/>
          <w:spacing w:val="-2"/>
          <w:sz w:val="26"/>
          <w:szCs w:val="26"/>
        </w:rPr>
        <w:t xml:space="preserve">) </w:t>
      </w:r>
      <w:r w:rsidR="00F14DA7">
        <w:rPr>
          <w:color w:val="000000"/>
          <w:spacing w:val="-2"/>
          <w:sz w:val="26"/>
          <w:szCs w:val="26"/>
        </w:rPr>
        <w:t>(далее – робот Айзек)</w:t>
      </w:r>
      <w:r w:rsidR="009465E6">
        <w:rPr>
          <w:color w:val="000000"/>
          <w:spacing w:val="-2"/>
          <w:sz w:val="26"/>
          <w:szCs w:val="26"/>
        </w:rPr>
        <w:t xml:space="preserve"> </w:t>
      </w:r>
      <w:r w:rsidR="009A2CAD" w:rsidRPr="00FA4764">
        <w:rPr>
          <w:color w:val="000000"/>
          <w:spacing w:val="-2"/>
          <w:sz w:val="26"/>
          <w:szCs w:val="26"/>
        </w:rPr>
        <w:t xml:space="preserve">на основе информации о публикациях, внесенной </w:t>
      </w:r>
      <w:r w:rsidR="00897DE1">
        <w:rPr>
          <w:color w:val="000000"/>
          <w:spacing w:val="-2"/>
          <w:sz w:val="26"/>
          <w:szCs w:val="26"/>
        </w:rPr>
        <w:t>работником</w:t>
      </w:r>
      <w:r w:rsidR="009A2CAD" w:rsidRPr="00FA4764">
        <w:rPr>
          <w:color w:val="000000"/>
          <w:spacing w:val="-2"/>
          <w:sz w:val="26"/>
          <w:szCs w:val="26"/>
        </w:rPr>
        <w:t xml:space="preserve"> в базу публикаций корпоративного </w:t>
      </w:r>
      <w:r w:rsidR="001F7309">
        <w:rPr>
          <w:color w:val="000000"/>
          <w:spacing w:val="-2"/>
          <w:sz w:val="26"/>
          <w:szCs w:val="26"/>
        </w:rPr>
        <w:t>сайта (</w:t>
      </w:r>
      <w:r w:rsidR="009A2CAD" w:rsidRPr="00FA4764">
        <w:rPr>
          <w:color w:val="000000"/>
          <w:spacing w:val="-2"/>
          <w:sz w:val="26"/>
          <w:szCs w:val="26"/>
        </w:rPr>
        <w:t>портала</w:t>
      </w:r>
      <w:r w:rsidR="001F7309">
        <w:rPr>
          <w:color w:val="000000"/>
          <w:spacing w:val="-2"/>
          <w:sz w:val="26"/>
          <w:szCs w:val="26"/>
        </w:rPr>
        <w:t>)</w:t>
      </w:r>
      <w:r w:rsidR="009A2CAD" w:rsidRPr="00FA4764">
        <w:rPr>
          <w:color w:val="000000"/>
          <w:spacing w:val="-2"/>
          <w:sz w:val="26"/>
          <w:szCs w:val="26"/>
        </w:rPr>
        <w:t xml:space="preserve"> НИУ</w:t>
      </w:r>
      <w:r w:rsidR="001F7309">
        <w:rPr>
          <w:color w:val="000000"/>
          <w:spacing w:val="-2"/>
          <w:sz w:val="26"/>
          <w:szCs w:val="26"/>
        </w:rPr>
        <w:t> </w:t>
      </w:r>
      <w:r w:rsidR="009A2CAD" w:rsidRPr="00FA4764">
        <w:rPr>
          <w:color w:val="000000"/>
          <w:spacing w:val="-2"/>
          <w:sz w:val="26"/>
          <w:szCs w:val="26"/>
        </w:rPr>
        <w:t>ВШЭ</w:t>
      </w:r>
      <w:r w:rsidR="003F4DB3">
        <w:rPr>
          <w:color w:val="000000"/>
          <w:spacing w:val="-2"/>
          <w:sz w:val="26"/>
          <w:szCs w:val="26"/>
        </w:rPr>
        <w:t xml:space="preserve"> и верифицированной отделом верификации публикаций Дирекции по связям с общественностью и информационным ресурсам</w:t>
      </w:r>
      <w:r w:rsidRPr="00FA4764">
        <w:rPr>
          <w:color w:val="000000"/>
          <w:spacing w:val="-2"/>
          <w:sz w:val="26"/>
          <w:szCs w:val="26"/>
        </w:rPr>
        <w:t>.</w:t>
      </w:r>
    </w:p>
    <w:p w:rsidR="00D110D6" w:rsidRPr="00FA4764" w:rsidRDefault="00D110D6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>Регламент</w:t>
      </w:r>
      <w:r w:rsidR="00285E87" w:rsidRPr="00FA4764">
        <w:rPr>
          <w:color w:val="000000"/>
          <w:spacing w:val="-2"/>
          <w:sz w:val="26"/>
          <w:szCs w:val="26"/>
        </w:rPr>
        <w:t xml:space="preserve"> и</w:t>
      </w:r>
      <w:r w:rsidRPr="00FA4764">
        <w:rPr>
          <w:color w:val="000000"/>
          <w:spacing w:val="-2"/>
          <w:sz w:val="26"/>
          <w:szCs w:val="26"/>
        </w:rPr>
        <w:t xml:space="preserve"> изменения в не</w:t>
      </w:r>
      <w:r w:rsidR="002D789E" w:rsidRPr="00FA4764">
        <w:rPr>
          <w:color w:val="000000"/>
          <w:spacing w:val="-2"/>
          <w:sz w:val="26"/>
          <w:szCs w:val="26"/>
        </w:rPr>
        <w:t>го</w:t>
      </w:r>
      <w:r w:rsidRPr="00FA4764">
        <w:rPr>
          <w:color w:val="000000"/>
          <w:spacing w:val="-2"/>
          <w:sz w:val="26"/>
          <w:szCs w:val="26"/>
        </w:rPr>
        <w:t xml:space="preserve"> утверждаются ученым советом НИУ ВШЭ и вводятся в действие приказом ректора НИУ ВШЭ.</w:t>
      </w:r>
    </w:p>
    <w:p w:rsidR="0019058A" w:rsidRPr="00FA4764" w:rsidRDefault="0019058A" w:rsidP="00B00086">
      <w:pPr>
        <w:shd w:val="clear" w:color="auto" w:fill="FFFFFF"/>
        <w:rPr>
          <w:b/>
          <w:color w:val="000000"/>
          <w:spacing w:val="-2"/>
          <w:sz w:val="26"/>
          <w:szCs w:val="26"/>
        </w:rPr>
      </w:pPr>
    </w:p>
    <w:p w:rsidR="0019058A" w:rsidRPr="00E22251" w:rsidRDefault="00FD6888" w:rsidP="0019058A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FA4764">
        <w:rPr>
          <w:b/>
          <w:sz w:val="26"/>
          <w:szCs w:val="26"/>
        </w:rPr>
        <w:t xml:space="preserve">Порядок </w:t>
      </w:r>
      <w:bookmarkStart w:id="1" w:name="_Hlk495634887"/>
      <w:r w:rsidRPr="00FA4764">
        <w:rPr>
          <w:b/>
          <w:sz w:val="26"/>
          <w:szCs w:val="26"/>
        </w:rPr>
        <w:t xml:space="preserve">проведения </w:t>
      </w:r>
      <w:r w:rsidR="00324D89" w:rsidRPr="00FA4764">
        <w:rPr>
          <w:b/>
          <w:sz w:val="26"/>
          <w:szCs w:val="26"/>
        </w:rPr>
        <w:t xml:space="preserve">ежегодной мониторинговой </w:t>
      </w:r>
      <w:r w:rsidRPr="00FA4764">
        <w:rPr>
          <w:b/>
          <w:sz w:val="26"/>
          <w:szCs w:val="26"/>
        </w:rPr>
        <w:t>оценки публикационной активности</w:t>
      </w:r>
      <w:r w:rsidR="009F316F" w:rsidRPr="00FA4764">
        <w:rPr>
          <w:b/>
          <w:sz w:val="26"/>
          <w:szCs w:val="26"/>
        </w:rPr>
        <w:t xml:space="preserve"> </w:t>
      </w:r>
      <w:bookmarkEnd w:id="1"/>
    </w:p>
    <w:p w:rsidR="001F7309" w:rsidRPr="00FA4764" w:rsidRDefault="001F7309" w:rsidP="00E22251">
      <w:pPr>
        <w:shd w:val="clear" w:color="auto" w:fill="FFFFFF"/>
        <w:ind w:left="425"/>
        <w:rPr>
          <w:b/>
          <w:color w:val="000000"/>
          <w:spacing w:val="-2"/>
          <w:sz w:val="26"/>
          <w:szCs w:val="26"/>
        </w:rPr>
      </w:pPr>
    </w:p>
    <w:p w:rsidR="003B1EA7" w:rsidRPr="003B1EA7" w:rsidRDefault="003B1EA7" w:rsidP="003B1EA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FA4764">
        <w:rPr>
          <w:spacing w:val="-2"/>
          <w:sz w:val="26"/>
          <w:szCs w:val="26"/>
        </w:rPr>
        <w:t>Проректор НИУ ВШЭ, координирующий фундаментальные научные исследования</w:t>
      </w:r>
      <w:r w:rsidRPr="00FA4764">
        <w:rPr>
          <w:bCs/>
          <w:sz w:val="26"/>
          <w:szCs w:val="26"/>
        </w:rPr>
        <w:t xml:space="preserve"> в соответствии с установленным в НИУ ВШЭ распределением обязанностей</w:t>
      </w:r>
      <w:r>
        <w:rPr>
          <w:bCs/>
          <w:sz w:val="26"/>
          <w:szCs w:val="26"/>
        </w:rPr>
        <w:t xml:space="preserve"> (далее – координирующий проректор)</w:t>
      </w:r>
      <w:r w:rsidRPr="00FA4764">
        <w:rPr>
          <w:spacing w:val="-2"/>
          <w:sz w:val="26"/>
          <w:szCs w:val="26"/>
        </w:rPr>
        <w:t>, до 1 сентября назначает координатора проведения оценки публикационной активности (далее – Координатор) из числа работников НИУ ВШЭ.</w:t>
      </w:r>
    </w:p>
    <w:p w:rsidR="002F4CC7" w:rsidRPr="00FA4764" w:rsidRDefault="002F4CC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 xml:space="preserve">Для проведения ежегодной мониторинговой оценки публикационной активности научных работников и </w:t>
      </w:r>
      <w:r w:rsidR="005F71CE">
        <w:rPr>
          <w:color w:val="000000"/>
          <w:spacing w:val="-2"/>
          <w:sz w:val="26"/>
          <w:szCs w:val="26"/>
        </w:rPr>
        <w:t xml:space="preserve">работников </w:t>
      </w:r>
      <w:r w:rsidRPr="00FA4764">
        <w:rPr>
          <w:color w:val="000000"/>
          <w:spacing w:val="-2"/>
          <w:sz w:val="26"/>
          <w:szCs w:val="26"/>
        </w:rPr>
        <w:t>профессорско-преподавательского состава формируется общеуниверситетская комисси</w:t>
      </w:r>
      <w:r w:rsidR="004A2263">
        <w:rPr>
          <w:color w:val="000000"/>
          <w:spacing w:val="-2"/>
          <w:sz w:val="26"/>
          <w:szCs w:val="26"/>
        </w:rPr>
        <w:t>я</w:t>
      </w:r>
      <w:r w:rsidRPr="00FA4764">
        <w:rPr>
          <w:color w:val="000000"/>
          <w:spacing w:val="-2"/>
          <w:sz w:val="26"/>
          <w:szCs w:val="26"/>
        </w:rPr>
        <w:t xml:space="preserve"> по оценке публикационной активности</w:t>
      </w:r>
      <w:r w:rsidR="005F71CE">
        <w:rPr>
          <w:color w:val="000000"/>
          <w:spacing w:val="-2"/>
          <w:sz w:val="26"/>
          <w:szCs w:val="26"/>
        </w:rPr>
        <w:t xml:space="preserve"> (далее – </w:t>
      </w:r>
      <w:r w:rsidR="005F71CE" w:rsidRPr="00FA4764">
        <w:rPr>
          <w:sz w:val="26"/>
          <w:szCs w:val="26"/>
        </w:rPr>
        <w:t>Общеуниверситетская комиссия</w:t>
      </w:r>
      <w:r w:rsidR="005F71CE">
        <w:rPr>
          <w:sz w:val="26"/>
          <w:szCs w:val="26"/>
        </w:rPr>
        <w:t>)</w:t>
      </w:r>
      <w:r w:rsidRPr="00FA4764">
        <w:rPr>
          <w:color w:val="000000"/>
          <w:spacing w:val="-2"/>
          <w:sz w:val="26"/>
          <w:szCs w:val="26"/>
        </w:rPr>
        <w:t xml:space="preserve">. </w:t>
      </w:r>
      <w:r w:rsidR="006712AE">
        <w:rPr>
          <w:color w:val="000000"/>
          <w:spacing w:val="-2"/>
          <w:sz w:val="26"/>
          <w:szCs w:val="26"/>
        </w:rPr>
        <w:t xml:space="preserve">Порядок работы </w:t>
      </w:r>
      <w:r w:rsidR="006712AE" w:rsidRPr="00FA4764">
        <w:rPr>
          <w:sz w:val="26"/>
          <w:szCs w:val="26"/>
        </w:rPr>
        <w:t>Общеуниверситетск</w:t>
      </w:r>
      <w:r w:rsidR="006712AE">
        <w:rPr>
          <w:sz w:val="26"/>
          <w:szCs w:val="26"/>
        </w:rPr>
        <w:t>ой</w:t>
      </w:r>
      <w:r w:rsidR="006712AE" w:rsidRPr="00FA4764">
        <w:rPr>
          <w:sz w:val="26"/>
          <w:szCs w:val="26"/>
        </w:rPr>
        <w:t xml:space="preserve"> комисси</w:t>
      </w:r>
      <w:r w:rsidR="006712AE">
        <w:rPr>
          <w:sz w:val="26"/>
          <w:szCs w:val="26"/>
        </w:rPr>
        <w:t xml:space="preserve">и установлен приложением </w:t>
      </w:r>
      <w:r w:rsidR="00662922">
        <w:rPr>
          <w:sz w:val="26"/>
          <w:szCs w:val="26"/>
        </w:rPr>
        <w:t>3</w:t>
      </w:r>
      <w:r w:rsidR="006712AE">
        <w:rPr>
          <w:sz w:val="26"/>
          <w:szCs w:val="26"/>
        </w:rPr>
        <w:t xml:space="preserve"> к Регламенту. </w:t>
      </w:r>
      <w:r w:rsidRPr="00FA4764">
        <w:rPr>
          <w:sz w:val="26"/>
          <w:szCs w:val="26"/>
        </w:rPr>
        <w:t>Общеуниверситетская комиссия формируется из членов кадровой комиссии ученого совета НИУ ВШЭ, комиссии по организации научных исследований ученого совета НИУ ВШЭ, руководителей НИУ ВШЭ, координирующих деятельность НИУ ВШЭ в рамках выполнения фундаментальных и прикладных научных исследований в соответствии с установленным в НИУ ВШЭ распределением обязанностей</w:t>
      </w:r>
      <w:r w:rsidR="005F71CE">
        <w:rPr>
          <w:sz w:val="26"/>
          <w:szCs w:val="26"/>
        </w:rPr>
        <w:t xml:space="preserve">. В состав </w:t>
      </w:r>
      <w:r w:rsidR="005F71CE" w:rsidRPr="00FA4764">
        <w:rPr>
          <w:sz w:val="26"/>
          <w:szCs w:val="26"/>
        </w:rPr>
        <w:t>Общеуниверситетск</w:t>
      </w:r>
      <w:r w:rsidR="005F71CE">
        <w:rPr>
          <w:sz w:val="26"/>
          <w:szCs w:val="26"/>
        </w:rPr>
        <w:t>ой</w:t>
      </w:r>
      <w:r w:rsidR="005F71CE" w:rsidRPr="00FA4764">
        <w:rPr>
          <w:sz w:val="26"/>
          <w:szCs w:val="26"/>
        </w:rPr>
        <w:t xml:space="preserve"> комисси</w:t>
      </w:r>
      <w:r w:rsidR="005F71CE">
        <w:rPr>
          <w:sz w:val="26"/>
          <w:szCs w:val="26"/>
        </w:rPr>
        <w:t xml:space="preserve">и </w:t>
      </w:r>
      <w:r w:rsidR="00691582">
        <w:rPr>
          <w:sz w:val="26"/>
          <w:szCs w:val="26"/>
        </w:rPr>
        <w:t xml:space="preserve">также </w:t>
      </w:r>
      <w:r w:rsidR="005F71CE">
        <w:rPr>
          <w:sz w:val="26"/>
          <w:szCs w:val="26"/>
        </w:rPr>
        <w:t>вход</w:t>
      </w:r>
      <w:r w:rsidR="003B1EA7">
        <w:rPr>
          <w:sz w:val="26"/>
          <w:szCs w:val="26"/>
        </w:rPr>
        <w:t>я</w:t>
      </w:r>
      <w:r w:rsidR="005F71CE">
        <w:rPr>
          <w:sz w:val="26"/>
          <w:szCs w:val="26"/>
        </w:rPr>
        <w:t xml:space="preserve">т </w:t>
      </w:r>
      <w:r w:rsidR="003B1EA7">
        <w:rPr>
          <w:sz w:val="26"/>
          <w:szCs w:val="26"/>
        </w:rPr>
        <w:t xml:space="preserve">Координатор и </w:t>
      </w:r>
      <w:r w:rsidRPr="00FA4764">
        <w:rPr>
          <w:sz w:val="26"/>
          <w:szCs w:val="26"/>
        </w:rPr>
        <w:t xml:space="preserve">Директор </w:t>
      </w:r>
      <w:proofErr w:type="spellStart"/>
      <w:r w:rsidRPr="00FA4764">
        <w:rPr>
          <w:sz w:val="26"/>
          <w:szCs w:val="26"/>
        </w:rPr>
        <w:t>Наукометрического</w:t>
      </w:r>
      <w:proofErr w:type="spellEnd"/>
      <w:r w:rsidRPr="00FA4764">
        <w:rPr>
          <w:sz w:val="26"/>
          <w:szCs w:val="26"/>
        </w:rPr>
        <w:t xml:space="preserve"> центра НИУ ВШЭ.</w:t>
      </w:r>
    </w:p>
    <w:p w:rsidR="003C6D4D" w:rsidRPr="00FA4764" w:rsidRDefault="00EC40F9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 xml:space="preserve">В случае необходимости </w:t>
      </w:r>
      <w:r w:rsidR="005F71CE">
        <w:rPr>
          <w:color w:val="000000"/>
          <w:spacing w:val="-2"/>
          <w:sz w:val="26"/>
          <w:szCs w:val="26"/>
        </w:rPr>
        <w:t xml:space="preserve">координирующий </w:t>
      </w:r>
      <w:r w:rsidRPr="00FA4764">
        <w:rPr>
          <w:color w:val="000000"/>
          <w:spacing w:val="-2"/>
          <w:sz w:val="26"/>
          <w:szCs w:val="26"/>
        </w:rPr>
        <w:t>проректор может назначить помощника Координатора из числа работников или обучающихся НИУ ВШЭ.</w:t>
      </w:r>
    </w:p>
    <w:p w:rsidR="003C6D4D" w:rsidRPr="00FA4764" w:rsidRDefault="00725B8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FA4764">
        <w:rPr>
          <w:spacing w:val="-2"/>
          <w:sz w:val="26"/>
          <w:szCs w:val="26"/>
        </w:rPr>
        <w:t xml:space="preserve">Дата отсечения, по состоянию на которую определяется список </w:t>
      </w:r>
      <w:r w:rsidR="00897DE1">
        <w:rPr>
          <w:spacing w:val="-2"/>
          <w:sz w:val="26"/>
          <w:szCs w:val="26"/>
        </w:rPr>
        <w:t>работников</w:t>
      </w:r>
      <w:r w:rsidRPr="00FA4764">
        <w:rPr>
          <w:spacing w:val="-2"/>
          <w:sz w:val="26"/>
          <w:szCs w:val="26"/>
        </w:rPr>
        <w:t>, подлежащих прохождению</w:t>
      </w:r>
      <w:r w:rsidR="00EC40F9" w:rsidRPr="00FA4764">
        <w:rPr>
          <w:spacing w:val="-2"/>
          <w:sz w:val="26"/>
          <w:szCs w:val="26"/>
        </w:rPr>
        <w:t xml:space="preserve"> оценк</w:t>
      </w:r>
      <w:r w:rsidR="001254F6" w:rsidRPr="00FA4764">
        <w:rPr>
          <w:spacing w:val="-2"/>
          <w:sz w:val="26"/>
          <w:szCs w:val="26"/>
        </w:rPr>
        <w:t>и</w:t>
      </w:r>
      <w:r w:rsidR="00EC40F9" w:rsidRPr="00FA4764">
        <w:rPr>
          <w:spacing w:val="-2"/>
          <w:sz w:val="26"/>
          <w:szCs w:val="26"/>
        </w:rPr>
        <w:t xml:space="preserve"> публикационной активности – </w:t>
      </w:r>
      <w:r w:rsidR="009C3BC7" w:rsidRPr="00FA4764">
        <w:rPr>
          <w:spacing w:val="-2"/>
          <w:sz w:val="26"/>
          <w:szCs w:val="26"/>
        </w:rPr>
        <w:t>1 ноября</w:t>
      </w:r>
      <w:r w:rsidR="00EC40F9" w:rsidRPr="00FA4764">
        <w:rPr>
          <w:spacing w:val="-2"/>
          <w:sz w:val="26"/>
          <w:szCs w:val="26"/>
        </w:rPr>
        <w:t>.</w:t>
      </w:r>
    </w:p>
    <w:p w:rsidR="00055D9C" w:rsidRPr="00FA4764" w:rsidRDefault="00055D9C" w:rsidP="005F71CE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</w:rPr>
        <w:t>Право на освобождение от прохождения оценки публикационной активности имеют следующие категории работников:</w:t>
      </w:r>
    </w:p>
    <w:p w:rsidR="00055D9C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</w:rPr>
        <w:t>работники НИУ ВШЭ, имеющие почетное звание (статус) ординарного профессора НИУ ВШЭ;</w:t>
      </w:r>
    </w:p>
    <w:p w:rsidR="00F51DEF" w:rsidRPr="00FA4764" w:rsidRDefault="00F51DEF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работники НИУ ВШЭ, имеющие статус в</w:t>
      </w:r>
      <w:r w:rsidR="00245D3F">
        <w:rPr>
          <w:sz w:val="26"/>
          <w:szCs w:val="26"/>
        </w:rPr>
        <w:t>ыдающегося</w:t>
      </w:r>
      <w:r>
        <w:rPr>
          <w:sz w:val="26"/>
          <w:szCs w:val="26"/>
        </w:rPr>
        <w:t xml:space="preserve"> практика.</w:t>
      </w:r>
    </w:p>
    <w:p w:rsidR="00055D9C" w:rsidRPr="00FA4764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  <w:lang w:val="en-US"/>
        </w:rPr>
        <w:t>c</w:t>
      </w:r>
      <w:proofErr w:type="spellStart"/>
      <w:r w:rsidRPr="00FA4764">
        <w:rPr>
          <w:sz w:val="26"/>
          <w:szCs w:val="26"/>
        </w:rPr>
        <w:t>тажеры</w:t>
      </w:r>
      <w:proofErr w:type="spellEnd"/>
      <w:r w:rsidRPr="00FA4764">
        <w:rPr>
          <w:sz w:val="26"/>
          <w:szCs w:val="26"/>
        </w:rPr>
        <w:t>-исследователи и ассистенты в случае, если они являются студентами образовательной организации высшего образования (бакалавриата или магистратуры) или выпускниками образовательной организации высшего образования (бакалавриата или магистратуры) в год проведения оценки публикационной активности или предшествующ</w:t>
      </w:r>
      <w:r w:rsidR="005B4F5B">
        <w:rPr>
          <w:sz w:val="26"/>
          <w:szCs w:val="26"/>
        </w:rPr>
        <w:t>и</w:t>
      </w:r>
      <w:r w:rsidRPr="00FA4764">
        <w:rPr>
          <w:sz w:val="26"/>
          <w:szCs w:val="26"/>
        </w:rPr>
        <w:t>й ему</w:t>
      </w:r>
      <w:r w:rsidRPr="00FA4764">
        <w:rPr>
          <w:rStyle w:val="af3"/>
          <w:sz w:val="26"/>
          <w:szCs w:val="26"/>
        </w:rPr>
        <w:footnoteReference w:id="1"/>
      </w:r>
      <w:r w:rsidRPr="00FA4764">
        <w:rPr>
          <w:sz w:val="26"/>
          <w:szCs w:val="26"/>
        </w:rPr>
        <w:t>;</w:t>
      </w:r>
    </w:p>
    <w:p w:rsidR="00055D9C" w:rsidRPr="00FA4764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sz w:val="26"/>
          <w:szCs w:val="26"/>
        </w:rPr>
        <w:t>беременные женщины; женщины, находящиеся в отпуске по беременности и родам; работники, находящиеся в отпуске по уходу за ребенком до достижения им возраста трех лет, а также вышедшие из отпуска по беременности и родам или отпуска по уходу за ребенком менее двух лет назад (в заявительном порядке при наличии подтверждающих документов);</w:t>
      </w:r>
    </w:p>
    <w:p w:rsidR="0067154A" w:rsidRPr="00FA4764" w:rsidRDefault="00055D9C" w:rsidP="005F71C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FA4764">
        <w:rPr>
          <w:sz w:val="26"/>
          <w:szCs w:val="26"/>
        </w:rPr>
        <w:t>работники, имевшие за последние три года длительный интервал (более полугода) временной нетрудоспособности по болезни (в заявительном порядке при наличии подтверждающих документов).</w:t>
      </w:r>
    </w:p>
    <w:p w:rsidR="00663620" w:rsidRPr="00FA4764" w:rsidRDefault="001050D0" w:rsidP="00DE07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 xml:space="preserve">Работник, имеющий право на освобождение от оценки публикационной активности в соответствии с </w:t>
      </w:r>
      <w:r w:rsidR="00D613CD">
        <w:rPr>
          <w:color w:val="000000"/>
          <w:spacing w:val="-2"/>
          <w:sz w:val="26"/>
          <w:szCs w:val="26"/>
        </w:rPr>
        <w:t>пунктом</w:t>
      </w:r>
      <w:r w:rsidR="00CD5F84" w:rsidRPr="00FA4764">
        <w:rPr>
          <w:color w:val="000000"/>
          <w:spacing w:val="-2"/>
          <w:sz w:val="26"/>
          <w:szCs w:val="26"/>
        </w:rPr>
        <w:t xml:space="preserve"> </w:t>
      </w:r>
      <w:r w:rsidRPr="00FA4764">
        <w:rPr>
          <w:color w:val="000000"/>
          <w:spacing w:val="-2"/>
          <w:sz w:val="26"/>
          <w:szCs w:val="26"/>
        </w:rPr>
        <w:t>1.5 Регламента,</w:t>
      </w:r>
      <w:r w:rsidR="00663620" w:rsidRPr="00FA4764">
        <w:rPr>
          <w:spacing w:val="-2"/>
          <w:sz w:val="26"/>
          <w:szCs w:val="26"/>
        </w:rPr>
        <w:t xml:space="preserve"> мо</w:t>
      </w:r>
      <w:r w:rsidRPr="00FA4764">
        <w:rPr>
          <w:spacing w:val="-2"/>
          <w:sz w:val="26"/>
          <w:szCs w:val="26"/>
        </w:rPr>
        <w:t>же</w:t>
      </w:r>
      <w:r w:rsidR="00663620" w:rsidRPr="00FA4764">
        <w:rPr>
          <w:spacing w:val="-2"/>
          <w:sz w:val="26"/>
          <w:szCs w:val="26"/>
        </w:rPr>
        <w:t xml:space="preserve">т реализовать право на освобождение </w:t>
      </w:r>
      <w:r w:rsidRPr="00FA4764">
        <w:rPr>
          <w:spacing w:val="-2"/>
          <w:sz w:val="26"/>
          <w:szCs w:val="26"/>
        </w:rPr>
        <w:t xml:space="preserve">в срок до </w:t>
      </w:r>
      <w:r w:rsidR="005B4F5B">
        <w:rPr>
          <w:spacing w:val="-2"/>
          <w:sz w:val="26"/>
          <w:szCs w:val="26"/>
        </w:rPr>
        <w:t>2</w:t>
      </w:r>
      <w:r w:rsidRPr="00FA4764">
        <w:rPr>
          <w:spacing w:val="-2"/>
          <w:sz w:val="26"/>
          <w:szCs w:val="26"/>
        </w:rPr>
        <w:t xml:space="preserve">0 ноября </w:t>
      </w:r>
      <w:r w:rsidR="00663620" w:rsidRPr="00FA4764">
        <w:rPr>
          <w:spacing w:val="-2"/>
          <w:sz w:val="26"/>
          <w:szCs w:val="26"/>
        </w:rPr>
        <w:t xml:space="preserve">в заявительном порядке в </w:t>
      </w:r>
      <w:r w:rsidR="003C5A8D">
        <w:rPr>
          <w:spacing w:val="-2"/>
          <w:sz w:val="26"/>
          <w:szCs w:val="26"/>
        </w:rPr>
        <w:t>системе автоматизации процессов НИУ ВШЭ «Вышка-</w:t>
      </w:r>
      <w:r w:rsidR="003C5A8D">
        <w:rPr>
          <w:spacing w:val="-2"/>
          <w:sz w:val="26"/>
          <w:szCs w:val="26"/>
          <w:lang w:val="en-US"/>
        </w:rPr>
        <w:t>BPM</w:t>
      </w:r>
      <w:r w:rsidR="003C5A8D">
        <w:rPr>
          <w:spacing w:val="-2"/>
          <w:sz w:val="26"/>
          <w:szCs w:val="26"/>
        </w:rPr>
        <w:t xml:space="preserve">» </w:t>
      </w:r>
      <w:r w:rsidR="00D43DE2">
        <w:rPr>
          <w:spacing w:val="-2"/>
          <w:sz w:val="26"/>
          <w:szCs w:val="26"/>
        </w:rPr>
        <w:t>(</w:t>
      </w:r>
      <w:r w:rsidR="005B4F5B">
        <w:rPr>
          <w:spacing w:val="-2"/>
          <w:sz w:val="26"/>
          <w:szCs w:val="26"/>
        </w:rPr>
        <w:t>или аналогичной системе, действующей на момент проведения оценки</w:t>
      </w:r>
      <w:r w:rsidR="00D43DE2">
        <w:rPr>
          <w:spacing w:val="-2"/>
          <w:sz w:val="26"/>
          <w:szCs w:val="26"/>
        </w:rPr>
        <w:t>)</w:t>
      </w:r>
      <w:r w:rsidR="00663620" w:rsidRPr="00FA4764">
        <w:rPr>
          <w:spacing w:val="-2"/>
          <w:sz w:val="26"/>
          <w:szCs w:val="26"/>
        </w:rPr>
        <w:t>, указав причину освобождения.</w:t>
      </w:r>
    </w:p>
    <w:p w:rsidR="003C6D4D" w:rsidRPr="00FA4764" w:rsidRDefault="00DE07BF" w:rsidP="00DE07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FA4764">
        <w:rPr>
          <w:sz w:val="26"/>
          <w:szCs w:val="26"/>
        </w:rPr>
        <w:t>Координатор</w:t>
      </w:r>
      <w:r w:rsidR="005B4F5B">
        <w:rPr>
          <w:sz w:val="26"/>
          <w:szCs w:val="26"/>
        </w:rPr>
        <w:t xml:space="preserve"> получает</w:t>
      </w:r>
      <w:r w:rsidRPr="00FA4764">
        <w:rPr>
          <w:sz w:val="26"/>
          <w:szCs w:val="26"/>
        </w:rPr>
        <w:t xml:space="preserve"> списки работников НИУ ВШЭ</w:t>
      </w:r>
      <w:r w:rsidR="00B876AC" w:rsidRPr="00FA4764">
        <w:rPr>
          <w:sz w:val="26"/>
          <w:szCs w:val="26"/>
        </w:rPr>
        <w:t xml:space="preserve"> </w:t>
      </w:r>
      <w:r w:rsidRPr="00FA4764">
        <w:rPr>
          <w:sz w:val="26"/>
          <w:szCs w:val="26"/>
        </w:rPr>
        <w:t>и его филиалов</w:t>
      </w:r>
      <w:r w:rsidR="00B876AC" w:rsidRPr="00FA4764">
        <w:rPr>
          <w:sz w:val="26"/>
          <w:szCs w:val="26"/>
        </w:rPr>
        <w:t xml:space="preserve">, </w:t>
      </w:r>
      <w:r w:rsidR="009C3BC7" w:rsidRPr="00FA4764">
        <w:rPr>
          <w:sz w:val="26"/>
          <w:szCs w:val="26"/>
        </w:rPr>
        <w:t>подлежащих прохождению оценки публикационной активности,</w:t>
      </w:r>
      <w:r w:rsidR="005B4F5B">
        <w:rPr>
          <w:sz w:val="26"/>
          <w:szCs w:val="26"/>
        </w:rPr>
        <w:t xml:space="preserve"> осуществляя выгрузку информации из </w:t>
      </w:r>
      <w:r w:rsidR="00E80A92">
        <w:rPr>
          <w:sz w:val="26"/>
          <w:szCs w:val="26"/>
        </w:rPr>
        <w:t xml:space="preserve">базы данных </w:t>
      </w:r>
      <w:r w:rsidR="00D613CD">
        <w:rPr>
          <w:sz w:val="26"/>
          <w:szCs w:val="26"/>
        </w:rPr>
        <w:t xml:space="preserve">робота </w:t>
      </w:r>
      <w:r w:rsidR="005B4F5B">
        <w:rPr>
          <w:sz w:val="26"/>
          <w:szCs w:val="26"/>
        </w:rPr>
        <w:t>Айзека</w:t>
      </w:r>
      <w:r w:rsidRPr="00FA4764">
        <w:rPr>
          <w:color w:val="000000"/>
          <w:spacing w:val="-2"/>
          <w:sz w:val="26"/>
          <w:szCs w:val="26"/>
        </w:rPr>
        <w:t>.</w:t>
      </w:r>
      <w:r w:rsidR="005B4F5B">
        <w:rPr>
          <w:color w:val="000000"/>
          <w:spacing w:val="-2"/>
          <w:sz w:val="26"/>
          <w:szCs w:val="26"/>
        </w:rPr>
        <w:t xml:space="preserve"> В случае необходимости Координатор может организовать в течение ноября сверку данных списков с руководителями структурных подразделений НИУ ВШЭ и </w:t>
      </w:r>
      <w:r w:rsidR="007E0E57">
        <w:rPr>
          <w:color w:val="000000"/>
          <w:spacing w:val="-2"/>
          <w:sz w:val="26"/>
          <w:szCs w:val="26"/>
        </w:rPr>
        <w:t xml:space="preserve">Управлением </w:t>
      </w:r>
      <w:r w:rsidR="005B4F5B">
        <w:rPr>
          <w:color w:val="000000"/>
          <w:spacing w:val="-2"/>
          <w:sz w:val="26"/>
          <w:szCs w:val="26"/>
        </w:rPr>
        <w:t>персонала.</w:t>
      </w:r>
    </w:p>
    <w:p w:rsidR="00C96286" w:rsidRPr="00FA4764" w:rsidRDefault="000D3DD1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>Р</w:t>
      </w:r>
      <w:r w:rsidR="007D0347" w:rsidRPr="00FA4764">
        <w:rPr>
          <w:sz w:val="26"/>
          <w:szCs w:val="26"/>
        </w:rPr>
        <w:t>аботник</w:t>
      </w:r>
      <w:r w:rsidRPr="00FA4764">
        <w:rPr>
          <w:sz w:val="26"/>
          <w:szCs w:val="26"/>
        </w:rPr>
        <w:t>, проходящий оценку публикационной активности,</w:t>
      </w:r>
      <w:r w:rsidR="007D0347" w:rsidRPr="00FA4764">
        <w:rPr>
          <w:sz w:val="26"/>
          <w:szCs w:val="26"/>
        </w:rPr>
        <w:t xml:space="preserve"> не позднее </w:t>
      </w:r>
      <w:r w:rsidR="00A62C6E" w:rsidRPr="00FA4764">
        <w:rPr>
          <w:sz w:val="26"/>
          <w:szCs w:val="26"/>
        </w:rPr>
        <w:t>1</w:t>
      </w:r>
      <w:r w:rsidR="00A62C6E">
        <w:rPr>
          <w:sz w:val="26"/>
          <w:szCs w:val="26"/>
        </w:rPr>
        <w:t> </w:t>
      </w:r>
      <w:r w:rsidR="00E53C72" w:rsidRPr="00FA4764">
        <w:rPr>
          <w:sz w:val="26"/>
          <w:szCs w:val="26"/>
        </w:rPr>
        <w:t>ноября</w:t>
      </w:r>
      <w:r w:rsidR="007D0347" w:rsidRPr="00FA4764">
        <w:rPr>
          <w:sz w:val="26"/>
          <w:szCs w:val="26"/>
        </w:rPr>
        <w:t xml:space="preserve"> вносит в базу научных публикаций на </w:t>
      </w:r>
      <w:r w:rsidR="002D789E" w:rsidRPr="00FA4764">
        <w:rPr>
          <w:sz w:val="26"/>
          <w:szCs w:val="26"/>
        </w:rPr>
        <w:t xml:space="preserve">корпоративном </w:t>
      </w:r>
      <w:r w:rsidR="001D3C20" w:rsidRPr="00FA4764">
        <w:rPr>
          <w:sz w:val="26"/>
          <w:szCs w:val="26"/>
        </w:rPr>
        <w:t xml:space="preserve">сайте </w:t>
      </w:r>
      <w:r w:rsidR="002D789E" w:rsidRPr="00FA4764">
        <w:rPr>
          <w:sz w:val="26"/>
          <w:szCs w:val="26"/>
        </w:rPr>
        <w:t>(</w:t>
      </w:r>
      <w:r w:rsidR="001D3C20" w:rsidRPr="00FA4764">
        <w:rPr>
          <w:sz w:val="26"/>
          <w:szCs w:val="26"/>
        </w:rPr>
        <w:t>портале</w:t>
      </w:r>
      <w:r w:rsidR="002D789E" w:rsidRPr="00FA4764">
        <w:rPr>
          <w:sz w:val="26"/>
          <w:szCs w:val="26"/>
        </w:rPr>
        <w:t>)</w:t>
      </w:r>
      <w:r w:rsidR="007D0347" w:rsidRPr="00FA4764">
        <w:rPr>
          <w:sz w:val="26"/>
          <w:szCs w:val="26"/>
        </w:rPr>
        <w:t xml:space="preserve"> НИУ ВШЭ сведения о</w:t>
      </w:r>
      <w:r w:rsidR="00805318" w:rsidRPr="00FA4764">
        <w:rPr>
          <w:sz w:val="26"/>
          <w:szCs w:val="26"/>
        </w:rPr>
        <w:t>бо</w:t>
      </w:r>
      <w:r w:rsidR="007D0347" w:rsidRPr="00FA4764">
        <w:rPr>
          <w:sz w:val="26"/>
          <w:szCs w:val="26"/>
        </w:rPr>
        <w:t xml:space="preserve"> всех публикациях, подлежащих оценке</w:t>
      </w:r>
      <w:r w:rsidR="002733E3" w:rsidRPr="00FA4764">
        <w:rPr>
          <w:sz w:val="26"/>
          <w:szCs w:val="26"/>
        </w:rPr>
        <w:t>.</w:t>
      </w:r>
    </w:p>
    <w:p w:rsidR="00EB5B65" w:rsidRPr="00FA4764" w:rsidRDefault="00C96286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proofErr w:type="spellStart"/>
      <w:r w:rsidRPr="00FA4764">
        <w:rPr>
          <w:sz w:val="26"/>
          <w:szCs w:val="26"/>
        </w:rPr>
        <w:t>Н</w:t>
      </w:r>
      <w:r w:rsidR="009E47BA" w:rsidRPr="00FA4764">
        <w:rPr>
          <w:sz w:val="26"/>
          <w:szCs w:val="26"/>
        </w:rPr>
        <w:t>е</w:t>
      </w:r>
      <w:r w:rsidRPr="00FA4764">
        <w:rPr>
          <w:sz w:val="26"/>
          <w:szCs w:val="26"/>
        </w:rPr>
        <w:t>заполнение</w:t>
      </w:r>
      <w:proofErr w:type="spellEnd"/>
      <w:r w:rsidRPr="00FA4764">
        <w:rPr>
          <w:sz w:val="26"/>
          <w:szCs w:val="26"/>
        </w:rPr>
        <w:t xml:space="preserve"> </w:t>
      </w:r>
      <w:r w:rsidR="003530E7" w:rsidRPr="00FA4764">
        <w:rPr>
          <w:sz w:val="26"/>
          <w:szCs w:val="26"/>
        </w:rPr>
        <w:t>информации о публикациях</w:t>
      </w:r>
      <w:r w:rsidR="009E47BA" w:rsidRPr="00FA4764">
        <w:rPr>
          <w:sz w:val="26"/>
          <w:szCs w:val="26"/>
        </w:rPr>
        <w:t xml:space="preserve"> </w:t>
      </w:r>
      <w:r w:rsidR="00B21F6E" w:rsidRPr="00FA4764">
        <w:rPr>
          <w:sz w:val="26"/>
          <w:szCs w:val="26"/>
        </w:rPr>
        <w:t xml:space="preserve">в предусмотренные Регламентом сроки </w:t>
      </w:r>
      <w:r w:rsidRPr="00FA4764">
        <w:rPr>
          <w:sz w:val="26"/>
          <w:szCs w:val="26"/>
        </w:rPr>
        <w:t xml:space="preserve">является основанием для </w:t>
      </w:r>
      <w:proofErr w:type="spellStart"/>
      <w:r w:rsidR="00805661" w:rsidRPr="00FA4764">
        <w:rPr>
          <w:sz w:val="26"/>
          <w:szCs w:val="26"/>
        </w:rPr>
        <w:t>неучета</w:t>
      </w:r>
      <w:proofErr w:type="spellEnd"/>
      <w:r w:rsidR="00805661" w:rsidRPr="00FA4764">
        <w:rPr>
          <w:sz w:val="26"/>
          <w:szCs w:val="26"/>
        </w:rPr>
        <w:t xml:space="preserve"> данных публикаций в рамках оценки публикационной активности</w:t>
      </w:r>
      <w:r w:rsidRPr="00FA4764">
        <w:rPr>
          <w:sz w:val="26"/>
          <w:szCs w:val="26"/>
        </w:rPr>
        <w:t>.</w:t>
      </w:r>
      <w:r w:rsidR="009E47BA" w:rsidRPr="00FA4764">
        <w:rPr>
          <w:sz w:val="26"/>
          <w:szCs w:val="26"/>
        </w:rPr>
        <w:t xml:space="preserve"> </w:t>
      </w:r>
    </w:p>
    <w:p w:rsidR="00AE750A" w:rsidRPr="00FA4764" w:rsidRDefault="00EB5B65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rStyle w:val="apple-style-span"/>
          <w:sz w:val="26"/>
          <w:szCs w:val="26"/>
        </w:rPr>
        <w:t>Любой работник НИУ ВШЭ, не относящийся к указанным в п</w:t>
      </w:r>
      <w:r w:rsidR="001D3C20" w:rsidRPr="00FA4764">
        <w:rPr>
          <w:rStyle w:val="apple-style-span"/>
          <w:sz w:val="26"/>
          <w:szCs w:val="26"/>
        </w:rPr>
        <w:t>ункте</w:t>
      </w:r>
      <w:r w:rsidRPr="00FA4764">
        <w:rPr>
          <w:rStyle w:val="apple-style-span"/>
          <w:sz w:val="26"/>
          <w:szCs w:val="26"/>
        </w:rPr>
        <w:t xml:space="preserve"> 1.</w:t>
      </w:r>
      <w:r w:rsidR="00980427" w:rsidRPr="00FA4764">
        <w:rPr>
          <w:rStyle w:val="apple-style-span"/>
          <w:sz w:val="26"/>
          <w:szCs w:val="26"/>
        </w:rPr>
        <w:t>5</w:t>
      </w:r>
      <w:r w:rsidRPr="00FA4764">
        <w:rPr>
          <w:rStyle w:val="apple-style-span"/>
          <w:sz w:val="26"/>
          <w:szCs w:val="26"/>
        </w:rPr>
        <w:t xml:space="preserve"> Регламента категориям работников, имеет право пройти оценку публикационной активности по собственному желанию. Для этого он должен </w:t>
      </w:r>
      <w:r w:rsidR="00D53CEB">
        <w:rPr>
          <w:rStyle w:val="apple-style-span"/>
          <w:sz w:val="26"/>
          <w:szCs w:val="26"/>
        </w:rPr>
        <w:t>с 1 по</w:t>
      </w:r>
      <w:r w:rsidRPr="00FA4764">
        <w:rPr>
          <w:rStyle w:val="apple-style-span"/>
          <w:sz w:val="26"/>
          <w:szCs w:val="26"/>
        </w:rPr>
        <w:t xml:space="preserve"> </w:t>
      </w:r>
      <w:r w:rsidR="00E53C72" w:rsidRPr="00FA4764">
        <w:rPr>
          <w:rStyle w:val="apple-style-span"/>
          <w:sz w:val="26"/>
          <w:szCs w:val="26"/>
        </w:rPr>
        <w:t xml:space="preserve">15 ноября </w:t>
      </w:r>
      <w:r w:rsidRPr="00FA4764">
        <w:rPr>
          <w:rStyle w:val="apple-style-span"/>
          <w:sz w:val="26"/>
          <w:szCs w:val="26"/>
        </w:rPr>
        <w:t>подать заявление на имя Координатора.</w:t>
      </w:r>
      <w:r w:rsidR="009E47BA" w:rsidRPr="00FA4764">
        <w:rPr>
          <w:sz w:val="26"/>
          <w:szCs w:val="26"/>
        </w:rPr>
        <w:t xml:space="preserve"> </w:t>
      </w:r>
      <w:r w:rsidRPr="00FA4764">
        <w:rPr>
          <w:sz w:val="26"/>
          <w:szCs w:val="26"/>
        </w:rPr>
        <w:t>Для работников, проходящих оценку по собственному желанию, критерии прохождения оценки аналогичны критериям прохождения оценки по должности «научный</w:t>
      </w:r>
      <w:r w:rsidR="00906316" w:rsidRPr="00FA4764">
        <w:rPr>
          <w:sz w:val="26"/>
          <w:szCs w:val="26"/>
        </w:rPr>
        <w:t xml:space="preserve"> </w:t>
      </w:r>
      <w:r w:rsidRPr="00FA4764">
        <w:rPr>
          <w:sz w:val="26"/>
          <w:szCs w:val="26"/>
        </w:rPr>
        <w:t>сотрудник».</w:t>
      </w:r>
    </w:p>
    <w:p w:rsidR="00E53C72" w:rsidRPr="00FA4764" w:rsidRDefault="00E53C72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bookmarkStart w:id="2" w:name="_Hlk495635867"/>
      <w:r w:rsidRPr="00FA4764">
        <w:rPr>
          <w:spacing w:val="-2"/>
          <w:sz w:val="26"/>
          <w:szCs w:val="26"/>
        </w:rPr>
        <w:t>Дата отсечения, по состоянию на которую определяется список публикаций, подлежащих оценке публикационной активности – 1 декабря.</w:t>
      </w:r>
      <w:r w:rsidR="00AF0BA3" w:rsidRPr="00FA4764">
        <w:rPr>
          <w:spacing w:val="-2"/>
          <w:sz w:val="26"/>
          <w:szCs w:val="26"/>
        </w:rPr>
        <w:t xml:space="preserve"> </w:t>
      </w:r>
      <w:bookmarkEnd w:id="2"/>
      <w:r w:rsidR="00D43DE2">
        <w:rPr>
          <w:spacing w:val="-2"/>
          <w:sz w:val="26"/>
          <w:szCs w:val="26"/>
        </w:rPr>
        <w:t>Предварительное р</w:t>
      </w:r>
      <w:r w:rsidR="00AF0BA3" w:rsidRPr="00FA4764">
        <w:rPr>
          <w:color w:val="000000"/>
          <w:spacing w:val="-2"/>
          <w:sz w:val="26"/>
          <w:szCs w:val="26"/>
        </w:rPr>
        <w:t>ешени</w:t>
      </w:r>
      <w:r w:rsidR="00D43DE2">
        <w:rPr>
          <w:color w:val="000000"/>
          <w:spacing w:val="-2"/>
          <w:sz w:val="26"/>
          <w:szCs w:val="26"/>
        </w:rPr>
        <w:t>е</w:t>
      </w:r>
      <w:r w:rsidR="00AF0BA3" w:rsidRPr="00FA4764">
        <w:rPr>
          <w:color w:val="000000"/>
          <w:spacing w:val="-2"/>
          <w:sz w:val="26"/>
          <w:szCs w:val="26"/>
        </w:rPr>
        <w:t xml:space="preserve"> о соответствии работника критериям оценки публикационной активности </w:t>
      </w:r>
      <w:r w:rsidR="00D43DE2">
        <w:rPr>
          <w:color w:val="000000"/>
          <w:spacing w:val="-2"/>
          <w:sz w:val="26"/>
          <w:szCs w:val="26"/>
        </w:rPr>
        <w:t xml:space="preserve">отображается </w:t>
      </w:r>
      <w:r w:rsidR="00D43DE2" w:rsidRPr="00FA4764">
        <w:rPr>
          <w:spacing w:val="-2"/>
          <w:sz w:val="26"/>
          <w:szCs w:val="26"/>
        </w:rPr>
        <w:t xml:space="preserve">в </w:t>
      </w:r>
      <w:r w:rsidR="00137F1F">
        <w:rPr>
          <w:spacing w:val="-2"/>
          <w:sz w:val="26"/>
          <w:szCs w:val="26"/>
        </w:rPr>
        <w:t>системе автоматизации процессов НИУ ВШЭ «Вышка-</w:t>
      </w:r>
      <w:r w:rsidR="00137F1F">
        <w:rPr>
          <w:spacing w:val="-2"/>
          <w:sz w:val="26"/>
          <w:szCs w:val="26"/>
          <w:lang w:val="en-US"/>
        </w:rPr>
        <w:t>BPM</w:t>
      </w:r>
      <w:r w:rsidR="00137F1F">
        <w:rPr>
          <w:spacing w:val="-2"/>
          <w:sz w:val="26"/>
          <w:szCs w:val="26"/>
        </w:rPr>
        <w:t>»</w:t>
      </w:r>
      <w:r w:rsidR="00D43DE2" w:rsidRPr="005B4F5B">
        <w:rPr>
          <w:spacing w:val="-2"/>
          <w:sz w:val="26"/>
          <w:szCs w:val="26"/>
        </w:rPr>
        <w:t xml:space="preserve"> </w:t>
      </w:r>
      <w:r w:rsidR="00D43DE2">
        <w:rPr>
          <w:spacing w:val="-2"/>
          <w:sz w:val="26"/>
          <w:szCs w:val="26"/>
        </w:rPr>
        <w:t>(или аналогичной системе, действующей на момент проведения оценки)</w:t>
      </w:r>
      <w:r w:rsidR="00DA2D3A" w:rsidRPr="00FA4764">
        <w:rPr>
          <w:sz w:val="26"/>
          <w:szCs w:val="26"/>
        </w:rPr>
        <w:t xml:space="preserve"> </w:t>
      </w:r>
      <w:r w:rsidR="00AF0BA3" w:rsidRPr="00FA4764">
        <w:rPr>
          <w:sz w:val="26"/>
          <w:szCs w:val="26"/>
        </w:rPr>
        <w:t>не позднее 5 декабря.</w:t>
      </w:r>
    </w:p>
    <w:p w:rsidR="005F2228" w:rsidRPr="00FA4764" w:rsidRDefault="005F2228" w:rsidP="00467A1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 xml:space="preserve">Координатор не позднее </w:t>
      </w:r>
      <w:r w:rsidR="001220C9" w:rsidRPr="00FA4764">
        <w:rPr>
          <w:sz w:val="26"/>
          <w:szCs w:val="26"/>
        </w:rPr>
        <w:t>5</w:t>
      </w:r>
      <w:r w:rsidRPr="00FA4764">
        <w:rPr>
          <w:sz w:val="26"/>
          <w:szCs w:val="26"/>
        </w:rPr>
        <w:t xml:space="preserve"> </w:t>
      </w:r>
      <w:r w:rsidR="00E53C72" w:rsidRPr="00FA4764">
        <w:rPr>
          <w:sz w:val="26"/>
          <w:szCs w:val="26"/>
        </w:rPr>
        <w:t>декабр</w:t>
      </w:r>
      <w:r w:rsidRPr="00FA4764">
        <w:rPr>
          <w:sz w:val="26"/>
          <w:szCs w:val="26"/>
        </w:rPr>
        <w:t xml:space="preserve">я </w:t>
      </w:r>
      <w:r w:rsidR="00D67D1D" w:rsidRPr="00FA4764">
        <w:rPr>
          <w:sz w:val="26"/>
          <w:szCs w:val="26"/>
        </w:rPr>
        <w:t xml:space="preserve">делает рассылку о готовности </w:t>
      </w:r>
      <w:r w:rsidR="00D43DE2">
        <w:rPr>
          <w:sz w:val="26"/>
          <w:szCs w:val="26"/>
        </w:rPr>
        <w:t xml:space="preserve">предварительных </w:t>
      </w:r>
      <w:r w:rsidR="00D67D1D" w:rsidRPr="00FA4764">
        <w:rPr>
          <w:sz w:val="26"/>
          <w:szCs w:val="26"/>
        </w:rPr>
        <w:t xml:space="preserve">результатов по спискам рассылки </w:t>
      </w:r>
      <w:r w:rsidR="00504174" w:rsidRPr="00FA4764">
        <w:rPr>
          <w:sz w:val="26"/>
          <w:szCs w:val="26"/>
        </w:rPr>
        <w:t xml:space="preserve">всех </w:t>
      </w:r>
      <w:r w:rsidR="00D67D1D" w:rsidRPr="00FA4764">
        <w:rPr>
          <w:sz w:val="26"/>
          <w:szCs w:val="26"/>
        </w:rPr>
        <w:t>научных работников</w:t>
      </w:r>
      <w:r w:rsidR="00504174" w:rsidRPr="00FA4764">
        <w:rPr>
          <w:sz w:val="26"/>
          <w:szCs w:val="26"/>
        </w:rPr>
        <w:t xml:space="preserve"> и всего профессорско-преподавательского состава</w:t>
      </w:r>
      <w:r w:rsidRPr="00FA4764">
        <w:rPr>
          <w:sz w:val="26"/>
          <w:szCs w:val="26"/>
        </w:rPr>
        <w:t>.</w:t>
      </w:r>
      <w:r w:rsidR="009752D6" w:rsidRPr="00FA4764">
        <w:rPr>
          <w:sz w:val="26"/>
          <w:szCs w:val="26"/>
        </w:rPr>
        <w:t xml:space="preserve"> </w:t>
      </w:r>
    </w:p>
    <w:p w:rsidR="00E73DF7" w:rsidRPr="00FA4764" w:rsidRDefault="00E73DF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 xml:space="preserve">После </w:t>
      </w:r>
      <w:r w:rsidR="001F2850" w:rsidRPr="00FA4764">
        <w:rPr>
          <w:sz w:val="26"/>
          <w:szCs w:val="26"/>
        </w:rPr>
        <w:t>ознакомления с</w:t>
      </w:r>
      <w:r w:rsidRPr="00FA4764">
        <w:rPr>
          <w:sz w:val="26"/>
          <w:szCs w:val="26"/>
        </w:rPr>
        <w:t xml:space="preserve"> </w:t>
      </w:r>
      <w:r w:rsidR="0067354E" w:rsidRPr="00FA4764">
        <w:rPr>
          <w:sz w:val="26"/>
          <w:szCs w:val="26"/>
        </w:rPr>
        <w:t>ре</w:t>
      </w:r>
      <w:r w:rsidR="00855693" w:rsidRPr="00FA4764">
        <w:rPr>
          <w:sz w:val="26"/>
          <w:szCs w:val="26"/>
        </w:rPr>
        <w:t>зультатами</w:t>
      </w:r>
      <w:r w:rsidRPr="00FA4764">
        <w:rPr>
          <w:sz w:val="26"/>
          <w:szCs w:val="26"/>
        </w:rPr>
        <w:t xml:space="preserve"> работник вправе до </w:t>
      </w:r>
      <w:r w:rsidR="00D27985">
        <w:rPr>
          <w:sz w:val="26"/>
          <w:szCs w:val="26"/>
        </w:rPr>
        <w:t>11 декабря</w:t>
      </w:r>
      <w:r w:rsidR="00083E00" w:rsidRPr="00FA4764">
        <w:rPr>
          <w:sz w:val="26"/>
          <w:szCs w:val="26"/>
        </w:rPr>
        <w:t xml:space="preserve"> </w:t>
      </w:r>
      <w:r w:rsidR="008C6303" w:rsidRPr="00FA4764">
        <w:rPr>
          <w:sz w:val="26"/>
          <w:szCs w:val="26"/>
        </w:rPr>
        <w:t>подать апелляцию с просьбой</w:t>
      </w:r>
      <w:r w:rsidR="00144E28" w:rsidRPr="00FA4764">
        <w:rPr>
          <w:sz w:val="26"/>
          <w:szCs w:val="26"/>
        </w:rPr>
        <w:t xml:space="preserve"> проверить отсутствие</w:t>
      </w:r>
      <w:r w:rsidR="00675197" w:rsidRPr="00FA4764">
        <w:rPr>
          <w:sz w:val="26"/>
          <w:szCs w:val="26"/>
        </w:rPr>
        <w:t xml:space="preserve"> технической ошибк</w:t>
      </w:r>
      <w:r w:rsidR="00144E28" w:rsidRPr="00FA4764">
        <w:rPr>
          <w:sz w:val="26"/>
          <w:szCs w:val="26"/>
        </w:rPr>
        <w:t>и</w:t>
      </w:r>
      <w:r w:rsidR="006E428B" w:rsidRPr="00FA4764">
        <w:rPr>
          <w:sz w:val="26"/>
          <w:szCs w:val="26"/>
        </w:rPr>
        <w:t xml:space="preserve"> в ходе оценки</w:t>
      </w:r>
      <w:r w:rsidRPr="00FA4764">
        <w:rPr>
          <w:sz w:val="26"/>
          <w:szCs w:val="26"/>
        </w:rPr>
        <w:t>.</w:t>
      </w:r>
    </w:p>
    <w:p w:rsidR="00A524AD" w:rsidRPr="00FA4764" w:rsidRDefault="00A524AD" w:rsidP="00A524A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A4764">
        <w:rPr>
          <w:color w:val="000000"/>
          <w:spacing w:val="-2"/>
          <w:sz w:val="26"/>
          <w:szCs w:val="26"/>
        </w:rPr>
        <w:t>Апелляции рассматриваются о</w:t>
      </w:r>
      <w:r w:rsidR="00A91EFF" w:rsidRPr="00FA4764">
        <w:rPr>
          <w:color w:val="000000"/>
          <w:spacing w:val="-2"/>
          <w:sz w:val="26"/>
          <w:szCs w:val="26"/>
        </w:rPr>
        <w:t>бщеуниверситетск</w:t>
      </w:r>
      <w:r w:rsidRPr="00FA4764">
        <w:rPr>
          <w:color w:val="000000"/>
          <w:spacing w:val="-2"/>
          <w:sz w:val="26"/>
          <w:szCs w:val="26"/>
        </w:rPr>
        <w:t>ой</w:t>
      </w:r>
      <w:r w:rsidR="00A91EFF" w:rsidRPr="00FA4764">
        <w:rPr>
          <w:color w:val="000000"/>
          <w:spacing w:val="-2"/>
          <w:sz w:val="26"/>
          <w:szCs w:val="26"/>
        </w:rPr>
        <w:t xml:space="preserve"> комисси</w:t>
      </w:r>
      <w:r w:rsidRPr="00FA4764">
        <w:rPr>
          <w:color w:val="000000"/>
          <w:spacing w:val="-2"/>
          <w:sz w:val="26"/>
          <w:szCs w:val="26"/>
        </w:rPr>
        <w:t>ей</w:t>
      </w:r>
      <w:r w:rsidR="00A91EFF" w:rsidRPr="00FA4764">
        <w:rPr>
          <w:color w:val="000000"/>
          <w:spacing w:val="-2"/>
          <w:sz w:val="26"/>
          <w:szCs w:val="26"/>
        </w:rPr>
        <w:t xml:space="preserve"> </w:t>
      </w:r>
      <w:r w:rsidRPr="00FA4764">
        <w:rPr>
          <w:color w:val="000000"/>
          <w:spacing w:val="-2"/>
          <w:sz w:val="26"/>
          <w:szCs w:val="26"/>
        </w:rPr>
        <w:t xml:space="preserve">по оценке публикационной активности </w:t>
      </w:r>
      <w:r w:rsidR="00594F9C">
        <w:rPr>
          <w:color w:val="000000"/>
          <w:spacing w:val="-2"/>
          <w:sz w:val="26"/>
          <w:szCs w:val="26"/>
        </w:rPr>
        <w:t xml:space="preserve">(далее – общеуниверситетская комиссия) </w:t>
      </w:r>
      <w:r w:rsidR="00402D32" w:rsidRPr="00FA4764">
        <w:rPr>
          <w:sz w:val="26"/>
          <w:szCs w:val="26"/>
        </w:rPr>
        <w:t xml:space="preserve">не позднее </w:t>
      </w:r>
      <w:r w:rsidR="0031397B">
        <w:rPr>
          <w:sz w:val="26"/>
          <w:szCs w:val="26"/>
        </w:rPr>
        <w:t>20</w:t>
      </w:r>
      <w:r w:rsidR="00E53C72" w:rsidRPr="00FA4764">
        <w:rPr>
          <w:sz w:val="26"/>
          <w:szCs w:val="26"/>
        </w:rPr>
        <w:t xml:space="preserve"> декабря</w:t>
      </w:r>
      <w:r w:rsidRPr="00FA4764">
        <w:rPr>
          <w:sz w:val="26"/>
          <w:szCs w:val="26"/>
        </w:rPr>
        <w:t xml:space="preserve">. </w:t>
      </w:r>
      <w:r w:rsidR="001C02FA" w:rsidRPr="00FA4764">
        <w:rPr>
          <w:sz w:val="26"/>
          <w:szCs w:val="26"/>
        </w:rPr>
        <w:t>Решения общеуниверситетской комиссии являются окончательными.</w:t>
      </w:r>
    </w:p>
    <w:p w:rsidR="009647B7" w:rsidRPr="00FA4764" w:rsidRDefault="009647B7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 xml:space="preserve">Координатор не позднее </w:t>
      </w:r>
      <w:r w:rsidR="00D97AC3" w:rsidRPr="00FA4764">
        <w:rPr>
          <w:sz w:val="26"/>
          <w:szCs w:val="26"/>
        </w:rPr>
        <w:t>31 декабря</w:t>
      </w:r>
      <w:r w:rsidRPr="00FA4764">
        <w:rPr>
          <w:sz w:val="26"/>
          <w:szCs w:val="26"/>
        </w:rPr>
        <w:t xml:space="preserve"> обеспечивает ввод решения общеуниверситетской комиссии в </w:t>
      </w:r>
      <w:r w:rsidR="00137F1F">
        <w:rPr>
          <w:spacing w:val="-2"/>
          <w:sz w:val="26"/>
          <w:szCs w:val="26"/>
        </w:rPr>
        <w:t>системе автоматизации процессов НИУ ВШЭ «Вышка-</w:t>
      </w:r>
      <w:r w:rsidR="00137F1F">
        <w:rPr>
          <w:spacing w:val="-2"/>
          <w:sz w:val="26"/>
          <w:szCs w:val="26"/>
          <w:lang w:val="en-US"/>
        </w:rPr>
        <w:t>BPM</w:t>
      </w:r>
      <w:r w:rsidR="00137F1F">
        <w:rPr>
          <w:spacing w:val="-2"/>
          <w:sz w:val="26"/>
          <w:szCs w:val="26"/>
        </w:rPr>
        <w:t>»</w:t>
      </w:r>
      <w:r w:rsidR="00846A13" w:rsidRPr="005B4F5B">
        <w:rPr>
          <w:spacing w:val="-2"/>
          <w:sz w:val="26"/>
          <w:szCs w:val="26"/>
        </w:rPr>
        <w:t xml:space="preserve"> </w:t>
      </w:r>
      <w:r w:rsidR="00846A13">
        <w:rPr>
          <w:spacing w:val="-2"/>
          <w:sz w:val="26"/>
          <w:szCs w:val="26"/>
        </w:rPr>
        <w:t>(или аналогичную систему, действующую на момент проведения оценки), в которой</w:t>
      </w:r>
      <w:r w:rsidRPr="00FA4764">
        <w:rPr>
          <w:sz w:val="26"/>
          <w:szCs w:val="26"/>
        </w:rPr>
        <w:t xml:space="preserve"> </w:t>
      </w:r>
      <w:r w:rsidR="00846A13">
        <w:rPr>
          <w:sz w:val="26"/>
          <w:szCs w:val="26"/>
        </w:rPr>
        <w:t>р</w:t>
      </w:r>
      <w:r w:rsidRPr="00FA4764">
        <w:rPr>
          <w:sz w:val="26"/>
          <w:szCs w:val="26"/>
        </w:rPr>
        <w:t>ешение становится доступным работнику.</w:t>
      </w:r>
      <w:r w:rsidR="00637E25" w:rsidRPr="00FA4764">
        <w:rPr>
          <w:sz w:val="26"/>
          <w:szCs w:val="26"/>
        </w:rPr>
        <w:t xml:space="preserve"> </w:t>
      </w:r>
      <w:r w:rsidR="00846A13">
        <w:rPr>
          <w:sz w:val="26"/>
          <w:szCs w:val="26"/>
        </w:rPr>
        <w:t xml:space="preserve">Координатор обеспечивает рассылку результатов оценки публикационной активности </w:t>
      </w:r>
      <w:r w:rsidR="00897DE1">
        <w:rPr>
          <w:sz w:val="26"/>
          <w:szCs w:val="26"/>
        </w:rPr>
        <w:t xml:space="preserve">работников </w:t>
      </w:r>
      <w:r w:rsidR="00846A13">
        <w:rPr>
          <w:sz w:val="26"/>
          <w:szCs w:val="26"/>
        </w:rPr>
        <w:t>подразделений р</w:t>
      </w:r>
      <w:r w:rsidR="00637E25" w:rsidRPr="00FA4764">
        <w:rPr>
          <w:sz w:val="26"/>
          <w:szCs w:val="26"/>
        </w:rPr>
        <w:t>уководител</w:t>
      </w:r>
      <w:r w:rsidR="00846A13">
        <w:rPr>
          <w:sz w:val="26"/>
          <w:szCs w:val="26"/>
        </w:rPr>
        <w:t>ям</w:t>
      </w:r>
      <w:r w:rsidR="00637E25" w:rsidRPr="00FA4764">
        <w:rPr>
          <w:sz w:val="26"/>
          <w:szCs w:val="26"/>
        </w:rPr>
        <w:t xml:space="preserve"> </w:t>
      </w:r>
      <w:r w:rsidR="00846A13">
        <w:rPr>
          <w:sz w:val="26"/>
          <w:szCs w:val="26"/>
        </w:rPr>
        <w:t xml:space="preserve">этих </w:t>
      </w:r>
      <w:r w:rsidR="00637E25" w:rsidRPr="00FA4764">
        <w:rPr>
          <w:sz w:val="26"/>
          <w:szCs w:val="26"/>
        </w:rPr>
        <w:t>подразделений</w:t>
      </w:r>
      <w:r w:rsidR="00846A13">
        <w:rPr>
          <w:sz w:val="26"/>
          <w:szCs w:val="26"/>
        </w:rPr>
        <w:t xml:space="preserve"> </w:t>
      </w:r>
      <w:r w:rsidR="00846A13" w:rsidRPr="00FA4764">
        <w:rPr>
          <w:sz w:val="26"/>
          <w:szCs w:val="26"/>
        </w:rPr>
        <w:t>не позднее 31 декабря</w:t>
      </w:r>
      <w:r w:rsidR="00637E25" w:rsidRPr="00FA4764">
        <w:rPr>
          <w:sz w:val="26"/>
          <w:szCs w:val="26"/>
        </w:rPr>
        <w:t>.</w:t>
      </w:r>
    </w:p>
    <w:p w:rsidR="005D45DD" w:rsidRPr="00FA4764" w:rsidRDefault="005D45DD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 xml:space="preserve">Результаты оценки публикационной активности не подлежат обнародованию в персонифицированном виде, но могут быть обнародованы в </w:t>
      </w:r>
      <w:r w:rsidR="00CE498F" w:rsidRPr="00FA4764">
        <w:rPr>
          <w:sz w:val="26"/>
          <w:szCs w:val="26"/>
        </w:rPr>
        <w:t>виде обобщенн</w:t>
      </w:r>
      <w:r w:rsidR="00C610A0" w:rsidRPr="00FA4764">
        <w:rPr>
          <w:sz w:val="26"/>
          <w:szCs w:val="26"/>
        </w:rPr>
        <w:t>ых</w:t>
      </w:r>
      <w:r w:rsidR="00CE498F" w:rsidRPr="00FA4764">
        <w:rPr>
          <w:sz w:val="26"/>
          <w:szCs w:val="26"/>
        </w:rPr>
        <w:t xml:space="preserve"> статисти</w:t>
      </w:r>
      <w:r w:rsidR="00C610A0" w:rsidRPr="00FA4764">
        <w:rPr>
          <w:sz w:val="26"/>
          <w:szCs w:val="26"/>
        </w:rPr>
        <w:t>ческих данных</w:t>
      </w:r>
      <w:r w:rsidRPr="00FA4764">
        <w:rPr>
          <w:sz w:val="26"/>
          <w:szCs w:val="26"/>
        </w:rPr>
        <w:t>.</w:t>
      </w:r>
    </w:p>
    <w:p w:rsidR="001217DA" w:rsidRPr="00FA4764" w:rsidRDefault="004114D8" w:rsidP="003C6D4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6"/>
          <w:szCs w:val="26"/>
        </w:rPr>
      </w:pPr>
      <w:r w:rsidRPr="00FA4764">
        <w:rPr>
          <w:sz w:val="26"/>
          <w:szCs w:val="26"/>
        </w:rPr>
        <w:t>К</w:t>
      </w:r>
      <w:r w:rsidR="001217DA" w:rsidRPr="00FA4764">
        <w:rPr>
          <w:sz w:val="26"/>
          <w:szCs w:val="26"/>
        </w:rPr>
        <w:t>оординатор, члены общеуниверситетской комисси</w:t>
      </w:r>
      <w:r w:rsidR="001C02FA" w:rsidRPr="00FA4764">
        <w:rPr>
          <w:sz w:val="26"/>
          <w:szCs w:val="26"/>
        </w:rPr>
        <w:t>и</w:t>
      </w:r>
      <w:r w:rsidR="001217DA" w:rsidRPr="00FA4764">
        <w:rPr>
          <w:sz w:val="26"/>
          <w:szCs w:val="26"/>
        </w:rPr>
        <w:t>, руководители подразделений не</w:t>
      </w:r>
      <w:r w:rsidRPr="00FA4764">
        <w:rPr>
          <w:sz w:val="26"/>
          <w:szCs w:val="26"/>
        </w:rPr>
        <w:t xml:space="preserve"> должны</w:t>
      </w:r>
      <w:r w:rsidR="001217DA" w:rsidRPr="00FA4764">
        <w:rPr>
          <w:sz w:val="26"/>
          <w:szCs w:val="26"/>
        </w:rPr>
        <w:t xml:space="preserve"> разглашать результаты оценки публикационной активности каждого отдельного работника </w:t>
      </w:r>
      <w:r w:rsidRPr="00FA4764">
        <w:rPr>
          <w:sz w:val="26"/>
          <w:szCs w:val="26"/>
        </w:rPr>
        <w:t>третьим лицам</w:t>
      </w:r>
      <w:r w:rsidR="00767EFF" w:rsidRPr="00FA4764">
        <w:rPr>
          <w:sz w:val="26"/>
          <w:szCs w:val="26"/>
        </w:rPr>
        <w:t>,</w:t>
      </w:r>
      <w:r w:rsidRPr="00FA4764">
        <w:rPr>
          <w:sz w:val="26"/>
          <w:szCs w:val="26"/>
        </w:rPr>
        <w:t xml:space="preserve"> за исключением</w:t>
      </w:r>
      <w:r w:rsidR="001217DA" w:rsidRPr="00FA4764">
        <w:rPr>
          <w:sz w:val="26"/>
          <w:szCs w:val="26"/>
        </w:rPr>
        <w:t xml:space="preserve"> самого работника и </w:t>
      </w:r>
      <w:r w:rsidRPr="00FA4764">
        <w:rPr>
          <w:sz w:val="26"/>
          <w:szCs w:val="26"/>
        </w:rPr>
        <w:t>работников НИУ ВШЭ</w:t>
      </w:r>
      <w:r w:rsidR="001217DA" w:rsidRPr="00FA4764">
        <w:rPr>
          <w:sz w:val="26"/>
          <w:szCs w:val="26"/>
        </w:rPr>
        <w:t xml:space="preserve">, </w:t>
      </w:r>
      <w:r w:rsidRPr="00FA4764">
        <w:rPr>
          <w:sz w:val="26"/>
          <w:szCs w:val="26"/>
        </w:rPr>
        <w:t>указа</w:t>
      </w:r>
      <w:r w:rsidR="001217DA" w:rsidRPr="00FA4764">
        <w:rPr>
          <w:sz w:val="26"/>
          <w:szCs w:val="26"/>
        </w:rPr>
        <w:t xml:space="preserve">нных в Регламенте. </w:t>
      </w:r>
      <w:r w:rsidR="009647B7" w:rsidRPr="00FA4764">
        <w:rPr>
          <w:sz w:val="26"/>
          <w:szCs w:val="26"/>
        </w:rPr>
        <w:t xml:space="preserve">Члены общеуниверситетской комиссии подписывают обязательство не разглашать </w:t>
      </w:r>
      <w:r w:rsidR="00F249B8" w:rsidRPr="00FA4764">
        <w:rPr>
          <w:sz w:val="26"/>
          <w:szCs w:val="26"/>
        </w:rPr>
        <w:t>сведения, ставшие им известными на заседаниях общеуниверситетской комиссии</w:t>
      </w:r>
      <w:r w:rsidR="009647B7" w:rsidRPr="00FA4764">
        <w:rPr>
          <w:sz w:val="26"/>
          <w:szCs w:val="26"/>
        </w:rPr>
        <w:t xml:space="preserve">. Комментарии </w:t>
      </w:r>
      <w:r w:rsidR="00A4083E" w:rsidRPr="00FA4764">
        <w:rPr>
          <w:sz w:val="26"/>
          <w:szCs w:val="26"/>
        </w:rPr>
        <w:t xml:space="preserve">об итогах оценки публикационной активности </w:t>
      </w:r>
      <w:r w:rsidR="00F249B8" w:rsidRPr="00FA4764">
        <w:rPr>
          <w:sz w:val="26"/>
          <w:szCs w:val="26"/>
        </w:rPr>
        <w:t>работ</w:t>
      </w:r>
      <w:r w:rsidR="009647B7" w:rsidRPr="00FA4764">
        <w:rPr>
          <w:sz w:val="26"/>
          <w:szCs w:val="26"/>
        </w:rPr>
        <w:t>нику и руководителям научных подразделений уполномочены давать руководители, координирующие научные исследования, и Координатор.</w:t>
      </w:r>
    </w:p>
    <w:p w:rsidR="000726AD" w:rsidRPr="00FA4764" w:rsidRDefault="003C6992" w:rsidP="0070516D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rStyle w:val="apple-style-span"/>
          <w:b/>
          <w:color w:val="000000"/>
          <w:spacing w:val="-2"/>
          <w:sz w:val="26"/>
          <w:szCs w:val="26"/>
        </w:rPr>
      </w:pPr>
      <w:r w:rsidRPr="00FA4764">
        <w:rPr>
          <w:rStyle w:val="apple-style-span"/>
          <w:sz w:val="26"/>
          <w:szCs w:val="26"/>
        </w:rPr>
        <w:t xml:space="preserve">Руководители структурных подразделений, в штате которых числятся работники, </w:t>
      </w:r>
      <w:r w:rsidR="001C02FA" w:rsidRPr="00FA4764">
        <w:rPr>
          <w:rStyle w:val="apple-style-span"/>
          <w:sz w:val="26"/>
          <w:szCs w:val="26"/>
        </w:rPr>
        <w:t xml:space="preserve">подлежащие прохождению оценки публикационной активности, </w:t>
      </w:r>
      <w:r w:rsidRPr="00FA4764">
        <w:rPr>
          <w:rStyle w:val="apple-style-span"/>
          <w:sz w:val="26"/>
          <w:szCs w:val="26"/>
        </w:rPr>
        <w:t>несут ответственность за организацию прохождения оценки публикационной активности работниками руководимого структурного подразделения и соответствие индивидуальных результатов работников требованиям к занимаемым должностям.</w:t>
      </w:r>
    </w:p>
    <w:p w:rsidR="009268E8" w:rsidRDefault="00B437EB" w:rsidP="00561A42">
      <w:pPr>
        <w:shd w:val="clear" w:color="auto" w:fill="FFFFFF"/>
        <w:jc w:val="both"/>
        <w:rPr>
          <w:rFonts w:eastAsia="Calibri"/>
          <w:sz w:val="26"/>
          <w:szCs w:val="26"/>
          <w:lang w:eastAsia="ar-SA"/>
        </w:rPr>
      </w:pPr>
      <w:r>
        <w:rPr>
          <w:rStyle w:val="apple-style-span"/>
          <w:sz w:val="26"/>
          <w:szCs w:val="26"/>
        </w:rPr>
        <w:br w:type="page"/>
      </w:r>
    </w:p>
    <w:p w:rsidR="007473ED" w:rsidRPr="00FA4764" w:rsidRDefault="007473ED" w:rsidP="00EB3DB0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>Приложение 1</w:t>
      </w:r>
    </w:p>
    <w:p w:rsidR="007473ED" w:rsidRPr="00FA4764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bCs/>
          <w:sz w:val="26"/>
          <w:szCs w:val="26"/>
          <w:lang w:eastAsia="ar-SA"/>
        </w:rPr>
      </w:pPr>
      <w:bookmarkStart w:id="3" w:name="_Hlk494069188"/>
      <w:r w:rsidRPr="00FA4764">
        <w:rPr>
          <w:rFonts w:eastAsia="Calibri"/>
          <w:bCs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:rsidR="007473ED" w:rsidRPr="00FA4764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bCs/>
          <w:sz w:val="26"/>
          <w:szCs w:val="26"/>
          <w:lang w:eastAsia="ar-SA"/>
        </w:rPr>
        <w:t>«Высшая школа экономики» в 20</w:t>
      </w:r>
      <w:r w:rsidR="00561A42">
        <w:rPr>
          <w:rFonts w:eastAsia="Calibri"/>
          <w:bCs/>
          <w:sz w:val="26"/>
          <w:szCs w:val="26"/>
          <w:lang w:eastAsia="ar-SA"/>
        </w:rPr>
        <w:t>20</w:t>
      </w:r>
      <w:r w:rsidRPr="00FA4764">
        <w:rPr>
          <w:rFonts w:eastAsia="Calibri"/>
          <w:bCs/>
          <w:sz w:val="26"/>
          <w:szCs w:val="26"/>
          <w:lang w:eastAsia="ar-SA"/>
        </w:rPr>
        <w:t xml:space="preserve"> год</w:t>
      </w:r>
      <w:r w:rsidR="00F30BAE" w:rsidRPr="00FA4764">
        <w:rPr>
          <w:rFonts w:eastAsia="Calibri"/>
          <w:bCs/>
          <w:sz w:val="26"/>
          <w:szCs w:val="26"/>
          <w:lang w:eastAsia="ar-SA"/>
        </w:rPr>
        <w:t>у</w:t>
      </w:r>
    </w:p>
    <w:bookmarkEnd w:id="3"/>
    <w:p w:rsidR="007473ED" w:rsidRPr="00FA4764" w:rsidRDefault="007473ED" w:rsidP="007473ED">
      <w:pPr>
        <w:suppressAutoHyphens/>
        <w:jc w:val="both"/>
        <w:rPr>
          <w:rFonts w:eastAsia="Calibri"/>
          <w:sz w:val="26"/>
          <w:szCs w:val="26"/>
          <w:lang w:eastAsia="ar-SA"/>
        </w:rPr>
      </w:pPr>
    </w:p>
    <w:p w:rsidR="007473ED" w:rsidRPr="00FA4764" w:rsidRDefault="007473ED" w:rsidP="007473ED">
      <w:pPr>
        <w:shd w:val="clear" w:color="auto" w:fill="FFFFFF"/>
        <w:suppressAutoHyphens/>
        <w:jc w:val="both"/>
        <w:rPr>
          <w:rFonts w:eastAsia="Calibri"/>
          <w:bCs/>
          <w:sz w:val="26"/>
          <w:szCs w:val="26"/>
          <w:lang w:eastAsia="ar-SA"/>
        </w:rPr>
      </w:pPr>
    </w:p>
    <w:p w:rsidR="007473ED" w:rsidRPr="00FA4764" w:rsidRDefault="007473ED" w:rsidP="00D5780C">
      <w:pPr>
        <w:shd w:val="clear" w:color="auto" w:fill="FFFFFF"/>
        <w:suppressAutoHyphens/>
        <w:jc w:val="center"/>
        <w:rPr>
          <w:rFonts w:eastAsia="Calibri"/>
          <w:b/>
          <w:sz w:val="26"/>
          <w:szCs w:val="26"/>
          <w:lang w:eastAsia="ar-SA"/>
        </w:rPr>
      </w:pPr>
      <w:r w:rsidRPr="00FA4764">
        <w:rPr>
          <w:rFonts w:eastAsia="Calibri"/>
          <w:b/>
          <w:sz w:val="26"/>
          <w:szCs w:val="26"/>
          <w:lang w:eastAsia="ar-SA"/>
        </w:rPr>
        <w:t xml:space="preserve">Критерии </w:t>
      </w:r>
      <w:r w:rsidR="00D5780C" w:rsidRPr="00FA4764">
        <w:rPr>
          <w:rFonts w:eastAsia="Calibri"/>
          <w:b/>
          <w:sz w:val="26"/>
          <w:szCs w:val="26"/>
          <w:lang w:eastAsia="ar-SA"/>
        </w:rPr>
        <w:t xml:space="preserve">ежегодной мониторинговой оценки публикационной активности </w:t>
      </w:r>
    </w:p>
    <w:p w:rsidR="00472560" w:rsidRPr="00FA4764" w:rsidRDefault="00472560" w:rsidP="007473ED">
      <w:pPr>
        <w:shd w:val="clear" w:color="auto" w:fill="FFFFFF"/>
        <w:suppressAutoHyphens/>
        <w:jc w:val="center"/>
        <w:rPr>
          <w:rFonts w:eastAsia="Calibri"/>
          <w:sz w:val="26"/>
          <w:szCs w:val="26"/>
          <w:lang w:eastAsia="ar-SA"/>
        </w:rPr>
      </w:pPr>
    </w:p>
    <w:p w:rsidR="007473ED" w:rsidRPr="00FA4764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 xml:space="preserve">Предмет оценки публикационной активности – научные публикации, </w:t>
      </w:r>
      <w:r w:rsidR="00F55E8C">
        <w:rPr>
          <w:rFonts w:eastAsia="Calibri"/>
          <w:sz w:val="26"/>
          <w:szCs w:val="26"/>
          <w:lang w:eastAsia="ar-SA"/>
        </w:rPr>
        <w:t>опубликова</w:t>
      </w:r>
      <w:r w:rsidRPr="00FA4764">
        <w:rPr>
          <w:rFonts w:eastAsia="Calibri"/>
          <w:sz w:val="26"/>
          <w:szCs w:val="26"/>
          <w:lang w:eastAsia="ar-SA"/>
        </w:rPr>
        <w:t xml:space="preserve">нные работником за </w:t>
      </w:r>
      <w:r w:rsidR="00BB3DB1" w:rsidRPr="00FA4764">
        <w:rPr>
          <w:rFonts w:eastAsia="Calibri"/>
          <w:sz w:val="26"/>
          <w:szCs w:val="26"/>
          <w:lang w:eastAsia="ar-SA"/>
        </w:rPr>
        <w:t>последние 2 полных года, предшествующих году проведения оценки, и часть года проведения оценки до даты отсечения</w:t>
      </w:r>
      <w:r w:rsidR="00AB07E3" w:rsidRPr="006712AE">
        <w:rPr>
          <w:rFonts w:eastAsia="Calibri"/>
          <w:sz w:val="26"/>
          <w:szCs w:val="26"/>
          <w:lang w:eastAsia="ar-SA"/>
        </w:rPr>
        <w:t xml:space="preserve">, </w:t>
      </w:r>
      <w:r w:rsidR="00AB07E3">
        <w:rPr>
          <w:rFonts w:eastAsia="Calibri"/>
          <w:sz w:val="26"/>
          <w:szCs w:val="26"/>
          <w:lang w:eastAsia="ar-SA"/>
        </w:rPr>
        <w:t>установленной в п</w:t>
      </w:r>
      <w:r w:rsidR="00D80CB6">
        <w:rPr>
          <w:rFonts w:eastAsia="Calibri"/>
          <w:sz w:val="26"/>
          <w:szCs w:val="26"/>
          <w:lang w:eastAsia="ar-SA"/>
        </w:rPr>
        <w:t xml:space="preserve">ункте </w:t>
      </w:r>
      <w:r w:rsidR="00AB07E3">
        <w:rPr>
          <w:rFonts w:eastAsia="Calibri"/>
          <w:sz w:val="26"/>
          <w:szCs w:val="26"/>
          <w:lang w:eastAsia="ar-SA"/>
        </w:rPr>
        <w:t>2.11 Регламента</w:t>
      </w:r>
      <w:r w:rsidR="00BB3DB1" w:rsidRPr="00FA4764">
        <w:rPr>
          <w:rFonts w:eastAsia="Calibri"/>
          <w:sz w:val="26"/>
          <w:szCs w:val="26"/>
          <w:lang w:eastAsia="ar-SA"/>
        </w:rPr>
        <w:t>.</w:t>
      </w:r>
    </w:p>
    <w:p w:rsidR="00C519D3" w:rsidRPr="00FA4764" w:rsidRDefault="00C519D3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>Под п</w:t>
      </w:r>
      <w:r w:rsidRPr="00FA4764">
        <w:rPr>
          <w:rFonts w:eastAsia="Calibri"/>
          <w:bCs/>
          <w:sz w:val="26"/>
          <w:szCs w:val="26"/>
          <w:lang w:eastAsia="ar-SA"/>
        </w:rPr>
        <w:t>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ISBN или ISSN, редактора и установленный тираж.</w:t>
      </w:r>
    </w:p>
    <w:p w:rsidR="00C519D3" w:rsidRPr="0023099C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bCs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 xml:space="preserve">Перечень учитываемых в рамках оценки публикационной активности типов публикаций и баллы, начисляемые за каждую публикацию, приведены в </w:t>
      </w:r>
      <w:r w:rsidR="0023099C">
        <w:rPr>
          <w:rFonts w:eastAsia="Calibri"/>
          <w:sz w:val="26"/>
          <w:szCs w:val="26"/>
          <w:lang w:eastAsia="ar-SA"/>
        </w:rPr>
        <w:t>п</w:t>
      </w:r>
      <w:r w:rsidR="0023099C" w:rsidRPr="00FA4764">
        <w:rPr>
          <w:rFonts w:eastAsia="Calibri"/>
          <w:sz w:val="26"/>
          <w:szCs w:val="26"/>
          <w:lang w:eastAsia="ar-SA"/>
        </w:rPr>
        <w:t xml:space="preserve">риложении </w:t>
      </w:r>
      <w:r w:rsidRPr="00FA4764">
        <w:rPr>
          <w:rFonts w:eastAsia="Calibri"/>
          <w:sz w:val="26"/>
          <w:szCs w:val="26"/>
          <w:lang w:eastAsia="ar-SA"/>
        </w:rPr>
        <w:t>2</w:t>
      </w:r>
      <w:r w:rsidR="0023099C">
        <w:rPr>
          <w:rFonts w:eastAsia="Calibri"/>
          <w:sz w:val="26"/>
          <w:szCs w:val="26"/>
          <w:lang w:eastAsia="ar-SA"/>
        </w:rPr>
        <w:t xml:space="preserve"> к</w:t>
      </w:r>
      <w:r w:rsidR="0023099C" w:rsidRPr="0023099C">
        <w:rPr>
          <w:rFonts w:eastAsia="Calibri"/>
          <w:bCs/>
          <w:sz w:val="26"/>
          <w:szCs w:val="26"/>
          <w:lang w:eastAsia="ar-SA"/>
        </w:rPr>
        <w:t xml:space="preserve"> Регламенту оценки публикационной активности работников Национального исследовательского университета «Высшая школа экономики» в 20</w:t>
      </w:r>
      <w:r w:rsidR="003152E7">
        <w:rPr>
          <w:rFonts w:eastAsia="Calibri"/>
          <w:bCs/>
          <w:sz w:val="26"/>
          <w:szCs w:val="26"/>
          <w:lang w:eastAsia="ar-SA"/>
        </w:rPr>
        <w:t>20</w:t>
      </w:r>
      <w:r w:rsidR="0023099C" w:rsidRPr="0023099C">
        <w:rPr>
          <w:rFonts w:eastAsia="Calibri"/>
          <w:bCs/>
          <w:sz w:val="26"/>
          <w:szCs w:val="26"/>
          <w:lang w:eastAsia="ar-SA"/>
        </w:rPr>
        <w:t xml:space="preserve"> году</w:t>
      </w:r>
      <w:r w:rsidRPr="0023099C">
        <w:rPr>
          <w:rFonts w:eastAsia="Calibri"/>
          <w:sz w:val="26"/>
          <w:szCs w:val="26"/>
          <w:lang w:eastAsia="ar-SA"/>
        </w:rPr>
        <w:t>.</w:t>
      </w:r>
    </w:p>
    <w:p w:rsidR="00C519D3" w:rsidRPr="00D9325C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color w:val="000000"/>
          <w:sz w:val="26"/>
          <w:szCs w:val="26"/>
          <w:lang w:eastAsia="ar-SA"/>
        </w:rPr>
        <w:t xml:space="preserve">В случае публикации переработанных статей, монографий, учебников и т.д. самостоятельными публикациями признаются работы, в которых не менее 30% текста являются новыми. В случае несоответствия данному требованию публикация </w:t>
      </w:r>
      <w:r w:rsidR="00AE0597">
        <w:rPr>
          <w:rFonts w:eastAsia="Calibri"/>
          <w:color w:val="000000"/>
          <w:sz w:val="26"/>
          <w:szCs w:val="26"/>
          <w:lang w:eastAsia="ar-SA"/>
        </w:rPr>
        <w:t xml:space="preserve">получает атрибут «Повторная публикация» и верифицируется </w:t>
      </w:r>
      <w:r w:rsidR="00897DE1">
        <w:rPr>
          <w:rFonts w:eastAsia="Calibri"/>
          <w:color w:val="000000"/>
          <w:sz w:val="26"/>
          <w:szCs w:val="26"/>
          <w:lang w:eastAsia="ar-SA"/>
        </w:rPr>
        <w:t xml:space="preserve">работниками </w:t>
      </w:r>
      <w:r w:rsidR="00AE0597">
        <w:rPr>
          <w:rFonts w:eastAsia="Calibri"/>
          <w:color w:val="000000"/>
          <w:sz w:val="26"/>
          <w:szCs w:val="26"/>
          <w:lang w:eastAsia="ar-SA"/>
        </w:rPr>
        <w:t>отдела верификации публикаций, но не оценивается роботом Айзеком</w:t>
      </w:r>
      <w:r w:rsidRPr="00FA4764">
        <w:rPr>
          <w:rFonts w:eastAsia="Calibri"/>
          <w:color w:val="000000"/>
          <w:sz w:val="26"/>
          <w:szCs w:val="26"/>
          <w:lang w:eastAsia="ar-SA"/>
        </w:rPr>
        <w:t>.</w:t>
      </w:r>
    </w:p>
    <w:p w:rsidR="00D9325C" w:rsidRPr="00FA4764" w:rsidRDefault="00CB4A54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CB4A54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>оценки публикационной активности</w:t>
      </w:r>
      <w:r w:rsidRPr="00CB4A54">
        <w:rPr>
          <w:sz w:val="26"/>
          <w:szCs w:val="26"/>
        </w:rPr>
        <w:t xml:space="preserve"> публикация без </w:t>
      </w:r>
      <w:r w:rsidR="00FF1BFC">
        <w:rPr>
          <w:sz w:val="26"/>
          <w:szCs w:val="26"/>
        </w:rPr>
        <w:t xml:space="preserve">корректной </w:t>
      </w:r>
      <w:r w:rsidRPr="00CB4A54">
        <w:rPr>
          <w:sz w:val="26"/>
          <w:szCs w:val="26"/>
        </w:rPr>
        <w:t xml:space="preserve">аффилиации с НИУ ВШЭ засчитывается </w:t>
      </w:r>
      <w:r>
        <w:rPr>
          <w:sz w:val="26"/>
          <w:szCs w:val="26"/>
        </w:rPr>
        <w:t>работ</w:t>
      </w:r>
      <w:r w:rsidRPr="00CB4A54">
        <w:rPr>
          <w:sz w:val="26"/>
          <w:szCs w:val="26"/>
        </w:rPr>
        <w:t xml:space="preserve">нику только в том случае, если </w:t>
      </w:r>
      <w:r w:rsidR="00FF1BFC">
        <w:rPr>
          <w:sz w:val="26"/>
          <w:szCs w:val="26"/>
        </w:rPr>
        <w:t>публикация</w:t>
      </w:r>
      <w:r w:rsidRPr="00CB4A54">
        <w:rPr>
          <w:sz w:val="26"/>
          <w:szCs w:val="26"/>
        </w:rPr>
        <w:t xml:space="preserve"> выпущена в год приема </w:t>
      </w:r>
      <w:r w:rsidR="00897DE1">
        <w:rPr>
          <w:sz w:val="26"/>
          <w:szCs w:val="26"/>
        </w:rPr>
        <w:t>работника</w:t>
      </w:r>
      <w:r w:rsidR="00897DE1" w:rsidRPr="00CB4A54">
        <w:rPr>
          <w:sz w:val="26"/>
          <w:szCs w:val="26"/>
        </w:rPr>
        <w:t xml:space="preserve"> </w:t>
      </w:r>
      <w:r w:rsidRPr="00CB4A54">
        <w:rPr>
          <w:sz w:val="26"/>
          <w:szCs w:val="26"/>
        </w:rPr>
        <w:t>на работу в НИУ ВШЭ или ранее.</w:t>
      </w:r>
      <w:r>
        <w:rPr>
          <w:sz w:val="26"/>
          <w:szCs w:val="26"/>
        </w:rPr>
        <w:t xml:space="preserve"> </w:t>
      </w:r>
    </w:p>
    <w:p w:rsidR="008B4B40" w:rsidRPr="00FA4764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>Соответствие критериям оценки публикационной активности в 20</w:t>
      </w:r>
      <w:r w:rsidR="00561A42">
        <w:rPr>
          <w:rFonts w:eastAsia="Calibri"/>
          <w:sz w:val="26"/>
          <w:szCs w:val="26"/>
          <w:lang w:eastAsia="ar-SA"/>
        </w:rPr>
        <w:t>20</w:t>
      </w:r>
      <w:r w:rsidRPr="00FA4764">
        <w:rPr>
          <w:rFonts w:eastAsia="Calibri"/>
          <w:sz w:val="26"/>
          <w:szCs w:val="26"/>
          <w:lang w:eastAsia="ar-SA"/>
        </w:rPr>
        <w:t xml:space="preserve"> году означает соответствие как минимум одному из </w:t>
      </w:r>
      <w:r w:rsidR="00BE02AE" w:rsidRPr="00FA4764">
        <w:rPr>
          <w:rFonts w:eastAsia="Calibri"/>
          <w:sz w:val="26"/>
          <w:szCs w:val="26"/>
          <w:lang w:eastAsia="ar-SA"/>
        </w:rPr>
        <w:t>дву</w:t>
      </w:r>
      <w:r w:rsidRPr="00FA4764">
        <w:rPr>
          <w:rFonts w:eastAsia="Calibri"/>
          <w:sz w:val="26"/>
          <w:szCs w:val="26"/>
          <w:lang w:eastAsia="ar-SA"/>
        </w:rPr>
        <w:t>х условий:</w:t>
      </w:r>
    </w:p>
    <w:p w:rsidR="00BE02AE" w:rsidRPr="00FA4764" w:rsidRDefault="00BE02AE" w:rsidP="00BE02AE">
      <w:pPr>
        <w:shd w:val="clear" w:color="auto" w:fill="FFFFFF"/>
        <w:suppressAutoHyphens/>
        <w:jc w:val="both"/>
        <w:rPr>
          <w:rFonts w:eastAsia="Calibri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27"/>
        <w:gridCol w:w="2576"/>
        <w:gridCol w:w="2895"/>
      </w:tblGrid>
      <w:tr w:rsidR="003C2F16" w:rsidRPr="00FA4764" w:rsidTr="00673A6C">
        <w:tc>
          <w:tcPr>
            <w:tcW w:w="1384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527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 xml:space="preserve">Главный и ведущий научный сотрудник </w:t>
            </w:r>
          </w:p>
        </w:tc>
        <w:tc>
          <w:tcPr>
            <w:tcW w:w="2576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val="en-US" w:eastAsia="ar-SA"/>
              </w:rPr>
              <w:t>C</w:t>
            </w:r>
            <w:proofErr w:type="spellStart"/>
            <w:r w:rsidRPr="00FA4764">
              <w:rPr>
                <w:rFonts w:eastAsia="Calibri"/>
                <w:sz w:val="26"/>
                <w:szCs w:val="26"/>
                <w:lang w:eastAsia="ar-SA"/>
              </w:rPr>
              <w:t>тарший</w:t>
            </w:r>
            <w:proofErr w:type="spellEnd"/>
            <w:r w:rsidRPr="00FA4764">
              <w:rPr>
                <w:rFonts w:eastAsia="Calibri"/>
                <w:sz w:val="26"/>
                <w:szCs w:val="26"/>
                <w:lang w:eastAsia="ar-SA"/>
              </w:rPr>
              <w:t xml:space="preserve"> научный сотрудник, Научный сотрудник, младший научный сотрудник, руководители и заместители руководителей научных подразделений</w:t>
            </w:r>
          </w:p>
        </w:tc>
        <w:tc>
          <w:tcPr>
            <w:tcW w:w="2895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 xml:space="preserve">стажер-исследователь </w:t>
            </w:r>
          </w:p>
        </w:tc>
      </w:tr>
      <w:tr w:rsidR="003C2F16" w:rsidRPr="00FA4764" w:rsidTr="00673A6C">
        <w:tc>
          <w:tcPr>
            <w:tcW w:w="1384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527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Профессор</w:t>
            </w:r>
            <w:r w:rsidR="00BE3624">
              <w:rPr>
                <w:rFonts w:eastAsia="Calibri"/>
                <w:sz w:val="26"/>
                <w:szCs w:val="26"/>
                <w:lang w:eastAsia="ar-SA"/>
              </w:rPr>
              <w:t>, профессор-исследователь</w:t>
            </w:r>
          </w:p>
        </w:tc>
        <w:tc>
          <w:tcPr>
            <w:tcW w:w="2576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Доцент</w:t>
            </w:r>
          </w:p>
        </w:tc>
        <w:tc>
          <w:tcPr>
            <w:tcW w:w="2895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Старший преподаватель, преподаватель, ассистент</w:t>
            </w:r>
          </w:p>
        </w:tc>
      </w:tr>
      <w:tr w:rsidR="003C2F16" w:rsidRPr="00FA4764" w:rsidTr="00673A6C">
        <w:tc>
          <w:tcPr>
            <w:tcW w:w="1384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Трек 1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3C2F16" w:rsidRPr="00FA4764" w:rsidRDefault="003C2F16" w:rsidP="00233D91">
            <w:pPr>
              <w:shd w:val="clear" w:color="auto" w:fill="FFFFFF"/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Академическая надбавка 2 или 3 уровня</w:t>
            </w:r>
          </w:p>
        </w:tc>
      </w:tr>
      <w:tr w:rsidR="003C2F16" w:rsidRPr="00FA4764" w:rsidTr="00673A6C">
        <w:tc>
          <w:tcPr>
            <w:tcW w:w="1384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Трек 2</w:t>
            </w:r>
          </w:p>
        </w:tc>
        <w:tc>
          <w:tcPr>
            <w:tcW w:w="2527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18 баллов</w:t>
            </w:r>
          </w:p>
        </w:tc>
        <w:tc>
          <w:tcPr>
            <w:tcW w:w="2576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14 баллов</w:t>
            </w:r>
          </w:p>
        </w:tc>
        <w:tc>
          <w:tcPr>
            <w:tcW w:w="2895" w:type="dxa"/>
            <w:shd w:val="clear" w:color="auto" w:fill="auto"/>
          </w:tcPr>
          <w:p w:rsidR="003C2F16" w:rsidRPr="00FA4764" w:rsidRDefault="003C2F16" w:rsidP="003C2F16">
            <w:pPr>
              <w:shd w:val="clear" w:color="auto" w:fill="FFFFFF"/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A4764">
              <w:rPr>
                <w:rFonts w:eastAsia="Calibri"/>
                <w:sz w:val="26"/>
                <w:szCs w:val="26"/>
                <w:lang w:eastAsia="ar-SA"/>
              </w:rPr>
              <w:t>12 баллов</w:t>
            </w:r>
          </w:p>
        </w:tc>
      </w:tr>
    </w:tbl>
    <w:p w:rsidR="007E4C16" w:rsidRPr="00FA4764" w:rsidRDefault="007E4C16" w:rsidP="007E4C16">
      <w:pPr>
        <w:shd w:val="clear" w:color="auto" w:fill="FFFFFF"/>
        <w:suppressAutoHyphens/>
        <w:jc w:val="both"/>
        <w:rPr>
          <w:rFonts w:eastAsia="Calibri"/>
          <w:sz w:val="26"/>
          <w:szCs w:val="26"/>
          <w:lang w:eastAsia="ar-SA"/>
        </w:rPr>
      </w:pPr>
    </w:p>
    <w:p w:rsidR="00BE02AE" w:rsidRPr="00FA4764" w:rsidRDefault="00BE02AE" w:rsidP="007E4C16">
      <w:pPr>
        <w:shd w:val="clear" w:color="auto" w:fill="FFFFFF"/>
        <w:suppressAutoHyphens/>
        <w:jc w:val="both"/>
        <w:rPr>
          <w:rFonts w:eastAsia="Calibri"/>
          <w:sz w:val="26"/>
          <w:szCs w:val="26"/>
          <w:lang w:eastAsia="ar-SA"/>
        </w:rPr>
      </w:pPr>
    </w:p>
    <w:p w:rsidR="007473ED" w:rsidRPr="00FA4764" w:rsidRDefault="007473ED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>Указанные критерии распространяются на всех работников, подлежащих прохождению оценки публикационной активности, вне зависимости от занимаемой ими доли ставки.</w:t>
      </w:r>
    </w:p>
    <w:p w:rsidR="00072CE5" w:rsidRDefault="006D6476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 xml:space="preserve">Общеуниверситетская </w:t>
      </w:r>
      <w:r w:rsidR="006A7282" w:rsidRPr="00FA4764">
        <w:rPr>
          <w:rFonts w:eastAsia="Calibri"/>
          <w:sz w:val="26"/>
          <w:szCs w:val="26"/>
          <w:lang w:eastAsia="ar-SA"/>
        </w:rPr>
        <w:t>комисси</w:t>
      </w:r>
      <w:r w:rsidR="006A7282">
        <w:rPr>
          <w:rFonts w:eastAsia="Calibri"/>
          <w:sz w:val="26"/>
          <w:szCs w:val="26"/>
          <w:lang w:eastAsia="ar-SA"/>
        </w:rPr>
        <w:t>я</w:t>
      </w:r>
      <w:r w:rsidR="006A7282" w:rsidRPr="00FA4764">
        <w:rPr>
          <w:rFonts w:eastAsia="Calibri"/>
          <w:sz w:val="26"/>
          <w:szCs w:val="26"/>
          <w:lang w:eastAsia="ar-SA"/>
        </w:rPr>
        <w:t xml:space="preserve"> </w:t>
      </w:r>
      <w:r w:rsidR="00D80CB6">
        <w:rPr>
          <w:rFonts w:eastAsia="Calibri"/>
          <w:sz w:val="26"/>
          <w:szCs w:val="26"/>
          <w:lang w:eastAsia="ar-SA"/>
        </w:rPr>
        <w:t xml:space="preserve">по оценке публикационной активности (далее – общеуниверситетская комиссия) </w:t>
      </w:r>
      <w:r w:rsidRPr="00FA4764">
        <w:rPr>
          <w:rFonts w:eastAsia="Calibri"/>
          <w:sz w:val="26"/>
          <w:szCs w:val="26"/>
          <w:lang w:eastAsia="ar-SA"/>
        </w:rPr>
        <w:t xml:space="preserve">вправе принять решение не учитывать публикации из журнала, в котором </w:t>
      </w:r>
      <w:r w:rsidR="00C83580">
        <w:rPr>
          <w:rFonts w:eastAsia="Calibri"/>
          <w:sz w:val="26"/>
          <w:szCs w:val="26"/>
          <w:lang w:eastAsia="ar-SA"/>
        </w:rPr>
        <w:t>в процессе ежегодной мониторинговой о</w:t>
      </w:r>
      <w:r w:rsidR="0089268F">
        <w:rPr>
          <w:rFonts w:eastAsia="Calibri"/>
          <w:sz w:val="26"/>
          <w:szCs w:val="26"/>
          <w:lang w:eastAsia="ar-SA"/>
        </w:rPr>
        <w:t>ц</w:t>
      </w:r>
      <w:r w:rsidR="00C83580">
        <w:rPr>
          <w:rFonts w:eastAsia="Calibri"/>
          <w:sz w:val="26"/>
          <w:szCs w:val="26"/>
          <w:lang w:eastAsia="ar-SA"/>
        </w:rPr>
        <w:t xml:space="preserve">енки публикационной активности </w:t>
      </w:r>
      <w:r w:rsidRPr="00FA4764">
        <w:rPr>
          <w:rFonts w:eastAsia="Calibri"/>
          <w:sz w:val="26"/>
          <w:szCs w:val="26"/>
          <w:lang w:eastAsia="ar-SA"/>
        </w:rPr>
        <w:t>будут обнаружены признаки недобросовестности (в том числе взимание платы за упрощение процесса публикации, симуляция рецензирования, публикации с отсутствующими, краткими либо бессодержательными списками литературы, не соответствующие структуре научного текста, и т.д.). Общеуниверситетская комиссия вправе обратиться к исполнительному директору программы «Научный фонд» НИУ ВШЭ для проведения экспертизы журнала в соответствии с Положением о Списке журналов и издательств, публикации в которых не учитываются при назначении академических надбавок и в оценке публикационной активности научных работников НИУ ВШЭ.</w:t>
      </w:r>
    </w:p>
    <w:p w:rsidR="007473ED" w:rsidRDefault="007473ED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 w:rsidRPr="00FA4764">
        <w:rPr>
          <w:rFonts w:eastAsia="Calibri"/>
          <w:sz w:val="26"/>
          <w:szCs w:val="26"/>
          <w:lang w:eastAsia="ar-SA"/>
        </w:rPr>
        <w:t xml:space="preserve"> </w:t>
      </w:r>
      <w:r w:rsidR="00072CE5" w:rsidRPr="00072CE5">
        <w:rPr>
          <w:rFonts w:eastAsia="Calibri"/>
          <w:sz w:val="26"/>
          <w:szCs w:val="26"/>
          <w:lang w:eastAsia="ar-SA"/>
        </w:rPr>
        <w:t xml:space="preserve">Список издательств, список индексируемых в </w:t>
      </w:r>
      <w:proofErr w:type="spellStart"/>
      <w:r w:rsidR="00072CE5" w:rsidRPr="00072CE5">
        <w:rPr>
          <w:rFonts w:eastAsia="Calibri"/>
          <w:sz w:val="26"/>
          <w:szCs w:val="26"/>
          <w:lang w:val="en-US" w:eastAsia="ar-SA"/>
        </w:rPr>
        <w:t>WoS</w:t>
      </w:r>
      <w:proofErr w:type="spellEnd"/>
      <w:r w:rsidR="00072CE5" w:rsidRPr="00072CE5">
        <w:rPr>
          <w:rFonts w:eastAsia="Calibri"/>
          <w:sz w:val="26"/>
          <w:szCs w:val="26"/>
          <w:lang w:eastAsia="ar-SA"/>
        </w:rPr>
        <w:t>/</w:t>
      </w:r>
      <w:r w:rsidR="00072CE5" w:rsidRPr="00072CE5">
        <w:rPr>
          <w:rFonts w:eastAsia="Calibri"/>
          <w:sz w:val="26"/>
          <w:szCs w:val="26"/>
          <w:lang w:val="en-US" w:eastAsia="ar-SA"/>
        </w:rPr>
        <w:t>Scopus</w:t>
      </w:r>
      <w:r w:rsidR="00072CE5" w:rsidRPr="00072CE5">
        <w:rPr>
          <w:rFonts w:eastAsia="Calibri"/>
          <w:sz w:val="26"/>
          <w:szCs w:val="26"/>
          <w:lang w:eastAsia="ar-SA"/>
        </w:rPr>
        <w:t xml:space="preserve"> журналов и набор квартилей, дополнительный список журналов </w:t>
      </w:r>
      <w:hyperlink r:id="rId9" w:history="1">
        <w:r w:rsidR="00072CE5" w:rsidRPr="00072CE5">
          <w:rPr>
            <w:rStyle w:val="af6"/>
            <w:rFonts w:eastAsia="Calibri"/>
            <w:sz w:val="26"/>
            <w:szCs w:val="26"/>
            <w:lang w:val="en-US" w:eastAsia="ar-SA"/>
          </w:rPr>
          <w:t>https</w:t>
        </w:r>
        <w:r w:rsidR="00072CE5" w:rsidRPr="00072CE5">
          <w:rPr>
            <w:rStyle w:val="af6"/>
            <w:rFonts w:eastAsia="Calibri"/>
            <w:sz w:val="26"/>
            <w:szCs w:val="26"/>
            <w:lang w:eastAsia="ar-SA"/>
          </w:rPr>
          <w:t>://</w:t>
        </w:r>
        <w:proofErr w:type="spellStart"/>
        <w:r w:rsidR="00072CE5" w:rsidRPr="00072CE5">
          <w:rPr>
            <w:rStyle w:val="af6"/>
            <w:rFonts w:eastAsia="Calibri"/>
            <w:sz w:val="26"/>
            <w:szCs w:val="26"/>
            <w:lang w:val="en-US" w:eastAsia="ar-SA"/>
          </w:rPr>
          <w:t>scientometrics</w:t>
        </w:r>
        <w:proofErr w:type="spellEnd"/>
        <w:r w:rsidR="00072CE5" w:rsidRPr="00072CE5">
          <w:rPr>
            <w:rStyle w:val="af6"/>
            <w:rFonts w:eastAsia="Calibri"/>
            <w:sz w:val="26"/>
            <w:szCs w:val="26"/>
            <w:lang w:eastAsia="ar-SA"/>
          </w:rPr>
          <w:t>.</w:t>
        </w:r>
        <w:proofErr w:type="spellStart"/>
        <w:r w:rsidR="00072CE5" w:rsidRPr="00072CE5">
          <w:rPr>
            <w:rStyle w:val="af6"/>
            <w:rFonts w:eastAsia="Calibri"/>
            <w:sz w:val="26"/>
            <w:szCs w:val="26"/>
            <w:lang w:val="en-US" w:eastAsia="ar-SA"/>
          </w:rPr>
          <w:t>hse</w:t>
        </w:r>
        <w:proofErr w:type="spellEnd"/>
        <w:r w:rsidR="00072CE5" w:rsidRPr="00072CE5">
          <w:rPr>
            <w:rStyle w:val="af6"/>
            <w:rFonts w:eastAsia="Calibri"/>
            <w:sz w:val="26"/>
            <w:szCs w:val="26"/>
            <w:lang w:eastAsia="ar-SA"/>
          </w:rPr>
          <w:t>.</w:t>
        </w:r>
        <w:proofErr w:type="spellStart"/>
        <w:r w:rsidR="00072CE5" w:rsidRPr="00072CE5">
          <w:rPr>
            <w:rStyle w:val="af6"/>
            <w:rFonts w:eastAsia="Calibri"/>
            <w:sz w:val="26"/>
            <w:szCs w:val="26"/>
            <w:lang w:val="en-US" w:eastAsia="ar-SA"/>
          </w:rPr>
          <w:t>ru</w:t>
        </w:r>
        <w:proofErr w:type="spellEnd"/>
        <w:r w:rsidR="00072CE5" w:rsidRPr="00072CE5">
          <w:rPr>
            <w:rStyle w:val="af6"/>
            <w:rFonts w:eastAsia="Calibri"/>
            <w:sz w:val="26"/>
            <w:szCs w:val="26"/>
            <w:lang w:eastAsia="ar-SA"/>
          </w:rPr>
          <w:t>/</w:t>
        </w:r>
        <w:proofErr w:type="spellStart"/>
        <w:r w:rsidR="00072CE5" w:rsidRPr="00072CE5">
          <w:rPr>
            <w:rStyle w:val="af6"/>
            <w:rFonts w:eastAsia="Calibri"/>
            <w:sz w:val="26"/>
            <w:szCs w:val="26"/>
            <w:lang w:val="en-US" w:eastAsia="ar-SA"/>
          </w:rPr>
          <w:t>goodjournals</w:t>
        </w:r>
        <w:proofErr w:type="spellEnd"/>
      </w:hyperlink>
      <w:r w:rsidR="00072CE5" w:rsidRPr="00072CE5">
        <w:rPr>
          <w:rFonts w:eastAsia="Calibri"/>
          <w:sz w:val="26"/>
          <w:szCs w:val="26"/>
          <w:lang w:eastAsia="ar-SA"/>
        </w:rPr>
        <w:t xml:space="preserve">, </w:t>
      </w:r>
      <w:r w:rsidR="00B62168">
        <w:rPr>
          <w:rFonts w:eastAsia="Calibri"/>
          <w:sz w:val="26"/>
          <w:szCs w:val="26"/>
          <w:lang w:eastAsia="ar-SA"/>
        </w:rPr>
        <w:t>с</w:t>
      </w:r>
      <w:r w:rsidR="00B62168" w:rsidRPr="00B62168">
        <w:rPr>
          <w:rFonts w:eastAsia="Calibri"/>
          <w:sz w:val="26"/>
          <w:szCs w:val="26"/>
          <w:lang w:eastAsia="ar-SA"/>
        </w:rPr>
        <w:t>писок журналов и издательств, публикации в которых не учитываются при назначении академических надбавок и в оценке публикационной активности</w:t>
      </w:r>
      <w:r w:rsidR="00072CE5" w:rsidRPr="00072CE5">
        <w:rPr>
          <w:rFonts w:eastAsia="Calibri"/>
          <w:sz w:val="26"/>
          <w:szCs w:val="26"/>
          <w:lang w:eastAsia="ar-SA"/>
        </w:rPr>
        <w:t xml:space="preserve">, список конференций </w:t>
      </w:r>
      <w:proofErr w:type="spellStart"/>
      <w:r w:rsidR="00072CE5" w:rsidRPr="00072CE5">
        <w:rPr>
          <w:rFonts w:eastAsia="Calibri"/>
          <w:sz w:val="26"/>
          <w:szCs w:val="26"/>
          <w:lang w:eastAsia="ar-SA"/>
        </w:rPr>
        <w:t>Computer</w:t>
      </w:r>
      <w:proofErr w:type="spellEnd"/>
      <w:r w:rsidR="00072CE5" w:rsidRPr="00072CE5">
        <w:rPr>
          <w:rFonts w:eastAsia="Calibri"/>
          <w:sz w:val="26"/>
          <w:szCs w:val="26"/>
          <w:lang w:eastAsia="ar-SA"/>
        </w:rPr>
        <w:t xml:space="preserve"> </w:t>
      </w:r>
      <w:proofErr w:type="spellStart"/>
      <w:r w:rsidR="00072CE5" w:rsidRPr="00072CE5">
        <w:rPr>
          <w:rFonts w:eastAsia="Calibri"/>
          <w:sz w:val="26"/>
          <w:szCs w:val="26"/>
          <w:lang w:eastAsia="ar-SA"/>
        </w:rPr>
        <w:t>Science</w:t>
      </w:r>
      <w:proofErr w:type="spellEnd"/>
      <w:r w:rsidR="00072CE5" w:rsidRPr="00072CE5">
        <w:rPr>
          <w:rFonts w:eastAsia="Calibri"/>
          <w:sz w:val="26"/>
          <w:szCs w:val="26"/>
          <w:lang w:eastAsia="ar-SA"/>
        </w:rPr>
        <w:t xml:space="preserve"> уровня A* по рейтингу CORE фиксируются </w:t>
      </w:r>
      <w:proofErr w:type="spellStart"/>
      <w:r w:rsidR="00072CE5" w:rsidRPr="00072CE5">
        <w:rPr>
          <w:rFonts w:eastAsia="Calibri"/>
          <w:sz w:val="26"/>
          <w:szCs w:val="26"/>
          <w:lang w:eastAsia="ar-SA"/>
        </w:rPr>
        <w:t>Наукометрическим</w:t>
      </w:r>
      <w:proofErr w:type="spellEnd"/>
      <w:r w:rsidR="00072CE5" w:rsidRPr="00072CE5">
        <w:rPr>
          <w:rFonts w:eastAsia="Calibri"/>
          <w:sz w:val="26"/>
          <w:szCs w:val="26"/>
          <w:lang w:eastAsia="ar-SA"/>
        </w:rPr>
        <w:t xml:space="preserve"> центром ежегодно по состоянию на 31 августа, 23</w:t>
      </w:r>
      <w:r w:rsidR="00D46250">
        <w:rPr>
          <w:rFonts w:eastAsia="Calibri"/>
          <w:sz w:val="26"/>
          <w:szCs w:val="26"/>
          <w:lang w:eastAsia="ar-SA"/>
        </w:rPr>
        <w:t xml:space="preserve"> часа </w:t>
      </w:r>
      <w:r w:rsidR="00072CE5" w:rsidRPr="00072CE5">
        <w:rPr>
          <w:rFonts w:eastAsia="Calibri"/>
          <w:sz w:val="26"/>
          <w:szCs w:val="26"/>
          <w:lang w:eastAsia="ar-SA"/>
        </w:rPr>
        <w:t>59</w:t>
      </w:r>
      <w:r w:rsidR="00D46250">
        <w:rPr>
          <w:rFonts w:eastAsia="Calibri"/>
          <w:sz w:val="26"/>
          <w:szCs w:val="26"/>
          <w:lang w:eastAsia="ar-SA"/>
        </w:rPr>
        <w:t xml:space="preserve"> минут</w:t>
      </w:r>
      <w:r w:rsidR="00072CE5" w:rsidRPr="00072CE5">
        <w:rPr>
          <w:rFonts w:eastAsia="Calibri"/>
          <w:sz w:val="26"/>
          <w:szCs w:val="26"/>
          <w:lang w:eastAsia="ar-SA"/>
        </w:rPr>
        <w:t xml:space="preserve">. </w:t>
      </w:r>
      <w:r w:rsidR="00A63536">
        <w:rPr>
          <w:rFonts w:eastAsia="Calibri"/>
          <w:sz w:val="26"/>
          <w:szCs w:val="26"/>
          <w:lang w:eastAsia="ar-SA"/>
        </w:rPr>
        <w:t xml:space="preserve">Публикация этих списков на сайте </w:t>
      </w:r>
      <w:proofErr w:type="spellStart"/>
      <w:r w:rsidR="00A63536">
        <w:rPr>
          <w:rFonts w:eastAsia="Calibri"/>
          <w:sz w:val="26"/>
          <w:szCs w:val="26"/>
          <w:lang w:eastAsia="ar-SA"/>
        </w:rPr>
        <w:t>Наукометрического</w:t>
      </w:r>
      <w:proofErr w:type="spellEnd"/>
      <w:r w:rsidR="00A63536">
        <w:rPr>
          <w:rFonts w:eastAsia="Calibri"/>
          <w:sz w:val="26"/>
          <w:szCs w:val="26"/>
          <w:lang w:eastAsia="ar-SA"/>
        </w:rPr>
        <w:t xml:space="preserve"> центра</w:t>
      </w:r>
      <w:r w:rsidR="00D97849">
        <w:rPr>
          <w:rFonts w:eastAsia="Calibri"/>
          <w:sz w:val="26"/>
          <w:szCs w:val="26"/>
          <w:lang w:eastAsia="ar-SA"/>
        </w:rPr>
        <w:t>, а также</w:t>
      </w:r>
      <w:r w:rsidR="00A63536">
        <w:rPr>
          <w:rFonts w:eastAsia="Calibri"/>
          <w:sz w:val="26"/>
          <w:szCs w:val="26"/>
          <w:lang w:eastAsia="ar-SA"/>
        </w:rPr>
        <w:t xml:space="preserve"> </w:t>
      </w:r>
      <w:r w:rsidR="00D97849">
        <w:rPr>
          <w:rFonts w:eastAsia="Calibri"/>
          <w:sz w:val="26"/>
          <w:szCs w:val="26"/>
          <w:lang w:eastAsia="ar-SA"/>
        </w:rPr>
        <w:t xml:space="preserve">перевод на новые квартили робота Айзека </w:t>
      </w:r>
      <w:r w:rsidR="00A63536">
        <w:rPr>
          <w:rFonts w:eastAsia="Calibri"/>
          <w:sz w:val="26"/>
          <w:szCs w:val="26"/>
          <w:lang w:eastAsia="ar-SA"/>
        </w:rPr>
        <w:t xml:space="preserve">происходит в октябре. </w:t>
      </w:r>
      <w:r w:rsidR="00072CE5" w:rsidRPr="00072CE5">
        <w:rPr>
          <w:rFonts w:eastAsia="Calibri"/>
          <w:sz w:val="26"/>
          <w:szCs w:val="26"/>
          <w:lang w:eastAsia="ar-SA"/>
        </w:rPr>
        <w:t>В ходе оценки публикаци</w:t>
      </w:r>
      <w:r w:rsidR="00D97849">
        <w:rPr>
          <w:rFonts w:eastAsia="Calibri"/>
          <w:sz w:val="26"/>
          <w:szCs w:val="26"/>
          <w:lang w:eastAsia="ar-SA"/>
        </w:rPr>
        <w:t>й</w:t>
      </w:r>
      <w:r w:rsidR="00072CE5" w:rsidRPr="00072CE5">
        <w:rPr>
          <w:rFonts w:eastAsia="Calibri"/>
          <w:sz w:val="26"/>
          <w:szCs w:val="26"/>
          <w:lang w:eastAsia="ar-SA"/>
        </w:rPr>
        <w:t xml:space="preserve"> учитывается информация из действующего на момент проведения оценки списка </w:t>
      </w:r>
      <w:proofErr w:type="spellStart"/>
      <w:r w:rsidR="00072CE5" w:rsidRPr="00072CE5">
        <w:rPr>
          <w:rFonts w:eastAsia="Calibri"/>
          <w:sz w:val="26"/>
          <w:szCs w:val="26"/>
          <w:lang w:eastAsia="ar-SA"/>
        </w:rPr>
        <w:t>Наукометрического</w:t>
      </w:r>
      <w:proofErr w:type="spellEnd"/>
      <w:r w:rsidR="00072CE5" w:rsidRPr="00072CE5">
        <w:rPr>
          <w:rFonts w:eastAsia="Calibri"/>
          <w:sz w:val="26"/>
          <w:szCs w:val="26"/>
          <w:lang w:eastAsia="ar-SA"/>
        </w:rPr>
        <w:t xml:space="preserve"> центра.</w:t>
      </w:r>
    </w:p>
    <w:p w:rsidR="00F83DE6" w:rsidRPr="00F83DE6" w:rsidRDefault="00F83DE6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Ж</w:t>
      </w:r>
      <w:r w:rsidRPr="00F83DE6">
        <w:rPr>
          <w:rFonts w:eastAsia="Calibri"/>
          <w:sz w:val="26"/>
          <w:szCs w:val="26"/>
          <w:lang w:eastAsia="ar-SA"/>
        </w:rPr>
        <w:t>урнал</w:t>
      </w:r>
      <w:r>
        <w:rPr>
          <w:rFonts w:eastAsia="Calibri"/>
          <w:sz w:val="26"/>
          <w:szCs w:val="26"/>
          <w:lang w:eastAsia="ar-SA"/>
        </w:rPr>
        <w:t>ами</w:t>
      </w:r>
      <w:r w:rsidRPr="00F83DE6">
        <w:rPr>
          <w:rFonts w:eastAsia="Calibri"/>
          <w:sz w:val="26"/>
          <w:szCs w:val="26"/>
          <w:lang w:eastAsia="ar-SA"/>
        </w:rPr>
        <w:t>, индексируемы</w:t>
      </w:r>
      <w:r>
        <w:rPr>
          <w:rFonts w:eastAsia="Calibri"/>
          <w:sz w:val="26"/>
          <w:szCs w:val="26"/>
          <w:lang w:eastAsia="ar-SA"/>
        </w:rPr>
        <w:t>ми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в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proofErr w:type="spellStart"/>
      <w:r>
        <w:rPr>
          <w:rFonts w:eastAsia="Calibri"/>
          <w:sz w:val="26"/>
          <w:szCs w:val="26"/>
          <w:lang w:val="en-US" w:eastAsia="ar-SA"/>
        </w:rPr>
        <w:t>WoS</w:t>
      </w:r>
      <w:proofErr w:type="spellEnd"/>
      <w:r w:rsidRPr="00F83DE6">
        <w:rPr>
          <w:rFonts w:eastAsia="Calibri"/>
          <w:sz w:val="26"/>
          <w:szCs w:val="26"/>
          <w:lang w:eastAsia="ar-SA"/>
        </w:rPr>
        <w:t xml:space="preserve">, </w:t>
      </w:r>
      <w:r>
        <w:rPr>
          <w:rFonts w:eastAsia="Calibri"/>
          <w:sz w:val="26"/>
          <w:szCs w:val="26"/>
          <w:lang w:eastAsia="ar-SA"/>
        </w:rPr>
        <w:t>в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="00254681">
        <w:rPr>
          <w:rFonts w:eastAsia="Calibri"/>
          <w:sz w:val="26"/>
          <w:szCs w:val="26"/>
          <w:lang w:eastAsia="ar-SA"/>
        </w:rPr>
        <w:t>Р</w:t>
      </w:r>
      <w:r>
        <w:rPr>
          <w:rFonts w:eastAsia="Calibri"/>
          <w:sz w:val="26"/>
          <w:szCs w:val="26"/>
          <w:lang w:eastAsia="ar-SA"/>
        </w:rPr>
        <w:t>егламенте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называются журналы, находящиеся в индексах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Science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Citation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Index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Expanded</w:t>
      </w:r>
      <w:r w:rsidRPr="00F83DE6">
        <w:rPr>
          <w:rFonts w:eastAsia="Calibri"/>
          <w:sz w:val="26"/>
          <w:szCs w:val="26"/>
          <w:lang w:eastAsia="ar-SA"/>
        </w:rPr>
        <w:t xml:space="preserve">, </w:t>
      </w:r>
      <w:r w:rsidRPr="00F83DE6">
        <w:rPr>
          <w:rFonts w:eastAsia="Calibri"/>
          <w:sz w:val="26"/>
          <w:szCs w:val="26"/>
          <w:lang w:val="en-US" w:eastAsia="ar-SA"/>
        </w:rPr>
        <w:t>Social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Sciences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Citation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Index</w:t>
      </w:r>
      <w:r w:rsidRPr="00F83DE6">
        <w:rPr>
          <w:rFonts w:eastAsia="Calibri"/>
          <w:sz w:val="26"/>
          <w:szCs w:val="26"/>
          <w:lang w:eastAsia="ar-SA"/>
        </w:rPr>
        <w:t xml:space="preserve">, </w:t>
      </w:r>
      <w:r w:rsidRPr="00F83DE6">
        <w:rPr>
          <w:rFonts w:eastAsia="Calibri"/>
          <w:sz w:val="26"/>
          <w:szCs w:val="26"/>
          <w:lang w:val="en-US" w:eastAsia="ar-SA"/>
        </w:rPr>
        <w:t>Arts</w:t>
      </w:r>
      <w:r w:rsidRPr="00F83DE6">
        <w:rPr>
          <w:rFonts w:eastAsia="Calibri"/>
          <w:sz w:val="26"/>
          <w:szCs w:val="26"/>
          <w:lang w:eastAsia="ar-SA"/>
        </w:rPr>
        <w:t xml:space="preserve"> &amp; </w:t>
      </w:r>
      <w:r w:rsidRPr="00F83DE6">
        <w:rPr>
          <w:rFonts w:eastAsia="Calibri"/>
          <w:sz w:val="26"/>
          <w:szCs w:val="26"/>
          <w:lang w:val="en-US" w:eastAsia="ar-SA"/>
        </w:rPr>
        <w:t>Humanities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Citation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Index</w:t>
      </w:r>
      <w:r>
        <w:rPr>
          <w:rFonts w:eastAsia="Calibri"/>
          <w:sz w:val="26"/>
          <w:szCs w:val="26"/>
          <w:lang w:eastAsia="ar-SA"/>
        </w:rPr>
        <w:t>.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 xml:space="preserve">Журналами, индексируемыми в </w:t>
      </w:r>
      <w:r>
        <w:rPr>
          <w:rFonts w:eastAsia="Calibri"/>
          <w:sz w:val="26"/>
          <w:szCs w:val="26"/>
          <w:lang w:val="en-US" w:eastAsia="ar-SA"/>
        </w:rPr>
        <w:t>Scopus</w:t>
      </w:r>
      <w:r w:rsidRPr="00F83DE6">
        <w:rPr>
          <w:rFonts w:eastAsia="Calibri"/>
          <w:sz w:val="26"/>
          <w:szCs w:val="26"/>
          <w:lang w:eastAsia="ar-SA"/>
        </w:rPr>
        <w:t xml:space="preserve">, </w:t>
      </w:r>
      <w:r>
        <w:rPr>
          <w:rFonts w:eastAsia="Calibri"/>
          <w:sz w:val="26"/>
          <w:szCs w:val="26"/>
          <w:lang w:eastAsia="ar-SA"/>
        </w:rPr>
        <w:t xml:space="preserve">в </w:t>
      </w:r>
      <w:r w:rsidR="00254681">
        <w:rPr>
          <w:rFonts w:eastAsia="Calibri"/>
          <w:sz w:val="26"/>
          <w:szCs w:val="26"/>
          <w:lang w:eastAsia="ar-SA"/>
        </w:rPr>
        <w:t>Р</w:t>
      </w:r>
      <w:r>
        <w:rPr>
          <w:rFonts w:eastAsia="Calibri"/>
          <w:sz w:val="26"/>
          <w:szCs w:val="26"/>
          <w:lang w:eastAsia="ar-SA"/>
        </w:rPr>
        <w:t>егламенте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называются журналы из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Scopus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Sources</w:t>
      </w:r>
      <w:r w:rsidRPr="00F83DE6">
        <w:rPr>
          <w:rFonts w:eastAsia="Calibri"/>
          <w:sz w:val="26"/>
          <w:szCs w:val="26"/>
          <w:lang w:eastAsia="ar-SA"/>
        </w:rPr>
        <w:t xml:space="preserve"> </w:t>
      </w:r>
      <w:r w:rsidRPr="00F83DE6">
        <w:rPr>
          <w:rFonts w:eastAsia="Calibri"/>
          <w:sz w:val="26"/>
          <w:szCs w:val="26"/>
          <w:lang w:val="en-US" w:eastAsia="ar-SA"/>
        </w:rPr>
        <w:t>List</w:t>
      </w:r>
      <w:r w:rsidRPr="00F83DE6">
        <w:rPr>
          <w:rFonts w:eastAsia="Calibri"/>
          <w:sz w:val="26"/>
          <w:szCs w:val="26"/>
          <w:lang w:eastAsia="ar-SA"/>
        </w:rPr>
        <w:t xml:space="preserve"> (тип источника </w:t>
      </w:r>
      <w:r w:rsidRPr="00F83DE6">
        <w:rPr>
          <w:rFonts w:eastAsia="Calibri"/>
          <w:sz w:val="26"/>
          <w:szCs w:val="26"/>
          <w:lang w:val="en-US" w:eastAsia="ar-SA"/>
        </w:rPr>
        <w:t>journal</w:t>
      </w:r>
      <w:r w:rsidRPr="00F83DE6">
        <w:rPr>
          <w:rFonts w:eastAsia="Calibri"/>
          <w:sz w:val="26"/>
          <w:szCs w:val="26"/>
          <w:lang w:eastAsia="ar-SA"/>
        </w:rPr>
        <w:t xml:space="preserve">, с пометкой </w:t>
      </w:r>
      <w:r w:rsidRPr="00F83DE6">
        <w:rPr>
          <w:rFonts w:eastAsia="Calibri"/>
          <w:sz w:val="26"/>
          <w:szCs w:val="26"/>
          <w:lang w:val="en-US" w:eastAsia="ar-SA"/>
        </w:rPr>
        <w:t>active</w:t>
      </w:r>
      <w:r w:rsidRPr="00F83DE6">
        <w:rPr>
          <w:rFonts w:eastAsia="Calibri"/>
          <w:sz w:val="26"/>
          <w:szCs w:val="26"/>
          <w:lang w:eastAsia="ar-SA"/>
        </w:rPr>
        <w:t>)</w:t>
      </w:r>
      <w:r>
        <w:rPr>
          <w:rFonts w:eastAsia="Calibri"/>
          <w:sz w:val="26"/>
          <w:szCs w:val="26"/>
          <w:lang w:eastAsia="ar-SA"/>
        </w:rPr>
        <w:t>.</w:t>
      </w: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18625A" w:rsidRPr="00F83DE6" w:rsidRDefault="0018625A" w:rsidP="008835C8">
      <w:pPr>
        <w:jc w:val="right"/>
        <w:rPr>
          <w:sz w:val="26"/>
          <w:szCs w:val="26"/>
        </w:rPr>
      </w:pPr>
    </w:p>
    <w:p w:rsidR="00BD5F90" w:rsidRPr="00F83DE6" w:rsidRDefault="00BD5F90" w:rsidP="0018625A">
      <w:pPr>
        <w:spacing w:after="200"/>
        <w:ind w:left="7938"/>
        <w:rPr>
          <w:sz w:val="26"/>
          <w:szCs w:val="26"/>
        </w:rPr>
        <w:sectPr w:rsidR="00BD5F90" w:rsidRPr="00F83DE6" w:rsidSect="006E252D">
          <w:headerReference w:type="default" r:id="rId10"/>
          <w:pgSz w:w="11906" w:h="16838" w:code="9"/>
          <w:pgMar w:top="720" w:right="851" w:bottom="1134" w:left="1701" w:header="709" w:footer="340" w:gutter="0"/>
          <w:cols w:space="708"/>
          <w:titlePg/>
          <w:docGrid w:linePitch="360"/>
        </w:sectPr>
      </w:pPr>
    </w:p>
    <w:p w:rsidR="00F05EF7" w:rsidRDefault="0018625A" w:rsidP="007152C9">
      <w:pPr>
        <w:spacing w:after="200"/>
        <w:ind w:left="7938"/>
        <w:rPr>
          <w:rFonts w:eastAsia="Calibri"/>
          <w:bCs/>
          <w:sz w:val="26"/>
          <w:szCs w:val="26"/>
          <w:lang w:eastAsia="ar-SA"/>
        </w:rPr>
      </w:pPr>
      <w:r w:rsidRPr="006925BC">
        <w:rPr>
          <w:sz w:val="26"/>
          <w:szCs w:val="26"/>
        </w:rPr>
        <w:t>Приложение 2</w:t>
      </w:r>
      <w:r w:rsidRPr="006925BC">
        <w:rPr>
          <w:sz w:val="22"/>
          <w:szCs w:val="22"/>
        </w:rPr>
        <w:t xml:space="preserve"> </w:t>
      </w:r>
      <w:r w:rsidR="00F05EF7" w:rsidRPr="007473ED">
        <w:rPr>
          <w:rFonts w:eastAsia="Calibri"/>
          <w:bCs/>
          <w:sz w:val="26"/>
          <w:szCs w:val="26"/>
          <w:lang w:eastAsia="ar-SA"/>
        </w:rPr>
        <w:t>к Регламенту оценки публикационной активности работников Национального исследовательского университета «Высшая школа экономики» в 20</w:t>
      </w:r>
      <w:r w:rsidR="00561A42">
        <w:rPr>
          <w:rFonts w:eastAsia="Calibri"/>
          <w:bCs/>
          <w:sz w:val="26"/>
          <w:szCs w:val="26"/>
          <w:lang w:eastAsia="ar-SA"/>
        </w:rPr>
        <w:t>20</w:t>
      </w:r>
      <w:r w:rsidR="00F05EF7" w:rsidRPr="007473ED">
        <w:rPr>
          <w:rFonts w:eastAsia="Calibri"/>
          <w:bCs/>
          <w:sz w:val="26"/>
          <w:szCs w:val="26"/>
          <w:lang w:eastAsia="ar-SA"/>
        </w:rPr>
        <w:t xml:space="preserve"> год</w:t>
      </w:r>
      <w:r w:rsidR="00F05EF7">
        <w:rPr>
          <w:rFonts w:eastAsia="Calibri"/>
          <w:bCs/>
          <w:sz w:val="26"/>
          <w:szCs w:val="26"/>
          <w:lang w:eastAsia="ar-SA"/>
        </w:rPr>
        <w:t>у</w:t>
      </w:r>
    </w:p>
    <w:p w:rsidR="00561A42" w:rsidRDefault="00561A42" w:rsidP="007152C9">
      <w:pPr>
        <w:spacing w:after="200"/>
        <w:ind w:left="7938"/>
        <w:rPr>
          <w:rFonts w:eastAsia="Calibri"/>
          <w:bCs/>
          <w:sz w:val="26"/>
          <w:szCs w:val="26"/>
          <w:lang w:eastAsia="ar-SA"/>
        </w:rPr>
      </w:pPr>
    </w:p>
    <w:p w:rsidR="00561A42" w:rsidRPr="007473ED" w:rsidRDefault="00561A42" w:rsidP="00561A42">
      <w:pPr>
        <w:spacing w:after="200"/>
        <w:ind w:left="7938"/>
        <w:rPr>
          <w:rFonts w:eastAsia="Calibri"/>
          <w:sz w:val="26"/>
          <w:szCs w:val="26"/>
          <w:lang w:eastAsia="ar-SA"/>
        </w:rPr>
      </w:pPr>
    </w:p>
    <w:p w:rsidR="0018625A" w:rsidRPr="00561A42" w:rsidRDefault="00561A42" w:rsidP="00561A42">
      <w:pPr>
        <w:spacing w:after="200"/>
        <w:ind w:left="993"/>
        <w:jc w:val="both"/>
        <w:rPr>
          <w:sz w:val="26"/>
          <w:szCs w:val="26"/>
        </w:rPr>
      </w:pPr>
      <w:r w:rsidRPr="00561A42">
        <w:rPr>
          <w:sz w:val="26"/>
          <w:szCs w:val="26"/>
        </w:rPr>
        <w:t>1. Типы учитываемых публикаций, критерии их учета и количество начисляемых баллов перечислены в Таблице 1.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409"/>
        <w:gridCol w:w="2977"/>
        <w:gridCol w:w="3043"/>
      </w:tblGrid>
      <w:tr w:rsidR="00DE6007" w:rsidRPr="006925BC" w:rsidTr="00412417">
        <w:trPr>
          <w:trHeight w:val="783"/>
        </w:trPr>
        <w:tc>
          <w:tcPr>
            <w:tcW w:w="15200" w:type="dxa"/>
            <w:gridSpan w:val="5"/>
          </w:tcPr>
          <w:p w:rsidR="00DE6007" w:rsidRPr="00467A10" w:rsidRDefault="00DE6007" w:rsidP="009632C7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Таблица 1.</w:t>
            </w:r>
            <w:r w:rsidR="009632C7">
              <w:rPr>
                <w:rFonts w:ascii="Calibri" w:hAnsi="Calibri"/>
                <w:b/>
                <w:bCs/>
                <w:szCs w:val="24"/>
              </w:rPr>
              <w:t xml:space="preserve"> Типы учитываемых публикаций, критерии их учета и количество начисляемых баллов</w:t>
            </w:r>
          </w:p>
        </w:tc>
      </w:tr>
      <w:tr w:rsidR="003A4591" w:rsidRPr="006925BC" w:rsidTr="003A4591">
        <w:trPr>
          <w:trHeight w:val="783"/>
        </w:trPr>
        <w:tc>
          <w:tcPr>
            <w:tcW w:w="534" w:type="dxa"/>
          </w:tcPr>
          <w:p w:rsidR="003A4591" w:rsidRPr="00467A10" w:rsidRDefault="003A4591" w:rsidP="003A4591">
            <w:pPr>
              <w:pStyle w:val="af4"/>
              <w:ind w:firstLine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67A10">
              <w:rPr>
                <w:rFonts w:ascii="Calibri" w:hAnsi="Calibri"/>
                <w:b/>
                <w:bCs/>
                <w:sz w:val="32"/>
                <w:szCs w:val="32"/>
              </w:rPr>
              <w:t>Типы публикаций</w:t>
            </w:r>
          </w:p>
        </w:tc>
        <w:tc>
          <w:tcPr>
            <w:tcW w:w="2409" w:type="dxa"/>
            <w:shd w:val="clear" w:color="auto" w:fill="auto"/>
            <w:hideMark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Число баллов</w:t>
            </w:r>
          </w:p>
        </w:tc>
        <w:tc>
          <w:tcPr>
            <w:tcW w:w="2977" w:type="dxa"/>
            <w:shd w:val="clear" w:color="auto" w:fill="auto"/>
            <w:hideMark/>
          </w:tcPr>
          <w:p w:rsidR="003A4591" w:rsidRPr="00467A10" w:rsidRDefault="003A4591" w:rsidP="00073A55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Объем</w:t>
            </w:r>
            <w:r w:rsidR="009476E1">
              <w:rPr>
                <w:rStyle w:val="af3"/>
                <w:rFonts w:ascii="Calibri" w:hAnsi="Calibri"/>
                <w:b/>
                <w:bCs/>
                <w:szCs w:val="24"/>
              </w:rPr>
              <w:footnoteReference w:id="2"/>
            </w:r>
            <w:r>
              <w:rPr>
                <w:rFonts w:ascii="Calibri" w:hAnsi="Calibri"/>
                <w:b/>
                <w:bCs/>
                <w:szCs w:val="24"/>
              </w:rPr>
              <w:t xml:space="preserve"> публикации не менее (стр.</w:t>
            </w:r>
            <w:r w:rsidRPr="00467A10">
              <w:rPr>
                <w:rFonts w:ascii="Calibri" w:hAnsi="Calibri"/>
                <w:b/>
                <w:bCs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  <w:hideMark/>
          </w:tcPr>
          <w:p w:rsidR="00DF4B37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467A10">
              <w:rPr>
                <w:rFonts w:ascii="Calibri" w:hAnsi="Calibri"/>
                <w:b/>
                <w:bCs/>
                <w:szCs w:val="24"/>
              </w:rPr>
              <w:t xml:space="preserve">В случае </w:t>
            </w:r>
            <w:r w:rsidR="00DF4B37">
              <w:rPr>
                <w:rFonts w:ascii="Calibri" w:hAnsi="Calibri"/>
                <w:b/>
                <w:bCs/>
                <w:szCs w:val="24"/>
              </w:rPr>
              <w:t>более 4 соавторов</w:t>
            </w:r>
            <w:r w:rsidRPr="00467A10">
              <w:rPr>
                <w:rFonts w:ascii="Calibri" w:hAnsi="Calibri"/>
                <w:b/>
                <w:bCs/>
                <w:szCs w:val="24"/>
              </w:rPr>
              <w:t xml:space="preserve"> </w:t>
            </w:r>
          </w:p>
          <w:p w:rsidR="003A4591" w:rsidRPr="00467A10" w:rsidRDefault="005E62BF" w:rsidP="00467A10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объем</w:t>
            </w:r>
            <w:r w:rsidR="00910635" w:rsidRPr="00910635">
              <w:rPr>
                <w:rFonts w:ascii="Calibri" w:hAnsi="Calibri"/>
                <w:b/>
                <w:bCs/>
                <w:szCs w:val="24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="00DF4B37">
              <w:rPr>
                <w:rFonts w:ascii="Calibri" w:hAnsi="Calibri"/>
                <w:b/>
                <w:bCs/>
                <w:szCs w:val="24"/>
              </w:rPr>
              <w:t xml:space="preserve">на каждого соавтора </w:t>
            </w:r>
            <w:r w:rsidR="003A4591" w:rsidRPr="00467A10">
              <w:rPr>
                <w:rFonts w:ascii="Calibri" w:hAnsi="Calibri"/>
                <w:b/>
                <w:bCs/>
                <w:szCs w:val="24"/>
              </w:rPr>
              <w:t>не менее (</w:t>
            </w:r>
            <w:r w:rsidR="003A4591">
              <w:rPr>
                <w:rFonts w:ascii="Calibri" w:hAnsi="Calibri"/>
                <w:b/>
                <w:bCs/>
                <w:szCs w:val="24"/>
              </w:rPr>
              <w:t>стр.</w:t>
            </w:r>
            <w:r w:rsidR="003A4591" w:rsidRPr="00467A10">
              <w:rPr>
                <w:rFonts w:ascii="Calibri" w:hAnsi="Calibri"/>
                <w:b/>
                <w:bCs/>
                <w:szCs w:val="24"/>
              </w:rPr>
              <w:t>)</w:t>
            </w:r>
          </w:p>
        </w:tc>
      </w:tr>
      <w:tr w:rsidR="003A4591" w:rsidRPr="006925BC" w:rsidTr="003A4591">
        <w:trPr>
          <w:trHeight w:val="536"/>
        </w:trPr>
        <w:tc>
          <w:tcPr>
            <w:tcW w:w="534" w:type="dxa"/>
            <w:shd w:val="clear" w:color="auto" w:fill="F2F2F2"/>
          </w:tcPr>
          <w:p w:rsidR="003A4591" w:rsidRPr="00467A10" w:rsidRDefault="003A4591" w:rsidP="003A4591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666" w:type="dxa"/>
            <w:gridSpan w:val="4"/>
            <w:shd w:val="clear" w:color="auto" w:fill="F2F2F2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i/>
                <w:szCs w:val="24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  <w:szCs w:val="24"/>
              </w:rPr>
              <w:t>Монографии</w:t>
            </w:r>
          </w:p>
        </w:tc>
      </w:tr>
      <w:tr w:rsidR="003A4591" w:rsidRPr="006925BC" w:rsidTr="003A4591">
        <w:trPr>
          <w:trHeight w:val="576"/>
        </w:trPr>
        <w:tc>
          <w:tcPr>
            <w:tcW w:w="534" w:type="dxa"/>
          </w:tcPr>
          <w:p w:rsidR="003A4591" w:rsidRPr="00467A10" w:rsidRDefault="003A4591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Монография, выпущенная издательством, </w:t>
            </w:r>
            <w:r w:rsidRPr="00467A10">
              <w:rPr>
                <w:rFonts w:ascii="Calibri" w:hAnsi="Calibri"/>
                <w:bCs/>
                <w:szCs w:val="24"/>
              </w:rPr>
              <w:t>входящим</w:t>
            </w:r>
            <w:r w:rsidRPr="00467A10">
              <w:rPr>
                <w:rFonts w:ascii="Calibri" w:hAnsi="Calibri"/>
                <w:szCs w:val="24"/>
              </w:rPr>
              <w:t xml:space="preserve"> в «Список издательств»</w:t>
            </w:r>
            <w:r w:rsidRPr="00467A10">
              <w:rPr>
                <w:rFonts w:ascii="Calibri" w:hAnsi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1</w:t>
            </w:r>
            <w:r w:rsidR="00726FEE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</w:t>
            </w:r>
          </w:p>
        </w:tc>
      </w:tr>
      <w:tr w:rsidR="003A4591" w:rsidRPr="006925BC" w:rsidTr="003A4591">
        <w:trPr>
          <w:trHeight w:val="576"/>
        </w:trPr>
        <w:tc>
          <w:tcPr>
            <w:tcW w:w="534" w:type="dxa"/>
          </w:tcPr>
          <w:p w:rsidR="003A4591" w:rsidRPr="00467A10" w:rsidRDefault="003A4591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Глава</w:t>
            </w:r>
            <w:r w:rsidR="00D433D2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главы</w:t>
            </w:r>
            <w:r w:rsidR="00D433D2">
              <w:rPr>
                <w:rFonts w:ascii="Calibri" w:hAnsi="Calibri"/>
                <w:szCs w:val="24"/>
              </w:rPr>
              <w:t>)</w:t>
            </w:r>
            <w:r w:rsidRPr="00467A10">
              <w:rPr>
                <w:rFonts w:ascii="Calibri" w:hAnsi="Calibri"/>
                <w:szCs w:val="24"/>
              </w:rPr>
              <w:t xml:space="preserve"> монографии, выпущенной издательством, </w:t>
            </w:r>
            <w:r w:rsidRPr="00467A10">
              <w:rPr>
                <w:rFonts w:ascii="Calibri" w:hAnsi="Calibri"/>
                <w:bCs/>
                <w:szCs w:val="24"/>
              </w:rPr>
              <w:t>входящим</w:t>
            </w:r>
            <w:r w:rsidRPr="00467A10">
              <w:rPr>
                <w:rFonts w:ascii="Calibri" w:hAnsi="Calibri"/>
                <w:szCs w:val="24"/>
              </w:rPr>
              <w:t xml:space="preserve"> в «Список издательств»</w:t>
            </w:r>
            <w:r w:rsidRPr="00467A10">
              <w:rPr>
                <w:rFonts w:ascii="Calibri" w:hAnsi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5</w:t>
            </w:r>
            <w:r w:rsidR="00D433D2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7</w:t>
            </w:r>
            <w:r w:rsidR="00D433D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6A7282" w:rsidRDefault="003A4591" w:rsidP="00073A55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  <w:r w:rsidR="006A7282">
              <w:rPr>
                <w:rFonts w:ascii="Calibri" w:hAnsi="Calibri"/>
                <w:szCs w:val="24"/>
              </w:rPr>
              <w:t xml:space="preserve"> суммарно </w:t>
            </w:r>
            <w:r w:rsidR="006A7282" w:rsidRPr="006A7282">
              <w:rPr>
                <w:rFonts w:ascii="Calibri" w:hAnsi="Calibri"/>
                <w:szCs w:val="24"/>
              </w:rPr>
              <w:t>(</w:t>
            </w:r>
            <w:r>
              <w:rPr>
                <w:rFonts w:ascii="Calibri" w:hAnsi="Calibri"/>
                <w:szCs w:val="24"/>
              </w:rPr>
              <w:t>10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10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</w:tr>
      <w:tr w:rsidR="003A4591" w:rsidRPr="006925BC" w:rsidTr="003A4591">
        <w:trPr>
          <w:trHeight w:val="288"/>
        </w:trPr>
        <w:tc>
          <w:tcPr>
            <w:tcW w:w="534" w:type="dxa"/>
          </w:tcPr>
          <w:p w:rsidR="003A4591" w:rsidRPr="00467A10" w:rsidRDefault="003A4591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Монография, выпущенная издательством, </w:t>
            </w:r>
            <w:r w:rsidRPr="00467A10">
              <w:rPr>
                <w:rFonts w:ascii="Calibri" w:hAnsi="Calibri"/>
                <w:bCs/>
                <w:szCs w:val="24"/>
              </w:rPr>
              <w:t>не входящим</w:t>
            </w:r>
            <w:r w:rsidRPr="00467A10">
              <w:rPr>
                <w:rFonts w:ascii="Calibri" w:hAnsi="Calibri"/>
                <w:szCs w:val="24"/>
              </w:rPr>
              <w:t xml:space="preserve"> в «Список издательств»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</w:t>
            </w:r>
          </w:p>
        </w:tc>
      </w:tr>
      <w:tr w:rsidR="003A4591" w:rsidRPr="006925BC" w:rsidTr="003A4591">
        <w:trPr>
          <w:trHeight w:val="576"/>
        </w:trPr>
        <w:tc>
          <w:tcPr>
            <w:tcW w:w="534" w:type="dxa"/>
          </w:tcPr>
          <w:p w:rsidR="003A4591" w:rsidRPr="00467A10" w:rsidRDefault="003A4591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Глава</w:t>
            </w:r>
            <w:r w:rsidR="00320DCB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главы</w:t>
            </w:r>
            <w:r w:rsidR="00320DCB">
              <w:rPr>
                <w:rFonts w:ascii="Calibri" w:hAnsi="Calibri"/>
                <w:szCs w:val="24"/>
              </w:rPr>
              <w:t>)</w:t>
            </w:r>
            <w:r w:rsidRPr="00467A10">
              <w:rPr>
                <w:rFonts w:ascii="Calibri" w:hAnsi="Calibri"/>
                <w:szCs w:val="24"/>
              </w:rPr>
              <w:t xml:space="preserve"> монографии, выпущенной издательством, </w:t>
            </w:r>
            <w:r w:rsidRPr="00467A10">
              <w:rPr>
                <w:rFonts w:ascii="Calibri" w:hAnsi="Calibri"/>
                <w:bCs/>
                <w:szCs w:val="24"/>
              </w:rPr>
              <w:t>не входящим</w:t>
            </w:r>
            <w:r w:rsidRPr="00467A10">
              <w:rPr>
                <w:rFonts w:ascii="Calibri" w:hAnsi="Calibri"/>
                <w:szCs w:val="24"/>
              </w:rPr>
              <w:t xml:space="preserve"> в «Список издательств»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</w:t>
            </w:r>
            <w:r w:rsidR="00320DCB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4</w:t>
            </w:r>
            <w:r w:rsidR="00320DC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6A7282" w:rsidRDefault="003A4591" w:rsidP="006A7282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  <w:r w:rsidRPr="00467A10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10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10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</w:tr>
      <w:tr w:rsidR="00C70B7E" w:rsidRPr="006925BC" w:rsidTr="003A4591">
        <w:trPr>
          <w:trHeight w:val="576"/>
        </w:trPr>
        <w:tc>
          <w:tcPr>
            <w:tcW w:w="534" w:type="dxa"/>
          </w:tcPr>
          <w:p w:rsidR="00C70B7E" w:rsidRPr="00C70B7E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0B7E" w:rsidRPr="00C70B7E" w:rsidRDefault="00C70B7E" w:rsidP="000B5DCD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C70B7E">
              <w:rPr>
                <w:rFonts w:ascii="Calibri" w:hAnsi="Calibri"/>
                <w:szCs w:val="24"/>
              </w:rPr>
              <w:t xml:space="preserve">Ответственное редактирование монографии, выпущенной издательством, </w:t>
            </w:r>
            <w:r w:rsidRPr="00C70B7E">
              <w:rPr>
                <w:rFonts w:ascii="Calibri" w:hAnsi="Calibri"/>
                <w:bCs/>
                <w:szCs w:val="24"/>
              </w:rPr>
              <w:t>входящим</w:t>
            </w:r>
            <w:r w:rsidRPr="00C70B7E">
              <w:rPr>
                <w:rFonts w:ascii="Calibri" w:hAnsi="Calibri"/>
                <w:szCs w:val="24"/>
              </w:rPr>
              <w:t xml:space="preserve"> в «Список издательств»</w:t>
            </w:r>
            <w:r w:rsidRPr="00C70B7E">
              <w:rPr>
                <w:rStyle w:val="af3"/>
                <w:rFonts w:ascii="Calibri" w:hAnsi="Calibri"/>
                <w:szCs w:val="24"/>
              </w:rPr>
              <w:footnoteReference w:id="3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0B7E" w:rsidRPr="00C70B7E" w:rsidRDefault="00C70B7E" w:rsidP="000B5DCD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C70B7E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B7E" w:rsidRPr="00C70B7E" w:rsidRDefault="00C70B7E" w:rsidP="000B5DCD">
            <w:pPr>
              <w:pStyle w:val="af4"/>
              <w:tabs>
                <w:tab w:val="left" w:pos="0"/>
              </w:tabs>
              <w:ind w:right="-56" w:firstLine="6"/>
              <w:jc w:val="center"/>
              <w:rPr>
                <w:rFonts w:ascii="Calibri" w:hAnsi="Calibri"/>
                <w:szCs w:val="24"/>
              </w:rPr>
            </w:pPr>
            <w:r w:rsidRPr="00C70B7E"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C70B7E" w:rsidRPr="00C70B7E" w:rsidRDefault="00C70B7E" w:rsidP="000B5DCD">
            <w:pPr>
              <w:pStyle w:val="af4"/>
              <w:ind w:right="312" w:firstLine="6"/>
              <w:jc w:val="center"/>
              <w:rPr>
                <w:rFonts w:ascii="Calibri" w:hAnsi="Calibri"/>
                <w:szCs w:val="24"/>
              </w:rPr>
            </w:pPr>
            <w:r w:rsidRPr="00C70B7E">
              <w:rPr>
                <w:rFonts w:ascii="Calibri" w:hAnsi="Calibri"/>
                <w:szCs w:val="24"/>
              </w:rPr>
              <w:t>-</w:t>
            </w:r>
          </w:p>
        </w:tc>
      </w:tr>
      <w:tr w:rsidR="003A4591" w:rsidRPr="006925BC" w:rsidTr="003A4591">
        <w:trPr>
          <w:trHeight w:val="588"/>
        </w:trPr>
        <w:tc>
          <w:tcPr>
            <w:tcW w:w="534" w:type="dxa"/>
            <w:shd w:val="clear" w:color="auto" w:fill="F2F2F2"/>
          </w:tcPr>
          <w:p w:rsidR="003A4591" w:rsidRPr="00467A10" w:rsidRDefault="003A4591" w:rsidP="003A4591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666" w:type="dxa"/>
            <w:gridSpan w:val="4"/>
            <w:shd w:val="clear" w:color="auto" w:fill="F2F2F2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  <w:szCs w:val="24"/>
              </w:rPr>
              <w:t>Учебники, учебные пособия</w:t>
            </w:r>
          </w:p>
        </w:tc>
      </w:tr>
      <w:tr w:rsidR="003A4591" w:rsidRPr="006925BC" w:rsidTr="003A4591">
        <w:trPr>
          <w:trHeight w:val="324"/>
        </w:trPr>
        <w:tc>
          <w:tcPr>
            <w:tcW w:w="534" w:type="dxa"/>
          </w:tcPr>
          <w:p w:rsidR="003A4591" w:rsidRPr="0042401B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Учебник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467A10" w:rsidRDefault="003A4591" w:rsidP="00D575CC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467A10" w:rsidRDefault="003A4591" w:rsidP="00D575CC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</w:t>
            </w:r>
          </w:p>
        </w:tc>
      </w:tr>
      <w:tr w:rsidR="003A4591" w:rsidRPr="006925BC" w:rsidTr="003A4591">
        <w:trPr>
          <w:trHeight w:val="864"/>
        </w:trPr>
        <w:tc>
          <w:tcPr>
            <w:tcW w:w="534" w:type="dxa"/>
          </w:tcPr>
          <w:p w:rsidR="003A4591" w:rsidRPr="0042401B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Глава</w:t>
            </w:r>
            <w:r w:rsidR="00320DCB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главы</w:t>
            </w:r>
            <w:r w:rsidR="00320DCB">
              <w:rPr>
                <w:rFonts w:ascii="Calibri" w:hAnsi="Calibri"/>
                <w:szCs w:val="24"/>
              </w:rPr>
              <w:t>)</w:t>
            </w:r>
            <w:r w:rsidRPr="00467A10">
              <w:rPr>
                <w:rFonts w:ascii="Calibri" w:hAnsi="Calibri"/>
                <w:szCs w:val="24"/>
              </w:rPr>
              <w:t xml:space="preserve"> учебника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</w:t>
            </w:r>
            <w:r w:rsidR="00320DCB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5</w:t>
            </w:r>
            <w:r w:rsidR="00320DC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6A7282" w:rsidRDefault="003A4591" w:rsidP="00073A55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15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15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</w:tr>
      <w:tr w:rsidR="003A4591" w:rsidRPr="006925BC" w:rsidTr="003A4591">
        <w:trPr>
          <w:trHeight w:val="288"/>
        </w:trPr>
        <w:tc>
          <w:tcPr>
            <w:tcW w:w="534" w:type="dxa"/>
          </w:tcPr>
          <w:p w:rsidR="003A4591" w:rsidRPr="0042401B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Учебное пособие</w:t>
            </w:r>
          </w:p>
        </w:tc>
        <w:tc>
          <w:tcPr>
            <w:tcW w:w="2409" w:type="dxa"/>
            <w:shd w:val="clear" w:color="auto" w:fill="auto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 w:rsidRPr="00467A10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467A10" w:rsidRDefault="003A4591" w:rsidP="00D575CC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100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467A10" w:rsidRDefault="003A4591" w:rsidP="00D575CC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50</w:t>
            </w:r>
          </w:p>
        </w:tc>
      </w:tr>
      <w:tr w:rsidR="003A4591" w:rsidRPr="006925BC" w:rsidTr="003A4591">
        <w:trPr>
          <w:trHeight w:val="280"/>
        </w:trPr>
        <w:tc>
          <w:tcPr>
            <w:tcW w:w="534" w:type="dxa"/>
          </w:tcPr>
          <w:p w:rsidR="003A4591" w:rsidRPr="0042401B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Глава</w:t>
            </w:r>
            <w:r w:rsidR="00320DCB">
              <w:rPr>
                <w:rFonts w:ascii="Calibri" w:hAnsi="Calibri"/>
                <w:szCs w:val="24"/>
              </w:rPr>
              <w:t xml:space="preserve"> (</w:t>
            </w:r>
            <w:r w:rsidRPr="00467A10">
              <w:rPr>
                <w:rFonts w:ascii="Calibri" w:hAnsi="Calibri"/>
                <w:szCs w:val="24"/>
              </w:rPr>
              <w:t>главы</w:t>
            </w:r>
            <w:r w:rsidR="00320DCB">
              <w:rPr>
                <w:rFonts w:ascii="Calibri" w:hAnsi="Calibri"/>
                <w:szCs w:val="24"/>
              </w:rPr>
              <w:t>)</w:t>
            </w:r>
            <w:r w:rsidRPr="00467A10">
              <w:rPr>
                <w:rFonts w:ascii="Calibri" w:hAnsi="Calibri"/>
                <w:szCs w:val="24"/>
              </w:rPr>
              <w:t xml:space="preserve"> учебного пособия</w:t>
            </w:r>
          </w:p>
        </w:tc>
        <w:tc>
          <w:tcPr>
            <w:tcW w:w="2409" w:type="dxa"/>
            <w:shd w:val="clear" w:color="auto" w:fill="auto"/>
          </w:tcPr>
          <w:p w:rsidR="003A4591" w:rsidRPr="00320DCB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lang w:val="en-US"/>
              </w:rPr>
              <w:t>1</w:t>
            </w:r>
            <w:r w:rsidR="00320DCB">
              <w:rPr>
                <w:rFonts w:ascii="Calibri" w:hAnsi="Calibri"/>
              </w:rPr>
              <w:t xml:space="preserve"> (</w:t>
            </w:r>
            <w:r w:rsidRPr="00467A10">
              <w:rPr>
                <w:rFonts w:ascii="Calibri" w:hAnsi="Calibri"/>
                <w:lang w:val="en-US"/>
              </w:rPr>
              <w:t>2</w:t>
            </w:r>
            <w:r w:rsidR="00320DCB">
              <w:rPr>
                <w:rFonts w:ascii="Calibri" w:hAnsi="Calibri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15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6A7282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</w:t>
            </w:r>
            <w:r w:rsidR="006A7282">
              <w:rPr>
                <w:rFonts w:ascii="Calibri" w:hAnsi="Calibri"/>
                <w:szCs w:val="24"/>
              </w:rPr>
              <w:t xml:space="preserve"> суммарно</w:t>
            </w:r>
            <w:r w:rsidR="006A7282" w:rsidRPr="006A7282">
              <w:rPr>
                <w:rFonts w:ascii="Calibri" w:hAnsi="Calibri"/>
                <w:szCs w:val="24"/>
              </w:rPr>
              <w:t xml:space="preserve"> (</w:t>
            </w:r>
            <w:r>
              <w:rPr>
                <w:rFonts w:ascii="Calibri" w:hAnsi="Calibri"/>
                <w:szCs w:val="24"/>
              </w:rPr>
              <w:t>15</w:t>
            </w:r>
            <w:r w:rsidRPr="00467A10">
              <w:rPr>
                <w:rFonts w:ascii="Calibri" w:hAnsi="Calibri"/>
                <w:szCs w:val="24"/>
              </w:rPr>
              <w:t xml:space="preserve"> для каждой главы в среднем</w:t>
            </w:r>
            <w:r w:rsidR="006A7282" w:rsidRPr="006A7282">
              <w:rPr>
                <w:rFonts w:ascii="Calibri" w:hAnsi="Calibri"/>
                <w:szCs w:val="24"/>
              </w:rPr>
              <w:t>)</w:t>
            </w:r>
          </w:p>
        </w:tc>
      </w:tr>
      <w:tr w:rsidR="003A4591" w:rsidRPr="006925BC" w:rsidTr="003A4591">
        <w:trPr>
          <w:trHeight w:val="587"/>
        </w:trPr>
        <w:tc>
          <w:tcPr>
            <w:tcW w:w="534" w:type="dxa"/>
            <w:shd w:val="clear" w:color="auto" w:fill="F2F2F2"/>
          </w:tcPr>
          <w:p w:rsidR="003A4591" w:rsidRPr="00467A10" w:rsidRDefault="003A4591" w:rsidP="003A4591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666" w:type="dxa"/>
            <w:gridSpan w:val="4"/>
            <w:shd w:val="clear" w:color="auto" w:fill="F2F2F2"/>
            <w:noWrap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  <w:szCs w:val="24"/>
              </w:rPr>
              <w:t>Статьи/обзоры/рецензии в научных журналах</w:t>
            </w:r>
            <w:r w:rsidRPr="00467A10">
              <w:rPr>
                <w:rStyle w:val="af3"/>
                <w:rFonts w:ascii="Calibri" w:hAnsi="Calibri"/>
                <w:szCs w:val="24"/>
              </w:rPr>
              <w:footnoteReference w:id="4"/>
            </w:r>
          </w:p>
        </w:tc>
      </w:tr>
      <w:tr w:rsidR="003A4591" w:rsidRPr="006925BC" w:rsidTr="003A4591">
        <w:trPr>
          <w:trHeight w:val="576"/>
        </w:trPr>
        <w:tc>
          <w:tcPr>
            <w:tcW w:w="534" w:type="dxa"/>
          </w:tcPr>
          <w:p w:rsidR="003A4591" w:rsidRPr="0042401B" w:rsidRDefault="0042401B" w:rsidP="003A4591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2168" w:rsidRPr="00233D91" w:rsidRDefault="003A4591" w:rsidP="00B62168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(обзор) в научном журнале, </w:t>
            </w:r>
            <w:r w:rsidRPr="00467A10">
              <w:rPr>
                <w:rFonts w:ascii="Calibri" w:hAnsi="Calibri"/>
                <w:bCs/>
                <w:szCs w:val="24"/>
              </w:rPr>
              <w:t>индексируемом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хотя бы в одной из баз </w:t>
            </w:r>
            <w:proofErr w:type="spellStart"/>
            <w:r w:rsidRPr="00467A10">
              <w:rPr>
                <w:rFonts w:ascii="Calibri" w:hAnsi="Calibri"/>
                <w:szCs w:val="24"/>
              </w:rPr>
              <w:t>WoS</w:t>
            </w:r>
            <w:proofErr w:type="spellEnd"/>
            <w:r w:rsidRPr="00467A10">
              <w:rPr>
                <w:rFonts w:ascii="Calibri" w:hAnsi="Calibri"/>
                <w:szCs w:val="24"/>
              </w:rPr>
              <w:t>/</w:t>
            </w:r>
            <w:proofErr w:type="spellStart"/>
            <w:r w:rsidRPr="00467A10">
              <w:rPr>
                <w:rFonts w:ascii="Calibri" w:hAnsi="Calibri"/>
                <w:szCs w:val="24"/>
              </w:rPr>
              <w:t>Scopus</w:t>
            </w:r>
            <w:proofErr w:type="spellEnd"/>
            <w:r>
              <w:rPr>
                <w:rFonts w:ascii="Calibri" w:hAnsi="Calibri"/>
                <w:szCs w:val="24"/>
              </w:rPr>
              <w:t xml:space="preserve"> в квартилях </w:t>
            </w:r>
            <w:r>
              <w:rPr>
                <w:rFonts w:ascii="Calibri" w:hAnsi="Calibri"/>
                <w:szCs w:val="24"/>
                <w:lang w:val="en-US"/>
              </w:rPr>
              <w:t>Q</w:t>
            </w:r>
            <w:r w:rsidRPr="00233D91">
              <w:rPr>
                <w:rFonts w:ascii="Calibri" w:hAnsi="Calibri"/>
                <w:szCs w:val="24"/>
              </w:rPr>
              <w:t>1-</w:t>
            </w:r>
            <w:r>
              <w:rPr>
                <w:rFonts w:ascii="Calibri" w:hAnsi="Calibri"/>
                <w:szCs w:val="24"/>
                <w:lang w:val="en-US"/>
              </w:rPr>
              <w:t>Q</w:t>
            </w:r>
            <w:r w:rsidRPr="00233D91">
              <w:rPr>
                <w:rFonts w:ascii="Calibri" w:hAnsi="Calibri"/>
                <w:szCs w:val="24"/>
              </w:rPr>
              <w:t xml:space="preserve">2 </w:t>
            </w:r>
            <w:r>
              <w:rPr>
                <w:rFonts w:ascii="Calibri" w:hAnsi="Calibri"/>
                <w:szCs w:val="24"/>
              </w:rPr>
              <w:t>хотя бы по одной из тематических рубрик</w:t>
            </w:r>
            <w:r w:rsidR="00132C8D">
              <w:rPr>
                <w:rFonts w:ascii="Calibri" w:hAnsi="Calibri"/>
                <w:szCs w:val="24"/>
              </w:rPr>
              <w:t xml:space="preserve">, </w:t>
            </w:r>
            <w:r w:rsidR="00132C8D" w:rsidRPr="00132C8D">
              <w:rPr>
                <w:rFonts w:ascii="Calibri" w:hAnsi="Calibri"/>
                <w:szCs w:val="24"/>
              </w:rPr>
              <w:t xml:space="preserve">и не входящим в </w:t>
            </w:r>
            <w:r w:rsidR="00B62168">
              <w:rPr>
                <w:rFonts w:ascii="Calibri" w:hAnsi="Calibri"/>
                <w:szCs w:val="24"/>
              </w:rPr>
              <w:t>с</w:t>
            </w:r>
            <w:r w:rsidR="00B62168" w:rsidRPr="00B62168">
              <w:rPr>
                <w:rFonts w:ascii="Calibri" w:hAnsi="Calibri"/>
                <w:szCs w:val="24"/>
              </w:rPr>
              <w:t>писок журналов и издательств, публикации в которых не учитываются при назначении академических надбавок и в оценке публикационной активности</w:t>
            </w:r>
            <w:r w:rsidR="00B62168">
              <w:rPr>
                <w:rFonts w:ascii="Calibri" w:hAnsi="Calibri"/>
                <w:szCs w:val="24"/>
              </w:rPr>
              <w:t xml:space="preserve"> (</w:t>
            </w:r>
            <w:hyperlink r:id="rId11" w:history="1">
              <w:r w:rsidR="00B62168" w:rsidRPr="00BB7426">
                <w:rPr>
                  <w:rStyle w:val="af6"/>
                  <w:rFonts w:ascii="Calibri" w:hAnsi="Calibri"/>
                  <w:szCs w:val="24"/>
                </w:rPr>
                <w:t>https://scientometrics.hse.ru/blacklist</w:t>
              </w:r>
            </w:hyperlink>
            <w:r w:rsidR="00B62168">
              <w:rPr>
                <w:rFonts w:ascii="Calibri" w:hAnsi="Calibri"/>
                <w:szCs w:val="24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4591" w:rsidRPr="00233D91" w:rsidRDefault="00132C8D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3A4591" w:rsidRPr="006925BC" w:rsidTr="003A4591">
        <w:trPr>
          <w:trHeight w:val="576"/>
        </w:trPr>
        <w:tc>
          <w:tcPr>
            <w:tcW w:w="534" w:type="dxa"/>
          </w:tcPr>
          <w:p w:rsidR="003A4591" w:rsidRPr="0042401B" w:rsidRDefault="003A4591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9F6394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(обзор) в научном журнале, </w:t>
            </w:r>
            <w:r w:rsidRPr="00467A10">
              <w:rPr>
                <w:rFonts w:ascii="Calibri" w:hAnsi="Calibri"/>
                <w:bCs/>
                <w:szCs w:val="24"/>
              </w:rPr>
              <w:t>индексируемом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r w:rsidR="009F6394">
              <w:rPr>
                <w:rFonts w:ascii="Calibri" w:hAnsi="Calibri"/>
                <w:szCs w:val="24"/>
              </w:rPr>
              <w:t xml:space="preserve">в </w:t>
            </w:r>
            <w:proofErr w:type="spellStart"/>
            <w:r w:rsidRPr="00467A10">
              <w:rPr>
                <w:rFonts w:ascii="Calibri" w:hAnsi="Calibri"/>
                <w:szCs w:val="24"/>
              </w:rPr>
              <w:t>WoS</w:t>
            </w:r>
            <w:proofErr w:type="spellEnd"/>
            <w:r w:rsidR="009F6394">
              <w:rPr>
                <w:rFonts w:ascii="Calibri" w:hAnsi="Calibri"/>
                <w:szCs w:val="24"/>
              </w:rPr>
              <w:t xml:space="preserve"> или </w:t>
            </w:r>
            <w:proofErr w:type="spellStart"/>
            <w:r w:rsidRPr="00467A10">
              <w:rPr>
                <w:rFonts w:ascii="Calibri" w:hAnsi="Calibri"/>
                <w:szCs w:val="24"/>
              </w:rPr>
              <w:t>Scopus</w:t>
            </w:r>
            <w:proofErr w:type="spellEnd"/>
            <w:r w:rsidR="00132C8D" w:rsidRPr="00132C8D">
              <w:rPr>
                <w:rFonts w:ascii="Calibri" w:hAnsi="Calibri"/>
                <w:szCs w:val="24"/>
              </w:rPr>
              <w:t xml:space="preserve">, и не входящим </w:t>
            </w:r>
            <w:r w:rsidR="00C65C84" w:rsidRPr="00132C8D">
              <w:rPr>
                <w:rFonts w:ascii="Calibri" w:hAnsi="Calibri"/>
                <w:szCs w:val="24"/>
              </w:rPr>
              <w:t xml:space="preserve">в </w:t>
            </w:r>
            <w:r w:rsidR="00C65C84">
              <w:rPr>
                <w:rFonts w:ascii="Calibri" w:hAnsi="Calibri"/>
                <w:szCs w:val="24"/>
              </w:rPr>
              <w:t>с</w:t>
            </w:r>
            <w:r w:rsidR="00C65C84" w:rsidRPr="00B62168">
              <w:rPr>
                <w:rFonts w:ascii="Calibri" w:hAnsi="Calibri"/>
                <w:szCs w:val="24"/>
              </w:rPr>
              <w:t>писок журналов и издательств, публикации в которых не учитываются при назначении академических надбавок и в оценке публикационной активности</w:t>
            </w:r>
            <w:r w:rsidR="00C65C84">
              <w:rPr>
                <w:rFonts w:ascii="Calibri" w:hAnsi="Calibri"/>
                <w:szCs w:val="24"/>
              </w:rPr>
              <w:t xml:space="preserve"> (</w:t>
            </w:r>
            <w:hyperlink r:id="rId12" w:history="1">
              <w:r w:rsidR="00C65C84" w:rsidRPr="00BB7426">
                <w:rPr>
                  <w:rStyle w:val="af6"/>
                  <w:rFonts w:ascii="Calibri" w:hAnsi="Calibri"/>
                  <w:szCs w:val="24"/>
                </w:rPr>
                <w:t>https://scientometrics.hse.ru/blacklist</w:t>
              </w:r>
            </w:hyperlink>
            <w:r w:rsidR="00C65C84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534D29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3A4591" w:rsidRPr="006925BC" w:rsidTr="003A4591">
        <w:trPr>
          <w:trHeight w:val="864"/>
        </w:trPr>
        <w:tc>
          <w:tcPr>
            <w:tcW w:w="534" w:type="dxa"/>
          </w:tcPr>
          <w:p w:rsidR="003A4591" w:rsidRPr="0042401B" w:rsidRDefault="003A4591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A4591" w:rsidRPr="00467A10" w:rsidRDefault="003A4591" w:rsidP="00BB3214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(обзор) в научном журнале, входящем в </w:t>
            </w:r>
            <w:r>
              <w:rPr>
                <w:rFonts w:ascii="Calibri" w:hAnsi="Calibri"/>
                <w:szCs w:val="24"/>
              </w:rPr>
              <w:t>список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hyperlink r:id="rId13" w:history="1"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https</w:t>
              </w:r>
              <w:r w:rsidRPr="00467A10">
                <w:rPr>
                  <w:rStyle w:val="af6"/>
                  <w:rFonts w:ascii="Calibri" w:hAnsi="Calibri"/>
                  <w:szCs w:val="24"/>
                </w:rPr>
                <w:t>://</w:t>
              </w:r>
              <w:proofErr w:type="spellStart"/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scientometrics</w:t>
              </w:r>
              <w:proofErr w:type="spellEnd"/>
              <w:r w:rsidRPr="00467A10">
                <w:rPr>
                  <w:rStyle w:val="af6"/>
                  <w:rFonts w:ascii="Calibri" w:hAnsi="Calibri"/>
                  <w:szCs w:val="24"/>
                </w:rPr>
                <w:t>.</w:t>
              </w:r>
              <w:proofErr w:type="spellStart"/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hse</w:t>
              </w:r>
              <w:proofErr w:type="spellEnd"/>
              <w:r w:rsidRPr="00467A10">
                <w:rPr>
                  <w:rStyle w:val="af6"/>
                  <w:rFonts w:ascii="Calibri" w:hAnsi="Calibri"/>
                  <w:szCs w:val="24"/>
                </w:rPr>
                <w:t>.</w:t>
              </w:r>
              <w:proofErr w:type="spellStart"/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ru</w:t>
              </w:r>
              <w:proofErr w:type="spellEnd"/>
              <w:r w:rsidRPr="00467A10">
                <w:rPr>
                  <w:rStyle w:val="af6"/>
                  <w:rFonts w:ascii="Calibri" w:hAnsi="Calibri"/>
                  <w:szCs w:val="24"/>
                </w:rPr>
                <w:t>/</w:t>
              </w:r>
              <w:proofErr w:type="spellStart"/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goodjournals</w:t>
              </w:r>
              <w:proofErr w:type="spellEnd"/>
            </w:hyperlink>
            <w:r w:rsidRPr="00467A10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5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4591" w:rsidRPr="00467A10" w:rsidRDefault="003A4591" w:rsidP="00534D2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3A4591" w:rsidRPr="006925BC" w:rsidTr="003A4591">
        <w:trPr>
          <w:trHeight w:val="288"/>
        </w:trPr>
        <w:tc>
          <w:tcPr>
            <w:tcW w:w="534" w:type="dxa"/>
          </w:tcPr>
          <w:p w:rsidR="003A4591" w:rsidRPr="0042401B" w:rsidRDefault="003A4591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4591" w:rsidRPr="00467A10" w:rsidRDefault="003A4591" w:rsidP="00BB3214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Н</w:t>
            </w:r>
            <w:r w:rsidRPr="00467A10">
              <w:rPr>
                <w:rFonts w:ascii="Calibri" w:hAnsi="Calibri"/>
                <w:szCs w:val="24"/>
              </w:rPr>
              <w:t xml:space="preserve">аучная рецензия </w:t>
            </w:r>
            <w:r>
              <w:rPr>
                <w:rFonts w:ascii="Calibri" w:hAnsi="Calibri"/>
                <w:szCs w:val="24"/>
              </w:rPr>
              <w:t xml:space="preserve">в </w:t>
            </w:r>
            <w:r w:rsidRPr="00467A10">
              <w:rPr>
                <w:rFonts w:ascii="Calibri" w:hAnsi="Calibri"/>
                <w:bCs/>
                <w:szCs w:val="24"/>
              </w:rPr>
              <w:t xml:space="preserve">журнале, индексируемом </w:t>
            </w:r>
            <w:proofErr w:type="spellStart"/>
            <w:r w:rsidRPr="00467A10">
              <w:rPr>
                <w:rFonts w:ascii="Calibri" w:hAnsi="Calibri"/>
                <w:bCs/>
                <w:szCs w:val="24"/>
              </w:rPr>
              <w:t>WoS</w:t>
            </w:r>
            <w:proofErr w:type="spellEnd"/>
            <w:r w:rsidRPr="00467A10">
              <w:rPr>
                <w:rFonts w:ascii="Calibri" w:hAnsi="Calibri"/>
                <w:bCs/>
                <w:szCs w:val="24"/>
              </w:rPr>
              <w:t xml:space="preserve"> и/или индексируемом </w:t>
            </w:r>
            <w:proofErr w:type="spellStart"/>
            <w:r w:rsidRPr="00467A10">
              <w:rPr>
                <w:rFonts w:ascii="Calibri" w:hAnsi="Calibri"/>
                <w:bCs/>
                <w:szCs w:val="24"/>
              </w:rPr>
              <w:t>Scopus</w:t>
            </w:r>
            <w:proofErr w:type="spellEnd"/>
            <w:r w:rsidRPr="00467A10">
              <w:rPr>
                <w:rFonts w:ascii="Calibri" w:hAnsi="Calibri"/>
                <w:bCs/>
                <w:szCs w:val="24"/>
              </w:rPr>
              <w:t xml:space="preserve"> и/или входящем в </w:t>
            </w:r>
            <w:r>
              <w:rPr>
                <w:rFonts w:ascii="Calibri" w:hAnsi="Calibri"/>
                <w:bCs/>
                <w:szCs w:val="24"/>
              </w:rPr>
              <w:t>список</w:t>
            </w:r>
            <w:r w:rsidRPr="00467A10">
              <w:rPr>
                <w:rFonts w:ascii="Calibri" w:hAnsi="Calibri"/>
                <w:bCs/>
                <w:szCs w:val="24"/>
              </w:rPr>
              <w:t xml:space="preserve"> </w:t>
            </w:r>
            <w:hyperlink r:id="rId14" w:history="1"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https</w:t>
              </w:r>
              <w:r w:rsidRPr="00467A10">
                <w:rPr>
                  <w:rStyle w:val="af6"/>
                  <w:rFonts w:ascii="Calibri" w:hAnsi="Calibri"/>
                  <w:szCs w:val="24"/>
                </w:rPr>
                <w:t>://</w:t>
              </w:r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scientometrics</w:t>
              </w:r>
              <w:r w:rsidRPr="00467A10">
                <w:rPr>
                  <w:rStyle w:val="af6"/>
                  <w:rFonts w:ascii="Calibri" w:hAnsi="Calibri"/>
                  <w:szCs w:val="24"/>
                </w:rPr>
                <w:t>.</w:t>
              </w:r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hse</w:t>
              </w:r>
              <w:r w:rsidRPr="00467A10">
                <w:rPr>
                  <w:rStyle w:val="af6"/>
                  <w:rFonts w:ascii="Calibri" w:hAnsi="Calibri"/>
                  <w:szCs w:val="24"/>
                </w:rPr>
                <w:t>.</w:t>
              </w:r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ru</w:t>
              </w:r>
              <w:r w:rsidRPr="00467A10">
                <w:rPr>
                  <w:rStyle w:val="af6"/>
                  <w:rFonts w:ascii="Calibri" w:hAnsi="Calibri"/>
                  <w:szCs w:val="24"/>
                </w:rPr>
                <w:t>/</w:t>
              </w:r>
              <w:proofErr w:type="spellStart"/>
              <w:r w:rsidRPr="00467A10">
                <w:rPr>
                  <w:rStyle w:val="af6"/>
                  <w:rFonts w:ascii="Calibri" w:hAnsi="Calibri"/>
                  <w:szCs w:val="24"/>
                  <w:lang w:val="en-US"/>
                </w:rPr>
                <w:t>goodjournals</w:t>
              </w:r>
              <w:proofErr w:type="spellEnd"/>
            </w:hyperlink>
            <w:r w:rsidRPr="00467A10">
              <w:rPr>
                <w:rFonts w:ascii="Calibri" w:hAnsi="Calibri"/>
                <w:szCs w:val="24"/>
              </w:rPr>
              <w:t xml:space="preserve"> </w:t>
            </w:r>
            <w:r w:rsidRPr="00467A10">
              <w:rPr>
                <w:rFonts w:ascii="Calibri" w:hAnsi="Calibri"/>
                <w:bCs/>
                <w:szCs w:val="24"/>
              </w:rPr>
              <w:t>(</w:t>
            </w:r>
            <w:r>
              <w:rPr>
                <w:rFonts w:ascii="Calibri" w:hAnsi="Calibri"/>
                <w:bCs/>
                <w:szCs w:val="24"/>
              </w:rPr>
              <w:t>учитывается</w:t>
            </w:r>
            <w:r w:rsidRPr="00467A10">
              <w:rPr>
                <w:rFonts w:ascii="Calibri" w:hAnsi="Calibri"/>
                <w:bCs/>
                <w:szCs w:val="24"/>
              </w:rPr>
              <w:t xml:space="preserve"> не более 2-х статей)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3A4591" w:rsidRPr="006925BC" w:rsidTr="003A4591">
        <w:trPr>
          <w:trHeight w:val="612"/>
        </w:trPr>
        <w:tc>
          <w:tcPr>
            <w:tcW w:w="534" w:type="dxa"/>
            <w:shd w:val="clear" w:color="auto" w:fill="F2F2F2"/>
          </w:tcPr>
          <w:p w:rsidR="003A4591" w:rsidRPr="00467A10" w:rsidRDefault="003A4591" w:rsidP="003A4591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666" w:type="dxa"/>
            <w:gridSpan w:val="4"/>
            <w:shd w:val="clear" w:color="auto" w:fill="F2F2F2"/>
            <w:noWrap/>
            <w:vAlign w:val="center"/>
            <w:hideMark/>
          </w:tcPr>
          <w:p w:rsidR="003A4591" w:rsidRPr="00467A10" w:rsidRDefault="003A4591" w:rsidP="00467A10">
            <w:pPr>
              <w:jc w:val="center"/>
              <w:rPr>
                <w:rFonts w:ascii="Calibri" w:hAnsi="Calibri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</w:rPr>
              <w:t>Статьи в научных изданиях/сборниках</w:t>
            </w:r>
            <w:r w:rsidR="00067114" w:rsidRPr="00067114">
              <w:rPr>
                <w:rFonts w:ascii="Calibri" w:hAnsi="Calibri"/>
                <w:vertAlign w:val="superscript"/>
              </w:rPr>
              <w:t>4</w:t>
            </w:r>
          </w:p>
        </w:tc>
      </w:tr>
      <w:tr w:rsidR="003A4591" w:rsidRPr="006925BC" w:rsidTr="003A4591">
        <w:trPr>
          <w:trHeight w:val="288"/>
        </w:trPr>
        <w:tc>
          <w:tcPr>
            <w:tcW w:w="534" w:type="dxa"/>
          </w:tcPr>
          <w:p w:rsidR="003A4591" w:rsidRPr="0042401B" w:rsidRDefault="003A4591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left"/>
              <w:rPr>
                <w:rFonts w:ascii="Calibri" w:hAnsi="Calibri"/>
                <w:strike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в научном издании (сборнике) из «Списка издательств»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3A4591" w:rsidRPr="00467A10" w:rsidRDefault="003A4591" w:rsidP="00467A10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288"/>
        </w:trPr>
        <w:tc>
          <w:tcPr>
            <w:tcW w:w="534" w:type="dxa"/>
          </w:tcPr>
          <w:p w:rsidR="009826C9" w:rsidRPr="0042401B" w:rsidRDefault="009826C9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26C9" w:rsidRPr="00467A10" w:rsidRDefault="009826C9" w:rsidP="0043365B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Статья в научном издании (сборнике), индексируем</w:t>
            </w:r>
            <w:r>
              <w:rPr>
                <w:rFonts w:ascii="Calibri" w:hAnsi="Calibri"/>
                <w:szCs w:val="24"/>
              </w:rPr>
              <w:t>ая в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67A10">
              <w:rPr>
                <w:rFonts w:ascii="Calibri" w:hAnsi="Calibri"/>
                <w:szCs w:val="24"/>
                <w:lang w:val="en-US"/>
              </w:rPr>
              <w:t>WoS</w:t>
            </w:r>
            <w:proofErr w:type="spellEnd"/>
            <w:r w:rsidR="0043365B">
              <w:rPr>
                <w:rFonts w:ascii="Calibri" w:hAnsi="Calibri"/>
                <w:szCs w:val="24"/>
              </w:rPr>
              <w:t xml:space="preserve"> или </w:t>
            </w:r>
            <w:r w:rsidRPr="00467A10">
              <w:rPr>
                <w:rFonts w:ascii="Calibri" w:hAnsi="Calibri"/>
                <w:szCs w:val="24"/>
                <w:lang w:val="en-US"/>
              </w:rPr>
              <w:t>Scopus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288"/>
        </w:trPr>
        <w:tc>
          <w:tcPr>
            <w:tcW w:w="534" w:type="dxa"/>
          </w:tcPr>
          <w:p w:rsidR="009826C9" w:rsidRPr="0042401B" w:rsidRDefault="009826C9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в </w:t>
            </w:r>
            <w:r w:rsidRPr="00467A10">
              <w:rPr>
                <w:rFonts w:ascii="Calibri" w:hAnsi="Calibri"/>
                <w:bCs/>
                <w:szCs w:val="24"/>
              </w:rPr>
              <w:t xml:space="preserve">научном издании </w:t>
            </w:r>
            <w:r w:rsidRPr="00467A10">
              <w:rPr>
                <w:rFonts w:ascii="Calibri" w:hAnsi="Calibri"/>
                <w:szCs w:val="24"/>
              </w:rPr>
              <w:t xml:space="preserve">(сборнике) </w:t>
            </w:r>
            <w:r w:rsidRPr="00467A10">
              <w:rPr>
                <w:rFonts w:ascii="Calibri" w:hAnsi="Calibri"/>
                <w:bCs/>
                <w:szCs w:val="24"/>
              </w:rPr>
              <w:t>(</w:t>
            </w:r>
            <w:r>
              <w:rPr>
                <w:rFonts w:ascii="Calibri" w:hAnsi="Calibri"/>
                <w:bCs/>
                <w:szCs w:val="24"/>
              </w:rPr>
              <w:t>учитывается</w:t>
            </w:r>
            <w:r w:rsidRPr="00467A10">
              <w:rPr>
                <w:rFonts w:ascii="Calibri" w:hAnsi="Calibri"/>
                <w:bCs/>
                <w:szCs w:val="24"/>
              </w:rPr>
              <w:t xml:space="preserve"> не более 2-х статей)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563"/>
        </w:trPr>
        <w:tc>
          <w:tcPr>
            <w:tcW w:w="534" w:type="dxa"/>
            <w:shd w:val="clear" w:color="auto" w:fill="F2F2F2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666" w:type="dxa"/>
            <w:gridSpan w:val="4"/>
            <w:shd w:val="clear" w:color="auto" w:fill="F2F2F2"/>
            <w:noWrap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  <w:szCs w:val="24"/>
              </w:rPr>
              <w:t>Труды конференций</w:t>
            </w:r>
          </w:p>
        </w:tc>
      </w:tr>
      <w:tr w:rsidR="009826C9" w:rsidRPr="006925BC" w:rsidTr="003A4591">
        <w:trPr>
          <w:trHeight w:val="422"/>
        </w:trPr>
        <w:tc>
          <w:tcPr>
            <w:tcW w:w="534" w:type="dxa"/>
          </w:tcPr>
          <w:p w:rsidR="009826C9" w:rsidRPr="0042401B" w:rsidRDefault="009826C9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826C9" w:rsidRPr="00467A10" w:rsidRDefault="009826C9" w:rsidP="00ED3CF2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9A1398">
              <w:rPr>
                <w:rFonts w:ascii="Calibri" w:hAnsi="Calibri"/>
                <w:szCs w:val="24"/>
              </w:rPr>
              <w:t xml:space="preserve">Доклад </w:t>
            </w:r>
            <w:r>
              <w:rPr>
                <w:rFonts w:ascii="Calibri" w:hAnsi="Calibri"/>
                <w:szCs w:val="24"/>
              </w:rPr>
              <w:t xml:space="preserve">или </w:t>
            </w:r>
            <w:proofErr w:type="spellStart"/>
            <w:r>
              <w:rPr>
                <w:rFonts w:ascii="Calibri" w:hAnsi="Calibri"/>
                <w:szCs w:val="24"/>
              </w:rPr>
              <w:t>постерный</w:t>
            </w:r>
            <w:proofErr w:type="spellEnd"/>
            <w:r>
              <w:rPr>
                <w:rFonts w:ascii="Calibri" w:hAnsi="Calibri"/>
                <w:szCs w:val="24"/>
              </w:rPr>
              <w:t xml:space="preserve"> доклад </w:t>
            </w:r>
            <w:r w:rsidRPr="009A1398">
              <w:rPr>
                <w:rFonts w:ascii="Calibri" w:hAnsi="Calibri"/>
                <w:szCs w:val="24"/>
              </w:rPr>
              <w:t xml:space="preserve">(статья) в сборнике трудов конференции (журнале) из списка конференций </w:t>
            </w:r>
            <w:proofErr w:type="spellStart"/>
            <w:r w:rsidRPr="009A1398">
              <w:rPr>
                <w:rFonts w:ascii="Calibri" w:hAnsi="Calibri"/>
                <w:szCs w:val="24"/>
              </w:rPr>
              <w:t>Computer</w:t>
            </w:r>
            <w:proofErr w:type="spellEnd"/>
            <w:r w:rsidRPr="009A1398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9A1398">
              <w:rPr>
                <w:rFonts w:ascii="Calibri" w:hAnsi="Calibri"/>
                <w:szCs w:val="24"/>
              </w:rPr>
              <w:t>Science</w:t>
            </w:r>
            <w:proofErr w:type="spellEnd"/>
            <w:r w:rsidRPr="009A1398">
              <w:rPr>
                <w:rFonts w:ascii="Calibri" w:hAnsi="Calibri"/>
                <w:szCs w:val="24"/>
              </w:rPr>
              <w:t xml:space="preserve"> уровня A* по рейтингу CORE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26C9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888"/>
        </w:trPr>
        <w:tc>
          <w:tcPr>
            <w:tcW w:w="534" w:type="dxa"/>
          </w:tcPr>
          <w:p w:rsidR="009826C9" w:rsidRPr="0042401B" w:rsidRDefault="009826C9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в сборнике трудов конференции (журнале), </w:t>
            </w:r>
            <w:r w:rsidRPr="00467A10">
              <w:rPr>
                <w:rFonts w:ascii="Calibri" w:hAnsi="Calibri"/>
                <w:bCs/>
                <w:szCs w:val="24"/>
              </w:rPr>
              <w:t>индексируемом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67A10">
              <w:rPr>
                <w:rFonts w:ascii="Calibri" w:hAnsi="Calibri"/>
                <w:szCs w:val="24"/>
              </w:rPr>
              <w:t>WoS</w:t>
            </w:r>
            <w:proofErr w:type="spellEnd"/>
            <w:r w:rsidRPr="00467A10">
              <w:rPr>
                <w:rFonts w:ascii="Calibri" w:hAnsi="Calibri"/>
                <w:szCs w:val="24"/>
              </w:rPr>
              <w:t>/</w:t>
            </w:r>
            <w:proofErr w:type="spellStart"/>
            <w:r w:rsidRPr="00467A10">
              <w:rPr>
                <w:rFonts w:ascii="Calibri" w:hAnsi="Calibri"/>
                <w:szCs w:val="24"/>
              </w:rPr>
              <w:t>Scopus</w:t>
            </w:r>
            <w:proofErr w:type="spellEnd"/>
            <w:r w:rsidRPr="00467A10">
              <w:rPr>
                <w:rFonts w:ascii="Calibri" w:hAnsi="Calibri"/>
                <w:szCs w:val="24"/>
              </w:rPr>
              <w:t xml:space="preserve">, </w:t>
            </w:r>
            <w:r w:rsidRPr="00467A10">
              <w:rPr>
                <w:rFonts w:ascii="Calibri" w:hAnsi="Calibri"/>
                <w:bCs/>
                <w:szCs w:val="24"/>
              </w:rPr>
              <w:t>за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r w:rsidRPr="00467A10">
              <w:rPr>
                <w:rFonts w:ascii="Calibri" w:hAnsi="Calibri"/>
                <w:bCs/>
                <w:szCs w:val="24"/>
              </w:rPr>
              <w:t>исключением</w:t>
            </w:r>
            <w:r w:rsidRPr="00467A10">
              <w:rPr>
                <w:rFonts w:ascii="Calibri" w:hAnsi="Calibri"/>
                <w:szCs w:val="24"/>
              </w:rPr>
              <w:t xml:space="preserve"> списка конференций </w:t>
            </w:r>
            <w:proofErr w:type="spellStart"/>
            <w:r w:rsidRPr="00467A10">
              <w:rPr>
                <w:rFonts w:ascii="Calibri" w:hAnsi="Calibri"/>
                <w:szCs w:val="24"/>
              </w:rPr>
              <w:t>Computer</w:t>
            </w:r>
            <w:proofErr w:type="spellEnd"/>
            <w:r w:rsidRPr="00467A1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67A10">
              <w:rPr>
                <w:rFonts w:ascii="Calibri" w:hAnsi="Calibri"/>
                <w:szCs w:val="24"/>
              </w:rPr>
              <w:t>Science</w:t>
            </w:r>
            <w:proofErr w:type="spellEnd"/>
            <w:r w:rsidRPr="00467A10">
              <w:rPr>
                <w:rFonts w:ascii="Calibri" w:hAnsi="Calibri"/>
                <w:szCs w:val="24"/>
              </w:rPr>
              <w:t xml:space="preserve"> уровня A* по рейтингу CORE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576"/>
        </w:trPr>
        <w:tc>
          <w:tcPr>
            <w:tcW w:w="534" w:type="dxa"/>
          </w:tcPr>
          <w:p w:rsidR="009826C9" w:rsidRPr="0042401B" w:rsidRDefault="009826C9" w:rsidP="0042401B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42401B">
              <w:rPr>
                <w:rFonts w:ascii="Calibri" w:hAnsi="Calibri"/>
                <w:szCs w:val="24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 xml:space="preserve">Статья в сборнике трудов конференции (журнале), </w:t>
            </w:r>
            <w:r w:rsidRPr="00467A10">
              <w:rPr>
                <w:rFonts w:ascii="Calibri" w:hAnsi="Calibri"/>
                <w:bCs/>
                <w:szCs w:val="24"/>
              </w:rPr>
              <w:t>не индексируемом</w:t>
            </w:r>
            <w:r w:rsidRPr="00467A10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467A10">
              <w:rPr>
                <w:rFonts w:ascii="Calibri" w:hAnsi="Calibri"/>
                <w:szCs w:val="24"/>
              </w:rPr>
              <w:t>WoS</w:t>
            </w:r>
            <w:proofErr w:type="spellEnd"/>
            <w:r w:rsidRPr="00467A10">
              <w:rPr>
                <w:rFonts w:ascii="Calibri" w:hAnsi="Calibri"/>
                <w:szCs w:val="24"/>
              </w:rPr>
              <w:t>/</w:t>
            </w:r>
            <w:proofErr w:type="spellStart"/>
            <w:r w:rsidRPr="00467A10">
              <w:rPr>
                <w:rFonts w:ascii="Calibri" w:hAnsi="Calibri"/>
                <w:szCs w:val="24"/>
              </w:rPr>
              <w:t>Scopus</w:t>
            </w:r>
            <w:proofErr w:type="spellEnd"/>
            <w:r w:rsidRPr="00467A10">
              <w:rPr>
                <w:rFonts w:ascii="Calibri" w:hAnsi="Calibri"/>
                <w:szCs w:val="24"/>
              </w:rPr>
              <w:t xml:space="preserve"> </w:t>
            </w:r>
            <w:r w:rsidRPr="00467A10">
              <w:rPr>
                <w:rFonts w:ascii="Calibri" w:hAnsi="Calibri"/>
                <w:bCs/>
                <w:szCs w:val="24"/>
              </w:rPr>
              <w:t>(принимается в заявке не более 2-х статей)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26C9" w:rsidRPr="00467A10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5</w:t>
            </w:r>
          </w:p>
        </w:tc>
        <w:tc>
          <w:tcPr>
            <w:tcW w:w="3043" w:type="dxa"/>
            <w:shd w:val="clear" w:color="auto" w:fill="auto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–</w:t>
            </w:r>
          </w:p>
        </w:tc>
      </w:tr>
      <w:tr w:rsidR="009826C9" w:rsidRPr="006925BC" w:rsidTr="003A4591">
        <w:trPr>
          <w:trHeight w:val="586"/>
        </w:trPr>
        <w:tc>
          <w:tcPr>
            <w:tcW w:w="534" w:type="dxa"/>
            <w:shd w:val="clear" w:color="auto" w:fill="F2F2F2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b/>
                <w:bCs/>
                <w:i/>
                <w:iCs/>
                <w:szCs w:val="24"/>
              </w:rPr>
            </w:pPr>
          </w:p>
        </w:tc>
        <w:tc>
          <w:tcPr>
            <w:tcW w:w="14666" w:type="dxa"/>
            <w:gridSpan w:val="4"/>
            <w:shd w:val="clear" w:color="auto" w:fill="F2F2F2"/>
            <w:vAlign w:val="center"/>
            <w:hideMark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b/>
                <w:bCs/>
                <w:i/>
                <w:iCs/>
                <w:szCs w:val="24"/>
              </w:rPr>
              <w:t>Публикации, не входящие в предложенную классификацию</w:t>
            </w:r>
          </w:p>
        </w:tc>
      </w:tr>
      <w:tr w:rsidR="009826C9" w:rsidRPr="006925BC" w:rsidTr="003A4591">
        <w:trPr>
          <w:trHeight w:val="288"/>
        </w:trPr>
        <w:tc>
          <w:tcPr>
            <w:tcW w:w="534" w:type="dxa"/>
          </w:tcPr>
          <w:p w:rsidR="009826C9" w:rsidRPr="0042401B" w:rsidRDefault="0042401B" w:rsidP="009F6394">
            <w:pPr>
              <w:pStyle w:val="af4"/>
              <w:ind w:firstLine="0"/>
              <w:jc w:val="center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1) публикации исторических источников, впервые вводимых в научный оборот;</w:t>
            </w:r>
          </w:p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2) публикации архивных материалов, сопровождаемые переводом и/или подробным научным комментарием;</w:t>
            </w:r>
          </w:p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3) публикации переводов памятников научной, философской, религиозной мысли, хозяйственно-административных и художественных текстов, имеющих важное историко-культурное значение с древних, восточных и редких языков, а также европейских языков архаической литературной нормы, на русский и другие современные языки, снабженные подробным научным комментарием;</w:t>
            </w:r>
          </w:p>
          <w:p w:rsidR="009826C9" w:rsidRPr="00467A10" w:rsidRDefault="009826C9" w:rsidP="009826C9">
            <w:pPr>
              <w:pStyle w:val="af4"/>
              <w:ind w:firstLine="0"/>
              <w:jc w:val="left"/>
              <w:rPr>
                <w:rFonts w:ascii="Calibri" w:hAnsi="Calibri"/>
                <w:b/>
                <w:bCs/>
                <w:i/>
                <w:iCs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4) публикации предисловий, послесловий, комментариев, введений, заключений, статей в энциклопедиях и т.п.</w:t>
            </w:r>
          </w:p>
        </w:tc>
        <w:tc>
          <w:tcPr>
            <w:tcW w:w="2409" w:type="dxa"/>
            <w:shd w:val="clear" w:color="auto" w:fill="auto"/>
            <w:noWrap/>
          </w:tcPr>
          <w:p w:rsidR="009826C9" w:rsidRPr="00467A10" w:rsidRDefault="009826C9" w:rsidP="009826C9">
            <w:pPr>
              <w:pStyle w:val="af4"/>
              <w:ind w:firstLine="0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назначается балл по наиболее близкому классифицируемому изданию</w:t>
            </w:r>
          </w:p>
        </w:tc>
        <w:tc>
          <w:tcPr>
            <w:tcW w:w="6020" w:type="dxa"/>
            <w:gridSpan w:val="2"/>
            <w:shd w:val="clear" w:color="auto" w:fill="auto"/>
          </w:tcPr>
          <w:p w:rsidR="009826C9" w:rsidRPr="00467A10" w:rsidRDefault="009826C9" w:rsidP="009826C9">
            <w:pPr>
              <w:pStyle w:val="af4"/>
              <w:ind w:firstLine="6"/>
              <w:jc w:val="center"/>
              <w:rPr>
                <w:rFonts w:ascii="Calibri" w:hAnsi="Calibri"/>
                <w:szCs w:val="24"/>
              </w:rPr>
            </w:pPr>
            <w:r w:rsidRPr="00467A10">
              <w:rPr>
                <w:rFonts w:ascii="Calibri" w:hAnsi="Calibri"/>
                <w:szCs w:val="24"/>
              </w:rPr>
              <w:t>при соответствии формальным характеристикам соответствующего типа публикации: монографии, главе в монографии, статье в научном рецензируемом журнале или статье в сборнике научных трудов</w:t>
            </w:r>
          </w:p>
        </w:tc>
      </w:tr>
    </w:tbl>
    <w:p w:rsidR="005B405C" w:rsidRDefault="005B405C" w:rsidP="008835C8">
      <w:pPr>
        <w:jc w:val="right"/>
        <w:rPr>
          <w:sz w:val="26"/>
          <w:szCs w:val="26"/>
        </w:rPr>
      </w:pPr>
    </w:p>
    <w:p w:rsidR="00561A42" w:rsidRPr="00561A42" w:rsidRDefault="00561A42" w:rsidP="00561A42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61A42">
        <w:rPr>
          <w:sz w:val="26"/>
          <w:szCs w:val="26"/>
        </w:rPr>
        <w:t xml:space="preserve">Не </w:t>
      </w:r>
      <w:r>
        <w:rPr>
          <w:sz w:val="26"/>
          <w:szCs w:val="26"/>
        </w:rPr>
        <w:t>оцениваются</w:t>
      </w:r>
      <w:r w:rsidRPr="00561A42">
        <w:rPr>
          <w:sz w:val="26"/>
          <w:szCs w:val="26"/>
        </w:rPr>
        <w:t xml:space="preserve"> следующие результаты академической деятельности: 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.1. препринты;</w:t>
      </w:r>
      <w:r w:rsidRPr="00561A42">
        <w:rPr>
          <w:sz w:val="26"/>
          <w:szCs w:val="26"/>
        </w:rPr>
        <w:tab/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 xml:space="preserve">.2. научные статьи и обзоры в научных журналах, опубликованные </w:t>
      </w:r>
      <w:proofErr w:type="spellStart"/>
      <w:r w:rsidRPr="00561A42">
        <w:rPr>
          <w:sz w:val="26"/>
          <w:szCs w:val="26"/>
        </w:rPr>
        <w:t>on-line</w:t>
      </w:r>
      <w:proofErr w:type="spellEnd"/>
      <w:r w:rsidRPr="00561A42">
        <w:rPr>
          <w:sz w:val="26"/>
          <w:szCs w:val="26"/>
        </w:rPr>
        <w:t xml:space="preserve"> </w:t>
      </w:r>
      <w:proofErr w:type="spellStart"/>
      <w:r w:rsidRPr="00561A42">
        <w:rPr>
          <w:sz w:val="26"/>
          <w:szCs w:val="26"/>
        </w:rPr>
        <w:t>first</w:t>
      </w:r>
      <w:proofErr w:type="spellEnd"/>
      <w:r w:rsidRPr="00561A42">
        <w:rPr>
          <w:sz w:val="26"/>
          <w:szCs w:val="26"/>
        </w:rPr>
        <w:t xml:space="preserve">, за исключением электронных журналов, не имеющих печатной версии (журналов, в которых первая онлайн-публикация является окончательной и библиографические данные (год, выпуск и т.д.) впоследствии не меняются);  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.3. опубликованные диссертации и авторефераты;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.4. неопубликованные материалы (включая отчеты по научно-исследовательским работам; материалы, сданные в печать);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rFonts w:eastAsia="MS Mincho"/>
          <w:bCs/>
          <w:sz w:val="26"/>
          <w:szCs w:val="26"/>
        </w:rPr>
        <w:t>2</w:t>
      </w:r>
      <w:r w:rsidRPr="00561A42">
        <w:rPr>
          <w:rFonts w:eastAsia="MS Mincho"/>
          <w:bCs/>
          <w:sz w:val="26"/>
          <w:szCs w:val="26"/>
        </w:rPr>
        <w:t>.5.</w:t>
      </w:r>
      <w:r>
        <w:rPr>
          <w:rFonts w:eastAsia="MS Mincho"/>
          <w:bCs/>
          <w:sz w:val="26"/>
          <w:szCs w:val="26"/>
        </w:rPr>
        <w:t xml:space="preserve"> </w:t>
      </w:r>
      <w:r w:rsidRPr="00561A42">
        <w:rPr>
          <w:rFonts w:eastAsia="MS Mincho"/>
          <w:bCs/>
          <w:sz w:val="26"/>
          <w:szCs w:val="26"/>
        </w:rPr>
        <w:t>публикации, издаваемые в авторской редакции, без процедуры редактирования и рецензирования;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.6.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тезисы докладов и выступлений;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.7.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статьи в сборниках трудов конференций, опубликованных по материалам заочных конференций;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.8.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брошюры;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.9.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научные доклады, в том числе изданные Издательским домом НИУ ВШЭ, отдельно или в сборниках, за исключением материалов Апрельской международной научной конференции;</w:t>
      </w:r>
    </w:p>
    <w:p w:rsidR="00561A42" w:rsidRPr="00561A42" w:rsidRDefault="00561A42" w:rsidP="00561A42">
      <w:pPr>
        <w:tabs>
          <w:tab w:val="left" w:pos="900"/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.10.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стенограммы и обзоры выступлений на конференциях и круглых столах;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.11.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материалы, опубликованные в газетах, аналитических, научно-популярных и других изданиях ненаучного характера;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.12.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учебно-методический комплекс;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.13.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переводы научного текста с иностранного языка;</w:t>
      </w:r>
    </w:p>
    <w:p w:rsidR="00561A42" w:rsidRPr="00561A42" w:rsidRDefault="00561A42" w:rsidP="00561A42">
      <w:pPr>
        <w:tabs>
          <w:tab w:val="left" w:pos="1701"/>
        </w:tabs>
        <w:ind w:lef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.14.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публикации справочного характера (словари, справочники и т.п.);</w:t>
      </w:r>
    </w:p>
    <w:p w:rsidR="00024A47" w:rsidRPr="00561A42" w:rsidRDefault="00561A42" w:rsidP="00561A42">
      <w:pPr>
        <w:tabs>
          <w:tab w:val="num" w:pos="720"/>
          <w:tab w:val="left" w:pos="900"/>
          <w:tab w:val="left" w:pos="1701"/>
        </w:tabs>
        <w:ind w:left="567" w:firstLine="567"/>
        <w:contextualSpacing/>
        <w:rPr>
          <w:sz w:val="26"/>
          <w:szCs w:val="26"/>
        </w:rPr>
        <w:sectPr w:rsidR="00024A47" w:rsidRPr="00561A42" w:rsidSect="00BD5F90">
          <w:pgSz w:w="16838" w:h="11906" w:orient="landscape" w:code="9"/>
          <w:pgMar w:top="851" w:right="1134" w:bottom="1701" w:left="720" w:header="709" w:footer="340" w:gutter="0"/>
          <w:cols w:space="708"/>
          <w:titlePg/>
          <w:docGrid w:linePitch="360"/>
        </w:sectPr>
      </w:pPr>
      <w:r>
        <w:rPr>
          <w:sz w:val="26"/>
          <w:szCs w:val="26"/>
        </w:rPr>
        <w:t>2</w:t>
      </w:r>
      <w:r w:rsidRPr="00561A42">
        <w:rPr>
          <w:sz w:val="26"/>
          <w:szCs w:val="26"/>
        </w:rPr>
        <w:t>.15.</w:t>
      </w:r>
      <w:r>
        <w:rPr>
          <w:sz w:val="26"/>
          <w:szCs w:val="26"/>
        </w:rPr>
        <w:t xml:space="preserve"> </w:t>
      </w:r>
      <w:r w:rsidRPr="00561A42">
        <w:rPr>
          <w:sz w:val="26"/>
          <w:szCs w:val="26"/>
        </w:rPr>
        <w:t>дипломы на открытия и авторские свидетельства на изобретения, патенты на изобретения, полезные модели, промышленные образцы, свидетельства на программы для электронных вычислительных машин, базы данных, топологии интегральных микросхем</w:t>
      </w:r>
      <w:r>
        <w:rPr>
          <w:sz w:val="26"/>
          <w:szCs w:val="26"/>
        </w:rPr>
        <w:t>.</w:t>
      </w:r>
    </w:p>
    <w:p w:rsidR="00B14E23" w:rsidRPr="00156120" w:rsidRDefault="00B14E23" w:rsidP="00B14E23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 xml:space="preserve">Приложение </w:t>
      </w:r>
      <w:r w:rsidR="00156120">
        <w:rPr>
          <w:rFonts w:eastAsia="Calibri"/>
          <w:sz w:val="26"/>
          <w:szCs w:val="26"/>
          <w:lang w:eastAsia="ar-SA"/>
        </w:rPr>
        <w:t>3</w:t>
      </w:r>
    </w:p>
    <w:p w:rsidR="00B14E23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bCs/>
          <w:sz w:val="26"/>
          <w:szCs w:val="26"/>
          <w:lang w:eastAsia="ar-SA"/>
        </w:rPr>
      </w:pPr>
      <w:r>
        <w:rPr>
          <w:rFonts w:eastAsia="Calibri"/>
          <w:bCs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:rsidR="00B14E23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bCs/>
          <w:sz w:val="26"/>
          <w:szCs w:val="26"/>
          <w:lang w:eastAsia="ar-SA"/>
        </w:rPr>
        <w:t>«Высшая школа экономики» в 20</w:t>
      </w:r>
      <w:r w:rsidR="00561A42">
        <w:rPr>
          <w:rFonts w:eastAsia="Calibri"/>
          <w:bCs/>
          <w:sz w:val="26"/>
          <w:szCs w:val="26"/>
          <w:lang w:eastAsia="ar-SA"/>
        </w:rPr>
        <w:t>20</w:t>
      </w:r>
      <w:r>
        <w:rPr>
          <w:rFonts w:eastAsia="Calibri"/>
          <w:bCs/>
          <w:sz w:val="26"/>
          <w:szCs w:val="26"/>
          <w:lang w:eastAsia="ar-SA"/>
        </w:rPr>
        <w:t xml:space="preserve"> году</w:t>
      </w:r>
    </w:p>
    <w:p w:rsidR="00024A47" w:rsidRDefault="00024A47" w:rsidP="007473ED">
      <w:pPr>
        <w:shd w:val="clear" w:color="auto" w:fill="FFFFFF"/>
        <w:jc w:val="both"/>
        <w:rPr>
          <w:b/>
          <w:color w:val="000000"/>
          <w:spacing w:val="-2"/>
          <w:sz w:val="26"/>
          <w:szCs w:val="26"/>
        </w:rPr>
      </w:pPr>
    </w:p>
    <w:p w:rsidR="00024A47" w:rsidRDefault="00024A47" w:rsidP="007473ED">
      <w:pPr>
        <w:shd w:val="clear" w:color="auto" w:fill="FFFFFF"/>
        <w:jc w:val="both"/>
        <w:rPr>
          <w:b/>
          <w:color w:val="000000"/>
          <w:spacing w:val="-2"/>
          <w:sz w:val="26"/>
          <w:szCs w:val="26"/>
        </w:rPr>
      </w:pPr>
    </w:p>
    <w:p w:rsidR="00024A47" w:rsidRDefault="00024A47" w:rsidP="007473ED">
      <w:pPr>
        <w:shd w:val="clear" w:color="auto" w:fill="FFFFFF"/>
        <w:jc w:val="both"/>
        <w:rPr>
          <w:b/>
          <w:color w:val="000000"/>
          <w:spacing w:val="-2"/>
          <w:sz w:val="26"/>
          <w:szCs w:val="26"/>
        </w:rPr>
      </w:pPr>
    </w:p>
    <w:p w:rsidR="00024A47" w:rsidRPr="00130E47" w:rsidRDefault="00024A47" w:rsidP="00024A47">
      <w:pPr>
        <w:shd w:val="clear" w:color="auto" w:fill="FFFFFF"/>
        <w:jc w:val="center"/>
        <w:rPr>
          <w:rFonts w:eastAsia="Calibri"/>
          <w:b/>
          <w:color w:val="000000"/>
          <w:spacing w:val="-2"/>
          <w:sz w:val="26"/>
          <w:szCs w:val="26"/>
        </w:rPr>
      </w:pPr>
      <w:r w:rsidRPr="00130E47">
        <w:rPr>
          <w:rFonts w:eastAsia="Calibri"/>
          <w:b/>
          <w:color w:val="000000"/>
          <w:spacing w:val="-2"/>
          <w:sz w:val="26"/>
          <w:szCs w:val="26"/>
        </w:rPr>
        <w:t>Порядок работы</w:t>
      </w:r>
      <w:r w:rsidRPr="00130E47">
        <w:rPr>
          <w:rFonts w:eastAsia="Calibri"/>
          <w:color w:val="000000"/>
          <w:spacing w:val="-2"/>
          <w:sz w:val="26"/>
          <w:szCs w:val="26"/>
        </w:rPr>
        <w:t xml:space="preserve"> </w:t>
      </w:r>
      <w:r w:rsidRPr="00130E47">
        <w:rPr>
          <w:rFonts w:eastAsia="Calibri"/>
          <w:b/>
          <w:color w:val="000000"/>
          <w:spacing w:val="-2"/>
          <w:sz w:val="26"/>
          <w:szCs w:val="26"/>
        </w:rPr>
        <w:t xml:space="preserve">общеуниверситетской комиссии </w:t>
      </w:r>
      <w:r w:rsidR="0049705D" w:rsidRPr="0049705D">
        <w:rPr>
          <w:rFonts w:eastAsia="Calibri"/>
          <w:b/>
          <w:color w:val="000000"/>
          <w:spacing w:val="-2"/>
          <w:sz w:val="26"/>
          <w:szCs w:val="26"/>
        </w:rPr>
        <w:t>по оценке публикационной активности</w:t>
      </w:r>
    </w:p>
    <w:p w:rsidR="00024A47" w:rsidRPr="00130E47" w:rsidRDefault="00024A47" w:rsidP="00024A47">
      <w:pPr>
        <w:shd w:val="clear" w:color="auto" w:fill="FFFFFF"/>
        <w:jc w:val="center"/>
        <w:rPr>
          <w:rFonts w:eastAsia="Calibri"/>
          <w:b/>
          <w:color w:val="000000"/>
          <w:spacing w:val="-2"/>
          <w:sz w:val="26"/>
          <w:szCs w:val="26"/>
        </w:rPr>
      </w:pPr>
    </w:p>
    <w:p w:rsidR="00024A47" w:rsidRPr="00130E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/>
          <w:spacing w:val="-2"/>
          <w:sz w:val="26"/>
          <w:szCs w:val="26"/>
        </w:rPr>
      </w:pPr>
      <w:r w:rsidRPr="00130E47">
        <w:rPr>
          <w:rFonts w:eastAsia="Calibri"/>
          <w:sz w:val="26"/>
          <w:szCs w:val="26"/>
        </w:rPr>
        <w:t xml:space="preserve">Общеуниверситетскую комиссию </w:t>
      </w:r>
      <w:r w:rsidR="007C45E6" w:rsidRPr="007C45E6">
        <w:rPr>
          <w:rFonts w:eastAsia="Calibri"/>
          <w:sz w:val="26"/>
          <w:szCs w:val="26"/>
        </w:rPr>
        <w:t>по оценке публикационной активности</w:t>
      </w:r>
      <w:r w:rsidR="007C45E6">
        <w:rPr>
          <w:rFonts w:eastAsia="Calibri"/>
          <w:sz w:val="26"/>
          <w:szCs w:val="26"/>
        </w:rPr>
        <w:t xml:space="preserve">  </w:t>
      </w:r>
      <w:r w:rsidRPr="00130E47">
        <w:rPr>
          <w:rFonts w:eastAsia="Calibri"/>
          <w:sz w:val="26"/>
          <w:szCs w:val="26"/>
        </w:rPr>
        <w:t xml:space="preserve">возглавляют сопредседатели, которыми являются председатели кадровой комиссии ученого совета НИУ ВШЭ </w:t>
      </w:r>
      <w:r w:rsidRPr="00130E47">
        <w:rPr>
          <w:rFonts w:eastAsia="Calibri"/>
          <w:color w:val="000000"/>
          <w:spacing w:val="-2"/>
          <w:sz w:val="26"/>
          <w:szCs w:val="26"/>
        </w:rPr>
        <w:t>и комиссии по организации научных исследований ученого совета НИУ ВШЭ</w:t>
      </w:r>
      <w:r w:rsidRPr="00130E47">
        <w:rPr>
          <w:rFonts w:eastAsia="Calibri"/>
          <w:sz w:val="26"/>
          <w:szCs w:val="26"/>
        </w:rPr>
        <w:t>.</w:t>
      </w:r>
    </w:p>
    <w:p w:rsidR="00024A47" w:rsidRPr="00130E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130E47">
        <w:rPr>
          <w:rFonts w:eastAsia="Calibri"/>
          <w:sz w:val="26"/>
          <w:szCs w:val="26"/>
        </w:rPr>
        <w:t>Заседания общеуниверситетской комиссии проводятся в сроки, установленные Регламентом оценки публикационной активности</w:t>
      </w:r>
      <w:r w:rsidR="0049705D" w:rsidRPr="0049705D">
        <w:rPr>
          <w:rFonts w:eastAsia="Calibri"/>
          <w:bCs/>
          <w:sz w:val="26"/>
          <w:szCs w:val="26"/>
          <w:lang w:eastAsia="ar-SA"/>
        </w:rPr>
        <w:t xml:space="preserve"> </w:t>
      </w:r>
      <w:r w:rsidR="0049705D" w:rsidRPr="0049705D">
        <w:rPr>
          <w:rFonts w:eastAsia="Calibri"/>
          <w:bCs/>
          <w:sz w:val="26"/>
          <w:szCs w:val="26"/>
        </w:rPr>
        <w:t>профессорско-преподавательского состава и научных</w:t>
      </w:r>
      <w:r w:rsidRPr="00130E47">
        <w:rPr>
          <w:rFonts w:eastAsia="Calibri"/>
          <w:sz w:val="26"/>
          <w:szCs w:val="26"/>
        </w:rPr>
        <w:t xml:space="preserve"> работников НИУ ВШЭ в 20</w:t>
      </w:r>
      <w:r w:rsidR="00561A42">
        <w:rPr>
          <w:rFonts w:eastAsia="Calibri"/>
          <w:sz w:val="26"/>
          <w:szCs w:val="26"/>
        </w:rPr>
        <w:t>20</w:t>
      </w:r>
      <w:r w:rsidRPr="00130E47">
        <w:rPr>
          <w:rFonts w:eastAsia="Calibri"/>
          <w:sz w:val="26"/>
          <w:szCs w:val="26"/>
        </w:rPr>
        <w:t xml:space="preserve"> год</w:t>
      </w:r>
      <w:r w:rsidR="00397967" w:rsidRPr="00130E47">
        <w:rPr>
          <w:rFonts w:eastAsia="Calibri"/>
          <w:sz w:val="26"/>
          <w:szCs w:val="26"/>
        </w:rPr>
        <w:t>у</w:t>
      </w:r>
      <w:r w:rsidRPr="00130E47">
        <w:rPr>
          <w:rFonts w:eastAsia="Calibri"/>
          <w:sz w:val="26"/>
          <w:szCs w:val="26"/>
        </w:rPr>
        <w:t xml:space="preserve">. </w:t>
      </w:r>
    </w:p>
    <w:p w:rsidR="00024A47" w:rsidRPr="00130E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130E47">
        <w:rPr>
          <w:rFonts w:eastAsia="Calibri"/>
          <w:sz w:val="26"/>
          <w:szCs w:val="26"/>
        </w:rPr>
        <w:t xml:space="preserve">Время заседаний общеуниверситетской комиссии определяется </w:t>
      </w:r>
      <w:r w:rsidR="00156120">
        <w:rPr>
          <w:rFonts w:eastAsia="Calibri"/>
          <w:sz w:val="26"/>
          <w:szCs w:val="26"/>
        </w:rPr>
        <w:t>Координатором</w:t>
      </w:r>
      <w:r w:rsidRPr="00130E47">
        <w:rPr>
          <w:rFonts w:eastAsia="Calibri"/>
          <w:sz w:val="26"/>
          <w:szCs w:val="26"/>
        </w:rPr>
        <w:t xml:space="preserve"> в рамках сроков проведения оценки публикационной активности, установленных в НИУ ВШЭ.</w:t>
      </w:r>
    </w:p>
    <w:p w:rsidR="00024A47" w:rsidRPr="00130E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/>
          <w:spacing w:val="-2"/>
          <w:sz w:val="26"/>
          <w:szCs w:val="26"/>
        </w:rPr>
      </w:pPr>
      <w:r w:rsidRPr="00130E47">
        <w:rPr>
          <w:rFonts w:eastAsia="Calibri"/>
          <w:color w:val="000000"/>
          <w:spacing w:val="-2"/>
          <w:sz w:val="26"/>
          <w:szCs w:val="26"/>
        </w:rPr>
        <w:t>Члены общеуниверситетской комиссии в своей деятельности должны соблюдать конфиденциальность любой персонифицированной информации, касающейся прохождения оценки публикационной активности научными работниками НИУ ВШЭ.</w:t>
      </w:r>
    </w:p>
    <w:p w:rsidR="0049705D" w:rsidRPr="00130E47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/>
          <w:spacing w:val="-2"/>
          <w:sz w:val="26"/>
          <w:szCs w:val="26"/>
        </w:rPr>
      </w:pPr>
      <w:r w:rsidRPr="00130E47">
        <w:rPr>
          <w:rFonts w:eastAsia="Calibri"/>
          <w:color w:val="000000"/>
          <w:spacing w:val="-2"/>
          <w:sz w:val="26"/>
          <w:szCs w:val="26"/>
        </w:rPr>
        <w:t>Общеуниверситетская комиссия принимает решения о соответствии</w:t>
      </w:r>
      <w:r w:rsidR="00397967" w:rsidRPr="00130E47">
        <w:rPr>
          <w:rFonts w:eastAsia="Calibri"/>
          <w:color w:val="000000"/>
          <w:spacing w:val="-2"/>
          <w:sz w:val="26"/>
          <w:szCs w:val="26"/>
        </w:rPr>
        <w:t xml:space="preserve"> </w:t>
      </w:r>
      <w:r w:rsidRPr="00130E47">
        <w:rPr>
          <w:rFonts w:eastAsia="Calibri"/>
          <w:color w:val="000000"/>
          <w:spacing w:val="-2"/>
          <w:sz w:val="26"/>
          <w:szCs w:val="26"/>
        </w:rPr>
        <w:t>или несоответствии</w:t>
      </w:r>
      <w:r w:rsidRPr="00130E47">
        <w:rPr>
          <w:rFonts w:eastAsia="Calibri"/>
          <w:sz w:val="26"/>
          <w:szCs w:val="26"/>
        </w:rPr>
        <w:t xml:space="preserve"> публикаций работника критериям оценки публикационной активности, установленным в НИУ ВШЭ.</w:t>
      </w:r>
    </w:p>
    <w:p w:rsidR="00024A47" w:rsidRPr="0034585C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/>
          <w:spacing w:val="-2"/>
          <w:sz w:val="26"/>
          <w:szCs w:val="26"/>
        </w:rPr>
      </w:pPr>
      <w:r w:rsidRPr="00130E47">
        <w:rPr>
          <w:rFonts w:eastAsia="Calibri"/>
          <w:color w:val="000000"/>
          <w:spacing w:val="-2"/>
          <w:sz w:val="26"/>
          <w:szCs w:val="26"/>
        </w:rPr>
        <w:t>Общеуниверситетская комиссия</w:t>
      </w:r>
      <w:r w:rsidRPr="00130E47" w:rsidDel="00861FEF">
        <w:rPr>
          <w:rFonts w:eastAsia="Calibri"/>
          <w:color w:val="000000"/>
          <w:spacing w:val="-2"/>
          <w:sz w:val="26"/>
          <w:szCs w:val="26"/>
        </w:rPr>
        <w:t xml:space="preserve"> </w:t>
      </w:r>
      <w:r w:rsidRPr="00130E47">
        <w:rPr>
          <w:rFonts w:eastAsia="Calibri"/>
          <w:color w:val="000000"/>
          <w:spacing w:val="-2"/>
          <w:sz w:val="26"/>
          <w:szCs w:val="26"/>
        </w:rPr>
        <w:t xml:space="preserve">принимает решения простым большинством голосов от числа присутствующих на заседании. При равенстве голосов голос сопредседателя, являющегося председателем комиссии по организации научных исследований ученого совета НИУ ВШЭ, является решающим. В случае его отсутствия на заседании решающим является голос сопредседателя, являющегося председателем кадровой комиссии ученого совета НИУ ВШЭ. </w:t>
      </w:r>
    </w:p>
    <w:sectPr w:rsidR="00024A47" w:rsidRPr="0034585C" w:rsidSect="00397967">
      <w:pgSz w:w="11906" w:h="16838" w:code="9"/>
      <w:pgMar w:top="1134" w:right="1701" w:bottom="720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67E4" w:rsidRDefault="00D867E4" w:rsidP="00DF599F">
      <w:r>
        <w:separator/>
      </w:r>
    </w:p>
  </w:endnote>
  <w:endnote w:type="continuationSeparator" w:id="0">
    <w:p w:rsidR="00D867E4" w:rsidRDefault="00D867E4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67E4" w:rsidRDefault="00D867E4" w:rsidP="00DF599F">
      <w:r>
        <w:separator/>
      </w:r>
    </w:p>
  </w:footnote>
  <w:footnote w:type="continuationSeparator" w:id="0">
    <w:p w:rsidR="00D867E4" w:rsidRDefault="00D867E4" w:rsidP="00DF599F">
      <w:r>
        <w:continuationSeparator/>
      </w:r>
    </w:p>
  </w:footnote>
  <w:footnote w:id="1">
    <w:p w:rsidR="00055D9C" w:rsidRDefault="00055D9C" w:rsidP="00055D9C">
      <w:pPr>
        <w:pStyle w:val="af1"/>
        <w:jc w:val="both"/>
      </w:pPr>
      <w:r>
        <w:rPr>
          <w:rStyle w:val="af3"/>
        </w:rPr>
        <w:footnoteRef/>
      </w:r>
      <w:r>
        <w:t xml:space="preserve"> Получение второго (и последующего) высшего образования в бакалавриате или магистратуре не освобождает от прохождения оценки публикационной активности.</w:t>
      </w:r>
    </w:p>
  </w:footnote>
  <w:footnote w:id="2">
    <w:p w:rsidR="009476E1" w:rsidRDefault="009476E1">
      <w:pPr>
        <w:pStyle w:val="af1"/>
      </w:pPr>
      <w:r>
        <w:rPr>
          <w:rStyle w:val="af3"/>
        </w:rPr>
        <w:footnoteRef/>
      </w:r>
      <w:r>
        <w:t xml:space="preserve"> Для электронных публикаций, не имеющих страниц, </w:t>
      </w:r>
      <w:r w:rsidR="00910635">
        <w:t xml:space="preserve">все </w:t>
      </w:r>
      <w:r>
        <w:t>требования по объему пересчитываются из расчета 5 страниц = 10000 знаков.</w:t>
      </w:r>
    </w:p>
  </w:footnote>
  <w:footnote w:id="3">
    <w:p w:rsidR="007B199C" w:rsidRDefault="00C70B7E">
      <w:pPr>
        <w:pStyle w:val="af1"/>
      </w:pPr>
      <w:r>
        <w:rPr>
          <w:rStyle w:val="af3"/>
        </w:rPr>
        <w:footnoteRef/>
      </w:r>
      <w:r>
        <w:t xml:space="preserve"> В спорных случаях, когда тип редактирования не указан в выходных данных как «Ответственное редактирование», решение о возможности начисления баллов принимает Управление академической экспертизы.</w:t>
      </w:r>
      <w:r w:rsidR="007B199C" w:rsidRPr="007B199C">
        <w:t xml:space="preserve"> </w:t>
      </w:r>
    </w:p>
    <w:p w:rsidR="00C70B7E" w:rsidRPr="007B199C" w:rsidRDefault="007B199C">
      <w:pPr>
        <w:pStyle w:val="af1"/>
      </w:pPr>
      <w:r>
        <w:t>Если один работник является и автором, и редактором монографии/глав монографии, баллы за авторство и редактирование не суммируются. Выбирается максимальный балл.</w:t>
      </w:r>
    </w:p>
  </w:footnote>
  <w:footnote w:id="4">
    <w:p w:rsidR="003A4591" w:rsidRPr="00DD5812" w:rsidRDefault="003A4591" w:rsidP="00534D29">
      <w:pPr>
        <w:pStyle w:val="af1"/>
      </w:pPr>
      <w:r>
        <w:rPr>
          <w:rStyle w:val="af3"/>
        </w:rPr>
        <w:footnoteRef/>
      </w:r>
      <w:r>
        <w:t xml:space="preserve"> </w:t>
      </w:r>
      <w:r w:rsidRPr="00DD5812">
        <w:t>Ограничения по объему снимаются по направлениям: математика, прикладная математика, информатика, физика и технические науки</w:t>
      </w:r>
    </w:p>
    <w:p w:rsidR="003A4591" w:rsidRDefault="003A4591" w:rsidP="00534D29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385" w:rsidRDefault="00BC23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360A2" w:rsidRPr="007360A2">
      <w:rPr>
        <w:noProof/>
        <w:lang w:val="ru-RU"/>
      </w:rPr>
      <w:t>4</w:t>
    </w:r>
    <w:r>
      <w:fldChar w:fldCharType="end"/>
    </w:r>
  </w:p>
  <w:p w:rsidR="00BC2385" w:rsidRDefault="00BC23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041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3A253B6"/>
    <w:name w:val="WW8Num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33E0E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8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98E3701"/>
    <w:multiLevelType w:val="multilevel"/>
    <w:tmpl w:val="BAA60394"/>
    <w:name w:val="WW8Num22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1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17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0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61D97"/>
    <w:multiLevelType w:val="hybridMultilevel"/>
    <w:tmpl w:val="BEE84700"/>
    <w:lvl w:ilvl="0" w:tplc="B8EE3878">
      <w:start w:val="1"/>
      <w:numFmt w:val="decimal"/>
      <w:suff w:val="space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0"/>
  </w:num>
  <w:num w:numId="5">
    <w:abstractNumId w:val="23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7"/>
  </w:num>
  <w:num w:numId="12">
    <w:abstractNumId w:val="25"/>
  </w:num>
  <w:num w:numId="13">
    <w:abstractNumId w:val="20"/>
  </w:num>
  <w:num w:numId="14">
    <w:abstractNumId w:val="8"/>
  </w:num>
  <w:num w:numId="15">
    <w:abstractNumId w:val="5"/>
  </w:num>
  <w:num w:numId="16">
    <w:abstractNumId w:val="2"/>
  </w:num>
  <w:num w:numId="17">
    <w:abstractNumId w:val="18"/>
  </w:num>
  <w:num w:numId="18">
    <w:abstractNumId w:val="4"/>
  </w:num>
  <w:num w:numId="19">
    <w:abstractNumId w:val="21"/>
  </w:num>
  <w:num w:numId="20">
    <w:abstractNumId w:val="19"/>
  </w:num>
  <w:num w:numId="21">
    <w:abstractNumId w:val="11"/>
  </w:num>
  <w:num w:numId="22">
    <w:abstractNumId w:val="0"/>
  </w:num>
  <w:num w:numId="23">
    <w:abstractNumId w:val="1"/>
  </w:num>
  <w:num w:numId="24">
    <w:abstractNumId w:val="3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E"/>
    <w:rsid w:val="000056ED"/>
    <w:rsid w:val="00005735"/>
    <w:rsid w:val="00010636"/>
    <w:rsid w:val="000115F9"/>
    <w:rsid w:val="00013DD6"/>
    <w:rsid w:val="000151E8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40B96"/>
    <w:rsid w:val="0004150B"/>
    <w:rsid w:val="000438C2"/>
    <w:rsid w:val="00047974"/>
    <w:rsid w:val="000559FF"/>
    <w:rsid w:val="00055D9C"/>
    <w:rsid w:val="0005754E"/>
    <w:rsid w:val="00065296"/>
    <w:rsid w:val="00065933"/>
    <w:rsid w:val="00067114"/>
    <w:rsid w:val="000726AD"/>
    <w:rsid w:val="00072CE5"/>
    <w:rsid w:val="00073A55"/>
    <w:rsid w:val="0007465D"/>
    <w:rsid w:val="00077703"/>
    <w:rsid w:val="00077CCE"/>
    <w:rsid w:val="00083961"/>
    <w:rsid w:val="00083E00"/>
    <w:rsid w:val="0008629C"/>
    <w:rsid w:val="00090AB2"/>
    <w:rsid w:val="00095FE9"/>
    <w:rsid w:val="00096EBD"/>
    <w:rsid w:val="000A0BBB"/>
    <w:rsid w:val="000A2CCA"/>
    <w:rsid w:val="000A4DC1"/>
    <w:rsid w:val="000A6C6C"/>
    <w:rsid w:val="000B02C7"/>
    <w:rsid w:val="000B0320"/>
    <w:rsid w:val="000B20D6"/>
    <w:rsid w:val="000B2855"/>
    <w:rsid w:val="000B2D93"/>
    <w:rsid w:val="000B48C9"/>
    <w:rsid w:val="000B5DCD"/>
    <w:rsid w:val="000C62C0"/>
    <w:rsid w:val="000D02C6"/>
    <w:rsid w:val="000D06AE"/>
    <w:rsid w:val="000D3639"/>
    <w:rsid w:val="000D3DD1"/>
    <w:rsid w:val="000D5BA2"/>
    <w:rsid w:val="000D6DAD"/>
    <w:rsid w:val="000D7395"/>
    <w:rsid w:val="000E1322"/>
    <w:rsid w:val="000E4726"/>
    <w:rsid w:val="000E4FD8"/>
    <w:rsid w:val="000E6C77"/>
    <w:rsid w:val="000E778A"/>
    <w:rsid w:val="000F0D30"/>
    <w:rsid w:val="000F0DF6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E47"/>
    <w:rsid w:val="00132C8D"/>
    <w:rsid w:val="00134163"/>
    <w:rsid w:val="001352C9"/>
    <w:rsid w:val="00136380"/>
    <w:rsid w:val="00136B13"/>
    <w:rsid w:val="00137F0A"/>
    <w:rsid w:val="00137F1F"/>
    <w:rsid w:val="00140411"/>
    <w:rsid w:val="001435BC"/>
    <w:rsid w:val="00144880"/>
    <w:rsid w:val="00144E28"/>
    <w:rsid w:val="001464D3"/>
    <w:rsid w:val="00147F74"/>
    <w:rsid w:val="001505E9"/>
    <w:rsid w:val="00156120"/>
    <w:rsid w:val="00156EAF"/>
    <w:rsid w:val="00161DA2"/>
    <w:rsid w:val="00161F90"/>
    <w:rsid w:val="0016383D"/>
    <w:rsid w:val="001645D1"/>
    <w:rsid w:val="001704EC"/>
    <w:rsid w:val="00170605"/>
    <w:rsid w:val="0017685D"/>
    <w:rsid w:val="00176CF0"/>
    <w:rsid w:val="0018118B"/>
    <w:rsid w:val="00181C2A"/>
    <w:rsid w:val="001825B5"/>
    <w:rsid w:val="0018625A"/>
    <w:rsid w:val="0018638C"/>
    <w:rsid w:val="0019058A"/>
    <w:rsid w:val="00193254"/>
    <w:rsid w:val="0019474E"/>
    <w:rsid w:val="0019650E"/>
    <w:rsid w:val="00196A8F"/>
    <w:rsid w:val="00197D62"/>
    <w:rsid w:val="001A0397"/>
    <w:rsid w:val="001A20BD"/>
    <w:rsid w:val="001A2D3F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5E8B"/>
    <w:rsid w:val="001D3C20"/>
    <w:rsid w:val="001D5DE9"/>
    <w:rsid w:val="001E00A2"/>
    <w:rsid w:val="001E0B12"/>
    <w:rsid w:val="001E395F"/>
    <w:rsid w:val="001E7ABA"/>
    <w:rsid w:val="001F2850"/>
    <w:rsid w:val="001F3072"/>
    <w:rsid w:val="001F70F2"/>
    <w:rsid w:val="001F7309"/>
    <w:rsid w:val="001F73C6"/>
    <w:rsid w:val="001F7682"/>
    <w:rsid w:val="00202B34"/>
    <w:rsid w:val="002030FF"/>
    <w:rsid w:val="002047AF"/>
    <w:rsid w:val="00204DAC"/>
    <w:rsid w:val="00211DA4"/>
    <w:rsid w:val="00212195"/>
    <w:rsid w:val="00212A06"/>
    <w:rsid w:val="00224594"/>
    <w:rsid w:val="00225507"/>
    <w:rsid w:val="0023099C"/>
    <w:rsid w:val="00230E90"/>
    <w:rsid w:val="00233D91"/>
    <w:rsid w:val="0023551A"/>
    <w:rsid w:val="00235D62"/>
    <w:rsid w:val="00240DB4"/>
    <w:rsid w:val="002431C5"/>
    <w:rsid w:val="00245B14"/>
    <w:rsid w:val="00245D3F"/>
    <w:rsid w:val="00246BB6"/>
    <w:rsid w:val="002515B5"/>
    <w:rsid w:val="00252173"/>
    <w:rsid w:val="00252853"/>
    <w:rsid w:val="00254681"/>
    <w:rsid w:val="00254863"/>
    <w:rsid w:val="00254DF9"/>
    <w:rsid w:val="00257960"/>
    <w:rsid w:val="00263C82"/>
    <w:rsid w:val="002643A8"/>
    <w:rsid w:val="00265370"/>
    <w:rsid w:val="00267D91"/>
    <w:rsid w:val="002707FF"/>
    <w:rsid w:val="002724F9"/>
    <w:rsid w:val="002733E3"/>
    <w:rsid w:val="0027412B"/>
    <w:rsid w:val="0027436E"/>
    <w:rsid w:val="00280714"/>
    <w:rsid w:val="00281846"/>
    <w:rsid w:val="0028457F"/>
    <w:rsid w:val="00285E87"/>
    <w:rsid w:val="0028614A"/>
    <w:rsid w:val="002930BF"/>
    <w:rsid w:val="002970C6"/>
    <w:rsid w:val="002B17DF"/>
    <w:rsid w:val="002B7A48"/>
    <w:rsid w:val="002C038D"/>
    <w:rsid w:val="002C23E2"/>
    <w:rsid w:val="002C4874"/>
    <w:rsid w:val="002C5FD6"/>
    <w:rsid w:val="002D17AE"/>
    <w:rsid w:val="002D5F28"/>
    <w:rsid w:val="002D789E"/>
    <w:rsid w:val="002E096D"/>
    <w:rsid w:val="002E3186"/>
    <w:rsid w:val="002E607F"/>
    <w:rsid w:val="002F1445"/>
    <w:rsid w:val="002F3038"/>
    <w:rsid w:val="002F4192"/>
    <w:rsid w:val="002F4CC7"/>
    <w:rsid w:val="002F6A5E"/>
    <w:rsid w:val="00301E0A"/>
    <w:rsid w:val="00302D71"/>
    <w:rsid w:val="0030554F"/>
    <w:rsid w:val="003063E5"/>
    <w:rsid w:val="00310A4C"/>
    <w:rsid w:val="00310E3F"/>
    <w:rsid w:val="00311A29"/>
    <w:rsid w:val="00312479"/>
    <w:rsid w:val="00312552"/>
    <w:rsid w:val="0031397B"/>
    <w:rsid w:val="00315080"/>
    <w:rsid w:val="003152E7"/>
    <w:rsid w:val="003205BB"/>
    <w:rsid w:val="00320DCB"/>
    <w:rsid w:val="003232E9"/>
    <w:rsid w:val="0032489E"/>
    <w:rsid w:val="00324B9B"/>
    <w:rsid w:val="00324D89"/>
    <w:rsid w:val="00324E63"/>
    <w:rsid w:val="003258E2"/>
    <w:rsid w:val="00331B14"/>
    <w:rsid w:val="00332499"/>
    <w:rsid w:val="00333329"/>
    <w:rsid w:val="0033493E"/>
    <w:rsid w:val="00337713"/>
    <w:rsid w:val="00341D7C"/>
    <w:rsid w:val="00344157"/>
    <w:rsid w:val="00344878"/>
    <w:rsid w:val="00344CCA"/>
    <w:rsid w:val="00344F40"/>
    <w:rsid w:val="0034585C"/>
    <w:rsid w:val="00346438"/>
    <w:rsid w:val="00352261"/>
    <w:rsid w:val="003530E7"/>
    <w:rsid w:val="00353FD4"/>
    <w:rsid w:val="00355D06"/>
    <w:rsid w:val="003561D8"/>
    <w:rsid w:val="00357F5A"/>
    <w:rsid w:val="00362C44"/>
    <w:rsid w:val="0036356C"/>
    <w:rsid w:val="00365E96"/>
    <w:rsid w:val="00366AE5"/>
    <w:rsid w:val="0036792E"/>
    <w:rsid w:val="003757E0"/>
    <w:rsid w:val="00376467"/>
    <w:rsid w:val="003822B2"/>
    <w:rsid w:val="003839CF"/>
    <w:rsid w:val="0038547B"/>
    <w:rsid w:val="00385F3E"/>
    <w:rsid w:val="00390A25"/>
    <w:rsid w:val="003921DA"/>
    <w:rsid w:val="0039276C"/>
    <w:rsid w:val="0039346E"/>
    <w:rsid w:val="003935E5"/>
    <w:rsid w:val="00397967"/>
    <w:rsid w:val="003A1945"/>
    <w:rsid w:val="003A1F0C"/>
    <w:rsid w:val="003A324C"/>
    <w:rsid w:val="003A4591"/>
    <w:rsid w:val="003A4BBA"/>
    <w:rsid w:val="003A4EE7"/>
    <w:rsid w:val="003A7183"/>
    <w:rsid w:val="003B1EA7"/>
    <w:rsid w:val="003B3941"/>
    <w:rsid w:val="003B4053"/>
    <w:rsid w:val="003C2F16"/>
    <w:rsid w:val="003C5A8D"/>
    <w:rsid w:val="003C63B8"/>
    <w:rsid w:val="003C6992"/>
    <w:rsid w:val="003C6A66"/>
    <w:rsid w:val="003C6D4D"/>
    <w:rsid w:val="003C7FE1"/>
    <w:rsid w:val="003D4C9B"/>
    <w:rsid w:val="003D5F9E"/>
    <w:rsid w:val="003D655B"/>
    <w:rsid w:val="003E2406"/>
    <w:rsid w:val="003E2F21"/>
    <w:rsid w:val="003E35AB"/>
    <w:rsid w:val="003E505A"/>
    <w:rsid w:val="003F4DB3"/>
    <w:rsid w:val="004004FD"/>
    <w:rsid w:val="0040106F"/>
    <w:rsid w:val="00401726"/>
    <w:rsid w:val="00402D32"/>
    <w:rsid w:val="004037DF"/>
    <w:rsid w:val="00410389"/>
    <w:rsid w:val="004114D8"/>
    <w:rsid w:val="00412417"/>
    <w:rsid w:val="00414905"/>
    <w:rsid w:val="00415B67"/>
    <w:rsid w:val="004208D0"/>
    <w:rsid w:val="00420FF4"/>
    <w:rsid w:val="00423EDE"/>
    <w:rsid w:val="0042401B"/>
    <w:rsid w:val="00425DE1"/>
    <w:rsid w:val="00425E2F"/>
    <w:rsid w:val="00427C4D"/>
    <w:rsid w:val="0043365B"/>
    <w:rsid w:val="00450C55"/>
    <w:rsid w:val="004514AC"/>
    <w:rsid w:val="004516DE"/>
    <w:rsid w:val="00453075"/>
    <w:rsid w:val="00455E25"/>
    <w:rsid w:val="00461D68"/>
    <w:rsid w:val="00463D4B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38BD"/>
    <w:rsid w:val="00484819"/>
    <w:rsid w:val="0049586E"/>
    <w:rsid w:val="00496515"/>
    <w:rsid w:val="004965EF"/>
    <w:rsid w:val="0049705D"/>
    <w:rsid w:val="004A2263"/>
    <w:rsid w:val="004A324D"/>
    <w:rsid w:val="004A3A50"/>
    <w:rsid w:val="004A73A6"/>
    <w:rsid w:val="004A7ABB"/>
    <w:rsid w:val="004A7EB0"/>
    <w:rsid w:val="004B4E59"/>
    <w:rsid w:val="004B7455"/>
    <w:rsid w:val="004C5503"/>
    <w:rsid w:val="004D2822"/>
    <w:rsid w:val="004D368D"/>
    <w:rsid w:val="004E2B35"/>
    <w:rsid w:val="004E5B62"/>
    <w:rsid w:val="004E6333"/>
    <w:rsid w:val="004E67D3"/>
    <w:rsid w:val="004E7FE4"/>
    <w:rsid w:val="004F05B8"/>
    <w:rsid w:val="004F1688"/>
    <w:rsid w:val="004F37AB"/>
    <w:rsid w:val="004F653C"/>
    <w:rsid w:val="004F7C77"/>
    <w:rsid w:val="00501187"/>
    <w:rsid w:val="00504174"/>
    <w:rsid w:val="005105F2"/>
    <w:rsid w:val="00513D13"/>
    <w:rsid w:val="00514EE5"/>
    <w:rsid w:val="005167CA"/>
    <w:rsid w:val="005171F0"/>
    <w:rsid w:val="00517C50"/>
    <w:rsid w:val="005204AA"/>
    <w:rsid w:val="00522D91"/>
    <w:rsid w:val="00526B8B"/>
    <w:rsid w:val="005313AF"/>
    <w:rsid w:val="00533FD0"/>
    <w:rsid w:val="00534D29"/>
    <w:rsid w:val="00542E6E"/>
    <w:rsid w:val="00550E4A"/>
    <w:rsid w:val="005522B0"/>
    <w:rsid w:val="00555E37"/>
    <w:rsid w:val="00557FC1"/>
    <w:rsid w:val="00560348"/>
    <w:rsid w:val="00560FEE"/>
    <w:rsid w:val="00561A42"/>
    <w:rsid w:val="00566373"/>
    <w:rsid w:val="0056647D"/>
    <w:rsid w:val="005676CD"/>
    <w:rsid w:val="00567919"/>
    <w:rsid w:val="0058063F"/>
    <w:rsid w:val="00580BA1"/>
    <w:rsid w:val="00581110"/>
    <w:rsid w:val="00582768"/>
    <w:rsid w:val="00590CAD"/>
    <w:rsid w:val="00590E58"/>
    <w:rsid w:val="00591B04"/>
    <w:rsid w:val="00593C5D"/>
    <w:rsid w:val="00594256"/>
    <w:rsid w:val="00594F9C"/>
    <w:rsid w:val="00597506"/>
    <w:rsid w:val="005A1666"/>
    <w:rsid w:val="005A39A9"/>
    <w:rsid w:val="005A4090"/>
    <w:rsid w:val="005A4E11"/>
    <w:rsid w:val="005B183F"/>
    <w:rsid w:val="005B3D1D"/>
    <w:rsid w:val="005B405C"/>
    <w:rsid w:val="005B4F5B"/>
    <w:rsid w:val="005B5F50"/>
    <w:rsid w:val="005B6068"/>
    <w:rsid w:val="005B690E"/>
    <w:rsid w:val="005C096A"/>
    <w:rsid w:val="005D45DD"/>
    <w:rsid w:val="005D4803"/>
    <w:rsid w:val="005E18E8"/>
    <w:rsid w:val="005E19D0"/>
    <w:rsid w:val="005E4761"/>
    <w:rsid w:val="005E5A06"/>
    <w:rsid w:val="005E5DF3"/>
    <w:rsid w:val="005E62BF"/>
    <w:rsid w:val="005F00E4"/>
    <w:rsid w:val="005F1952"/>
    <w:rsid w:val="005F2228"/>
    <w:rsid w:val="005F58B1"/>
    <w:rsid w:val="005F71CE"/>
    <w:rsid w:val="00601584"/>
    <w:rsid w:val="00602D51"/>
    <w:rsid w:val="006120C0"/>
    <w:rsid w:val="00615365"/>
    <w:rsid w:val="00623BA2"/>
    <w:rsid w:val="006257BB"/>
    <w:rsid w:val="006270E9"/>
    <w:rsid w:val="0063324B"/>
    <w:rsid w:val="00635241"/>
    <w:rsid w:val="006367D3"/>
    <w:rsid w:val="00637E25"/>
    <w:rsid w:val="006407D8"/>
    <w:rsid w:val="00640A8A"/>
    <w:rsid w:val="00641FF9"/>
    <w:rsid w:val="0064566C"/>
    <w:rsid w:val="00647976"/>
    <w:rsid w:val="00647C64"/>
    <w:rsid w:val="00651839"/>
    <w:rsid w:val="00655142"/>
    <w:rsid w:val="006559CC"/>
    <w:rsid w:val="0066102F"/>
    <w:rsid w:val="00662922"/>
    <w:rsid w:val="00663620"/>
    <w:rsid w:val="006712AE"/>
    <w:rsid w:val="0067154A"/>
    <w:rsid w:val="0067354E"/>
    <w:rsid w:val="00673A6C"/>
    <w:rsid w:val="00675197"/>
    <w:rsid w:val="00675286"/>
    <w:rsid w:val="006760D3"/>
    <w:rsid w:val="00677BB8"/>
    <w:rsid w:val="0068041E"/>
    <w:rsid w:val="0068159F"/>
    <w:rsid w:val="00682833"/>
    <w:rsid w:val="006905D6"/>
    <w:rsid w:val="00690743"/>
    <w:rsid w:val="00691582"/>
    <w:rsid w:val="00692B54"/>
    <w:rsid w:val="0069363A"/>
    <w:rsid w:val="00693B23"/>
    <w:rsid w:val="006948B7"/>
    <w:rsid w:val="006969BD"/>
    <w:rsid w:val="006977A3"/>
    <w:rsid w:val="006A0431"/>
    <w:rsid w:val="006A25A0"/>
    <w:rsid w:val="006A7282"/>
    <w:rsid w:val="006B42B0"/>
    <w:rsid w:val="006B5CF3"/>
    <w:rsid w:val="006C210A"/>
    <w:rsid w:val="006C3F58"/>
    <w:rsid w:val="006D4142"/>
    <w:rsid w:val="006D543E"/>
    <w:rsid w:val="006D6476"/>
    <w:rsid w:val="006E252D"/>
    <w:rsid w:val="006E428B"/>
    <w:rsid w:val="006E504C"/>
    <w:rsid w:val="006F106E"/>
    <w:rsid w:val="007027EC"/>
    <w:rsid w:val="007033D5"/>
    <w:rsid w:val="00703D65"/>
    <w:rsid w:val="0070516D"/>
    <w:rsid w:val="00705FA1"/>
    <w:rsid w:val="0070638E"/>
    <w:rsid w:val="007078D6"/>
    <w:rsid w:val="007152C9"/>
    <w:rsid w:val="00715703"/>
    <w:rsid w:val="00716151"/>
    <w:rsid w:val="007207CC"/>
    <w:rsid w:val="00724CBE"/>
    <w:rsid w:val="00725B88"/>
    <w:rsid w:val="00726C4D"/>
    <w:rsid w:val="00726FEE"/>
    <w:rsid w:val="00730B58"/>
    <w:rsid w:val="00730CDB"/>
    <w:rsid w:val="00731063"/>
    <w:rsid w:val="007342DB"/>
    <w:rsid w:val="007360A2"/>
    <w:rsid w:val="007412FF"/>
    <w:rsid w:val="00742ED9"/>
    <w:rsid w:val="007473ED"/>
    <w:rsid w:val="007501DF"/>
    <w:rsid w:val="007503CB"/>
    <w:rsid w:val="007506C6"/>
    <w:rsid w:val="0075227B"/>
    <w:rsid w:val="00753405"/>
    <w:rsid w:val="00757BC6"/>
    <w:rsid w:val="00760239"/>
    <w:rsid w:val="0076073A"/>
    <w:rsid w:val="0076206E"/>
    <w:rsid w:val="00767EFF"/>
    <w:rsid w:val="007721A8"/>
    <w:rsid w:val="00781658"/>
    <w:rsid w:val="0078284E"/>
    <w:rsid w:val="00784CF8"/>
    <w:rsid w:val="00785609"/>
    <w:rsid w:val="00786BBC"/>
    <w:rsid w:val="0078734D"/>
    <w:rsid w:val="00787F93"/>
    <w:rsid w:val="00791A89"/>
    <w:rsid w:val="00792863"/>
    <w:rsid w:val="00792C5A"/>
    <w:rsid w:val="00793647"/>
    <w:rsid w:val="00796701"/>
    <w:rsid w:val="007A2301"/>
    <w:rsid w:val="007A3745"/>
    <w:rsid w:val="007A6B52"/>
    <w:rsid w:val="007A7CFA"/>
    <w:rsid w:val="007B199C"/>
    <w:rsid w:val="007B4A93"/>
    <w:rsid w:val="007C22BD"/>
    <w:rsid w:val="007C2E0E"/>
    <w:rsid w:val="007C45E6"/>
    <w:rsid w:val="007D0347"/>
    <w:rsid w:val="007D2F2F"/>
    <w:rsid w:val="007D4AE4"/>
    <w:rsid w:val="007E0E57"/>
    <w:rsid w:val="007E375D"/>
    <w:rsid w:val="007E4C16"/>
    <w:rsid w:val="007E5C95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6235"/>
    <w:rsid w:val="00817421"/>
    <w:rsid w:val="00817F9B"/>
    <w:rsid w:val="0082493A"/>
    <w:rsid w:val="00831125"/>
    <w:rsid w:val="00831321"/>
    <w:rsid w:val="00837743"/>
    <w:rsid w:val="00844D06"/>
    <w:rsid w:val="00846A13"/>
    <w:rsid w:val="008508C4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5255"/>
    <w:rsid w:val="00880588"/>
    <w:rsid w:val="008835C8"/>
    <w:rsid w:val="00890FFA"/>
    <w:rsid w:val="0089268F"/>
    <w:rsid w:val="00892C22"/>
    <w:rsid w:val="00892ED5"/>
    <w:rsid w:val="0089695C"/>
    <w:rsid w:val="008976EB"/>
    <w:rsid w:val="00897DE1"/>
    <w:rsid w:val="008A1415"/>
    <w:rsid w:val="008B0924"/>
    <w:rsid w:val="008B0DBD"/>
    <w:rsid w:val="008B2342"/>
    <w:rsid w:val="008B2E85"/>
    <w:rsid w:val="008B4B40"/>
    <w:rsid w:val="008B4BDE"/>
    <w:rsid w:val="008B62E9"/>
    <w:rsid w:val="008C59D4"/>
    <w:rsid w:val="008C5BFE"/>
    <w:rsid w:val="008C6303"/>
    <w:rsid w:val="008C7F3A"/>
    <w:rsid w:val="008D439D"/>
    <w:rsid w:val="008D72D3"/>
    <w:rsid w:val="008D7E4F"/>
    <w:rsid w:val="008E2E20"/>
    <w:rsid w:val="008E4C64"/>
    <w:rsid w:val="008F3465"/>
    <w:rsid w:val="008F4C4A"/>
    <w:rsid w:val="008F4EB2"/>
    <w:rsid w:val="009019B0"/>
    <w:rsid w:val="00906316"/>
    <w:rsid w:val="00907EFD"/>
    <w:rsid w:val="00910635"/>
    <w:rsid w:val="00910CFF"/>
    <w:rsid w:val="00911ED3"/>
    <w:rsid w:val="00911FC9"/>
    <w:rsid w:val="009160DD"/>
    <w:rsid w:val="0092049E"/>
    <w:rsid w:val="009268E8"/>
    <w:rsid w:val="00926D17"/>
    <w:rsid w:val="00930392"/>
    <w:rsid w:val="00933DD0"/>
    <w:rsid w:val="0093727F"/>
    <w:rsid w:val="009402F7"/>
    <w:rsid w:val="00941741"/>
    <w:rsid w:val="00943BF0"/>
    <w:rsid w:val="00946350"/>
    <w:rsid w:val="009465E6"/>
    <w:rsid w:val="00946C09"/>
    <w:rsid w:val="00947482"/>
    <w:rsid w:val="009476E1"/>
    <w:rsid w:val="009509F1"/>
    <w:rsid w:val="00950A75"/>
    <w:rsid w:val="00951578"/>
    <w:rsid w:val="00953584"/>
    <w:rsid w:val="00961F4A"/>
    <w:rsid w:val="009632C7"/>
    <w:rsid w:val="00963BE1"/>
    <w:rsid w:val="009647B7"/>
    <w:rsid w:val="00964ED3"/>
    <w:rsid w:val="009668D8"/>
    <w:rsid w:val="009732B2"/>
    <w:rsid w:val="00973812"/>
    <w:rsid w:val="009752D6"/>
    <w:rsid w:val="00976D60"/>
    <w:rsid w:val="00980427"/>
    <w:rsid w:val="009826C9"/>
    <w:rsid w:val="0098539E"/>
    <w:rsid w:val="00985526"/>
    <w:rsid w:val="00986FAC"/>
    <w:rsid w:val="00987C28"/>
    <w:rsid w:val="009905DB"/>
    <w:rsid w:val="00991B41"/>
    <w:rsid w:val="009929AE"/>
    <w:rsid w:val="0099781A"/>
    <w:rsid w:val="009A11FD"/>
    <w:rsid w:val="009A1398"/>
    <w:rsid w:val="009A2CAD"/>
    <w:rsid w:val="009A533B"/>
    <w:rsid w:val="009A661A"/>
    <w:rsid w:val="009B2D44"/>
    <w:rsid w:val="009B71DB"/>
    <w:rsid w:val="009B768D"/>
    <w:rsid w:val="009C09A0"/>
    <w:rsid w:val="009C3BC7"/>
    <w:rsid w:val="009C72F0"/>
    <w:rsid w:val="009D4604"/>
    <w:rsid w:val="009D603B"/>
    <w:rsid w:val="009E010F"/>
    <w:rsid w:val="009E30AB"/>
    <w:rsid w:val="009E36DC"/>
    <w:rsid w:val="009E47BA"/>
    <w:rsid w:val="009F06CC"/>
    <w:rsid w:val="009F07E0"/>
    <w:rsid w:val="009F316F"/>
    <w:rsid w:val="009F3AD0"/>
    <w:rsid w:val="009F4F19"/>
    <w:rsid w:val="009F5344"/>
    <w:rsid w:val="009F5605"/>
    <w:rsid w:val="009F6394"/>
    <w:rsid w:val="009F758C"/>
    <w:rsid w:val="00A003FD"/>
    <w:rsid w:val="00A05C54"/>
    <w:rsid w:val="00A06AE2"/>
    <w:rsid w:val="00A0754E"/>
    <w:rsid w:val="00A12497"/>
    <w:rsid w:val="00A134B0"/>
    <w:rsid w:val="00A156C9"/>
    <w:rsid w:val="00A16CF6"/>
    <w:rsid w:val="00A17548"/>
    <w:rsid w:val="00A17D95"/>
    <w:rsid w:val="00A23CDE"/>
    <w:rsid w:val="00A24115"/>
    <w:rsid w:val="00A25602"/>
    <w:rsid w:val="00A25FDD"/>
    <w:rsid w:val="00A35948"/>
    <w:rsid w:val="00A370A2"/>
    <w:rsid w:val="00A4083E"/>
    <w:rsid w:val="00A42A35"/>
    <w:rsid w:val="00A44A92"/>
    <w:rsid w:val="00A450D9"/>
    <w:rsid w:val="00A468DB"/>
    <w:rsid w:val="00A524AD"/>
    <w:rsid w:val="00A52D54"/>
    <w:rsid w:val="00A62C6E"/>
    <w:rsid w:val="00A63536"/>
    <w:rsid w:val="00A65AC9"/>
    <w:rsid w:val="00A66E79"/>
    <w:rsid w:val="00A72E78"/>
    <w:rsid w:val="00A74277"/>
    <w:rsid w:val="00A750DA"/>
    <w:rsid w:val="00A769B3"/>
    <w:rsid w:val="00A77FB1"/>
    <w:rsid w:val="00A82A6F"/>
    <w:rsid w:val="00A84495"/>
    <w:rsid w:val="00A86C71"/>
    <w:rsid w:val="00A87156"/>
    <w:rsid w:val="00A87780"/>
    <w:rsid w:val="00A91EFF"/>
    <w:rsid w:val="00A92381"/>
    <w:rsid w:val="00A92C77"/>
    <w:rsid w:val="00A93AC9"/>
    <w:rsid w:val="00A95456"/>
    <w:rsid w:val="00A96F9C"/>
    <w:rsid w:val="00AA3016"/>
    <w:rsid w:val="00AA3B81"/>
    <w:rsid w:val="00AA5FDD"/>
    <w:rsid w:val="00AA60D9"/>
    <w:rsid w:val="00AA7498"/>
    <w:rsid w:val="00AB07E3"/>
    <w:rsid w:val="00AB2DBF"/>
    <w:rsid w:val="00AC1E27"/>
    <w:rsid w:val="00AC333B"/>
    <w:rsid w:val="00AC72D7"/>
    <w:rsid w:val="00AD45D8"/>
    <w:rsid w:val="00AD676D"/>
    <w:rsid w:val="00AD75E5"/>
    <w:rsid w:val="00AD7BFC"/>
    <w:rsid w:val="00AE0597"/>
    <w:rsid w:val="00AE40EA"/>
    <w:rsid w:val="00AE4304"/>
    <w:rsid w:val="00AE5079"/>
    <w:rsid w:val="00AE750A"/>
    <w:rsid w:val="00AF0BA3"/>
    <w:rsid w:val="00AF0CBC"/>
    <w:rsid w:val="00AF299F"/>
    <w:rsid w:val="00AF3436"/>
    <w:rsid w:val="00AF36CF"/>
    <w:rsid w:val="00AF45E8"/>
    <w:rsid w:val="00AF5D7C"/>
    <w:rsid w:val="00B00026"/>
    <w:rsid w:val="00B00086"/>
    <w:rsid w:val="00B01E9B"/>
    <w:rsid w:val="00B07288"/>
    <w:rsid w:val="00B07FF8"/>
    <w:rsid w:val="00B122EE"/>
    <w:rsid w:val="00B1310B"/>
    <w:rsid w:val="00B14E23"/>
    <w:rsid w:val="00B15895"/>
    <w:rsid w:val="00B21088"/>
    <w:rsid w:val="00B21F2C"/>
    <w:rsid w:val="00B21F6E"/>
    <w:rsid w:val="00B22A06"/>
    <w:rsid w:val="00B24458"/>
    <w:rsid w:val="00B258F2"/>
    <w:rsid w:val="00B2606E"/>
    <w:rsid w:val="00B31825"/>
    <w:rsid w:val="00B332A2"/>
    <w:rsid w:val="00B36C3B"/>
    <w:rsid w:val="00B437EB"/>
    <w:rsid w:val="00B52727"/>
    <w:rsid w:val="00B53F50"/>
    <w:rsid w:val="00B62168"/>
    <w:rsid w:val="00B63807"/>
    <w:rsid w:val="00B64FD6"/>
    <w:rsid w:val="00B71501"/>
    <w:rsid w:val="00B82773"/>
    <w:rsid w:val="00B83DD1"/>
    <w:rsid w:val="00B84710"/>
    <w:rsid w:val="00B84C08"/>
    <w:rsid w:val="00B84CC6"/>
    <w:rsid w:val="00B860BA"/>
    <w:rsid w:val="00B876AC"/>
    <w:rsid w:val="00B9229E"/>
    <w:rsid w:val="00B93A3D"/>
    <w:rsid w:val="00B93F07"/>
    <w:rsid w:val="00B96467"/>
    <w:rsid w:val="00BA1525"/>
    <w:rsid w:val="00BA227C"/>
    <w:rsid w:val="00BA251E"/>
    <w:rsid w:val="00BA3EA2"/>
    <w:rsid w:val="00BA3EA7"/>
    <w:rsid w:val="00BB3214"/>
    <w:rsid w:val="00BB3DB1"/>
    <w:rsid w:val="00BB4CD1"/>
    <w:rsid w:val="00BB6177"/>
    <w:rsid w:val="00BC0B47"/>
    <w:rsid w:val="00BC2385"/>
    <w:rsid w:val="00BC24C3"/>
    <w:rsid w:val="00BC367D"/>
    <w:rsid w:val="00BD473A"/>
    <w:rsid w:val="00BD5F90"/>
    <w:rsid w:val="00BD7403"/>
    <w:rsid w:val="00BE02AE"/>
    <w:rsid w:val="00BE3624"/>
    <w:rsid w:val="00BE629E"/>
    <w:rsid w:val="00BE6508"/>
    <w:rsid w:val="00C039D5"/>
    <w:rsid w:val="00C07677"/>
    <w:rsid w:val="00C078C4"/>
    <w:rsid w:val="00C146B0"/>
    <w:rsid w:val="00C15DF7"/>
    <w:rsid w:val="00C245FE"/>
    <w:rsid w:val="00C2526E"/>
    <w:rsid w:val="00C25792"/>
    <w:rsid w:val="00C26D1D"/>
    <w:rsid w:val="00C342C0"/>
    <w:rsid w:val="00C35745"/>
    <w:rsid w:val="00C40F86"/>
    <w:rsid w:val="00C42604"/>
    <w:rsid w:val="00C4420F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84"/>
    <w:rsid w:val="00C704AF"/>
    <w:rsid w:val="00C70B7E"/>
    <w:rsid w:val="00C70E10"/>
    <w:rsid w:val="00C71487"/>
    <w:rsid w:val="00C7176E"/>
    <w:rsid w:val="00C750BA"/>
    <w:rsid w:val="00C7612A"/>
    <w:rsid w:val="00C82AA9"/>
    <w:rsid w:val="00C83580"/>
    <w:rsid w:val="00C87DF1"/>
    <w:rsid w:val="00C90C53"/>
    <w:rsid w:val="00C90C54"/>
    <w:rsid w:val="00C96286"/>
    <w:rsid w:val="00CA150B"/>
    <w:rsid w:val="00CB1405"/>
    <w:rsid w:val="00CB1487"/>
    <w:rsid w:val="00CB2255"/>
    <w:rsid w:val="00CB4A54"/>
    <w:rsid w:val="00CB5C07"/>
    <w:rsid w:val="00CB6098"/>
    <w:rsid w:val="00CC1946"/>
    <w:rsid w:val="00CC246D"/>
    <w:rsid w:val="00CC36DB"/>
    <w:rsid w:val="00CC47F5"/>
    <w:rsid w:val="00CC58E7"/>
    <w:rsid w:val="00CC63A4"/>
    <w:rsid w:val="00CC77AA"/>
    <w:rsid w:val="00CD252D"/>
    <w:rsid w:val="00CD2CB0"/>
    <w:rsid w:val="00CD38C5"/>
    <w:rsid w:val="00CD43DF"/>
    <w:rsid w:val="00CD5F84"/>
    <w:rsid w:val="00CD735E"/>
    <w:rsid w:val="00CE0D5D"/>
    <w:rsid w:val="00CE3A8B"/>
    <w:rsid w:val="00CE498F"/>
    <w:rsid w:val="00CF000A"/>
    <w:rsid w:val="00CF2AB1"/>
    <w:rsid w:val="00D05BA8"/>
    <w:rsid w:val="00D110D6"/>
    <w:rsid w:val="00D12F3C"/>
    <w:rsid w:val="00D200C4"/>
    <w:rsid w:val="00D2043E"/>
    <w:rsid w:val="00D21BA2"/>
    <w:rsid w:val="00D236F0"/>
    <w:rsid w:val="00D243A6"/>
    <w:rsid w:val="00D27985"/>
    <w:rsid w:val="00D306B3"/>
    <w:rsid w:val="00D3353C"/>
    <w:rsid w:val="00D33836"/>
    <w:rsid w:val="00D433D2"/>
    <w:rsid w:val="00D43DE2"/>
    <w:rsid w:val="00D46250"/>
    <w:rsid w:val="00D46337"/>
    <w:rsid w:val="00D46CC7"/>
    <w:rsid w:val="00D524B5"/>
    <w:rsid w:val="00D53CEB"/>
    <w:rsid w:val="00D54CB6"/>
    <w:rsid w:val="00D575CC"/>
    <w:rsid w:val="00D5780C"/>
    <w:rsid w:val="00D613CD"/>
    <w:rsid w:val="00D63C02"/>
    <w:rsid w:val="00D66F43"/>
    <w:rsid w:val="00D67D1D"/>
    <w:rsid w:val="00D71138"/>
    <w:rsid w:val="00D73A89"/>
    <w:rsid w:val="00D7445D"/>
    <w:rsid w:val="00D752FE"/>
    <w:rsid w:val="00D7704F"/>
    <w:rsid w:val="00D80CB6"/>
    <w:rsid w:val="00D81219"/>
    <w:rsid w:val="00D83B79"/>
    <w:rsid w:val="00D867E4"/>
    <w:rsid w:val="00D90931"/>
    <w:rsid w:val="00D9177F"/>
    <w:rsid w:val="00D9325C"/>
    <w:rsid w:val="00D94AA9"/>
    <w:rsid w:val="00D97849"/>
    <w:rsid w:val="00D97AC3"/>
    <w:rsid w:val="00DA23E7"/>
    <w:rsid w:val="00DA2D3A"/>
    <w:rsid w:val="00DA7FA6"/>
    <w:rsid w:val="00DB59AB"/>
    <w:rsid w:val="00DB5C97"/>
    <w:rsid w:val="00DC0409"/>
    <w:rsid w:val="00DC3965"/>
    <w:rsid w:val="00DC5047"/>
    <w:rsid w:val="00DC640F"/>
    <w:rsid w:val="00DD08CE"/>
    <w:rsid w:val="00DD117A"/>
    <w:rsid w:val="00DE07BF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4B37"/>
    <w:rsid w:val="00DF599F"/>
    <w:rsid w:val="00DF7FD6"/>
    <w:rsid w:val="00E00A14"/>
    <w:rsid w:val="00E02A99"/>
    <w:rsid w:val="00E11CD1"/>
    <w:rsid w:val="00E14D2B"/>
    <w:rsid w:val="00E16E8E"/>
    <w:rsid w:val="00E17199"/>
    <w:rsid w:val="00E177AE"/>
    <w:rsid w:val="00E22251"/>
    <w:rsid w:val="00E225A9"/>
    <w:rsid w:val="00E243C7"/>
    <w:rsid w:val="00E252AC"/>
    <w:rsid w:val="00E26044"/>
    <w:rsid w:val="00E27A55"/>
    <w:rsid w:val="00E344BD"/>
    <w:rsid w:val="00E3614A"/>
    <w:rsid w:val="00E36574"/>
    <w:rsid w:val="00E37880"/>
    <w:rsid w:val="00E40BAD"/>
    <w:rsid w:val="00E42C35"/>
    <w:rsid w:val="00E43EAB"/>
    <w:rsid w:val="00E50A86"/>
    <w:rsid w:val="00E53C72"/>
    <w:rsid w:val="00E55A08"/>
    <w:rsid w:val="00E568C7"/>
    <w:rsid w:val="00E62469"/>
    <w:rsid w:val="00E62A6D"/>
    <w:rsid w:val="00E6374B"/>
    <w:rsid w:val="00E642AF"/>
    <w:rsid w:val="00E64895"/>
    <w:rsid w:val="00E73DF7"/>
    <w:rsid w:val="00E73FCD"/>
    <w:rsid w:val="00E80852"/>
    <w:rsid w:val="00E80A92"/>
    <w:rsid w:val="00E84CD3"/>
    <w:rsid w:val="00EA03A0"/>
    <w:rsid w:val="00EA2284"/>
    <w:rsid w:val="00EB1CDB"/>
    <w:rsid w:val="00EB2510"/>
    <w:rsid w:val="00EB3DB0"/>
    <w:rsid w:val="00EB525B"/>
    <w:rsid w:val="00EB5B65"/>
    <w:rsid w:val="00EB7350"/>
    <w:rsid w:val="00EC0DEB"/>
    <w:rsid w:val="00EC3139"/>
    <w:rsid w:val="00EC40F9"/>
    <w:rsid w:val="00EC5E7A"/>
    <w:rsid w:val="00ED3CF2"/>
    <w:rsid w:val="00ED4EBD"/>
    <w:rsid w:val="00EE0151"/>
    <w:rsid w:val="00EE05C7"/>
    <w:rsid w:val="00EE2D72"/>
    <w:rsid w:val="00EE3DDC"/>
    <w:rsid w:val="00EE5986"/>
    <w:rsid w:val="00EF0F0D"/>
    <w:rsid w:val="00EF4777"/>
    <w:rsid w:val="00F00C4C"/>
    <w:rsid w:val="00F01FAD"/>
    <w:rsid w:val="00F05EF7"/>
    <w:rsid w:val="00F07867"/>
    <w:rsid w:val="00F10D00"/>
    <w:rsid w:val="00F112E7"/>
    <w:rsid w:val="00F1140D"/>
    <w:rsid w:val="00F1248A"/>
    <w:rsid w:val="00F14DA7"/>
    <w:rsid w:val="00F20480"/>
    <w:rsid w:val="00F228C9"/>
    <w:rsid w:val="00F249B8"/>
    <w:rsid w:val="00F25A23"/>
    <w:rsid w:val="00F2632D"/>
    <w:rsid w:val="00F30BAE"/>
    <w:rsid w:val="00F4232C"/>
    <w:rsid w:val="00F459CC"/>
    <w:rsid w:val="00F50571"/>
    <w:rsid w:val="00F51DEF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95"/>
    <w:rsid w:val="00F71519"/>
    <w:rsid w:val="00F733D9"/>
    <w:rsid w:val="00F74B79"/>
    <w:rsid w:val="00F82A5B"/>
    <w:rsid w:val="00F839A9"/>
    <w:rsid w:val="00F83DE6"/>
    <w:rsid w:val="00F915A8"/>
    <w:rsid w:val="00F9349B"/>
    <w:rsid w:val="00F97186"/>
    <w:rsid w:val="00FA01E0"/>
    <w:rsid w:val="00FA4764"/>
    <w:rsid w:val="00FB2CC9"/>
    <w:rsid w:val="00FB3E57"/>
    <w:rsid w:val="00FB4F6A"/>
    <w:rsid w:val="00FC0FD2"/>
    <w:rsid w:val="00FC20C0"/>
    <w:rsid w:val="00FC2BB1"/>
    <w:rsid w:val="00FC33DB"/>
    <w:rsid w:val="00FC34CD"/>
    <w:rsid w:val="00FC3CD0"/>
    <w:rsid w:val="00FC44CC"/>
    <w:rsid w:val="00FC6892"/>
    <w:rsid w:val="00FC74E9"/>
    <w:rsid w:val="00FD17FD"/>
    <w:rsid w:val="00FD27AC"/>
    <w:rsid w:val="00FD6888"/>
    <w:rsid w:val="00FD6FCE"/>
    <w:rsid w:val="00FE0644"/>
    <w:rsid w:val="00FE2624"/>
    <w:rsid w:val="00FE317E"/>
    <w:rsid w:val="00FF1BFC"/>
    <w:rsid w:val="00FF1C01"/>
    <w:rsid w:val="00FF2AE8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DB7ADA-E7D8-4B71-AC18-4D84FBB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styleId="-3">
    <w:name w:val="Light Grid Accent 3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Обычный (веб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ListParagraph">
    <w:name w:val="List Paragraph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styleId="af7">
    <w:name w:val="Unresolved Mention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-1">
    <w:name w:val="Colorful Shading Accent 1"/>
    <w:hidden/>
    <w:uiPriority w:val="99"/>
    <w:semiHidden/>
    <w:rsid w:val="00344157"/>
    <w:rPr>
      <w:sz w:val="24"/>
      <w:szCs w:val="24"/>
      <w:lang w:eastAsia="ru-RU"/>
    </w:rPr>
  </w:style>
  <w:style w:type="character" w:styleId="af8">
    <w:name w:val="FollowedHyperlink"/>
    <w:rsid w:val="00CD5F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robot" TargetMode="External"/><Relationship Id="rId13" Type="http://schemas.openxmlformats.org/officeDocument/2006/relationships/hyperlink" Target="https://scientometrics.hse.ru/good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tometrics.hse.ru/black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ometrics.hse.ru/blackli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tometrics.hse.ru/goodjournals" TargetMode="External"/><Relationship Id="rId14" Type="http://schemas.openxmlformats.org/officeDocument/2006/relationships/hyperlink" Target="https://scientometrics.hse.ru/goodjour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73B8C-26E4-4AF2-BC68-443E268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22097</CharactersWithSpaces>
  <SharedDoc>false</SharedDoc>
  <HLinks>
    <vt:vector size="36" baseType="variant"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https://www.hse.ru/staff/robot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ДД</cp:lastModifiedBy>
  <cp:revision>20</cp:revision>
  <cp:lastPrinted>2013-08-23T21:27:00Z</cp:lastPrinted>
  <dcterms:created xsi:type="dcterms:W3CDTF">2020-09-08T10:26:00Z</dcterms:created>
  <dcterms:modified xsi:type="dcterms:W3CDTF">2020-09-08T10:26:00Z</dcterms:modified>
</cp:coreProperties>
</file>