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B6A" w:rsidRDefault="00DC76F2">
      <w:pPr>
        <w:spacing w:line="240" w:lineRule="auto"/>
        <w:ind w:right="567"/>
        <w:jc w:val="center"/>
        <w:rPr>
          <w:sz w:val="26"/>
          <w:szCs w:val="26"/>
        </w:rPr>
      </w:pPr>
      <w:r>
        <w:rPr>
          <w:sz w:val="26"/>
          <w:szCs w:val="26"/>
        </w:rPr>
        <w:t xml:space="preserve">Федеральное государственное автономное образовательное учреждение </w:t>
      </w:r>
    </w:p>
    <w:p w:rsidR="00BF4B6A" w:rsidRDefault="00DC76F2">
      <w:pPr>
        <w:spacing w:line="240" w:lineRule="auto"/>
        <w:ind w:right="567"/>
        <w:jc w:val="center"/>
        <w:rPr>
          <w:sz w:val="26"/>
          <w:szCs w:val="26"/>
        </w:rPr>
      </w:pPr>
      <w:r>
        <w:rPr>
          <w:sz w:val="26"/>
          <w:szCs w:val="26"/>
        </w:rPr>
        <w:t>высшего образования</w:t>
      </w:r>
    </w:p>
    <w:p w:rsidR="00BF4B6A" w:rsidRDefault="00DC76F2">
      <w:pPr>
        <w:spacing w:line="240" w:lineRule="auto"/>
        <w:ind w:right="567"/>
        <w:jc w:val="center"/>
        <w:rPr>
          <w:b/>
          <w:bCs/>
          <w:sz w:val="26"/>
          <w:szCs w:val="26"/>
        </w:rPr>
      </w:pPr>
      <w:r>
        <w:rPr>
          <w:sz w:val="26"/>
          <w:szCs w:val="26"/>
        </w:rPr>
        <w:t>«Национальный исследовательский университет «Высшая школа экономики»</w:t>
      </w:r>
    </w:p>
    <w:p w:rsidR="00BF4B6A" w:rsidRDefault="00BF4B6A">
      <w:pPr>
        <w:spacing w:line="240" w:lineRule="auto"/>
        <w:ind w:right="567"/>
        <w:jc w:val="both"/>
        <w:rPr>
          <w:sz w:val="14"/>
          <w:szCs w:val="14"/>
        </w:rPr>
      </w:pPr>
    </w:p>
    <w:p w:rsidR="00BF4B6A" w:rsidRDefault="00DC76F2">
      <w:pPr>
        <w:spacing w:line="240" w:lineRule="auto"/>
        <w:ind w:right="567"/>
        <w:jc w:val="center"/>
        <w:rPr>
          <w:sz w:val="26"/>
          <w:szCs w:val="26"/>
        </w:rPr>
      </w:pPr>
      <w:r>
        <w:rPr>
          <w:sz w:val="26"/>
          <w:szCs w:val="26"/>
        </w:rPr>
        <w:t>Факультет Санкт-Петербургская школа экономики и менеджмента</w:t>
      </w: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DC76F2">
      <w:pPr>
        <w:jc w:val="center"/>
        <w:rPr>
          <w:b/>
          <w:bCs/>
          <w:sz w:val="28"/>
          <w:szCs w:val="28"/>
        </w:rPr>
      </w:pPr>
      <w:r>
        <w:rPr>
          <w:b/>
          <w:bCs/>
          <w:sz w:val="28"/>
          <w:szCs w:val="28"/>
        </w:rPr>
        <w:t>Программа практической подготовки образовательной программы «Управление бизнесом» по направлению подготовки 38.03.02 Менеджмент для студентов 2024, 2025 и 2026 годов набора</w:t>
      </w: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DC76F2">
      <w:pPr>
        <w:jc w:val="right"/>
      </w:pPr>
      <w:bookmarkStart w:id="0" w:name="_4rj4mc7xod7" w:colFirst="0" w:colLast="0"/>
      <w:bookmarkEnd w:id="0"/>
      <w:r>
        <w:t>Разработчики:</w:t>
      </w:r>
    </w:p>
    <w:p w:rsidR="00BF4B6A" w:rsidRDefault="00DC76F2">
      <w:pPr>
        <w:jc w:val="right"/>
      </w:pPr>
      <w:r>
        <w:t>Томский Савва Константинович,</w:t>
      </w:r>
    </w:p>
    <w:p w:rsidR="00BF4B6A" w:rsidRDefault="00DC76F2">
      <w:pPr>
        <w:jc w:val="right"/>
      </w:pPr>
      <w:r>
        <w:t>Академический руководитель</w:t>
      </w:r>
    </w:p>
    <w:p w:rsidR="00BF4B6A" w:rsidRDefault="00DC76F2">
      <w:pPr>
        <w:jc w:val="right"/>
      </w:pPr>
      <w:r>
        <w:t>ОП «Управление бизнесом»</w:t>
      </w:r>
    </w:p>
    <w:p w:rsidR="00BF4B6A" w:rsidRDefault="00BF4B6A">
      <w:pPr>
        <w:jc w:val="right"/>
      </w:pPr>
    </w:p>
    <w:p w:rsidR="00BF4B6A" w:rsidRDefault="00DC76F2">
      <w:pPr>
        <w:jc w:val="right"/>
      </w:pPr>
      <w:r>
        <w:t>Александрова Оксана Владимировна,</w:t>
      </w:r>
    </w:p>
    <w:p w:rsidR="00BF4B6A" w:rsidRDefault="00DC76F2">
      <w:pPr>
        <w:jc w:val="right"/>
      </w:pPr>
      <w:r>
        <w:t>Менеджер ОП «Управление бизнесом»</w:t>
      </w:r>
    </w:p>
    <w:p w:rsidR="00BF4B6A" w:rsidRDefault="00BF4B6A">
      <w:pPr>
        <w:jc w:val="right"/>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BF4B6A">
      <w:pPr>
        <w:pStyle w:val="2"/>
        <w:keepNext w:val="0"/>
        <w:keepLines w:val="0"/>
        <w:jc w:val="both"/>
        <w:rPr>
          <w:b w:val="0"/>
          <w:bCs w:val="0"/>
        </w:rPr>
      </w:pPr>
    </w:p>
    <w:p w:rsidR="00BF4B6A" w:rsidRDefault="00DC76F2">
      <w:pPr>
        <w:jc w:val="center"/>
      </w:pPr>
      <w:r>
        <w:t>Санкт-Петербург, 2026</w:t>
      </w:r>
    </w:p>
    <w:p w:rsidR="00BF4B6A" w:rsidRDefault="00DC76F2">
      <w:pPr>
        <w:keepNext/>
        <w:keepLines/>
        <w:pBdr>
          <w:top w:val="nil"/>
          <w:left w:val="nil"/>
          <w:bottom w:val="nil"/>
          <w:right w:val="nil"/>
          <w:between w:val="nil"/>
        </w:pBdr>
        <w:spacing w:before="480"/>
        <w:rPr>
          <w:b/>
          <w:bCs/>
          <w:color w:val="000000"/>
          <w:sz w:val="28"/>
          <w:szCs w:val="28"/>
        </w:rPr>
      </w:pPr>
      <w:r>
        <w:rPr>
          <w:b/>
          <w:bCs/>
          <w:color w:val="000000"/>
          <w:sz w:val="28"/>
          <w:szCs w:val="28"/>
        </w:rPr>
        <w:lastRenderedPageBreak/>
        <w:t>Оглавление</w:t>
      </w:r>
    </w:p>
    <w:sdt>
      <w:sdtPr>
        <w:id w:val="-867957117"/>
        <w:docPartObj>
          <w:docPartGallery w:val="Table of Contents"/>
          <w:docPartUnique/>
        </w:docPartObj>
      </w:sdtPr>
      <w:sdtContent>
        <w:p w:rsidR="00BF4B6A" w:rsidRDefault="00DC76F2">
          <w:pPr>
            <w:pBdr>
              <w:top w:val="nil"/>
              <w:left w:val="nil"/>
              <w:bottom w:val="nil"/>
              <w:right w:val="nil"/>
              <w:between w:val="nil"/>
            </w:pBdr>
            <w:tabs>
              <w:tab w:val="right" w:pos="9633"/>
            </w:tabs>
            <w:spacing w:before="120"/>
            <w:rPr>
              <w:color w:val="000000"/>
              <w:sz w:val="22"/>
              <w:szCs w:val="22"/>
            </w:rPr>
          </w:pPr>
          <w:r>
            <w:fldChar w:fldCharType="begin"/>
          </w:r>
          <w:r>
            <w:instrText xml:space="preserve"> TOC \h \u \z \t "Heading 1,1,Heading 2,2,Heading 3,3,"</w:instrText>
          </w:r>
          <w:r>
            <w:fldChar w:fldCharType="separate"/>
          </w:r>
          <w:hyperlink w:anchor="_5n7z0d2g8wdr">
            <w:r>
              <w:rPr>
                <w:b/>
                <w:bCs/>
                <w:i/>
                <w:iCs/>
                <w:color w:val="000000"/>
              </w:rPr>
              <w:t>1. Общие сведения</w:t>
            </w:r>
            <w:r>
              <w:rPr>
                <w:b/>
                <w:bCs/>
                <w:i/>
                <w:iCs/>
                <w:color w:val="000000"/>
              </w:rPr>
              <w:tab/>
              <w:t>3</w:t>
            </w:r>
          </w:hyperlink>
        </w:p>
        <w:p w:rsidR="00BF4B6A" w:rsidRDefault="00DC76F2">
          <w:pPr>
            <w:pBdr>
              <w:top w:val="nil"/>
              <w:left w:val="nil"/>
              <w:bottom w:val="nil"/>
              <w:right w:val="nil"/>
              <w:between w:val="nil"/>
            </w:pBdr>
            <w:tabs>
              <w:tab w:val="right" w:pos="9633"/>
            </w:tabs>
            <w:spacing w:before="120"/>
            <w:rPr>
              <w:color w:val="000000"/>
              <w:sz w:val="22"/>
              <w:szCs w:val="22"/>
            </w:rPr>
          </w:pPr>
          <w:hyperlink w:anchor="_n5r1pw7ds0c7">
            <w:r>
              <w:rPr>
                <w:b/>
                <w:bCs/>
                <w:i/>
                <w:iCs/>
                <w:color w:val="000000"/>
              </w:rPr>
              <w:t>2. Описание содержания практики</w:t>
            </w:r>
            <w:r>
              <w:rPr>
                <w:b/>
                <w:bCs/>
                <w:i/>
                <w:iCs/>
                <w:color w:val="000000"/>
              </w:rPr>
              <w:tab/>
              <w:t>4</w:t>
            </w:r>
          </w:hyperlink>
        </w:p>
        <w:p w:rsidR="00BF4B6A" w:rsidRDefault="00DC76F2">
          <w:pPr>
            <w:pBdr>
              <w:top w:val="nil"/>
              <w:left w:val="nil"/>
              <w:bottom w:val="nil"/>
              <w:right w:val="nil"/>
              <w:between w:val="nil"/>
            </w:pBdr>
            <w:tabs>
              <w:tab w:val="right" w:pos="9633"/>
            </w:tabs>
            <w:spacing w:before="120"/>
            <w:ind w:left="220"/>
            <w:rPr>
              <w:color w:val="000000"/>
              <w:sz w:val="22"/>
              <w:szCs w:val="22"/>
            </w:rPr>
          </w:pPr>
          <w:hyperlink w:anchor="_nlncmr9szoes">
            <w:r>
              <w:rPr>
                <w:b/>
                <w:bCs/>
                <w:color w:val="000000"/>
              </w:rPr>
              <w:t>2.1. Курсовой проект «SWOT‑анализ»</w:t>
            </w:r>
            <w:r>
              <w:rPr>
                <w:b/>
                <w:bCs/>
                <w:color w:val="000000"/>
              </w:rPr>
              <w:tab/>
              <w:t>4</w:t>
            </w:r>
          </w:hyperlink>
        </w:p>
        <w:p w:rsidR="00BF4B6A" w:rsidRDefault="00DC76F2">
          <w:pPr>
            <w:pBdr>
              <w:top w:val="nil"/>
              <w:left w:val="nil"/>
              <w:bottom w:val="nil"/>
              <w:right w:val="nil"/>
              <w:between w:val="nil"/>
            </w:pBdr>
            <w:tabs>
              <w:tab w:val="right" w:pos="9633"/>
            </w:tabs>
            <w:spacing w:before="120"/>
            <w:ind w:left="220"/>
            <w:rPr>
              <w:color w:val="000000"/>
              <w:sz w:val="22"/>
              <w:szCs w:val="22"/>
            </w:rPr>
          </w:pPr>
          <w:hyperlink w:anchor="_jjwtbytvjwiq">
            <w:r>
              <w:rPr>
                <w:b/>
                <w:bCs/>
                <w:color w:val="000000"/>
              </w:rPr>
              <w:t>2.2. Курсовая работа</w:t>
            </w:r>
            <w:r>
              <w:rPr>
                <w:b/>
                <w:bCs/>
                <w:color w:val="000000"/>
              </w:rPr>
              <w:tab/>
              <w:t>6</w:t>
            </w:r>
          </w:hyperlink>
        </w:p>
        <w:p w:rsidR="00BF4B6A" w:rsidRDefault="00DC76F2">
          <w:pPr>
            <w:pBdr>
              <w:top w:val="nil"/>
              <w:left w:val="nil"/>
              <w:bottom w:val="nil"/>
              <w:right w:val="nil"/>
              <w:between w:val="nil"/>
            </w:pBdr>
            <w:tabs>
              <w:tab w:val="right" w:pos="9633"/>
            </w:tabs>
            <w:spacing w:before="120"/>
            <w:ind w:left="220"/>
            <w:rPr>
              <w:color w:val="000000"/>
              <w:sz w:val="22"/>
              <w:szCs w:val="22"/>
            </w:rPr>
          </w:pPr>
          <w:hyperlink w:anchor="_fz9ky1lkk4gf">
            <w:r>
              <w:rPr>
                <w:b/>
                <w:bCs/>
                <w:color w:val="000000"/>
              </w:rPr>
              <w:t>2.3. Подготовка ВКР</w:t>
            </w:r>
            <w:r>
              <w:rPr>
                <w:b/>
                <w:bCs/>
                <w:color w:val="000000"/>
              </w:rPr>
              <w:tab/>
              <w:t>11</w:t>
            </w:r>
          </w:hyperlink>
        </w:p>
        <w:p w:rsidR="00BF4B6A" w:rsidRDefault="00DC76F2">
          <w:pPr>
            <w:pBdr>
              <w:top w:val="nil"/>
              <w:left w:val="nil"/>
              <w:bottom w:val="nil"/>
              <w:right w:val="nil"/>
              <w:between w:val="nil"/>
            </w:pBdr>
            <w:tabs>
              <w:tab w:val="right" w:pos="9633"/>
            </w:tabs>
            <w:spacing w:before="120"/>
            <w:ind w:left="220"/>
            <w:rPr>
              <w:color w:val="000000"/>
              <w:sz w:val="22"/>
              <w:szCs w:val="22"/>
            </w:rPr>
          </w:pPr>
          <w:hyperlink w:anchor="_9m99rnxfbeup">
            <w:r>
              <w:rPr>
                <w:b/>
                <w:bCs/>
                <w:color w:val="000000"/>
              </w:rPr>
              <w:t>2.4. Производственная практика</w:t>
            </w:r>
            <w:r>
              <w:rPr>
                <w:b/>
                <w:bCs/>
                <w:color w:val="000000"/>
              </w:rPr>
              <w:tab/>
              <w:t>13</w:t>
            </w:r>
          </w:hyperlink>
        </w:p>
        <w:p w:rsidR="00BF4B6A" w:rsidRDefault="00DC76F2">
          <w:pPr>
            <w:pBdr>
              <w:top w:val="nil"/>
              <w:left w:val="nil"/>
              <w:bottom w:val="nil"/>
              <w:right w:val="nil"/>
              <w:between w:val="nil"/>
            </w:pBdr>
            <w:tabs>
              <w:tab w:val="right" w:pos="9633"/>
            </w:tabs>
            <w:spacing w:before="120"/>
            <w:rPr>
              <w:color w:val="000000"/>
              <w:sz w:val="22"/>
              <w:szCs w:val="22"/>
            </w:rPr>
          </w:pPr>
          <w:hyperlink w:anchor="_l6z45ug53hvl">
            <w:r>
              <w:rPr>
                <w:b/>
                <w:bCs/>
                <w:i/>
                <w:iCs/>
                <w:color w:val="000000"/>
              </w:rPr>
              <w:t>3. Использование генеративных ИИ‑моделей</w:t>
            </w:r>
            <w:r>
              <w:rPr>
                <w:b/>
                <w:bCs/>
                <w:i/>
                <w:iCs/>
                <w:color w:val="000000"/>
              </w:rPr>
              <w:tab/>
              <w:t>16</w:t>
            </w:r>
          </w:hyperlink>
        </w:p>
        <w:p w:rsidR="00BF4B6A" w:rsidRDefault="00DC76F2">
          <w:pPr>
            <w:pBdr>
              <w:top w:val="nil"/>
              <w:left w:val="nil"/>
              <w:bottom w:val="nil"/>
              <w:right w:val="nil"/>
              <w:between w:val="nil"/>
            </w:pBdr>
            <w:tabs>
              <w:tab w:val="right" w:pos="9633"/>
            </w:tabs>
            <w:spacing w:before="120"/>
            <w:rPr>
              <w:color w:val="000000"/>
              <w:sz w:val="22"/>
              <w:szCs w:val="22"/>
            </w:rPr>
          </w:pPr>
          <w:hyperlink w:anchor="_dhbjwxth7o">
            <w:r>
              <w:rPr>
                <w:b/>
                <w:bCs/>
                <w:i/>
                <w:iCs/>
                <w:color w:val="000000"/>
              </w:rPr>
              <w:t>Приложения</w:t>
            </w:r>
            <w:r>
              <w:rPr>
                <w:b/>
                <w:bCs/>
                <w:i/>
                <w:iCs/>
                <w:color w:val="000000"/>
              </w:rPr>
              <w:tab/>
              <w:t>17</w:t>
            </w:r>
          </w:hyperlink>
        </w:p>
        <w:p w:rsidR="00BF4B6A" w:rsidRDefault="00DC76F2">
          <w:r>
            <w:fldChar w:fldCharType="end"/>
          </w:r>
        </w:p>
      </w:sdtContent>
    </w:sdt>
    <w:p w:rsidR="00BF4B6A" w:rsidRDefault="00BF4B6A">
      <w:pPr>
        <w:pStyle w:val="2"/>
        <w:keepNext w:val="0"/>
        <w:keepLines w:val="0"/>
        <w:jc w:val="both"/>
      </w:pPr>
    </w:p>
    <w:p w:rsidR="00BF4B6A" w:rsidRDefault="00BF4B6A">
      <w:pPr>
        <w:pStyle w:val="2"/>
        <w:keepNext w:val="0"/>
        <w:keepLines w:val="0"/>
        <w:jc w:val="both"/>
      </w:pPr>
    </w:p>
    <w:p w:rsidR="00BF4B6A" w:rsidRDefault="00BF4B6A">
      <w:pPr>
        <w:pStyle w:val="2"/>
        <w:keepNext w:val="0"/>
        <w:keepLines w:val="0"/>
        <w:jc w:val="both"/>
      </w:pPr>
    </w:p>
    <w:p w:rsidR="00BF4B6A" w:rsidRDefault="00BF4B6A">
      <w:pPr>
        <w:pStyle w:val="2"/>
        <w:keepNext w:val="0"/>
        <w:keepLines w:val="0"/>
        <w:jc w:val="both"/>
      </w:pPr>
    </w:p>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p w:rsidR="00BF4B6A" w:rsidRDefault="00BF4B6A">
      <w:bookmarkStart w:id="1" w:name="_1dxrmu7fziuz" w:colFirst="0" w:colLast="0"/>
      <w:bookmarkEnd w:id="1"/>
    </w:p>
    <w:p w:rsidR="00BF4B6A" w:rsidRDefault="00BF4B6A">
      <w:pPr>
        <w:pStyle w:val="2"/>
        <w:keepNext w:val="0"/>
        <w:keepLines w:val="0"/>
        <w:jc w:val="both"/>
      </w:pPr>
    </w:p>
    <w:p w:rsidR="00BF4B6A" w:rsidRDefault="00DC76F2">
      <w:pPr>
        <w:pageBreakBefore/>
        <w:spacing w:line="240" w:lineRule="auto"/>
        <w:rPr>
          <w:b/>
          <w:bCs/>
        </w:rPr>
      </w:pPr>
      <w:r>
        <w:rPr>
          <w:b/>
          <w:bCs/>
        </w:rPr>
        <w:lastRenderedPageBreak/>
        <w:t>Аннотация</w:t>
      </w:r>
    </w:p>
    <w:p w:rsidR="00BF4B6A" w:rsidRDefault="00BF4B6A">
      <w:pPr>
        <w:spacing w:line="240" w:lineRule="auto"/>
        <w:rPr>
          <w:b/>
          <w:bCs/>
        </w:rPr>
      </w:pPr>
    </w:p>
    <w:p w:rsidR="00BF4B6A" w:rsidRDefault="00DC76F2">
      <w:pPr>
        <w:spacing w:line="240" w:lineRule="auto"/>
        <w:jc w:val="both"/>
      </w:pPr>
      <w:r>
        <w:t>Практическая подготовка на образовательной программе «Управление бизнесом» направлена на формирование у студентов управленческих, аналитических, исследовательских и проектных компетенций через курсовой проект, курсовую работу, профессиональную практику и подготовку выпускной квалификационной работы (ВКР). Элементы практической подготовки интегрированы в учебные планы студентов 2024, 2025 и 2026 годов набора, обеспечивают связь теории с реальными бизнес-задачами и готовят студентов к самостоятельной работе с данными, разработке решений и публичной защите результатов.</w:t>
      </w:r>
    </w:p>
    <w:p w:rsidR="00BF4B6A" w:rsidRDefault="00DC76F2">
      <w:pPr>
        <w:spacing w:line="240" w:lineRule="auto"/>
        <w:jc w:val="both"/>
      </w:pPr>
      <w:r>
        <w:t>Программа практики содержит описание элементов учебного плана ОП «Управление бизнесом», организованных в форме практической подготовки и сгруппированных в модуле «Практика» учебного плана.</w:t>
      </w:r>
    </w:p>
    <w:p w:rsidR="00BF4B6A" w:rsidRDefault="00BF4B6A">
      <w:pPr>
        <w:spacing w:line="240" w:lineRule="auto"/>
        <w:jc w:val="both"/>
      </w:pPr>
    </w:p>
    <w:p w:rsidR="00BF4B6A" w:rsidRDefault="00DC76F2">
      <w:pPr>
        <w:pStyle w:val="1"/>
        <w:spacing w:before="0" w:after="0" w:line="240" w:lineRule="auto"/>
      </w:pPr>
      <w:bookmarkStart w:id="2" w:name="_5n7z0d2g8wdr" w:colFirst="0" w:colLast="0"/>
      <w:bookmarkEnd w:id="2"/>
      <w:r>
        <w:t>1. Общие сведения</w:t>
      </w:r>
    </w:p>
    <w:p w:rsidR="00BF4B6A" w:rsidRDefault="00BF4B6A"/>
    <w:tbl>
      <w:tblPr>
        <w:tblStyle w:val="a5"/>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900"/>
        <w:gridCol w:w="2150"/>
        <w:gridCol w:w="2350"/>
        <w:gridCol w:w="1650"/>
        <w:gridCol w:w="600"/>
        <w:gridCol w:w="1988"/>
      </w:tblGrid>
      <w:tr w:rsidR="00BF4B6A">
        <w:trPr>
          <w:trHeight w:val="785"/>
          <w:tblHeader/>
        </w:trPr>
        <w:tc>
          <w:tcPr>
            <w:tcW w:w="900" w:type="dxa"/>
            <w:vAlign w:val="center"/>
          </w:tcPr>
          <w:p w:rsidR="00BF4B6A" w:rsidRDefault="00DC76F2">
            <w:pPr>
              <w:jc w:val="center"/>
            </w:pPr>
            <w:r>
              <w:rPr>
                <w:b/>
                <w:bCs/>
                <w:sz w:val="22"/>
                <w:szCs w:val="22"/>
              </w:rPr>
              <w:t>Курс</w:t>
            </w:r>
          </w:p>
        </w:tc>
        <w:tc>
          <w:tcPr>
            <w:tcW w:w="2150" w:type="dxa"/>
            <w:vAlign w:val="center"/>
          </w:tcPr>
          <w:p w:rsidR="00BF4B6A" w:rsidRDefault="00DC76F2">
            <w:r>
              <w:rPr>
                <w:b/>
                <w:bCs/>
                <w:sz w:val="22"/>
                <w:szCs w:val="22"/>
              </w:rPr>
              <w:t>Вид практики</w:t>
            </w:r>
          </w:p>
        </w:tc>
        <w:tc>
          <w:tcPr>
            <w:tcW w:w="2350" w:type="dxa"/>
            <w:vAlign w:val="center"/>
          </w:tcPr>
          <w:p w:rsidR="00BF4B6A" w:rsidRDefault="00DC76F2">
            <w:r>
              <w:rPr>
                <w:b/>
                <w:bCs/>
                <w:sz w:val="22"/>
                <w:szCs w:val="22"/>
              </w:rPr>
              <w:t>Тип практики (ЭПП)</w:t>
            </w:r>
          </w:p>
        </w:tc>
        <w:tc>
          <w:tcPr>
            <w:tcW w:w="1650" w:type="dxa"/>
            <w:vAlign w:val="center"/>
          </w:tcPr>
          <w:p w:rsidR="00BF4B6A" w:rsidRDefault="00DC76F2">
            <w:pPr>
              <w:jc w:val="center"/>
            </w:pPr>
            <w:r>
              <w:rPr>
                <w:b/>
                <w:bCs/>
                <w:sz w:val="22"/>
                <w:szCs w:val="22"/>
              </w:rPr>
              <w:t>Признак</w:t>
            </w:r>
          </w:p>
        </w:tc>
        <w:tc>
          <w:tcPr>
            <w:tcW w:w="600" w:type="dxa"/>
            <w:vAlign w:val="center"/>
          </w:tcPr>
          <w:p w:rsidR="00BF4B6A" w:rsidRDefault="00DC76F2">
            <w:pPr>
              <w:jc w:val="center"/>
            </w:pPr>
            <w:r>
              <w:rPr>
                <w:b/>
                <w:bCs/>
                <w:sz w:val="22"/>
                <w:szCs w:val="22"/>
              </w:rPr>
              <w:t>ЗЕ</w:t>
            </w:r>
          </w:p>
        </w:tc>
        <w:tc>
          <w:tcPr>
            <w:tcW w:w="1988" w:type="dxa"/>
            <w:vAlign w:val="center"/>
          </w:tcPr>
          <w:p w:rsidR="00BF4B6A" w:rsidRDefault="00DC76F2">
            <w:pPr>
              <w:jc w:val="center"/>
            </w:pPr>
            <w:r>
              <w:rPr>
                <w:b/>
                <w:bCs/>
                <w:sz w:val="22"/>
                <w:szCs w:val="22"/>
              </w:rPr>
              <w:t>Период реализации</w:t>
            </w:r>
          </w:p>
        </w:tc>
      </w:tr>
      <w:tr w:rsidR="00BF4B6A">
        <w:trPr>
          <w:trHeight w:val="785"/>
        </w:trPr>
        <w:tc>
          <w:tcPr>
            <w:tcW w:w="900" w:type="dxa"/>
            <w:vAlign w:val="center"/>
          </w:tcPr>
          <w:p w:rsidR="00BF4B6A" w:rsidRDefault="00DC76F2">
            <w:pPr>
              <w:jc w:val="center"/>
            </w:pPr>
            <w:r>
              <w:rPr>
                <w:sz w:val="22"/>
                <w:szCs w:val="22"/>
              </w:rPr>
              <w:t>2</w:t>
            </w:r>
          </w:p>
        </w:tc>
        <w:tc>
          <w:tcPr>
            <w:tcW w:w="2150" w:type="dxa"/>
            <w:vAlign w:val="center"/>
          </w:tcPr>
          <w:p w:rsidR="00BF4B6A" w:rsidRDefault="00DC76F2">
            <w:r>
              <w:rPr>
                <w:sz w:val="22"/>
                <w:szCs w:val="22"/>
              </w:rPr>
              <w:t>Проектная</w:t>
            </w:r>
          </w:p>
        </w:tc>
        <w:tc>
          <w:tcPr>
            <w:tcW w:w="2350" w:type="dxa"/>
            <w:vAlign w:val="center"/>
          </w:tcPr>
          <w:p w:rsidR="00BF4B6A" w:rsidRDefault="00DC76F2">
            <w:r>
              <w:rPr>
                <w:sz w:val="22"/>
                <w:szCs w:val="22"/>
              </w:rPr>
              <w:t>Курсовой проект «SWOT-анализ»</w:t>
            </w:r>
          </w:p>
        </w:tc>
        <w:tc>
          <w:tcPr>
            <w:tcW w:w="1650" w:type="dxa"/>
            <w:vAlign w:val="center"/>
          </w:tcPr>
          <w:p w:rsidR="00BF4B6A" w:rsidRDefault="00DC76F2">
            <w:pPr>
              <w:jc w:val="center"/>
            </w:pPr>
            <w:r>
              <w:rPr>
                <w:sz w:val="22"/>
                <w:szCs w:val="22"/>
              </w:rPr>
              <w:t>Обязательная</w:t>
            </w:r>
          </w:p>
        </w:tc>
        <w:tc>
          <w:tcPr>
            <w:tcW w:w="600" w:type="dxa"/>
            <w:vAlign w:val="center"/>
          </w:tcPr>
          <w:p w:rsidR="00BF4B6A" w:rsidRDefault="00DC76F2">
            <w:pPr>
              <w:jc w:val="center"/>
            </w:pPr>
            <w:r>
              <w:rPr>
                <w:sz w:val="22"/>
                <w:szCs w:val="22"/>
              </w:rPr>
              <w:t>2</w:t>
            </w:r>
          </w:p>
        </w:tc>
        <w:tc>
          <w:tcPr>
            <w:tcW w:w="1988" w:type="dxa"/>
            <w:vAlign w:val="center"/>
          </w:tcPr>
          <w:p w:rsidR="00BF4B6A" w:rsidRDefault="00DC76F2">
            <w:pPr>
              <w:jc w:val="center"/>
            </w:pPr>
            <w:r>
              <w:rPr>
                <w:sz w:val="22"/>
                <w:szCs w:val="22"/>
              </w:rPr>
              <w:t>3–4 модули</w:t>
            </w:r>
          </w:p>
        </w:tc>
      </w:tr>
      <w:tr w:rsidR="00BF4B6A">
        <w:trPr>
          <w:trHeight w:val="515"/>
        </w:trPr>
        <w:tc>
          <w:tcPr>
            <w:tcW w:w="900" w:type="dxa"/>
            <w:vAlign w:val="center"/>
          </w:tcPr>
          <w:p w:rsidR="00BF4B6A" w:rsidRDefault="00DC76F2">
            <w:pPr>
              <w:jc w:val="center"/>
            </w:pPr>
            <w:r>
              <w:rPr>
                <w:sz w:val="22"/>
                <w:szCs w:val="22"/>
              </w:rPr>
              <w:t>3</w:t>
            </w:r>
          </w:p>
        </w:tc>
        <w:tc>
          <w:tcPr>
            <w:tcW w:w="2150" w:type="dxa"/>
            <w:vAlign w:val="center"/>
          </w:tcPr>
          <w:p w:rsidR="00BF4B6A" w:rsidRDefault="00DC76F2">
            <w:r>
              <w:rPr>
                <w:sz w:val="22"/>
                <w:szCs w:val="22"/>
              </w:rPr>
              <w:t>Проектная</w:t>
            </w:r>
          </w:p>
        </w:tc>
        <w:tc>
          <w:tcPr>
            <w:tcW w:w="2350" w:type="dxa"/>
            <w:vAlign w:val="center"/>
          </w:tcPr>
          <w:p w:rsidR="00BF4B6A" w:rsidRDefault="00DC76F2">
            <w:r>
              <w:rPr>
                <w:sz w:val="22"/>
                <w:szCs w:val="22"/>
              </w:rPr>
              <w:t>Курсовая работа</w:t>
            </w:r>
          </w:p>
        </w:tc>
        <w:tc>
          <w:tcPr>
            <w:tcW w:w="1650" w:type="dxa"/>
            <w:vAlign w:val="center"/>
          </w:tcPr>
          <w:p w:rsidR="00BF4B6A" w:rsidRDefault="00DC76F2">
            <w:pPr>
              <w:jc w:val="center"/>
            </w:pPr>
            <w:r>
              <w:rPr>
                <w:sz w:val="22"/>
                <w:szCs w:val="22"/>
              </w:rPr>
              <w:t>Обязательная</w:t>
            </w:r>
          </w:p>
        </w:tc>
        <w:tc>
          <w:tcPr>
            <w:tcW w:w="600" w:type="dxa"/>
            <w:vAlign w:val="center"/>
          </w:tcPr>
          <w:p w:rsidR="00BF4B6A" w:rsidRDefault="00DC76F2">
            <w:pPr>
              <w:jc w:val="center"/>
            </w:pPr>
            <w:r>
              <w:rPr>
                <w:sz w:val="22"/>
                <w:szCs w:val="22"/>
              </w:rPr>
              <w:t>3</w:t>
            </w:r>
          </w:p>
        </w:tc>
        <w:tc>
          <w:tcPr>
            <w:tcW w:w="1988" w:type="dxa"/>
            <w:vAlign w:val="center"/>
          </w:tcPr>
          <w:p w:rsidR="00BF4B6A" w:rsidRDefault="00DC76F2">
            <w:pPr>
              <w:jc w:val="center"/>
            </w:pPr>
            <w:r>
              <w:rPr>
                <w:sz w:val="22"/>
                <w:szCs w:val="22"/>
              </w:rPr>
              <w:t>2–4 модули</w:t>
            </w:r>
          </w:p>
        </w:tc>
      </w:tr>
      <w:tr w:rsidR="00BF4B6A">
        <w:trPr>
          <w:trHeight w:val="785"/>
        </w:trPr>
        <w:tc>
          <w:tcPr>
            <w:tcW w:w="900" w:type="dxa"/>
            <w:vAlign w:val="center"/>
          </w:tcPr>
          <w:p w:rsidR="00BF4B6A" w:rsidRDefault="00DC76F2">
            <w:pPr>
              <w:jc w:val="center"/>
            </w:pPr>
            <w:r>
              <w:rPr>
                <w:sz w:val="22"/>
                <w:szCs w:val="22"/>
              </w:rPr>
              <w:t>4</w:t>
            </w:r>
          </w:p>
        </w:tc>
        <w:tc>
          <w:tcPr>
            <w:tcW w:w="2150" w:type="dxa"/>
            <w:vAlign w:val="center"/>
          </w:tcPr>
          <w:p w:rsidR="00BF4B6A" w:rsidRDefault="00DC76F2">
            <w:r>
              <w:rPr>
                <w:sz w:val="22"/>
                <w:szCs w:val="22"/>
              </w:rPr>
              <w:t>Профессиональная</w:t>
            </w:r>
          </w:p>
        </w:tc>
        <w:tc>
          <w:tcPr>
            <w:tcW w:w="2350" w:type="dxa"/>
            <w:vAlign w:val="center"/>
          </w:tcPr>
          <w:p w:rsidR="00BF4B6A" w:rsidRDefault="00DC76F2">
            <w:r>
              <w:rPr>
                <w:sz w:val="22"/>
                <w:szCs w:val="22"/>
              </w:rPr>
              <w:t>Производственная практика</w:t>
            </w:r>
          </w:p>
        </w:tc>
        <w:tc>
          <w:tcPr>
            <w:tcW w:w="1650" w:type="dxa"/>
            <w:vAlign w:val="center"/>
          </w:tcPr>
          <w:p w:rsidR="00BF4B6A" w:rsidRDefault="00DC76F2">
            <w:pPr>
              <w:jc w:val="center"/>
            </w:pPr>
            <w:r>
              <w:rPr>
                <w:sz w:val="22"/>
                <w:szCs w:val="22"/>
              </w:rPr>
              <w:t>Обязательная</w:t>
            </w:r>
          </w:p>
        </w:tc>
        <w:tc>
          <w:tcPr>
            <w:tcW w:w="600" w:type="dxa"/>
            <w:vAlign w:val="center"/>
          </w:tcPr>
          <w:p w:rsidR="00BF4B6A" w:rsidRDefault="00DC76F2">
            <w:pPr>
              <w:jc w:val="center"/>
            </w:pPr>
            <w:r>
              <w:rPr>
                <w:sz w:val="22"/>
                <w:szCs w:val="22"/>
              </w:rPr>
              <w:t>10</w:t>
            </w:r>
          </w:p>
        </w:tc>
        <w:tc>
          <w:tcPr>
            <w:tcW w:w="1988" w:type="dxa"/>
            <w:vAlign w:val="center"/>
          </w:tcPr>
          <w:p w:rsidR="00BF4B6A" w:rsidRDefault="00DC76F2">
            <w:pPr>
              <w:jc w:val="center"/>
            </w:pPr>
            <w:r>
              <w:rPr>
                <w:sz w:val="22"/>
                <w:szCs w:val="22"/>
              </w:rPr>
              <w:t>3 модуль</w:t>
            </w:r>
          </w:p>
        </w:tc>
      </w:tr>
      <w:tr w:rsidR="00BF4B6A">
        <w:trPr>
          <w:trHeight w:val="515"/>
        </w:trPr>
        <w:tc>
          <w:tcPr>
            <w:tcW w:w="900" w:type="dxa"/>
            <w:vAlign w:val="center"/>
          </w:tcPr>
          <w:p w:rsidR="00BF4B6A" w:rsidRDefault="00DC76F2">
            <w:pPr>
              <w:jc w:val="center"/>
            </w:pPr>
            <w:r>
              <w:rPr>
                <w:sz w:val="22"/>
                <w:szCs w:val="22"/>
              </w:rPr>
              <w:t>4</w:t>
            </w:r>
          </w:p>
        </w:tc>
        <w:tc>
          <w:tcPr>
            <w:tcW w:w="2150" w:type="dxa"/>
            <w:vAlign w:val="center"/>
          </w:tcPr>
          <w:p w:rsidR="00BF4B6A" w:rsidRDefault="00DC76F2">
            <w:r>
              <w:rPr>
                <w:sz w:val="22"/>
                <w:szCs w:val="22"/>
              </w:rPr>
              <w:t>Научно-исследовательская</w:t>
            </w:r>
          </w:p>
        </w:tc>
        <w:tc>
          <w:tcPr>
            <w:tcW w:w="2350" w:type="dxa"/>
            <w:vAlign w:val="center"/>
          </w:tcPr>
          <w:p w:rsidR="00BF4B6A" w:rsidRDefault="00DC76F2">
            <w:r>
              <w:rPr>
                <w:sz w:val="22"/>
                <w:szCs w:val="22"/>
              </w:rPr>
              <w:t>Подготовка ВКР</w:t>
            </w:r>
          </w:p>
        </w:tc>
        <w:tc>
          <w:tcPr>
            <w:tcW w:w="1650" w:type="dxa"/>
            <w:vAlign w:val="center"/>
          </w:tcPr>
          <w:p w:rsidR="00BF4B6A" w:rsidRDefault="00DC76F2">
            <w:pPr>
              <w:jc w:val="center"/>
            </w:pPr>
            <w:r>
              <w:rPr>
                <w:sz w:val="22"/>
                <w:szCs w:val="22"/>
              </w:rPr>
              <w:t>Обязательная</w:t>
            </w:r>
          </w:p>
        </w:tc>
        <w:tc>
          <w:tcPr>
            <w:tcW w:w="600" w:type="dxa"/>
            <w:vAlign w:val="center"/>
          </w:tcPr>
          <w:p w:rsidR="00BF4B6A" w:rsidRDefault="00DC76F2">
            <w:pPr>
              <w:jc w:val="center"/>
            </w:pPr>
            <w:r>
              <w:rPr>
                <w:sz w:val="22"/>
                <w:szCs w:val="22"/>
              </w:rPr>
              <w:t>15</w:t>
            </w:r>
          </w:p>
        </w:tc>
        <w:tc>
          <w:tcPr>
            <w:tcW w:w="1988" w:type="dxa"/>
            <w:vAlign w:val="center"/>
          </w:tcPr>
          <w:p w:rsidR="00BF4B6A" w:rsidRDefault="00DC76F2">
            <w:pPr>
              <w:jc w:val="center"/>
            </w:pPr>
            <w:r>
              <w:rPr>
                <w:sz w:val="22"/>
                <w:szCs w:val="22"/>
              </w:rPr>
              <w:t>2–4 модули</w:t>
            </w:r>
          </w:p>
        </w:tc>
      </w:tr>
    </w:tbl>
    <w:p w:rsidR="00BF4B6A" w:rsidRDefault="00DC76F2">
      <w:pPr>
        <w:spacing w:line="240" w:lineRule="auto"/>
        <w:ind w:left="600" w:right="600"/>
        <w:jc w:val="both"/>
      </w:pPr>
      <w:r>
        <w:t>Примечание. Объём элементов практической подготовки составляет: курсовой проект «SWOT-анализ» — 2 ЗЕ (76 часов); курсовая работа — 3 ЗЕ (114 часов); производственная практика — 10 ЗЕ (380 часов); подготовка ВКР — 15 ЗЕ (570 часов). Элементы реализуются в сроки, установленные учебными планами соответствующих годов набора и календарным учебным графиком.</w:t>
      </w:r>
    </w:p>
    <w:p w:rsidR="00BF4B6A" w:rsidRDefault="00BF4B6A">
      <w:pPr>
        <w:spacing w:line="240" w:lineRule="auto"/>
        <w:ind w:left="600" w:right="600"/>
        <w:jc w:val="both"/>
      </w:pPr>
    </w:p>
    <w:p w:rsidR="00BF4B6A" w:rsidRDefault="00DC76F2">
      <w:pPr>
        <w:pStyle w:val="1"/>
        <w:spacing w:before="0" w:after="0" w:line="240" w:lineRule="auto"/>
      </w:pPr>
      <w:bookmarkStart w:id="3" w:name="_n5r1pw7ds0c7" w:colFirst="0" w:colLast="0"/>
      <w:bookmarkEnd w:id="3"/>
      <w:r>
        <w:t>2. Описание содержания практики</w:t>
      </w:r>
    </w:p>
    <w:p w:rsidR="00BF4B6A" w:rsidRDefault="00BF4B6A"/>
    <w:p w:rsidR="00BF4B6A" w:rsidRDefault="00DC76F2">
      <w:pPr>
        <w:pStyle w:val="2"/>
        <w:spacing w:line="240" w:lineRule="auto"/>
        <w:rPr>
          <w:b w:val="0"/>
          <w:bCs w:val="0"/>
        </w:rPr>
      </w:pPr>
      <w:bookmarkStart w:id="4" w:name="_nlncmr9szoes" w:colFirst="0" w:colLast="0"/>
      <w:bookmarkEnd w:id="4"/>
      <w:r>
        <w:t>2.1. Курсовой проект «SWOT‑анализ»</w:t>
      </w:r>
    </w:p>
    <w:p w:rsidR="00BF4B6A" w:rsidRDefault="00DC76F2">
      <w:pPr>
        <w:spacing w:line="240" w:lineRule="auto"/>
        <w:jc w:val="both"/>
        <w:rPr>
          <w:b/>
          <w:bCs/>
        </w:rPr>
      </w:pPr>
      <w:r>
        <w:rPr>
          <w:b/>
          <w:bCs/>
        </w:rPr>
        <w:t xml:space="preserve">2.1.1 Цель и задачи: </w:t>
      </w:r>
    </w:p>
    <w:p w:rsidR="00BF4B6A" w:rsidRDefault="00DC76F2">
      <w:pPr>
        <w:spacing w:line="240" w:lineRule="auto"/>
        <w:jc w:val="both"/>
      </w:pPr>
      <w:r>
        <w:t>Главной целью проекта является формирование у студентов способности структурировать управленческую проблему компании и подготовить реалистичные, проверяемые и сопоставимые стратегические варианты её решения, ориентированные на достижение измеримых результатов.</w:t>
      </w:r>
    </w:p>
    <w:p w:rsidR="00BF4B6A" w:rsidRDefault="00DC76F2">
      <w:pPr>
        <w:spacing w:line="240" w:lineRule="auto"/>
        <w:jc w:val="both"/>
      </w:pPr>
      <w:r>
        <w:t xml:space="preserve">Выполнение проекта опирается на знания, полученные в ходе изучения следующих дисциплин: Общий менеджмент, </w:t>
      </w:r>
      <w:proofErr w:type="spellStart"/>
      <w:r>
        <w:t>Профориентационный</w:t>
      </w:r>
      <w:proofErr w:type="spellEnd"/>
      <w:r>
        <w:t xml:space="preserve"> семинар «Профессия менеджера в современном мире», Организационное поведение, Операционный менеджмент и управление процессами, Цифровая грамотность.</w:t>
      </w:r>
    </w:p>
    <w:p w:rsidR="00BF4B6A" w:rsidRDefault="00BF4B6A">
      <w:pPr>
        <w:spacing w:line="240" w:lineRule="auto"/>
        <w:jc w:val="both"/>
      </w:pPr>
    </w:p>
    <w:p w:rsidR="00BF4B6A" w:rsidRDefault="00DC76F2">
      <w:pPr>
        <w:spacing w:line="240" w:lineRule="auto"/>
        <w:jc w:val="both"/>
      </w:pPr>
      <w:r>
        <w:rPr>
          <w:b/>
          <w:bCs/>
        </w:rPr>
        <w:t>2.1.2 Требования к выполнению курсового проекта:</w:t>
      </w:r>
    </w:p>
    <w:p w:rsidR="00BF4B6A" w:rsidRDefault="00DC76F2">
      <w:pPr>
        <w:numPr>
          <w:ilvl w:val="0"/>
          <w:numId w:val="2"/>
        </w:numPr>
        <w:spacing w:line="240" w:lineRule="auto"/>
        <w:jc w:val="both"/>
      </w:pPr>
      <w:r>
        <w:t xml:space="preserve">определить предмет и границы рассматриваемой проблемы; </w:t>
      </w:r>
    </w:p>
    <w:p w:rsidR="00BF4B6A" w:rsidRDefault="00DC76F2">
      <w:pPr>
        <w:numPr>
          <w:ilvl w:val="0"/>
          <w:numId w:val="2"/>
        </w:numPr>
        <w:spacing w:line="240" w:lineRule="auto"/>
        <w:jc w:val="both"/>
      </w:pPr>
      <w:r>
        <w:t xml:space="preserve">согласовать с руководителем проекта показатели результативности и эффективности; </w:t>
      </w:r>
    </w:p>
    <w:p w:rsidR="00BF4B6A" w:rsidRDefault="00DC76F2">
      <w:pPr>
        <w:numPr>
          <w:ilvl w:val="0"/>
          <w:numId w:val="2"/>
        </w:numPr>
        <w:spacing w:line="240" w:lineRule="auto"/>
        <w:jc w:val="both"/>
      </w:pPr>
      <w:r>
        <w:t xml:space="preserve">собрать релевантную исходную информацию из открытых и предоставленных источников; </w:t>
      </w:r>
    </w:p>
    <w:p w:rsidR="00BF4B6A" w:rsidRDefault="00DC76F2">
      <w:pPr>
        <w:numPr>
          <w:ilvl w:val="0"/>
          <w:numId w:val="2"/>
        </w:numPr>
        <w:spacing w:line="240" w:lineRule="auto"/>
        <w:jc w:val="both"/>
      </w:pPr>
      <w:r>
        <w:t xml:space="preserve">сформировать перечень возможных управленческих решений; </w:t>
      </w:r>
    </w:p>
    <w:p w:rsidR="00BF4B6A" w:rsidRDefault="00DC76F2">
      <w:pPr>
        <w:numPr>
          <w:ilvl w:val="0"/>
          <w:numId w:val="2"/>
        </w:numPr>
        <w:spacing w:line="240" w:lineRule="auto"/>
        <w:jc w:val="both"/>
      </w:pPr>
      <w:r>
        <w:lastRenderedPageBreak/>
        <w:t xml:space="preserve">разработать развернутое предложение с оценкой эффекта; </w:t>
      </w:r>
    </w:p>
    <w:p w:rsidR="00BF4B6A" w:rsidRDefault="00DC76F2">
      <w:pPr>
        <w:numPr>
          <w:ilvl w:val="0"/>
          <w:numId w:val="2"/>
        </w:numPr>
        <w:spacing w:line="240" w:lineRule="auto"/>
        <w:jc w:val="both"/>
      </w:pPr>
      <w:r>
        <w:t>описать организационные и процессные изменения, необходимые для внедрения.</w:t>
      </w:r>
    </w:p>
    <w:p w:rsidR="00BF4B6A" w:rsidRDefault="00DC76F2">
      <w:pPr>
        <w:spacing w:line="240" w:lineRule="auto"/>
        <w:jc w:val="both"/>
      </w:pPr>
      <w:r>
        <w:t>Более подробные требования и рекомендации к выполнению курсового проекта находятся в Методических указаниях по подготовке курсового проекта «SWOT-анализ».</w:t>
      </w:r>
    </w:p>
    <w:p w:rsidR="00BF4B6A" w:rsidRDefault="00BF4B6A">
      <w:pPr>
        <w:spacing w:line="240" w:lineRule="auto"/>
        <w:jc w:val="both"/>
      </w:pPr>
    </w:p>
    <w:p w:rsidR="00BF4B6A" w:rsidRDefault="00DC76F2">
      <w:pPr>
        <w:spacing w:line="240" w:lineRule="auto"/>
        <w:jc w:val="both"/>
      </w:pPr>
      <w:r>
        <w:rPr>
          <w:b/>
          <w:bCs/>
        </w:rPr>
        <w:t>2.1.3 Организация выполнения.</w:t>
      </w:r>
      <w:r>
        <w:t xml:space="preserve"> </w:t>
      </w:r>
    </w:p>
    <w:p w:rsidR="00BF4B6A" w:rsidRDefault="00DC76F2">
      <w:pPr>
        <w:spacing w:line="240" w:lineRule="auto"/>
        <w:jc w:val="both"/>
      </w:pPr>
      <w:r>
        <w:t>Курсовой проект организуется по следующим правилам.</w:t>
      </w:r>
    </w:p>
    <w:p w:rsidR="00BF4B6A" w:rsidRDefault="00DC76F2">
      <w:pPr>
        <w:numPr>
          <w:ilvl w:val="0"/>
          <w:numId w:val="23"/>
        </w:numPr>
        <w:spacing w:line="240" w:lineRule="auto"/>
        <w:jc w:val="both"/>
      </w:pPr>
      <w:r>
        <w:t>Работа выполняется в командах до 6 человек. Студенты должны самостоятельно сформировать команды.</w:t>
      </w:r>
    </w:p>
    <w:p w:rsidR="00BF4B6A" w:rsidRDefault="00DC76F2">
      <w:pPr>
        <w:numPr>
          <w:ilvl w:val="0"/>
          <w:numId w:val="23"/>
        </w:numPr>
        <w:spacing w:line="240" w:lineRule="auto"/>
        <w:jc w:val="both"/>
      </w:pPr>
      <w:r>
        <w:t>Проект выполняется на русском языке.</w:t>
      </w:r>
    </w:p>
    <w:p w:rsidR="00BF4B6A" w:rsidRDefault="00DC76F2">
      <w:pPr>
        <w:numPr>
          <w:ilvl w:val="0"/>
          <w:numId w:val="23"/>
        </w:numPr>
        <w:spacing w:line="240" w:lineRule="auto"/>
        <w:jc w:val="both"/>
      </w:pPr>
      <w:r>
        <w:t>Каждой команде прикрепляется компания-партнер из числа партнёров факультета Санкт-Петербургская Школа экономики и менеджмента. Компании могут представить несколько задач. Студенты выбирают одну задачу из списка задач, представленных компаниями.</w:t>
      </w:r>
    </w:p>
    <w:p w:rsidR="00BF4B6A" w:rsidRDefault="00DC76F2">
      <w:pPr>
        <w:numPr>
          <w:ilvl w:val="0"/>
          <w:numId w:val="23"/>
        </w:numPr>
        <w:spacing w:line="240" w:lineRule="auto"/>
        <w:jc w:val="both"/>
      </w:pPr>
      <w:r>
        <w:t>Сформированные команды подают заявки (о составе команды и выбранном проекте) через ЭОИС, которая будет направлена учебным офисом.</w:t>
      </w:r>
    </w:p>
    <w:p w:rsidR="00BF4B6A" w:rsidRDefault="00DC76F2">
      <w:pPr>
        <w:numPr>
          <w:ilvl w:val="0"/>
          <w:numId w:val="23"/>
        </w:numPr>
        <w:spacing w:line="240" w:lineRule="auto"/>
        <w:jc w:val="both"/>
      </w:pPr>
      <w:r>
        <w:t xml:space="preserve">Реализующее подразделение прикрепляет к каждой команде руководителя из числа ППС (далее — руководитель проекта). </w:t>
      </w:r>
    </w:p>
    <w:p w:rsidR="00BF4B6A" w:rsidRDefault="00DC76F2">
      <w:pPr>
        <w:numPr>
          <w:ilvl w:val="0"/>
          <w:numId w:val="23"/>
        </w:numPr>
        <w:spacing w:line="240" w:lineRule="auto"/>
        <w:jc w:val="both"/>
      </w:pPr>
      <w:r>
        <w:t>При возникновении конкурсной ситуации (несколько заявок на один проект) академический руководитель самостоятельно распределяет команды по проектам.</w:t>
      </w:r>
    </w:p>
    <w:p w:rsidR="00BF4B6A" w:rsidRDefault="00DC76F2">
      <w:pPr>
        <w:numPr>
          <w:ilvl w:val="0"/>
          <w:numId w:val="23"/>
        </w:numPr>
        <w:spacing w:line="240" w:lineRule="auto"/>
        <w:jc w:val="both"/>
      </w:pPr>
      <w:r>
        <w:t>Руководитель проекта организует не менее двух встреч с представителями компании-партнера:</w:t>
      </w:r>
    </w:p>
    <w:p w:rsidR="00BF4B6A" w:rsidRDefault="00DC76F2">
      <w:pPr>
        <w:numPr>
          <w:ilvl w:val="0"/>
          <w:numId w:val="3"/>
        </w:numPr>
        <w:spacing w:line="240" w:lineRule="auto"/>
        <w:jc w:val="both"/>
      </w:pPr>
      <w:r>
        <w:t>установочная (ознакомление с задачей и компанией);</w:t>
      </w:r>
    </w:p>
    <w:p w:rsidR="00BF4B6A" w:rsidRDefault="00DC76F2">
      <w:pPr>
        <w:numPr>
          <w:ilvl w:val="0"/>
          <w:numId w:val="3"/>
        </w:numPr>
        <w:spacing w:line="240" w:lineRule="auto"/>
        <w:jc w:val="both"/>
      </w:pPr>
      <w:r>
        <w:t>промежуточная (обсуждение предварительных результатов).</w:t>
      </w:r>
    </w:p>
    <w:p w:rsidR="00BF4B6A" w:rsidRDefault="00DC76F2">
      <w:pPr>
        <w:numPr>
          <w:ilvl w:val="0"/>
          <w:numId w:val="23"/>
        </w:numPr>
        <w:spacing w:line="240" w:lineRule="auto"/>
        <w:jc w:val="both"/>
      </w:pPr>
      <w:r>
        <w:t>Встречи могут быть проведены как в очном, так и в дистанционном формате.</w:t>
      </w:r>
    </w:p>
    <w:p w:rsidR="00BF4B6A" w:rsidRDefault="00BF4B6A">
      <w:pPr>
        <w:spacing w:line="240" w:lineRule="auto"/>
        <w:jc w:val="both"/>
      </w:pPr>
    </w:p>
    <w:p w:rsidR="00BF4B6A" w:rsidRDefault="00DC76F2">
      <w:pPr>
        <w:spacing w:line="240" w:lineRule="auto"/>
        <w:jc w:val="both"/>
        <w:rPr>
          <w:b/>
          <w:bCs/>
        </w:rPr>
      </w:pPr>
      <w:r>
        <w:rPr>
          <w:b/>
          <w:bCs/>
        </w:rPr>
        <w:t>2.1.4 Даты точек контроля</w:t>
      </w:r>
    </w:p>
    <w:p w:rsidR="00BF4B6A" w:rsidRDefault="00DC76F2">
      <w:pPr>
        <w:keepNext/>
        <w:spacing w:line="240" w:lineRule="auto"/>
      </w:pPr>
      <w:r>
        <w:t>Основные контрольные точки при выполнении курсового проекта</w:t>
      </w:r>
    </w:p>
    <w:p w:rsidR="00BF4B6A" w:rsidRDefault="00DC76F2">
      <w:pPr>
        <w:numPr>
          <w:ilvl w:val="0"/>
          <w:numId w:val="26"/>
        </w:numPr>
        <w:spacing w:line="240" w:lineRule="auto"/>
        <w:jc w:val="both"/>
      </w:pPr>
      <w:r>
        <w:t>Выбор проекта и руководителя не позднее 1 февраля текущего учебного года.</w:t>
      </w:r>
    </w:p>
    <w:p w:rsidR="00BF4B6A" w:rsidRDefault="00DC76F2">
      <w:pPr>
        <w:numPr>
          <w:ilvl w:val="0"/>
          <w:numId w:val="26"/>
        </w:numPr>
        <w:spacing w:line="240" w:lineRule="auto"/>
        <w:jc w:val="both"/>
      </w:pPr>
      <w:r>
        <w:t>Подписание задания на выполнение студенту осуществляется после отбора заявок студентов на участие в ЭПП не позднее 10 февраля текущего учебного года.</w:t>
      </w:r>
    </w:p>
    <w:p w:rsidR="00BF4B6A" w:rsidRDefault="00DC76F2">
      <w:pPr>
        <w:numPr>
          <w:ilvl w:val="0"/>
          <w:numId w:val="26"/>
        </w:numPr>
        <w:spacing w:line="240" w:lineRule="auto"/>
        <w:jc w:val="both"/>
      </w:pPr>
      <w:r>
        <w:t>Предоставление промежуточного варианта осуществляется в соответствии с требованиями, указанными в заявке-предложении на ЭПП — по согласованию с руководителем, но не позднее 15 мая текущего учебного года.</w:t>
      </w:r>
    </w:p>
    <w:p w:rsidR="00BF4B6A" w:rsidRDefault="00DC76F2">
      <w:pPr>
        <w:numPr>
          <w:ilvl w:val="0"/>
          <w:numId w:val="26"/>
        </w:numPr>
        <w:spacing w:line="240" w:lineRule="auto"/>
        <w:jc w:val="both"/>
      </w:pPr>
      <w:r>
        <w:t>Предоставление итогового текста/отчета осуществляется в соответствии с требованиями, указанными в заявке-предложении на ЭПП, не позднее 1 июня текущего учебного года.</w:t>
      </w:r>
    </w:p>
    <w:p w:rsidR="00BF4B6A" w:rsidRDefault="00BF4B6A">
      <w:pPr>
        <w:spacing w:line="240" w:lineRule="auto"/>
        <w:jc w:val="both"/>
      </w:pPr>
    </w:p>
    <w:p w:rsidR="00BF4B6A" w:rsidRDefault="00DC76F2">
      <w:pPr>
        <w:spacing w:line="240" w:lineRule="auto"/>
        <w:jc w:val="both"/>
        <w:rPr>
          <w:b/>
          <w:bCs/>
        </w:rPr>
      </w:pPr>
      <w:r>
        <w:rPr>
          <w:b/>
          <w:bCs/>
        </w:rPr>
        <w:t>2.1.5 Последовательность выполнения проекта.</w:t>
      </w:r>
    </w:p>
    <w:p w:rsidR="00BF4B6A" w:rsidRDefault="00DC76F2">
      <w:pPr>
        <w:numPr>
          <w:ilvl w:val="0"/>
          <w:numId w:val="24"/>
        </w:numPr>
        <w:spacing w:line="240" w:lineRule="auto"/>
        <w:jc w:val="both"/>
      </w:pPr>
      <w:r>
        <w:t>Формулировка управленческой задачи и перечня ключевых показателей; согласование глубины проработки и ожидаемых результатов с руководителем проекта и с представителем компании-партнера.</w:t>
      </w:r>
    </w:p>
    <w:p w:rsidR="00BF4B6A" w:rsidRDefault="00DC76F2">
      <w:pPr>
        <w:numPr>
          <w:ilvl w:val="0"/>
          <w:numId w:val="24"/>
        </w:numPr>
        <w:spacing w:line="240" w:lineRule="auto"/>
        <w:jc w:val="both"/>
      </w:pPr>
      <w:r>
        <w:t>Сбор исходной информации о компании, её рынке, тенденциях и истории решения аналогичных проблем; при необходимости — проведение интервью/опросов и документирование результатов.</w:t>
      </w:r>
    </w:p>
    <w:p w:rsidR="00BF4B6A" w:rsidRDefault="00DC76F2">
      <w:pPr>
        <w:numPr>
          <w:ilvl w:val="0"/>
          <w:numId w:val="24"/>
        </w:numPr>
        <w:spacing w:line="240" w:lineRule="auto"/>
        <w:jc w:val="both"/>
      </w:pPr>
      <w:r>
        <w:t>Определение круга возможных решений на основе учебных материалов и профильной литературы; фиксация критериев отбора и рисков.</w:t>
      </w:r>
    </w:p>
    <w:p w:rsidR="00BF4B6A" w:rsidRDefault="00DC76F2">
      <w:pPr>
        <w:numPr>
          <w:ilvl w:val="0"/>
          <w:numId w:val="24"/>
        </w:numPr>
        <w:spacing w:line="240" w:lineRule="auto"/>
        <w:jc w:val="both"/>
      </w:pPr>
      <w:r>
        <w:t>Подготовка развёрнутого предложения: содержание инициатив, требуемые ресурсы, ответственность, ключевые допущения и риски.</w:t>
      </w:r>
    </w:p>
    <w:p w:rsidR="00BF4B6A" w:rsidRDefault="00DC76F2">
      <w:pPr>
        <w:numPr>
          <w:ilvl w:val="0"/>
          <w:numId w:val="24"/>
        </w:numPr>
        <w:spacing w:line="240" w:lineRule="auto"/>
        <w:jc w:val="both"/>
      </w:pPr>
      <w:r>
        <w:t>Выполнение простых расчётов, подтверждающих ожидаемую результативность и эффективность предложений (</w:t>
      </w:r>
      <w:proofErr w:type="spellStart"/>
      <w:r>
        <w:t>приоритизация</w:t>
      </w:r>
      <w:proofErr w:type="spellEnd"/>
      <w:r>
        <w:t xml:space="preserve"> 2–3 инициатив по согласованным метрикам).</w:t>
      </w:r>
    </w:p>
    <w:p w:rsidR="00BF4B6A" w:rsidRDefault="00DC76F2">
      <w:pPr>
        <w:numPr>
          <w:ilvl w:val="0"/>
          <w:numId w:val="24"/>
        </w:numPr>
        <w:spacing w:line="240" w:lineRule="auto"/>
        <w:jc w:val="both"/>
      </w:pPr>
      <w:r>
        <w:lastRenderedPageBreak/>
        <w:t>Описание дополнительных задач для внедрения: изменения процессов и документооборота, автоматизация, регламенты и контроль результатов.</w:t>
      </w:r>
    </w:p>
    <w:p w:rsidR="00BF4B6A" w:rsidRDefault="00DC76F2">
      <w:pPr>
        <w:spacing w:line="240" w:lineRule="auto"/>
        <w:jc w:val="both"/>
      </w:pPr>
      <w:r>
        <w:t>В ходе реализации команда не реже одного раза в две недели согласует с руководителем проекта ход работ и предоставляет промежуточные материалы.</w:t>
      </w:r>
    </w:p>
    <w:p w:rsidR="00BF4B6A" w:rsidRDefault="00BF4B6A">
      <w:pPr>
        <w:spacing w:line="240" w:lineRule="auto"/>
        <w:jc w:val="both"/>
      </w:pPr>
    </w:p>
    <w:p w:rsidR="00BF4B6A" w:rsidRDefault="00DC76F2">
      <w:pPr>
        <w:spacing w:line="240" w:lineRule="auto"/>
        <w:jc w:val="both"/>
        <w:rPr>
          <w:b/>
          <w:bCs/>
        </w:rPr>
      </w:pPr>
      <w:r>
        <w:rPr>
          <w:b/>
          <w:bCs/>
        </w:rPr>
        <w:t>2.1.6 Оценивание и отчетность</w:t>
      </w:r>
    </w:p>
    <w:p w:rsidR="00BF4B6A" w:rsidRDefault="00DC76F2">
      <w:pPr>
        <w:spacing w:line="240" w:lineRule="auto"/>
        <w:jc w:val="both"/>
      </w:pPr>
      <w:r>
        <w:t>По результатам выполнения проекта команды должны подготовить письменный отчет. Также предусмотрена публичная защита результатов проекта перед комиссией.</w:t>
      </w:r>
    </w:p>
    <w:p w:rsidR="00BF4B6A" w:rsidRDefault="00DC76F2">
      <w:pPr>
        <w:numPr>
          <w:ilvl w:val="0"/>
          <w:numId w:val="16"/>
        </w:numPr>
        <w:spacing w:line="240" w:lineRule="auto"/>
        <w:jc w:val="both"/>
      </w:pPr>
      <w:r>
        <w:t>Курсовой проект завершается представлением письменного отчёта и публичной защитой результатов. Отчёт загружается в ЭОИС не позднее установленной контрольной даты. Структура, объём, требования к оформлению отчёта и презентации определяются Методическими указаниями по выполнению курсового проекта «SWOT-анализ». Форма титульного листа отчёта приведена в приложении 1. Вместе с итоговыми материалами представляются подтверждение вклада участников команды и заявление об использовании инструментов искусственного интеллекта по формам приложений 7–8.</w:t>
      </w:r>
    </w:p>
    <w:p w:rsidR="00BF4B6A" w:rsidRDefault="00DC76F2">
      <w:pPr>
        <w:numPr>
          <w:ilvl w:val="0"/>
          <w:numId w:val="16"/>
        </w:numPr>
        <w:spacing w:line="240" w:lineRule="auto"/>
        <w:jc w:val="both"/>
      </w:pPr>
      <w:r>
        <w:t>Публичная защита проводится перед комиссией. В состав комиссии могут входить преподаватели факультета и представители компаний из числа партнёров факультета. В каждой комиссии — не менее двух членов. На момент защиты комиссии предоставляются текст отчёта, презентация и отзыв руководителя проекта.</w:t>
      </w:r>
    </w:p>
    <w:p w:rsidR="00BF4B6A" w:rsidRDefault="00DC76F2">
      <w:pPr>
        <w:numPr>
          <w:ilvl w:val="0"/>
          <w:numId w:val="16"/>
        </w:numPr>
        <w:spacing w:line="240" w:lineRule="auto"/>
        <w:jc w:val="both"/>
      </w:pPr>
      <w:r>
        <w:t>Руководитель проекта готовит описательный отзыв, в котором отражаются ход работы команды, взаимодействие с компанией-заказчиком, соблюдение графика, самостоятельность участников и качество итоговых материалов. Отзыв не содержит рекомендуемой итоговой оценки и загружается в ЭОИС не менее чем за три календарных дня до даты публичной защиты. Примерная форма отзыва приведена в приложении 5.</w:t>
      </w:r>
    </w:p>
    <w:p w:rsidR="00BF4B6A" w:rsidRDefault="00DC76F2">
      <w:pPr>
        <w:numPr>
          <w:ilvl w:val="0"/>
          <w:numId w:val="16"/>
        </w:numPr>
        <w:spacing w:line="240" w:lineRule="auto"/>
        <w:jc w:val="both"/>
      </w:pPr>
      <w:r>
        <w:t>Оценка за курсовой проект выставляется комиссией по результатам анализа письменного отчёта, публичной защиты и отзыва руководителя. Каждый член комиссии оценивает работу по критериям таблицы 1. Комиссия вправе выставить дифференцированные оценки участникам одной команды с учётом вклада конкретного участника, качества его выступления и ответов на вопросы.</w:t>
      </w:r>
    </w:p>
    <w:p w:rsidR="00BF4B6A" w:rsidRPr="00DC76F2" w:rsidRDefault="00DC76F2">
      <w:pPr>
        <w:numPr>
          <w:ilvl w:val="0"/>
          <w:numId w:val="16"/>
        </w:numPr>
        <w:spacing w:line="240" w:lineRule="auto"/>
        <w:jc w:val="both"/>
        <w:rPr>
          <w:b/>
        </w:rPr>
      </w:pPr>
      <w:r>
        <w:t xml:space="preserve">Каждый член комиссии оценивает работу по каждому из шести критериев по шкале от 0 до 10 баллов. Индивидуальный результат члена комиссии рассчитывается как сумма произведений оценки по каждому критерию на его вес, выраженный в долях единицы. Итоговый результат комиссии определяется как среднее арифметическое индивидуальных результатов членов комиссии. </w:t>
      </w:r>
      <w:r w:rsidRPr="00DC76F2">
        <w:rPr>
          <w:b/>
        </w:rPr>
        <w:t>Полученное значение округляется вниз до ближайшего целого числа: например, результат 7,</w:t>
      </w:r>
      <w:r w:rsidRPr="00DC76F2">
        <w:rPr>
          <w:b/>
          <w:lang w:val="ru-RU"/>
        </w:rPr>
        <w:t>8</w:t>
      </w:r>
      <w:r w:rsidRPr="00DC76F2">
        <w:rPr>
          <w:b/>
        </w:rPr>
        <w:t xml:space="preserve"> соответствует итоговой оценке 7.</w:t>
      </w:r>
    </w:p>
    <w:p w:rsidR="00BF4B6A" w:rsidRDefault="00DC76F2">
      <w:pPr>
        <w:numPr>
          <w:ilvl w:val="0"/>
          <w:numId w:val="16"/>
        </w:numPr>
        <w:spacing w:line="240" w:lineRule="auto"/>
        <w:jc w:val="both"/>
      </w:pPr>
      <w:r>
        <w:t>Оценки объявляются в день защиты сразу после их согласования комиссией. По желанию членов комиссии командам могут быть даны устные комментарии к выставленным оценкам. Предоставление развёрнутой письменной обратной связи и дополнительных комментариев после завершения защит не является обязательным. Неудовлетворённость полученной оценкой сама по себе не является основанием для апелляции результатов защиты курсового проекта.</w:t>
      </w:r>
    </w:p>
    <w:tbl>
      <w:tblPr>
        <w:tblStyle w:val="a6"/>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2500"/>
        <w:gridCol w:w="5788"/>
        <w:gridCol w:w="900"/>
      </w:tblGrid>
      <w:tr w:rsidR="00BF4B6A">
        <w:trPr>
          <w:cantSplit/>
          <w:tblHeader/>
        </w:trPr>
        <w:tc>
          <w:tcPr>
            <w:tcW w:w="450" w:type="dxa"/>
            <w:vAlign w:val="center"/>
          </w:tcPr>
          <w:p w:rsidR="00BF4B6A" w:rsidRDefault="00DC76F2">
            <w:pPr>
              <w:jc w:val="center"/>
            </w:pPr>
            <w:r>
              <w:rPr>
                <w:b/>
                <w:bCs/>
                <w:sz w:val="21"/>
                <w:szCs w:val="21"/>
              </w:rPr>
              <w:t>№</w:t>
            </w:r>
          </w:p>
        </w:tc>
        <w:tc>
          <w:tcPr>
            <w:tcW w:w="2500" w:type="dxa"/>
            <w:vAlign w:val="center"/>
          </w:tcPr>
          <w:p w:rsidR="00BF4B6A" w:rsidRDefault="00DC76F2">
            <w:pPr>
              <w:jc w:val="center"/>
            </w:pPr>
            <w:r>
              <w:rPr>
                <w:b/>
                <w:bCs/>
                <w:sz w:val="21"/>
                <w:szCs w:val="21"/>
              </w:rPr>
              <w:t>Критерий</w:t>
            </w:r>
          </w:p>
        </w:tc>
        <w:tc>
          <w:tcPr>
            <w:tcW w:w="5788" w:type="dxa"/>
            <w:vAlign w:val="center"/>
          </w:tcPr>
          <w:p w:rsidR="00BF4B6A" w:rsidRDefault="00DC76F2">
            <w:pPr>
              <w:jc w:val="center"/>
            </w:pPr>
            <w:r>
              <w:rPr>
                <w:b/>
                <w:bCs/>
                <w:sz w:val="21"/>
                <w:szCs w:val="21"/>
              </w:rPr>
              <w:t>Описание критерия</w:t>
            </w:r>
          </w:p>
        </w:tc>
        <w:tc>
          <w:tcPr>
            <w:tcW w:w="900" w:type="dxa"/>
            <w:vAlign w:val="center"/>
          </w:tcPr>
          <w:p w:rsidR="00BF4B6A" w:rsidRDefault="00DC76F2">
            <w:pPr>
              <w:jc w:val="center"/>
            </w:pPr>
            <w:r>
              <w:rPr>
                <w:b/>
                <w:bCs/>
                <w:sz w:val="21"/>
                <w:szCs w:val="21"/>
              </w:rPr>
              <w:t>Вес</w:t>
            </w:r>
          </w:p>
        </w:tc>
      </w:tr>
      <w:tr w:rsidR="00BF4B6A">
        <w:trPr>
          <w:cantSplit/>
        </w:trPr>
        <w:tc>
          <w:tcPr>
            <w:tcW w:w="450" w:type="dxa"/>
            <w:vAlign w:val="center"/>
          </w:tcPr>
          <w:p w:rsidR="00BF4B6A" w:rsidRDefault="00DC76F2">
            <w:pPr>
              <w:jc w:val="center"/>
            </w:pPr>
            <w:r>
              <w:rPr>
                <w:sz w:val="21"/>
                <w:szCs w:val="21"/>
              </w:rPr>
              <w:t>1</w:t>
            </w:r>
          </w:p>
        </w:tc>
        <w:tc>
          <w:tcPr>
            <w:tcW w:w="2500" w:type="dxa"/>
            <w:vAlign w:val="center"/>
          </w:tcPr>
          <w:p w:rsidR="00BF4B6A" w:rsidRDefault="00DC76F2">
            <w:r>
              <w:rPr>
                <w:sz w:val="21"/>
                <w:szCs w:val="21"/>
              </w:rPr>
              <w:t>Содержание и аналитическая глубина</w:t>
            </w:r>
          </w:p>
        </w:tc>
        <w:tc>
          <w:tcPr>
            <w:tcW w:w="5788" w:type="dxa"/>
            <w:vAlign w:val="center"/>
          </w:tcPr>
          <w:p w:rsidR="00BF4B6A" w:rsidRDefault="00DC76F2">
            <w:r>
              <w:rPr>
                <w:sz w:val="21"/>
                <w:szCs w:val="21"/>
              </w:rPr>
              <w:t>— исследование охватывает существенные компоненты внешней и внутренней среды компании</w:t>
            </w:r>
            <w:r>
              <w:br/>
            </w:r>
            <w:r>
              <w:rPr>
                <w:sz w:val="21"/>
                <w:szCs w:val="21"/>
              </w:rPr>
              <w:t>— выводы SWOT-анализа основаны на фактах и согласованы с применённой методологией</w:t>
            </w:r>
            <w:r>
              <w:br/>
            </w:r>
            <w:r>
              <w:rPr>
                <w:sz w:val="21"/>
                <w:szCs w:val="21"/>
              </w:rPr>
              <w:t>— стратегические альтернативы обоснованы, сопоставимы и доведены до практических предложений</w:t>
            </w:r>
          </w:p>
        </w:tc>
        <w:tc>
          <w:tcPr>
            <w:tcW w:w="900" w:type="dxa"/>
            <w:vAlign w:val="center"/>
          </w:tcPr>
          <w:p w:rsidR="00BF4B6A" w:rsidRDefault="00DC76F2">
            <w:pPr>
              <w:jc w:val="center"/>
            </w:pPr>
            <w:r>
              <w:rPr>
                <w:sz w:val="21"/>
                <w:szCs w:val="21"/>
              </w:rPr>
              <w:t>30 %</w:t>
            </w:r>
          </w:p>
        </w:tc>
      </w:tr>
      <w:tr w:rsidR="00BF4B6A">
        <w:trPr>
          <w:cantSplit/>
        </w:trPr>
        <w:tc>
          <w:tcPr>
            <w:tcW w:w="450" w:type="dxa"/>
            <w:vAlign w:val="center"/>
          </w:tcPr>
          <w:p w:rsidR="00BF4B6A" w:rsidRDefault="00DC76F2">
            <w:pPr>
              <w:jc w:val="center"/>
            </w:pPr>
            <w:r>
              <w:rPr>
                <w:sz w:val="21"/>
                <w:szCs w:val="21"/>
              </w:rPr>
              <w:lastRenderedPageBreak/>
              <w:t>2</w:t>
            </w:r>
          </w:p>
        </w:tc>
        <w:tc>
          <w:tcPr>
            <w:tcW w:w="2500" w:type="dxa"/>
            <w:vAlign w:val="center"/>
          </w:tcPr>
          <w:p w:rsidR="00BF4B6A" w:rsidRDefault="00DC76F2">
            <w:r>
              <w:rPr>
                <w:sz w:val="21"/>
                <w:szCs w:val="21"/>
              </w:rPr>
              <w:t>Визуализация и структура материалов</w:t>
            </w:r>
          </w:p>
        </w:tc>
        <w:tc>
          <w:tcPr>
            <w:tcW w:w="5788" w:type="dxa"/>
            <w:vAlign w:val="center"/>
          </w:tcPr>
          <w:p w:rsidR="00BF4B6A" w:rsidRDefault="00DC76F2">
            <w:r>
              <w:rPr>
                <w:sz w:val="21"/>
                <w:szCs w:val="21"/>
              </w:rPr>
              <w:t>— отчёт и презентация имеют ясную структуру и соответствуют Методическим указаниям</w:t>
            </w:r>
            <w:r>
              <w:br/>
            </w:r>
            <w:r>
              <w:rPr>
                <w:sz w:val="21"/>
                <w:szCs w:val="21"/>
              </w:rPr>
              <w:t>— таблицы, диаграммы, SWOT- и TOWS-матрицы читаемы и поддерживают аргументацию</w:t>
            </w:r>
            <w:r>
              <w:br/>
            </w:r>
            <w:r>
              <w:rPr>
                <w:sz w:val="21"/>
                <w:szCs w:val="21"/>
              </w:rPr>
              <w:t>— источники, приложения и визуальные материалы оформлены корректно</w:t>
            </w:r>
          </w:p>
        </w:tc>
        <w:tc>
          <w:tcPr>
            <w:tcW w:w="900" w:type="dxa"/>
            <w:vAlign w:val="center"/>
          </w:tcPr>
          <w:p w:rsidR="00BF4B6A" w:rsidRDefault="00DC76F2">
            <w:pPr>
              <w:jc w:val="center"/>
            </w:pPr>
            <w:r>
              <w:rPr>
                <w:sz w:val="21"/>
                <w:szCs w:val="21"/>
              </w:rPr>
              <w:t>15 %</w:t>
            </w:r>
          </w:p>
        </w:tc>
      </w:tr>
      <w:tr w:rsidR="00BF4B6A">
        <w:trPr>
          <w:cantSplit/>
        </w:trPr>
        <w:tc>
          <w:tcPr>
            <w:tcW w:w="450" w:type="dxa"/>
            <w:vAlign w:val="center"/>
          </w:tcPr>
          <w:p w:rsidR="00BF4B6A" w:rsidRDefault="00DC76F2">
            <w:pPr>
              <w:jc w:val="center"/>
            </w:pPr>
            <w:r>
              <w:rPr>
                <w:sz w:val="21"/>
                <w:szCs w:val="21"/>
              </w:rPr>
              <w:t>3</w:t>
            </w:r>
          </w:p>
        </w:tc>
        <w:tc>
          <w:tcPr>
            <w:tcW w:w="2500" w:type="dxa"/>
            <w:vAlign w:val="center"/>
          </w:tcPr>
          <w:p w:rsidR="00BF4B6A" w:rsidRDefault="00DC76F2">
            <w:r>
              <w:rPr>
                <w:sz w:val="21"/>
                <w:szCs w:val="21"/>
              </w:rPr>
              <w:t>Устное изложение, коммуникация и профессионализм</w:t>
            </w:r>
          </w:p>
        </w:tc>
        <w:tc>
          <w:tcPr>
            <w:tcW w:w="5788" w:type="dxa"/>
            <w:vAlign w:val="center"/>
          </w:tcPr>
          <w:p w:rsidR="00BF4B6A" w:rsidRDefault="00DC76F2">
            <w:r>
              <w:rPr>
                <w:sz w:val="21"/>
                <w:szCs w:val="21"/>
              </w:rPr>
              <w:t>— доклад логичен, содержателен и укладывается в установленный регламент</w:t>
            </w:r>
            <w:r>
              <w:br/>
            </w:r>
            <w:r>
              <w:rPr>
                <w:sz w:val="21"/>
                <w:szCs w:val="21"/>
              </w:rPr>
              <w:t>— участники демонстрируют профессиональную коммуникацию и владение терминологией</w:t>
            </w:r>
          </w:p>
        </w:tc>
        <w:tc>
          <w:tcPr>
            <w:tcW w:w="900" w:type="dxa"/>
            <w:vAlign w:val="center"/>
          </w:tcPr>
          <w:p w:rsidR="00BF4B6A" w:rsidRDefault="00DC76F2">
            <w:pPr>
              <w:jc w:val="center"/>
            </w:pPr>
            <w:r>
              <w:rPr>
                <w:sz w:val="21"/>
                <w:szCs w:val="21"/>
              </w:rPr>
              <w:t>15 %</w:t>
            </w:r>
          </w:p>
        </w:tc>
      </w:tr>
      <w:tr w:rsidR="00BF4B6A">
        <w:trPr>
          <w:cantSplit/>
        </w:trPr>
        <w:tc>
          <w:tcPr>
            <w:tcW w:w="450" w:type="dxa"/>
            <w:vAlign w:val="center"/>
          </w:tcPr>
          <w:p w:rsidR="00BF4B6A" w:rsidRDefault="00DC76F2">
            <w:pPr>
              <w:jc w:val="center"/>
            </w:pPr>
            <w:r>
              <w:rPr>
                <w:sz w:val="21"/>
                <w:szCs w:val="21"/>
              </w:rPr>
              <w:t>4</w:t>
            </w:r>
          </w:p>
        </w:tc>
        <w:tc>
          <w:tcPr>
            <w:tcW w:w="2500" w:type="dxa"/>
            <w:vAlign w:val="center"/>
          </w:tcPr>
          <w:p w:rsidR="00BF4B6A" w:rsidRDefault="00DC76F2">
            <w:r>
              <w:rPr>
                <w:sz w:val="21"/>
                <w:szCs w:val="21"/>
              </w:rPr>
              <w:t>Ответы на вопросы и гибкость</w:t>
            </w:r>
          </w:p>
        </w:tc>
        <w:tc>
          <w:tcPr>
            <w:tcW w:w="5788" w:type="dxa"/>
            <w:vAlign w:val="center"/>
          </w:tcPr>
          <w:p w:rsidR="00BF4B6A" w:rsidRDefault="00DC76F2">
            <w:r>
              <w:rPr>
                <w:sz w:val="21"/>
                <w:szCs w:val="21"/>
              </w:rPr>
              <w:t>— ответы полны, аргументированы и относятся к поставленным вопросам</w:t>
            </w:r>
            <w:r>
              <w:br/>
            </w:r>
            <w:r>
              <w:rPr>
                <w:sz w:val="21"/>
                <w:szCs w:val="21"/>
              </w:rPr>
              <w:t>— команда способна пояснить допущения, ограничения и скорректировать аргументацию в ходе дискуссии</w:t>
            </w:r>
          </w:p>
        </w:tc>
        <w:tc>
          <w:tcPr>
            <w:tcW w:w="900" w:type="dxa"/>
            <w:vAlign w:val="center"/>
          </w:tcPr>
          <w:p w:rsidR="00BF4B6A" w:rsidRDefault="00DC76F2">
            <w:pPr>
              <w:jc w:val="center"/>
            </w:pPr>
            <w:r>
              <w:rPr>
                <w:sz w:val="21"/>
                <w:szCs w:val="21"/>
              </w:rPr>
              <w:t>10 %</w:t>
            </w:r>
          </w:p>
        </w:tc>
      </w:tr>
      <w:tr w:rsidR="00BF4B6A">
        <w:trPr>
          <w:cantSplit/>
        </w:trPr>
        <w:tc>
          <w:tcPr>
            <w:tcW w:w="450" w:type="dxa"/>
            <w:vAlign w:val="center"/>
          </w:tcPr>
          <w:p w:rsidR="00BF4B6A" w:rsidRDefault="00DC76F2">
            <w:pPr>
              <w:jc w:val="center"/>
            </w:pPr>
            <w:r>
              <w:rPr>
                <w:sz w:val="21"/>
                <w:szCs w:val="21"/>
              </w:rPr>
              <w:t>5</w:t>
            </w:r>
          </w:p>
        </w:tc>
        <w:tc>
          <w:tcPr>
            <w:tcW w:w="2500" w:type="dxa"/>
            <w:vAlign w:val="center"/>
          </w:tcPr>
          <w:p w:rsidR="00BF4B6A" w:rsidRDefault="00DC76F2">
            <w:r>
              <w:rPr>
                <w:sz w:val="21"/>
                <w:szCs w:val="21"/>
              </w:rPr>
              <w:t>Практическая польза</w:t>
            </w:r>
          </w:p>
        </w:tc>
        <w:tc>
          <w:tcPr>
            <w:tcW w:w="5788" w:type="dxa"/>
            <w:vAlign w:val="center"/>
          </w:tcPr>
          <w:p w:rsidR="00BF4B6A" w:rsidRDefault="00DC76F2">
            <w:r>
              <w:rPr>
                <w:sz w:val="21"/>
                <w:szCs w:val="21"/>
              </w:rPr>
              <w:t>— предложения реалистичны, применимы и соответствуют выявленным проблемам и возможностям компании</w:t>
            </w:r>
            <w:r>
              <w:br/>
            </w:r>
            <w:r>
              <w:rPr>
                <w:sz w:val="21"/>
                <w:szCs w:val="21"/>
              </w:rPr>
              <w:t>— показаны ожидаемый эффект, ограничения и необходимые условия практической реализации рекомендаций</w:t>
            </w:r>
          </w:p>
        </w:tc>
        <w:tc>
          <w:tcPr>
            <w:tcW w:w="900" w:type="dxa"/>
            <w:vAlign w:val="center"/>
          </w:tcPr>
          <w:p w:rsidR="00BF4B6A" w:rsidRDefault="00DC76F2">
            <w:pPr>
              <w:jc w:val="center"/>
            </w:pPr>
            <w:r>
              <w:rPr>
                <w:sz w:val="21"/>
                <w:szCs w:val="21"/>
              </w:rPr>
              <w:t>20 %</w:t>
            </w:r>
          </w:p>
        </w:tc>
      </w:tr>
      <w:tr w:rsidR="00BF4B6A">
        <w:trPr>
          <w:cantSplit/>
        </w:trPr>
        <w:tc>
          <w:tcPr>
            <w:tcW w:w="450" w:type="dxa"/>
            <w:vAlign w:val="center"/>
          </w:tcPr>
          <w:p w:rsidR="00BF4B6A" w:rsidRDefault="00DC76F2">
            <w:pPr>
              <w:jc w:val="center"/>
            </w:pPr>
            <w:r>
              <w:rPr>
                <w:sz w:val="21"/>
                <w:szCs w:val="21"/>
              </w:rPr>
              <w:t>6</w:t>
            </w:r>
          </w:p>
        </w:tc>
        <w:tc>
          <w:tcPr>
            <w:tcW w:w="2500" w:type="dxa"/>
            <w:vAlign w:val="center"/>
          </w:tcPr>
          <w:p w:rsidR="00BF4B6A" w:rsidRDefault="00DC76F2">
            <w:r>
              <w:rPr>
                <w:sz w:val="21"/>
                <w:szCs w:val="21"/>
              </w:rPr>
              <w:t>Оценка работы команды руководителем проекта</w:t>
            </w:r>
          </w:p>
        </w:tc>
        <w:tc>
          <w:tcPr>
            <w:tcW w:w="5788" w:type="dxa"/>
            <w:vAlign w:val="center"/>
          </w:tcPr>
          <w:p w:rsidR="00BF4B6A" w:rsidRDefault="00DC76F2">
            <w:r>
              <w:rPr>
                <w:sz w:val="21"/>
                <w:szCs w:val="21"/>
              </w:rPr>
              <w:t>— команда соблюдала график, регулярно предоставляла промежуточные материалы и учитывала обратную связь</w:t>
            </w:r>
            <w:r>
              <w:br/>
            </w:r>
            <w:r>
              <w:rPr>
                <w:sz w:val="21"/>
                <w:szCs w:val="21"/>
              </w:rPr>
              <w:t>— руководитель отмечает самостоятельность, последовательность и вклад участников</w:t>
            </w:r>
          </w:p>
        </w:tc>
        <w:tc>
          <w:tcPr>
            <w:tcW w:w="900" w:type="dxa"/>
            <w:vAlign w:val="center"/>
          </w:tcPr>
          <w:p w:rsidR="00BF4B6A" w:rsidRDefault="00DC76F2">
            <w:pPr>
              <w:jc w:val="center"/>
            </w:pPr>
            <w:r>
              <w:rPr>
                <w:sz w:val="21"/>
                <w:szCs w:val="21"/>
              </w:rPr>
              <w:t>10 %</w:t>
            </w:r>
          </w:p>
        </w:tc>
      </w:tr>
    </w:tbl>
    <w:p w:rsidR="00BF4B6A" w:rsidRDefault="00DC76F2">
      <w:pPr>
        <w:spacing w:line="240" w:lineRule="auto"/>
        <w:jc w:val="center"/>
      </w:pPr>
      <w:r>
        <w:t>Таблица 1. Критерии оценивания курсового проекта «SWOT-анализ»</w:t>
      </w:r>
    </w:p>
    <w:p w:rsidR="00BF4B6A" w:rsidRDefault="00BF4B6A">
      <w:pPr>
        <w:spacing w:line="240" w:lineRule="auto"/>
        <w:jc w:val="center"/>
      </w:pPr>
    </w:p>
    <w:p w:rsidR="00BF4B6A" w:rsidRDefault="00DC76F2">
      <w:pPr>
        <w:spacing w:line="240" w:lineRule="auto"/>
        <w:jc w:val="both"/>
        <w:rPr>
          <w:b/>
          <w:bCs/>
        </w:rPr>
      </w:pPr>
      <w:r>
        <w:rPr>
          <w:b/>
          <w:bCs/>
        </w:rPr>
        <w:t>2.1.7 Процедура защиты</w:t>
      </w:r>
    </w:p>
    <w:p w:rsidR="00BF4B6A" w:rsidRDefault="00DC76F2">
      <w:pPr>
        <w:spacing w:line="240" w:lineRule="auto"/>
        <w:jc w:val="both"/>
      </w:pPr>
      <w:r>
        <w:t>Процедура защиты результатов проекта перед комиссией осуществляется следующим образом:</w:t>
      </w:r>
    </w:p>
    <w:p w:rsidR="00BF4B6A" w:rsidRDefault="00DC76F2">
      <w:pPr>
        <w:numPr>
          <w:ilvl w:val="0"/>
          <w:numId w:val="25"/>
        </w:numPr>
        <w:spacing w:line="240" w:lineRule="auto"/>
        <w:jc w:val="both"/>
      </w:pPr>
      <w:r>
        <w:t>Для изложения результатов проекта и его защиты, членам команды дается не более 10 минут. Для защиты проекта студенты должны представить аудитории презентацию.</w:t>
      </w:r>
    </w:p>
    <w:p w:rsidR="00BF4B6A" w:rsidRDefault="00DC76F2">
      <w:pPr>
        <w:numPr>
          <w:ilvl w:val="0"/>
          <w:numId w:val="25"/>
        </w:numPr>
        <w:spacing w:line="240" w:lineRule="auto"/>
        <w:jc w:val="both"/>
      </w:pPr>
      <w:r>
        <w:t>После окончания презентации участникам команды задаются вопросы членами комиссии. Каким бы ни было распределение ролей между участниками при выступлении, вопросы комиссии по любой из частей курсового проекта могут быть заданы каждому из участников группы, так как курсовой проект — это групповой проект и не подразумевает автономную деятельность ее участников.</w:t>
      </w:r>
    </w:p>
    <w:p w:rsidR="00BF4B6A" w:rsidRDefault="00DC76F2">
      <w:pPr>
        <w:numPr>
          <w:ilvl w:val="0"/>
          <w:numId w:val="25"/>
        </w:numPr>
        <w:spacing w:line="240" w:lineRule="auto"/>
        <w:jc w:val="both"/>
      </w:pPr>
      <w:r>
        <w:t>Если по какой-либо причине один из членов проектной группы отсутствует на защите, присутствующие студенты защищают весь проект.</w:t>
      </w:r>
    </w:p>
    <w:p w:rsidR="00BF4B6A" w:rsidRDefault="00DC76F2">
      <w:pPr>
        <w:numPr>
          <w:ilvl w:val="0"/>
          <w:numId w:val="25"/>
        </w:numPr>
        <w:spacing w:line="240" w:lineRule="auto"/>
        <w:jc w:val="both"/>
      </w:pPr>
      <w:r>
        <w:t xml:space="preserve">Для студентов, которые отсутствовали в основной период защит, организовываются защиты в период пересдач. </w:t>
      </w:r>
    </w:p>
    <w:p w:rsidR="00BF4B6A" w:rsidRDefault="00DC76F2">
      <w:pPr>
        <w:numPr>
          <w:ilvl w:val="0"/>
          <w:numId w:val="25"/>
        </w:numPr>
        <w:spacing w:line="240" w:lineRule="auto"/>
        <w:jc w:val="both"/>
      </w:pPr>
      <w:r>
        <w:t>В период пересдач состав комиссии может отличаться от состава, который был у остальных участников команды в основной период защит.</w:t>
      </w:r>
    </w:p>
    <w:p w:rsidR="00BF4B6A" w:rsidRDefault="00BF4B6A">
      <w:pPr>
        <w:spacing w:line="240" w:lineRule="auto"/>
        <w:jc w:val="both"/>
      </w:pPr>
    </w:p>
    <w:p w:rsidR="00BF4B6A" w:rsidRDefault="00DC76F2">
      <w:pPr>
        <w:spacing w:line="240" w:lineRule="auto"/>
        <w:jc w:val="both"/>
        <w:rPr>
          <w:b/>
          <w:bCs/>
          <w:highlight w:val="white"/>
        </w:rPr>
      </w:pPr>
      <w:r>
        <w:rPr>
          <w:b/>
          <w:bCs/>
          <w:highlight w:val="white"/>
        </w:rPr>
        <w:t>2.1.8</w:t>
      </w:r>
      <w:r>
        <w:rPr>
          <w:highlight w:val="white"/>
        </w:rPr>
        <w:t xml:space="preserve"> </w:t>
      </w:r>
      <w:r>
        <w:rPr>
          <w:b/>
          <w:bCs/>
          <w:highlight w:val="white"/>
        </w:rPr>
        <w:t>Ресурсы и материально-техническая база, необходимая для реализации ЭПП</w:t>
      </w:r>
    </w:p>
    <w:p w:rsidR="00BF4B6A" w:rsidRDefault="00DC76F2">
      <w:pPr>
        <w:pBdr>
          <w:top w:val="none" w:sz="0" w:space="0" w:color="000000"/>
          <w:left w:val="none" w:sz="0" w:space="0" w:color="000000"/>
          <w:bottom w:val="none" w:sz="0" w:space="0" w:color="000000"/>
          <w:right w:val="none" w:sz="0" w:space="0" w:color="000000"/>
          <w:between w:val="none" w:sz="0" w:space="0" w:color="000000"/>
        </w:pBdr>
        <w:spacing w:line="240" w:lineRule="auto"/>
        <w:jc w:val="both"/>
        <w:rPr>
          <w:highlight w:val="white"/>
        </w:rPr>
      </w:pPr>
      <w:r>
        <w:rPr>
          <w:highlight w:val="white"/>
        </w:rPr>
        <w:t xml:space="preserve">В работе над курсовым проектом студенты используют материалы внешних ресурсов — библиотек и архивов, ресурсы библиотеки НИУ ВШЭ, а также электронные информационные ресурсы, предоставляемые библиотекой НИУ ВШЭ по специальным подпискам: базы данных отечественной и зарубежной периодики, базы данных научного цитирования, базы данных электронных книг, словари и энциклопедии, базы данных цифровых изображений. </w:t>
      </w:r>
    </w:p>
    <w:p w:rsidR="00BF4B6A" w:rsidRDefault="00DC76F2">
      <w:pPr>
        <w:pBdr>
          <w:top w:val="none" w:sz="0" w:space="0" w:color="000000"/>
          <w:left w:val="none" w:sz="0" w:space="0" w:color="000000"/>
          <w:bottom w:val="none" w:sz="0" w:space="0" w:color="000000"/>
          <w:right w:val="none" w:sz="0" w:space="0" w:color="000000"/>
          <w:between w:val="none" w:sz="0" w:space="0" w:color="000000"/>
        </w:pBdr>
        <w:spacing w:line="240" w:lineRule="auto"/>
        <w:jc w:val="both"/>
        <w:rPr>
          <w:b/>
          <w:bCs/>
          <w:highlight w:val="white"/>
        </w:rPr>
      </w:pPr>
      <w:r>
        <w:rPr>
          <w:b/>
          <w:bCs/>
          <w:highlight w:val="white"/>
        </w:rPr>
        <w:t>2.1.9</w:t>
      </w:r>
      <w:r>
        <w:rPr>
          <w:highlight w:val="white"/>
        </w:rPr>
        <w:t xml:space="preserve"> </w:t>
      </w:r>
      <w:r>
        <w:rPr>
          <w:b/>
          <w:bCs/>
          <w:highlight w:val="white"/>
        </w:rPr>
        <w:t>Особенности выполнения заданий по ЭПП в условиях ограничительных или иных мер.</w:t>
      </w:r>
    </w:p>
    <w:p w:rsidR="00BF4B6A" w:rsidRDefault="00DC76F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highlight w:val="white"/>
        </w:rPr>
      </w:pPr>
      <w:r>
        <w:rPr>
          <w:highlight w:val="white"/>
        </w:rPr>
        <w:t xml:space="preserve">В условиях ограничительных мер стационарное прохождение ЭПП (если оно является нормой в обычных условиях) по решению Университета или, в случае делегирования этих полномочий образовательной программе, Академическим советом образовательной программы может быть заменено на дистанционное. Прочие особенности выполнения заданий </w:t>
      </w:r>
      <w:r>
        <w:rPr>
          <w:highlight w:val="white"/>
        </w:rPr>
        <w:lastRenderedPageBreak/>
        <w:t>по ЭПП в условиях ограничительных мер зависят от характера ограничений и уточняются управляющими органами Университета, Факультета или образовательной программы. </w:t>
      </w:r>
    </w:p>
    <w:p w:rsidR="00BF4B6A" w:rsidRDefault="00BF4B6A">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highlight w:val="white"/>
        </w:rPr>
      </w:pPr>
    </w:p>
    <w:p w:rsidR="00BF4B6A" w:rsidRDefault="00DC76F2">
      <w:pPr>
        <w:pStyle w:val="2"/>
        <w:spacing w:line="240" w:lineRule="auto"/>
      </w:pPr>
      <w:bookmarkStart w:id="5" w:name="_jjwtbytvjwiq" w:colFirst="0" w:colLast="0"/>
      <w:bookmarkEnd w:id="5"/>
      <w:r>
        <w:t>2.2. Курсовая работа</w:t>
      </w:r>
    </w:p>
    <w:p w:rsidR="00BF4B6A" w:rsidRDefault="00DC76F2">
      <w:pPr>
        <w:keepNext/>
        <w:spacing w:line="240" w:lineRule="auto"/>
      </w:pPr>
      <w:r>
        <w:rPr>
          <w:b/>
          <w:bCs/>
        </w:rPr>
        <w:t>2.2.1 Цель и задачи</w:t>
      </w:r>
    </w:p>
    <w:p w:rsidR="00BF4B6A" w:rsidRDefault="00DC76F2">
      <w:pPr>
        <w:spacing w:line="240" w:lineRule="auto"/>
        <w:jc w:val="both"/>
      </w:pPr>
      <w:r>
        <w:t>Курсовая работа является обязательным элементом практической подготовки проектного типа, реализуемым на третьем курсе в объёме 3 ЗЕ (114 часов) во 2–4 модулях. Цель курсовой работы — сформировать у студентов опыт самостоятельной академической, аналитической, предпринимательской или консалтинговой работы полного цикла: от постановки проблемы и выбора подхода до получения результата, подготовки письменного текста и публичной защиты.</w:t>
      </w:r>
    </w:p>
    <w:p w:rsidR="00BF4B6A" w:rsidRDefault="00DC76F2">
      <w:pPr>
        <w:spacing w:line="240" w:lineRule="auto"/>
        <w:jc w:val="both"/>
      </w:pPr>
      <w:r>
        <w:t>Выполнение курсовой работы опирается на знания и навыки, полученные при освоении дисциплин учебного плана, и поддерживается научно-исследовательским семинаром. В результате студент должен продемонстрировать способность формулировать задачу, работать с источниками и данными, обосновывать методологию, интерпретировать результаты и ясно представлять выводы целевой аудитории. Основные этапы курсовой работы:</w:t>
      </w:r>
    </w:p>
    <w:p w:rsidR="00BF4B6A" w:rsidRDefault="00DC76F2">
      <w:pPr>
        <w:numPr>
          <w:ilvl w:val="0"/>
          <w:numId w:val="20"/>
        </w:numPr>
        <w:pBdr>
          <w:top w:val="nil"/>
          <w:left w:val="nil"/>
          <w:bottom w:val="nil"/>
          <w:right w:val="nil"/>
          <w:between w:val="nil"/>
        </w:pBdr>
        <w:spacing w:line="240" w:lineRule="auto"/>
        <w:jc w:val="both"/>
      </w:pPr>
      <w:r>
        <w:rPr>
          <w:color w:val="000000"/>
        </w:rPr>
        <w:t>сформулировать проблему, исследовательский вопрос, предпринимательскую гипотезу или прикладную задачу;</w:t>
      </w:r>
    </w:p>
    <w:p w:rsidR="00BF4B6A" w:rsidRDefault="00DC76F2">
      <w:pPr>
        <w:numPr>
          <w:ilvl w:val="0"/>
          <w:numId w:val="20"/>
        </w:numPr>
        <w:pBdr>
          <w:top w:val="nil"/>
          <w:left w:val="nil"/>
          <w:bottom w:val="nil"/>
          <w:right w:val="nil"/>
          <w:between w:val="nil"/>
        </w:pBdr>
        <w:spacing w:line="240" w:lineRule="auto"/>
        <w:jc w:val="both"/>
      </w:pPr>
      <w:r>
        <w:rPr>
          <w:color w:val="000000"/>
        </w:rPr>
        <w:t>определить цель, задачи, ожидаемый результат и критерии качества работы;</w:t>
      </w:r>
    </w:p>
    <w:p w:rsidR="00BF4B6A" w:rsidRDefault="00DC76F2">
      <w:pPr>
        <w:numPr>
          <w:ilvl w:val="0"/>
          <w:numId w:val="20"/>
        </w:numPr>
        <w:pBdr>
          <w:top w:val="nil"/>
          <w:left w:val="nil"/>
          <w:bottom w:val="nil"/>
          <w:right w:val="nil"/>
          <w:between w:val="nil"/>
        </w:pBdr>
        <w:spacing w:line="240" w:lineRule="auto"/>
        <w:jc w:val="both"/>
      </w:pPr>
      <w:r>
        <w:rPr>
          <w:color w:val="000000"/>
        </w:rPr>
        <w:t>подобрать и критически проанализировать академические и профессиональные источники;</w:t>
      </w:r>
    </w:p>
    <w:p w:rsidR="00BF4B6A" w:rsidRDefault="00DC76F2">
      <w:pPr>
        <w:numPr>
          <w:ilvl w:val="0"/>
          <w:numId w:val="20"/>
        </w:numPr>
        <w:pBdr>
          <w:top w:val="nil"/>
          <w:left w:val="nil"/>
          <w:bottom w:val="nil"/>
          <w:right w:val="nil"/>
          <w:between w:val="nil"/>
        </w:pBdr>
        <w:spacing w:line="240" w:lineRule="auto"/>
        <w:jc w:val="both"/>
      </w:pPr>
      <w:r>
        <w:rPr>
          <w:color w:val="000000"/>
        </w:rPr>
        <w:t>обосновать методологию, источники данных и способы проверки выводов;</w:t>
      </w:r>
    </w:p>
    <w:p w:rsidR="00BF4B6A" w:rsidRDefault="00DC76F2">
      <w:pPr>
        <w:numPr>
          <w:ilvl w:val="0"/>
          <w:numId w:val="20"/>
        </w:numPr>
        <w:pBdr>
          <w:top w:val="nil"/>
          <w:left w:val="nil"/>
          <w:bottom w:val="nil"/>
          <w:right w:val="nil"/>
          <w:between w:val="nil"/>
        </w:pBdr>
        <w:spacing w:line="240" w:lineRule="auto"/>
        <w:jc w:val="both"/>
      </w:pPr>
      <w:r>
        <w:rPr>
          <w:color w:val="000000"/>
        </w:rPr>
        <w:t>получить самостоятельный аналитический, исследовательский или проектный результат;</w:t>
      </w:r>
    </w:p>
    <w:p w:rsidR="00BF4B6A" w:rsidRDefault="00DC76F2">
      <w:pPr>
        <w:numPr>
          <w:ilvl w:val="0"/>
          <w:numId w:val="20"/>
        </w:numPr>
        <w:pBdr>
          <w:top w:val="nil"/>
          <w:left w:val="nil"/>
          <w:bottom w:val="nil"/>
          <w:right w:val="nil"/>
          <w:between w:val="nil"/>
        </w:pBdr>
        <w:spacing w:line="240" w:lineRule="auto"/>
        <w:jc w:val="both"/>
      </w:pPr>
      <w:r>
        <w:rPr>
          <w:color w:val="000000"/>
        </w:rPr>
        <w:t>сформулировать выводы, ограничения и рекомендации для дальнейшего исследования или практического применения.</w:t>
      </w:r>
    </w:p>
    <w:p w:rsidR="00BF4B6A" w:rsidRDefault="00BF4B6A">
      <w:pPr>
        <w:pBdr>
          <w:top w:val="nil"/>
          <w:left w:val="nil"/>
          <w:bottom w:val="nil"/>
          <w:right w:val="nil"/>
          <w:between w:val="nil"/>
        </w:pBdr>
        <w:spacing w:line="240" w:lineRule="auto"/>
        <w:jc w:val="both"/>
      </w:pPr>
    </w:p>
    <w:p w:rsidR="00BF4B6A" w:rsidRDefault="00DC76F2">
      <w:pPr>
        <w:keepNext/>
        <w:spacing w:line="240" w:lineRule="auto"/>
      </w:pPr>
      <w:r>
        <w:rPr>
          <w:b/>
          <w:bCs/>
        </w:rPr>
        <w:t>2.2.2 Форматы курсовой работы</w:t>
      </w:r>
    </w:p>
    <w:p w:rsidR="00BF4B6A" w:rsidRDefault="00DC76F2">
      <w:pPr>
        <w:spacing w:line="240" w:lineRule="auto"/>
        <w:jc w:val="both"/>
      </w:pPr>
      <w:r>
        <w:t>Формат выбирается студентом или командой совместно с научным руководителем и фиксируется в задании на курсовую работу. Требования к структуре, объёму, оформлению, составу приложений и материалам защиты раскрываются в Методических указаниях по выполнению курсовой работы.</w:t>
      </w:r>
    </w:p>
    <w:p w:rsidR="00BF4B6A" w:rsidRDefault="00DC76F2">
      <w:pPr>
        <w:numPr>
          <w:ilvl w:val="0"/>
          <w:numId w:val="20"/>
        </w:numPr>
        <w:pBdr>
          <w:top w:val="nil"/>
          <w:left w:val="nil"/>
          <w:bottom w:val="nil"/>
          <w:right w:val="nil"/>
          <w:between w:val="nil"/>
        </w:pBdr>
        <w:spacing w:line="240" w:lineRule="auto"/>
        <w:jc w:val="both"/>
      </w:pPr>
      <w:r>
        <w:rPr>
          <w:b/>
          <w:bCs/>
          <w:color w:val="000000"/>
        </w:rPr>
        <w:t>Академическ</w:t>
      </w:r>
      <w:r>
        <w:rPr>
          <w:b/>
          <w:bCs/>
        </w:rPr>
        <w:t>ое</w:t>
      </w:r>
      <w:r>
        <w:rPr>
          <w:b/>
          <w:bCs/>
          <w:color w:val="000000"/>
        </w:rPr>
        <w:t xml:space="preserve"> </w:t>
      </w:r>
      <w:r>
        <w:rPr>
          <w:b/>
          <w:bCs/>
        </w:rPr>
        <w:t>исследование</w:t>
      </w:r>
      <w:r>
        <w:rPr>
          <w:b/>
          <w:bCs/>
          <w:color w:val="000000"/>
        </w:rPr>
        <w:t xml:space="preserve">. </w:t>
      </w:r>
      <w:r>
        <w:rPr>
          <w:color w:val="000000"/>
        </w:rPr>
        <w:t>Исследование, основанное на научной литературе и явно сформулированном исследовательском вопросе. Обязательны обоснование методологии, анализ данных, кейсов или документов, обсуждение результатов и ограничений, а также самостоятельный вывод по поставленному вопросу.</w:t>
      </w:r>
    </w:p>
    <w:p w:rsidR="00BF4B6A" w:rsidRDefault="00DC76F2">
      <w:pPr>
        <w:numPr>
          <w:ilvl w:val="0"/>
          <w:numId w:val="20"/>
        </w:numPr>
        <w:pBdr>
          <w:top w:val="nil"/>
          <w:left w:val="nil"/>
          <w:bottom w:val="nil"/>
          <w:right w:val="nil"/>
          <w:between w:val="nil"/>
        </w:pBdr>
        <w:spacing w:line="240" w:lineRule="auto"/>
        <w:jc w:val="both"/>
      </w:pPr>
      <w:r>
        <w:rPr>
          <w:b/>
          <w:bCs/>
          <w:color w:val="000000"/>
        </w:rPr>
        <w:t xml:space="preserve">Консалтинговый проект. </w:t>
      </w:r>
      <w:r>
        <w:rPr>
          <w:color w:val="000000"/>
        </w:rPr>
        <w:t>Прикладная работа для компании, подразделения или иной организации. Результат включает диагностику управленческой проблемы, анализ альтернатив, обоснованные рекомендации, оценку эффекта и реалистичный план внедрения. При использовании данных ограниченного доступа применяются обезличивание и согласованные формы представления.</w:t>
      </w:r>
    </w:p>
    <w:p w:rsidR="00BF4B6A" w:rsidRDefault="00DC76F2">
      <w:pPr>
        <w:numPr>
          <w:ilvl w:val="0"/>
          <w:numId w:val="20"/>
        </w:numPr>
        <w:pBdr>
          <w:top w:val="nil"/>
          <w:left w:val="nil"/>
          <w:bottom w:val="nil"/>
          <w:right w:val="nil"/>
          <w:between w:val="nil"/>
        </w:pBdr>
        <w:spacing w:line="240" w:lineRule="auto"/>
        <w:jc w:val="both"/>
      </w:pPr>
      <w:proofErr w:type="spellStart"/>
      <w:r>
        <w:rPr>
          <w:b/>
          <w:bCs/>
          <w:color w:val="000000"/>
        </w:rPr>
        <w:t>Стартап</w:t>
      </w:r>
      <w:proofErr w:type="spellEnd"/>
      <w:r>
        <w:rPr>
          <w:b/>
          <w:bCs/>
          <w:color w:val="000000"/>
        </w:rPr>
        <w:t xml:space="preserve">-проект. </w:t>
      </w:r>
      <w:r>
        <w:rPr>
          <w:color w:val="000000"/>
        </w:rPr>
        <w:t>Предпринимательская работа, содержащая описание проблемы клиента и ценностного предложения, анализ рынка и конкурентов, бизнес-модель, проверку ключевых гипотез, MVP или прототип, результаты тестов спроса и план дальнейшего развития. Для курсовой работы прямые продажи не являются обязательными, но выводы должны подтверждаться проверяемыми данными.</w:t>
      </w:r>
    </w:p>
    <w:p w:rsidR="00BF4B6A" w:rsidRDefault="00DC76F2">
      <w:pPr>
        <w:numPr>
          <w:ilvl w:val="0"/>
          <w:numId w:val="20"/>
        </w:numPr>
        <w:pBdr>
          <w:top w:val="nil"/>
          <w:left w:val="nil"/>
          <w:bottom w:val="nil"/>
          <w:right w:val="nil"/>
          <w:between w:val="nil"/>
        </w:pBdr>
        <w:spacing w:line="240" w:lineRule="auto"/>
        <w:jc w:val="both"/>
      </w:pPr>
      <w:r>
        <w:rPr>
          <w:b/>
          <w:bCs/>
          <w:color w:val="000000"/>
        </w:rPr>
        <w:t xml:space="preserve">Бизнес-исследование. </w:t>
      </w:r>
      <w:r>
        <w:rPr>
          <w:color w:val="000000"/>
        </w:rPr>
        <w:t>Аналитическая работа по рынку, отрасли, компании, бизнес-модели, потребительскому поведению или управленческой практике. Итогом является профессиональный аналитический отчёт с системным анализом, наглядным представлением данных и выводами, применимыми для принятия бизнес-решений.</w:t>
      </w:r>
    </w:p>
    <w:p w:rsidR="00BF4B6A" w:rsidRDefault="00BF4B6A">
      <w:pPr>
        <w:pBdr>
          <w:top w:val="nil"/>
          <w:left w:val="nil"/>
          <w:bottom w:val="nil"/>
          <w:right w:val="nil"/>
          <w:between w:val="nil"/>
        </w:pBdr>
        <w:spacing w:line="240" w:lineRule="auto"/>
        <w:jc w:val="both"/>
      </w:pPr>
    </w:p>
    <w:p w:rsidR="00BF4B6A" w:rsidRDefault="00DC76F2">
      <w:pPr>
        <w:keepNext/>
        <w:spacing w:line="240" w:lineRule="auto"/>
      </w:pPr>
      <w:r>
        <w:rPr>
          <w:b/>
          <w:bCs/>
        </w:rPr>
        <w:lastRenderedPageBreak/>
        <w:t>2.2.3 Общие требования к выполнению</w:t>
      </w:r>
    </w:p>
    <w:p w:rsidR="00BF4B6A" w:rsidRDefault="00DC76F2">
      <w:pPr>
        <w:numPr>
          <w:ilvl w:val="0"/>
          <w:numId w:val="20"/>
        </w:numPr>
        <w:pBdr>
          <w:top w:val="nil"/>
          <w:left w:val="nil"/>
          <w:bottom w:val="nil"/>
          <w:right w:val="nil"/>
          <w:between w:val="nil"/>
        </w:pBdr>
        <w:spacing w:line="240" w:lineRule="auto"/>
        <w:jc w:val="both"/>
      </w:pPr>
      <w:r>
        <w:rPr>
          <w:color w:val="000000"/>
        </w:rPr>
        <w:t>тема, формат, цель, задачи и ожидаемый результат должны быть взаимно согласованы и утверждены научным руководителем;</w:t>
      </w:r>
    </w:p>
    <w:p w:rsidR="00BF4B6A" w:rsidRDefault="00DC76F2">
      <w:pPr>
        <w:numPr>
          <w:ilvl w:val="0"/>
          <w:numId w:val="20"/>
        </w:numPr>
        <w:pBdr>
          <w:top w:val="nil"/>
          <w:left w:val="nil"/>
          <w:bottom w:val="nil"/>
          <w:right w:val="nil"/>
          <w:between w:val="nil"/>
        </w:pBdr>
        <w:spacing w:line="240" w:lineRule="auto"/>
        <w:jc w:val="both"/>
      </w:pPr>
      <w:r>
        <w:rPr>
          <w:color w:val="000000"/>
        </w:rPr>
        <w:t>выводы должны опираться на проверяемые источники, данные, расчёты, интервью, наблюдения, эксперименты или иные материалы, соответствующие выбранному формату;</w:t>
      </w:r>
    </w:p>
    <w:p w:rsidR="00BF4B6A" w:rsidRDefault="00DC76F2">
      <w:pPr>
        <w:numPr>
          <w:ilvl w:val="0"/>
          <w:numId w:val="20"/>
        </w:numPr>
        <w:pBdr>
          <w:top w:val="nil"/>
          <w:left w:val="nil"/>
          <w:bottom w:val="nil"/>
          <w:right w:val="nil"/>
          <w:between w:val="nil"/>
        </w:pBdr>
        <w:spacing w:line="240" w:lineRule="auto"/>
        <w:jc w:val="both"/>
      </w:pPr>
      <w:r>
        <w:rPr>
          <w:color w:val="000000"/>
        </w:rPr>
        <w:t>методы сбора и анализа данных должны быть описаны и обоснованы, а ограничения данных и методологии — явно указаны;</w:t>
      </w:r>
    </w:p>
    <w:p w:rsidR="00BF4B6A" w:rsidRDefault="00DC76F2">
      <w:pPr>
        <w:numPr>
          <w:ilvl w:val="0"/>
          <w:numId w:val="20"/>
        </w:numPr>
        <w:pBdr>
          <w:top w:val="nil"/>
          <w:left w:val="nil"/>
          <w:bottom w:val="nil"/>
          <w:right w:val="nil"/>
          <w:between w:val="nil"/>
        </w:pBdr>
        <w:spacing w:line="240" w:lineRule="auto"/>
        <w:jc w:val="both"/>
      </w:pPr>
      <w:r>
        <w:rPr>
          <w:color w:val="000000"/>
        </w:rPr>
        <w:t>в тексте необходимо разграничивать исходные данные, положения источников, результаты собственного анализа и рекомендации авторов;</w:t>
      </w:r>
    </w:p>
    <w:p w:rsidR="00BF4B6A" w:rsidRDefault="00DC76F2">
      <w:pPr>
        <w:numPr>
          <w:ilvl w:val="0"/>
          <w:numId w:val="20"/>
        </w:numPr>
        <w:pBdr>
          <w:top w:val="nil"/>
          <w:left w:val="nil"/>
          <w:bottom w:val="nil"/>
          <w:right w:val="nil"/>
          <w:between w:val="nil"/>
        </w:pBdr>
        <w:spacing w:line="240" w:lineRule="auto"/>
        <w:jc w:val="both"/>
      </w:pPr>
      <w:r>
        <w:rPr>
          <w:color w:val="000000"/>
        </w:rPr>
        <w:t>при работе с персональными или конфиденциальными данными должны соблюдаться требования законодательства, локальных нормативных актов НИУ ВШЭ и договорённостей с организацией-партнёром;</w:t>
      </w:r>
    </w:p>
    <w:p w:rsidR="00BF4B6A" w:rsidRDefault="00DC76F2">
      <w:pPr>
        <w:numPr>
          <w:ilvl w:val="0"/>
          <w:numId w:val="20"/>
        </w:numPr>
        <w:pBdr>
          <w:top w:val="nil"/>
          <w:left w:val="nil"/>
          <w:bottom w:val="nil"/>
          <w:right w:val="nil"/>
          <w:between w:val="nil"/>
        </w:pBdr>
        <w:spacing w:line="240" w:lineRule="auto"/>
        <w:jc w:val="both"/>
      </w:pPr>
      <w:r>
        <w:rPr>
          <w:color w:val="000000"/>
        </w:rPr>
        <w:t>показатель оригинальности итогового текста должен составлять не менее 80 %; за корректность цитирования и библиографического описания отвечают авторы работы;</w:t>
      </w:r>
    </w:p>
    <w:p w:rsidR="00BF4B6A" w:rsidRDefault="00DC76F2">
      <w:pPr>
        <w:numPr>
          <w:ilvl w:val="0"/>
          <w:numId w:val="20"/>
        </w:numPr>
        <w:pBdr>
          <w:top w:val="nil"/>
          <w:left w:val="nil"/>
          <w:bottom w:val="nil"/>
          <w:right w:val="nil"/>
          <w:between w:val="nil"/>
        </w:pBdr>
        <w:spacing w:line="240" w:lineRule="auto"/>
        <w:jc w:val="both"/>
      </w:pPr>
      <w:r>
        <w:rPr>
          <w:color w:val="000000"/>
        </w:rPr>
        <w:t>использование инструментов искусственного интеллекта допускается только как вспомогательное и раскрывается в заявлении по форме приложения 8;</w:t>
      </w:r>
    </w:p>
    <w:p w:rsidR="00BF4B6A" w:rsidRDefault="00DC76F2">
      <w:pPr>
        <w:numPr>
          <w:ilvl w:val="0"/>
          <w:numId w:val="20"/>
        </w:numPr>
        <w:pBdr>
          <w:top w:val="nil"/>
          <w:left w:val="nil"/>
          <w:bottom w:val="nil"/>
          <w:right w:val="nil"/>
          <w:between w:val="nil"/>
        </w:pBdr>
        <w:spacing w:line="240" w:lineRule="auto"/>
        <w:jc w:val="both"/>
      </w:pPr>
      <w:r>
        <w:rPr>
          <w:color w:val="000000"/>
        </w:rPr>
        <w:t>при командном выполнении вклад участников фиксируется в подтверждении по форме приложения 7 и может учитываться комиссией при выставлении дифференцированных оценок;</w:t>
      </w:r>
    </w:p>
    <w:p w:rsidR="00BF4B6A" w:rsidRDefault="00DC76F2">
      <w:pPr>
        <w:numPr>
          <w:ilvl w:val="0"/>
          <w:numId w:val="20"/>
        </w:numPr>
        <w:pBdr>
          <w:top w:val="nil"/>
          <w:left w:val="nil"/>
          <w:bottom w:val="nil"/>
          <w:right w:val="nil"/>
          <w:between w:val="nil"/>
        </w:pBdr>
        <w:spacing w:line="240" w:lineRule="auto"/>
        <w:jc w:val="both"/>
      </w:pPr>
      <w:r>
        <w:rPr>
          <w:color w:val="000000"/>
        </w:rPr>
        <w:t>окончательный текст, презентация и приложения должны соответствовать Методическим указаниям по выполнению курсовой работы.</w:t>
      </w:r>
    </w:p>
    <w:p w:rsidR="00BF4B6A" w:rsidRDefault="00BF4B6A">
      <w:pPr>
        <w:pBdr>
          <w:top w:val="nil"/>
          <w:left w:val="nil"/>
          <w:bottom w:val="nil"/>
          <w:right w:val="nil"/>
          <w:between w:val="nil"/>
        </w:pBdr>
        <w:spacing w:line="240" w:lineRule="auto"/>
        <w:jc w:val="both"/>
      </w:pPr>
    </w:p>
    <w:p w:rsidR="00BF4B6A" w:rsidRDefault="00DC76F2">
      <w:pPr>
        <w:keepNext/>
        <w:spacing w:line="240" w:lineRule="auto"/>
      </w:pPr>
      <w:r>
        <w:rPr>
          <w:b/>
          <w:bCs/>
        </w:rPr>
        <w:t>2.2.4 Организация выполнения</w:t>
      </w:r>
    </w:p>
    <w:p w:rsidR="00BF4B6A" w:rsidRPr="00DC76F2" w:rsidRDefault="00DC76F2">
      <w:pPr>
        <w:numPr>
          <w:ilvl w:val="0"/>
          <w:numId w:val="20"/>
        </w:numPr>
        <w:pBdr>
          <w:top w:val="nil"/>
          <w:left w:val="nil"/>
          <w:bottom w:val="nil"/>
          <w:right w:val="nil"/>
          <w:between w:val="nil"/>
        </w:pBdr>
        <w:spacing w:line="240" w:lineRule="auto"/>
        <w:jc w:val="both"/>
      </w:pPr>
      <w:r>
        <w:rPr>
          <w:color w:val="000000"/>
        </w:rPr>
        <w:t>курсовая работа выполняется индивидуально или командой до трёх человек;</w:t>
      </w:r>
    </w:p>
    <w:p w:rsidR="00DC76F2" w:rsidRDefault="00DC76F2">
      <w:pPr>
        <w:numPr>
          <w:ilvl w:val="0"/>
          <w:numId w:val="20"/>
        </w:numPr>
        <w:pBdr>
          <w:top w:val="nil"/>
          <w:left w:val="nil"/>
          <w:bottom w:val="nil"/>
          <w:right w:val="nil"/>
          <w:between w:val="nil"/>
        </w:pBdr>
        <w:spacing w:line="240" w:lineRule="auto"/>
        <w:jc w:val="both"/>
      </w:pPr>
      <w:r>
        <w:rPr>
          <w:color w:val="000000"/>
          <w:lang w:val="ru-RU"/>
        </w:rPr>
        <w:t>язык: русский и английский;</w:t>
      </w:r>
    </w:p>
    <w:p w:rsidR="00BF4B6A" w:rsidRDefault="00DC76F2">
      <w:pPr>
        <w:numPr>
          <w:ilvl w:val="0"/>
          <w:numId w:val="20"/>
        </w:numPr>
        <w:pBdr>
          <w:top w:val="nil"/>
          <w:left w:val="nil"/>
          <w:bottom w:val="nil"/>
          <w:right w:val="nil"/>
          <w:between w:val="nil"/>
        </w:pBdr>
        <w:spacing w:line="240" w:lineRule="auto"/>
        <w:jc w:val="both"/>
      </w:pPr>
      <w:r>
        <w:rPr>
          <w:color w:val="000000"/>
        </w:rPr>
        <w:t>при командном формате все авторы несут ответственность за работу в целом и должны ориентироваться во всех её разделах;</w:t>
      </w:r>
    </w:p>
    <w:p w:rsidR="00BF4B6A" w:rsidRDefault="00DC76F2">
      <w:pPr>
        <w:numPr>
          <w:ilvl w:val="0"/>
          <w:numId w:val="20"/>
        </w:numPr>
        <w:pBdr>
          <w:top w:val="nil"/>
          <w:left w:val="nil"/>
          <w:bottom w:val="nil"/>
          <w:right w:val="nil"/>
          <w:between w:val="nil"/>
        </w:pBdr>
        <w:spacing w:line="240" w:lineRule="auto"/>
        <w:jc w:val="both"/>
      </w:pPr>
      <w:r>
        <w:rPr>
          <w:color w:val="000000"/>
        </w:rPr>
        <w:t>студенты самостоятельно предлагают тему и формат работы или выбирают из</w:t>
      </w:r>
      <w:r>
        <w:t xml:space="preserve"> числа предложенных в ЭОИС</w:t>
      </w:r>
      <w:r>
        <w:rPr>
          <w:color w:val="000000"/>
        </w:rPr>
        <w:t>, после чего реализующее подразделение закрепляет научного руководителя из числа ППС;</w:t>
      </w:r>
    </w:p>
    <w:p w:rsidR="00BF4B6A" w:rsidRDefault="00DC76F2">
      <w:pPr>
        <w:numPr>
          <w:ilvl w:val="0"/>
          <w:numId w:val="20"/>
        </w:numPr>
        <w:pBdr>
          <w:top w:val="nil"/>
          <w:left w:val="nil"/>
          <w:bottom w:val="nil"/>
          <w:right w:val="nil"/>
          <w:between w:val="nil"/>
        </w:pBdr>
        <w:spacing w:line="240" w:lineRule="auto"/>
        <w:jc w:val="both"/>
      </w:pPr>
      <w:r>
        <w:rPr>
          <w:color w:val="000000"/>
        </w:rPr>
        <w:t>при прикладной тематике допускается взаимодействие с организацией-партнёром и назначение представителя компании-заказчика;</w:t>
      </w:r>
    </w:p>
    <w:p w:rsidR="00BF4B6A" w:rsidRDefault="00DC76F2">
      <w:pPr>
        <w:numPr>
          <w:ilvl w:val="0"/>
          <w:numId w:val="20"/>
        </w:numPr>
        <w:pBdr>
          <w:top w:val="nil"/>
          <w:left w:val="nil"/>
          <w:bottom w:val="nil"/>
          <w:right w:val="nil"/>
          <w:between w:val="nil"/>
        </w:pBdr>
        <w:spacing w:line="240" w:lineRule="auto"/>
        <w:jc w:val="both"/>
      </w:pPr>
      <w:r>
        <w:rPr>
          <w:color w:val="000000"/>
        </w:rPr>
        <w:t>студент или команда не реже одного раза в две недели согласует с научным руководителем ход работы и предоставляет промежуточные материалы;</w:t>
      </w:r>
    </w:p>
    <w:p w:rsidR="00BF4B6A" w:rsidRDefault="00DC76F2">
      <w:pPr>
        <w:numPr>
          <w:ilvl w:val="0"/>
          <w:numId w:val="20"/>
        </w:numPr>
        <w:pBdr>
          <w:top w:val="nil"/>
          <w:left w:val="nil"/>
          <w:bottom w:val="nil"/>
          <w:right w:val="nil"/>
          <w:between w:val="nil"/>
        </w:pBdr>
        <w:spacing w:line="240" w:lineRule="auto"/>
        <w:jc w:val="both"/>
      </w:pPr>
      <w:r>
        <w:rPr>
          <w:color w:val="000000"/>
        </w:rPr>
        <w:t>существенное изменение темы, формата, состава команды или методологии после утверждения задания согласуется с научным руководителем и учебным офисом.</w:t>
      </w:r>
    </w:p>
    <w:p w:rsidR="00BF4B6A" w:rsidRDefault="00BF4B6A">
      <w:pPr>
        <w:pBdr>
          <w:top w:val="nil"/>
          <w:left w:val="nil"/>
          <w:bottom w:val="nil"/>
          <w:right w:val="nil"/>
          <w:between w:val="nil"/>
        </w:pBdr>
        <w:spacing w:line="240" w:lineRule="auto"/>
        <w:jc w:val="both"/>
      </w:pPr>
    </w:p>
    <w:p w:rsidR="00BF4B6A" w:rsidRDefault="00DC76F2">
      <w:pPr>
        <w:keepNext/>
        <w:spacing w:line="240" w:lineRule="auto"/>
      </w:pPr>
      <w:r>
        <w:rPr>
          <w:b/>
          <w:bCs/>
        </w:rPr>
        <w:t>2.2.5 Даты точек контроля</w:t>
      </w:r>
    </w:p>
    <w:p w:rsidR="00BF4B6A" w:rsidRDefault="00DC76F2">
      <w:pPr>
        <w:spacing w:line="240" w:lineRule="auto"/>
        <w:jc w:val="both"/>
      </w:pPr>
      <w:r>
        <w:t>Основные контрольные точки применяются, если учебным офисом и Методическими указаниями не установлены более ранние сроки:</w:t>
      </w:r>
    </w:p>
    <w:p w:rsidR="00BF4B6A" w:rsidRDefault="00DC76F2">
      <w:pPr>
        <w:numPr>
          <w:ilvl w:val="0"/>
          <w:numId w:val="21"/>
        </w:numPr>
        <w:spacing w:line="240" w:lineRule="auto"/>
        <w:jc w:val="both"/>
      </w:pPr>
      <w:r>
        <w:t>выбор темы, формата и научного руководителя — не позднее 20 ноября текущего учебного года;</w:t>
      </w:r>
    </w:p>
    <w:p w:rsidR="00BF4B6A" w:rsidRDefault="00DC76F2">
      <w:pPr>
        <w:numPr>
          <w:ilvl w:val="0"/>
          <w:numId w:val="21"/>
        </w:numPr>
        <w:spacing w:line="240" w:lineRule="auto"/>
        <w:jc w:val="both"/>
      </w:pPr>
      <w:r>
        <w:t>предоставление проекта курсовой работы (цель, задачи, план, методология, источники данных и ожидаемый результат) научному руководителю — не позднее 1 декабря;</w:t>
      </w:r>
    </w:p>
    <w:p w:rsidR="00BF4B6A" w:rsidRDefault="00DC76F2">
      <w:pPr>
        <w:numPr>
          <w:ilvl w:val="0"/>
          <w:numId w:val="21"/>
        </w:numPr>
        <w:spacing w:line="240" w:lineRule="auto"/>
        <w:jc w:val="both"/>
      </w:pPr>
      <w:r>
        <w:t>изменение научного руководителя — не позднее чем за два месяца до установленной даты загрузки итогового текста;</w:t>
      </w:r>
    </w:p>
    <w:p w:rsidR="00BF4B6A" w:rsidRDefault="00DC76F2">
      <w:pPr>
        <w:numPr>
          <w:ilvl w:val="0"/>
          <w:numId w:val="21"/>
        </w:numPr>
        <w:spacing w:line="240" w:lineRule="auto"/>
        <w:jc w:val="both"/>
      </w:pPr>
      <w:r>
        <w:t>изменение темы — не позднее чем за один месяц до установленной даты загрузки итогового текста;</w:t>
      </w:r>
    </w:p>
    <w:p w:rsidR="00BF4B6A" w:rsidRDefault="00DC76F2">
      <w:pPr>
        <w:numPr>
          <w:ilvl w:val="0"/>
          <w:numId w:val="21"/>
        </w:numPr>
        <w:spacing w:line="240" w:lineRule="auto"/>
        <w:jc w:val="both"/>
      </w:pPr>
      <w:r>
        <w:t>предоставление чернового варианта текста научному руководителю — не позднее 1 мая;</w:t>
      </w:r>
    </w:p>
    <w:p w:rsidR="00BF4B6A" w:rsidRDefault="00DC76F2">
      <w:pPr>
        <w:numPr>
          <w:ilvl w:val="0"/>
          <w:numId w:val="21"/>
        </w:numPr>
        <w:spacing w:line="240" w:lineRule="auto"/>
        <w:jc w:val="both"/>
      </w:pPr>
      <w:r>
        <w:t>предоставление окончательного текста научному руководителю — не позднее 1 июня;</w:t>
      </w:r>
    </w:p>
    <w:p w:rsidR="00BF4B6A" w:rsidRDefault="00DC76F2">
      <w:pPr>
        <w:numPr>
          <w:ilvl w:val="0"/>
          <w:numId w:val="21"/>
        </w:numPr>
        <w:spacing w:line="240" w:lineRule="auto"/>
        <w:jc w:val="both"/>
      </w:pPr>
      <w:r>
        <w:lastRenderedPageBreak/>
        <w:t>загрузка итогового текста и материалов защиты, а также публичная защита — в сроки, доведённые учебным офисом в соответствии с календарным учебным графиком.</w:t>
      </w:r>
    </w:p>
    <w:p w:rsidR="00BF4B6A" w:rsidRDefault="00BF4B6A">
      <w:pPr>
        <w:spacing w:line="240" w:lineRule="auto"/>
        <w:jc w:val="both"/>
      </w:pPr>
    </w:p>
    <w:p w:rsidR="00BF4B6A" w:rsidRDefault="00DC76F2">
      <w:pPr>
        <w:keepNext/>
        <w:spacing w:line="240" w:lineRule="auto"/>
      </w:pPr>
      <w:r>
        <w:rPr>
          <w:b/>
          <w:bCs/>
        </w:rPr>
        <w:t>2.2.6 Последовательность выполнения</w:t>
      </w:r>
    </w:p>
    <w:p w:rsidR="00BF4B6A" w:rsidRDefault="00DC76F2">
      <w:pPr>
        <w:numPr>
          <w:ilvl w:val="0"/>
          <w:numId w:val="22"/>
        </w:numPr>
        <w:spacing w:line="240" w:lineRule="auto"/>
        <w:jc w:val="both"/>
      </w:pPr>
      <w:r>
        <w:t>выбор формата, темы, научного руководителя и, при командном выполнении, состава команды;</w:t>
      </w:r>
    </w:p>
    <w:p w:rsidR="00BF4B6A" w:rsidRDefault="00DC76F2">
      <w:pPr>
        <w:numPr>
          <w:ilvl w:val="0"/>
          <w:numId w:val="22"/>
        </w:numPr>
        <w:spacing w:line="240" w:lineRule="auto"/>
        <w:jc w:val="both"/>
      </w:pPr>
      <w:r>
        <w:t>формулировка проблемы, исследовательского вопроса, предпринимательской гипотезы или прикладной задачи; определение цели, задач и критериев качества результата;</w:t>
      </w:r>
    </w:p>
    <w:p w:rsidR="00BF4B6A" w:rsidRDefault="00DC76F2">
      <w:pPr>
        <w:numPr>
          <w:ilvl w:val="0"/>
          <w:numId w:val="22"/>
        </w:numPr>
        <w:spacing w:line="240" w:lineRule="auto"/>
        <w:jc w:val="both"/>
      </w:pPr>
      <w:r>
        <w:t>подготовка обзора источников и обоснование методологии, данных, инструментов анализа и ограничений;</w:t>
      </w:r>
    </w:p>
    <w:p w:rsidR="00BF4B6A" w:rsidRDefault="00DC76F2">
      <w:pPr>
        <w:numPr>
          <w:ilvl w:val="0"/>
          <w:numId w:val="22"/>
        </w:numPr>
        <w:spacing w:line="240" w:lineRule="auto"/>
        <w:jc w:val="both"/>
      </w:pPr>
      <w:r>
        <w:t>сбор и подготовка данных, проведение интервью, наблюдений, расчётов, экспериментов, тестов гипотез или анализа кейсов в зависимости от формата;</w:t>
      </w:r>
    </w:p>
    <w:p w:rsidR="00BF4B6A" w:rsidRDefault="00DC76F2">
      <w:pPr>
        <w:numPr>
          <w:ilvl w:val="0"/>
          <w:numId w:val="22"/>
        </w:numPr>
        <w:spacing w:line="240" w:lineRule="auto"/>
        <w:jc w:val="both"/>
      </w:pPr>
      <w:r>
        <w:t>подготовка промежуточных результатов и их обсуждение с научным руководителем; при наличии компании-заказчика — обсуждение с её представителем;</w:t>
      </w:r>
    </w:p>
    <w:p w:rsidR="00BF4B6A" w:rsidRDefault="00DC76F2">
      <w:pPr>
        <w:numPr>
          <w:ilvl w:val="0"/>
          <w:numId w:val="22"/>
        </w:numPr>
        <w:spacing w:line="240" w:lineRule="auto"/>
        <w:jc w:val="both"/>
      </w:pPr>
      <w:r>
        <w:t>интерпретация результатов, формулирование выводов и рекомендаций, подготовка приложений с расчётами, данными, прототипами или подтверждающими материалами;</w:t>
      </w:r>
    </w:p>
    <w:p w:rsidR="00BF4B6A" w:rsidRDefault="00DC76F2">
      <w:pPr>
        <w:numPr>
          <w:ilvl w:val="0"/>
          <w:numId w:val="22"/>
        </w:numPr>
        <w:spacing w:line="240" w:lineRule="auto"/>
        <w:jc w:val="both"/>
      </w:pPr>
      <w:r>
        <w:t>подготовка итогового текста и презентации, проверка оригинальности, оформление обязательных документов и публичная защита перед комиссией.</w:t>
      </w:r>
    </w:p>
    <w:p w:rsidR="00BF4B6A" w:rsidRDefault="00BF4B6A">
      <w:pPr>
        <w:spacing w:line="240" w:lineRule="auto"/>
        <w:jc w:val="both"/>
      </w:pPr>
    </w:p>
    <w:p w:rsidR="00BF4B6A" w:rsidRDefault="00DC76F2">
      <w:pPr>
        <w:keepNext/>
        <w:spacing w:line="240" w:lineRule="auto"/>
      </w:pPr>
      <w:r>
        <w:rPr>
          <w:b/>
          <w:bCs/>
        </w:rPr>
        <w:t>2.2.7 Оценивание, отчётность и защита</w:t>
      </w:r>
    </w:p>
    <w:p w:rsidR="00BF4B6A" w:rsidRDefault="00DC76F2">
      <w:pPr>
        <w:spacing w:line="240" w:lineRule="auto"/>
        <w:jc w:val="both"/>
      </w:pPr>
      <w:r>
        <w:t>К защите представляются итоговый текст курсовой работы, презентация, отзыв научного руководителя по форме приложения 6, подтверждение вклада участников команды и заявление об использовании инструментов искусственного интеллекта по формам приложений 7–8.</w:t>
      </w:r>
    </w:p>
    <w:p w:rsidR="00BF4B6A" w:rsidRDefault="00DC76F2">
      <w:pPr>
        <w:numPr>
          <w:ilvl w:val="0"/>
          <w:numId w:val="20"/>
        </w:numPr>
        <w:pBdr>
          <w:top w:val="nil"/>
          <w:left w:val="nil"/>
          <w:bottom w:val="nil"/>
          <w:right w:val="nil"/>
          <w:between w:val="nil"/>
        </w:pBdr>
        <w:spacing w:line="240" w:lineRule="auto"/>
        <w:jc w:val="both"/>
      </w:pPr>
      <w:r>
        <w:rPr>
          <w:color w:val="000000"/>
        </w:rPr>
        <w:t>публичная защита проводится перед комиссией, в состав которой входят не менее двух членов; в комиссию могут включаться преподаватели и представители компаний-партнёров;</w:t>
      </w:r>
    </w:p>
    <w:p w:rsidR="00BF4B6A" w:rsidRDefault="00DC76F2">
      <w:pPr>
        <w:numPr>
          <w:ilvl w:val="0"/>
          <w:numId w:val="20"/>
        </w:numPr>
        <w:pBdr>
          <w:top w:val="nil"/>
          <w:left w:val="nil"/>
          <w:bottom w:val="nil"/>
          <w:right w:val="nil"/>
          <w:between w:val="nil"/>
        </w:pBdr>
        <w:spacing w:line="240" w:lineRule="auto"/>
        <w:jc w:val="both"/>
      </w:pPr>
      <w:r>
        <w:rPr>
          <w:color w:val="000000"/>
        </w:rPr>
        <w:t>для представления результатов студенту или команде предоставляется не более 1</w:t>
      </w:r>
      <w:r>
        <w:t>5</w:t>
      </w:r>
      <w:r>
        <w:rPr>
          <w:color w:val="000000"/>
        </w:rPr>
        <w:t xml:space="preserve"> минут, если иной регламент не установлен Методическими указаниями или решением образовательной программы;</w:t>
      </w:r>
    </w:p>
    <w:p w:rsidR="00BF4B6A" w:rsidRDefault="00DC76F2">
      <w:pPr>
        <w:numPr>
          <w:ilvl w:val="0"/>
          <w:numId w:val="20"/>
        </w:numPr>
        <w:pBdr>
          <w:top w:val="nil"/>
          <w:left w:val="nil"/>
          <w:bottom w:val="nil"/>
          <w:right w:val="nil"/>
          <w:between w:val="nil"/>
        </w:pBdr>
        <w:spacing w:line="240" w:lineRule="auto"/>
        <w:jc w:val="both"/>
      </w:pPr>
      <w:r>
        <w:rPr>
          <w:color w:val="000000"/>
        </w:rPr>
        <w:t>после доклада комиссия задаёт вопросы; при командном формате вопрос по любой части работы может быть адресован каждому участнику;</w:t>
      </w:r>
    </w:p>
    <w:p w:rsidR="00BF4B6A" w:rsidRDefault="00DC76F2">
      <w:pPr>
        <w:numPr>
          <w:ilvl w:val="0"/>
          <w:numId w:val="20"/>
        </w:numPr>
        <w:pBdr>
          <w:top w:val="nil"/>
          <w:left w:val="nil"/>
          <w:bottom w:val="nil"/>
          <w:right w:val="nil"/>
          <w:between w:val="nil"/>
        </w:pBdr>
        <w:spacing w:line="240" w:lineRule="auto"/>
        <w:jc w:val="both"/>
      </w:pPr>
      <w:r>
        <w:rPr>
          <w:color w:val="000000"/>
        </w:rPr>
        <w:t>при отсутствии одного из участников команда защищает работу в полном объёме; для отсутствовавших по уважительной причине защита организуется в установленный период пересдач;</w:t>
      </w:r>
    </w:p>
    <w:p w:rsidR="00BF4B6A" w:rsidRDefault="00DC76F2">
      <w:pPr>
        <w:numPr>
          <w:ilvl w:val="0"/>
          <w:numId w:val="20"/>
        </w:numPr>
        <w:pBdr>
          <w:top w:val="nil"/>
          <w:left w:val="nil"/>
          <w:bottom w:val="nil"/>
          <w:right w:val="nil"/>
          <w:between w:val="nil"/>
        </w:pBdr>
        <w:spacing w:line="240" w:lineRule="auto"/>
        <w:jc w:val="both"/>
      </w:pPr>
      <w:r>
        <w:rPr>
          <w:color w:val="000000"/>
        </w:rPr>
        <w:t>комиссия вправе выставить дифференцированные оценки участникам одной команды с учётом подтверждённого вклада, качества выступления и ответов на вопросы;</w:t>
      </w:r>
    </w:p>
    <w:p w:rsidR="00BF4B6A" w:rsidRDefault="00DC76F2">
      <w:pPr>
        <w:numPr>
          <w:ilvl w:val="0"/>
          <w:numId w:val="20"/>
        </w:numPr>
        <w:pBdr>
          <w:top w:val="nil"/>
          <w:left w:val="nil"/>
          <w:bottom w:val="nil"/>
          <w:right w:val="nil"/>
          <w:between w:val="nil"/>
        </w:pBdr>
        <w:spacing w:line="240" w:lineRule="auto"/>
        <w:jc w:val="both"/>
      </w:pPr>
      <w:r>
        <w:rPr>
          <w:color w:val="000000"/>
        </w:rPr>
        <w:t>оценки объявляются в день защиты после их согласования комиссией; по желанию членов комиссии студентам могут быть даны устные комментарии к выставленным оценкам.</w:t>
      </w:r>
    </w:p>
    <w:p w:rsidR="00BF4B6A" w:rsidRDefault="00DC76F2">
      <w:pPr>
        <w:spacing w:line="240" w:lineRule="auto"/>
        <w:jc w:val="both"/>
      </w:pPr>
      <w:r>
        <w:t xml:space="preserve">Каждый член комиссии оценивает работу по каждому из шести критериев по шкале от 0 до 10 баллов. Индивидуальный результат члена комиссии рассчитывается как сумма произведений оценки по каждому критерию на его вес, выраженный в долях единицы. Итоговый результат комиссии определяется как среднее арифметическое индивидуальных результатов членов комиссии. </w:t>
      </w:r>
      <w:r w:rsidRPr="00DC76F2">
        <w:rPr>
          <w:b/>
        </w:rPr>
        <w:t>Полученное значение округляется вниз до ближайшего целого числа: например, результат 7,</w:t>
      </w:r>
      <w:r w:rsidRPr="00DC76F2">
        <w:rPr>
          <w:b/>
          <w:lang w:val="ru-RU"/>
        </w:rPr>
        <w:t>8</w:t>
      </w:r>
      <w:r w:rsidRPr="00DC76F2">
        <w:rPr>
          <w:b/>
        </w:rPr>
        <w:t xml:space="preserve"> соответствует итоговой оценке 7.</w:t>
      </w:r>
    </w:p>
    <w:p w:rsidR="00BF4B6A" w:rsidRDefault="00DC76F2">
      <w:pPr>
        <w:spacing w:line="240" w:lineRule="auto"/>
        <w:jc w:val="both"/>
      </w:pPr>
      <w:r>
        <w:t>Практическая или исследовательская ценность оценивается комиссией непосредственно на основании содержания работы, представленных доказательств и результатов публичной защиты, а также при наличии отзыва представителя компании-заказчика.</w:t>
      </w:r>
    </w:p>
    <w:p w:rsidR="00BF4B6A" w:rsidRDefault="00BF4B6A">
      <w:pPr>
        <w:spacing w:line="240" w:lineRule="auto"/>
        <w:jc w:val="both"/>
      </w:pPr>
    </w:p>
    <w:p w:rsidR="00BF4B6A" w:rsidRDefault="00DC76F2">
      <w:pPr>
        <w:keepNext/>
        <w:spacing w:line="240" w:lineRule="auto"/>
      </w:pPr>
      <w:r>
        <w:rPr>
          <w:b/>
          <w:bCs/>
        </w:rPr>
        <w:lastRenderedPageBreak/>
        <w:t>2.2.8 Критерии оценивания по форматам</w:t>
      </w:r>
    </w:p>
    <w:p w:rsidR="00BF4B6A" w:rsidRDefault="00DC76F2">
      <w:pPr>
        <w:spacing w:line="240" w:lineRule="auto"/>
        <w:jc w:val="both"/>
      </w:pPr>
      <w:r>
        <w:t>В таблицах 2–5 приведены описания максимального уровня выполнения критериев. Комиссия может выставить по каждому критерию любое значение от нуля 10.</w:t>
      </w:r>
    </w:p>
    <w:p w:rsidR="00BF4B6A" w:rsidRDefault="00BF4B6A">
      <w:pPr>
        <w:spacing w:line="240" w:lineRule="auto"/>
        <w:jc w:val="both"/>
      </w:pPr>
    </w:p>
    <w:p w:rsidR="00BF4B6A" w:rsidRDefault="00DC76F2">
      <w:pPr>
        <w:keepNext/>
        <w:spacing w:line="240" w:lineRule="auto"/>
      </w:pPr>
      <w:r>
        <w:rPr>
          <w:b/>
          <w:bCs/>
        </w:rPr>
        <w:t>Критерии оценивания академической курсовой работы</w:t>
      </w:r>
    </w:p>
    <w:tbl>
      <w:tblPr>
        <w:tblStyle w:val="a7"/>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2500"/>
        <w:gridCol w:w="5788"/>
        <w:gridCol w:w="900"/>
      </w:tblGrid>
      <w:tr w:rsidR="00BF4B6A">
        <w:trPr>
          <w:cantSplit/>
          <w:tblHeader/>
        </w:trPr>
        <w:tc>
          <w:tcPr>
            <w:tcW w:w="450" w:type="dxa"/>
            <w:vAlign w:val="center"/>
          </w:tcPr>
          <w:p w:rsidR="00BF4B6A" w:rsidRDefault="00DC76F2">
            <w:pPr>
              <w:jc w:val="center"/>
            </w:pPr>
            <w:r>
              <w:rPr>
                <w:b/>
                <w:bCs/>
                <w:sz w:val="21"/>
                <w:szCs w:val="21"/>
              </w:rPr>
              <w:t>№</w:t>
            </w:r>
          </w:p>
        </w:tc>
        <w:tc>
          <w:tcPr>
            <w:tcW w:w="2500" w:type="dxa"/>
            <w:vAlign w:val="center"/>
          </w:tcPr>
          <w:p w:rsidR="00BF4B6A" w:rsidRDefault="00DC76F2">
            <w:pPr>
              <w:jc w:val="center"/>
            </w:pPr>
            <w:r>
              <w:rPr>
                <w:b/>
                <w:bCs/>
                <w:sz w:val="21"/>
                <w:szCs w:val="21"/>
              </w:rPr>
              <w:t>Критерий</w:t>
            </w:r>
          </w:p>
        </w:tc>
        <w:tc>
          <w:tcPr>
            <w:tcW w:w="5788" w:type="dxa"/>
            <w:vAlign w:val="center"/>
          </w:tcPr>
          <w:p w:rsidR="00BF4B6A" w:rsidRDefault="00DC76F2">
            <w:pPr>
              <w:jc w:val="center"/>
            </w:pPr>
            <w:r>
              <w:rPr>
                <w:b/>
                <w:bCs/>
                <w:sz w:val="21"/>
                <w:szCs w:val="21"/>
              </w:rPr>
              <w:t>Описание критерия</w:t>
            </w:r>
          </w:p>
        </w:tc>
        <w:tc>
          <w:tcPr>
            <w:tcW w:w="900" w:type="dxa"/>
            <w:vAlign w:val="center"/>
          </w:tcPr>
          <w:p w:rsidR="00BF4B6A" w:rsidRDefault="00DC76F2">
            <w:pPr>
              <w:jc w:val="center"/>
            </w:pPr>
            <w:r>
              <w:rPr>
                <w:b/>
                <w:bCs/>
                <w:sz w:val="21"/>
                <w:szCs w:val="21"/>
              </w:rPr>
              <w:t>Вес</w:t>
            </w:r>
          </w:p>
        </w:tc>
      </w:tr>
      <w:tr w:rsidR="00BF4B6A">
        <w:trPr>
          <w:cantSplit/>
        </w:trPr>
        <w:tc>
          <w:tcPr>
            <w:tcW w:w="450" w:type="dxa"/>
            <w:vAlign w:val="center"/>
          </w:tcPr>
          <w:p w:rsidR="00BF4B6A" w:rsidRDefault="00DC76F2">
            <w:pPr>
              <w:jc w:val="center"/>
            </w:pPr>
            <w:r>
              <w:rPr>
                <w:sz w:val="21"/>
                <w:szCs w:val="21"/>
              </w:rPr>
              <w:t>1</w:t>
            </w:r>
          </w:p>
        </w:tc>
        <w:tc>
          <w:tcPr>
            <w:tcW w:w="2500" w:type="dxa"/>
            <w:vAlign w:val="center"/>
          </w:tcPr>
          <w:p w:rsidR="00BF4B6A" w:rsidRDefault="00DC76F2">
            <w:r>
              <w:rPr>
                <w:sz w:val="21"/>
                <w:szCs w:val="21"/>
              </w:rPr>
              <w:t>Содержательная глубина и качество результата</w:t>
            </w:r>
          </w:p>
        </w:tc>
        <w:tc>
          <w:tcPr>
            <w:tcW w:w="5788" w:type="dxa"/>
            <w:vAlign w:val="center"/>
          </w:tcPr>
          <w:p w:rsidR="00BF4B6A" w:rsidRDefault="00DC76F2">
            <w:r>
              <w:rPr>
                <w:sz w:val="21"/>
                <w:szCs w:val="21"/>
              </w:rPr>
              <w:t>— исследовательский вопрос сформулирован ясно и имеет содержательную значимость</w:t>
            </w:r>
            <w:r>
              <w:br/>
            </w:r>
            <w:r>
              <w:rPr>
                <w:sz w:val="21"/>
                <w:szCs w:val="21"/>
              </w:rPr>
              <w:t>— обзор литературы носит критический характер и формирует основание для анализа</w:t>
            </w:r>
            <w:r>
              <w:br/>
            </w:r>
            <w:r>
              <w:rPr>
                <w:sz w:val="21"/>
                <w:szCs w:val="21"/>
              </w:rPr>
              <w:t>— результаты последовательно связаны с целью, задачами и выводами</w:t>
            </w:r>
          </w:p>
        </w:tc>
        <w:tc>
          <w:tcPr>
            <w:tcW w:w="900" w:type="dxa"/>
            <w:vAlign w:val="center"/>
          </w:tcPr>
          <w:p w:rsidR="00BF4B6A" w:rsidRDefault="00DC76F2">
            <w:pPr>
              <w:jc w:val="center"/>
            </w:pPr>
            <w:r>
              <w:rPr>
                <w:sz w:val="21"/>
                <w:szCs w:val="21"/>
              </w:rPr>
              <w:t>30%</w:t>
            </w:r>
          </w:p>
        </w:tc>
      </w:tr>
      <w:tr w:rsidR="00BF4B6A">
        <w:trPr>
          <w:cantSplit/>
        </w:trPr>
        <w:tc>
          <w:tcPr>
            <w:tcW w:w="450" w:type="dxa"/>
            <w:vAlign w:val="center"/>
          </w:tcPr>
          <w:p w:rsidR="00BF4B6A" w:rsidRDefault="00DC76F2">
            <w:pPr>
              <w:jc w:val="center"/>
            </w:pPr>
            <w:r>
              <w:rPr>
                <w:sz w:val="21"/>
                <w:szCs w:val="21"/>
              </w:rPr>
              <w:t>2</w:t>
            </w:r>
          </w:p>
        </w:tc>
        <w:tc>
          <w:tcPr>
            <w:tcW w:w="2500" w:type="dxa"/>
            <w:vAlign w:val="center"/>
          </w:tcPr>
          <w:p w:rsidR="00BF4B6A" w:rsidRDefault="00DC76F2">
            <w:r>
              <w:rPr>
                <w:sz w:val="21"/>
                <w:szCs w:val="21"/>
              </w:rPr>
              <w:t>Методология, данные, источники и доказательная база</w:t>
            </w:r>
          </w:p>
        </w:tc>
        <w:tc>
          <w:tcPr>
            <w:tcW w:w="5788" w:type="dxa"/>
            <w:vAlign w:val="center"/>
          </w:tcPr>
          <w:p w:rsidR="00BF4B6A" w:rsidRDefault="00DC76F2">
            <w:r>
              <w:rPr>
                <w:sz w:val="21"/>
                <w:szCs w:val="21"/>
              </w:rPr>
              <w:t>— методы исследования обоснованы и корректно применены</w:t>
            </w:r>
            <w:r>
              <w:br/>
            </w:r>
            <w:r>
              <w:rPr>
                <w:sz w:val="21"/>
                <w:szCs w:val="21"/>
              </w:rPr>
              <w:t xml:space="preserve">— источники и данные </w:t>
            </w:r>
            <w:proofErr w:type="spellStart"/>
            <w:r>
              <w:rPr>
                <w:sz w:val="21"/>
                <w:szCs w:val="21"/>
              </w:rPr>
              <w:t>релевантны</w:t>
            </w:r>
            <w:proofErr w:type="spellEnd"/>
            <w:r>
              <w:rPr>
                <w:sz w:val="21"/>
                <w:szCs w:val="21"/>
              </w:rPr>
              <w:t>, их качество и ограничения раскрыты</w:t>
            </w:r>
            <w:r>
              <w:br/>
            </w:r>
            <w:r>
              <w:rPr>
                <w:sz w:val="21"/>
                <w:szCs w:val="21"/>
              </w:rPr>
              <w:t>— результаты допускают проверку или воспроизведение в заявленных пределах</w:t>
            </w:r>
          </w:p>
        </w:tc>
        <w:tc>
          <w:tcPr>
            <w:tcW w:w="900" w:type="dxa"/>
            <w:vAlign w:val="center"/>
          </w:tcPr>
          <w:p w:rsidR="00BF4B6A" w:rsidRDefault="00DC76F2">
            <w:pPr>
              <w:jc w:val="center"/>
            </w:pPr>
            <w:r>
              <w:rPr>
                <w:sz w:val="21"/>
                <w:szCs w:val="21"/>
              </w:rPr>
              <w:t>20%</w:t>
            </w:r>
          </w:p>
        </w:tc>
      </w:tr>
      <w:tr w:rsidR="00BF4B6A">
        <w:trPr>
          <w:cantSplit/>
        </w:trPr>
        <w:tc>
          <w:tcPr>
            <w:tcW w:w="450" w:type="dxa"/>
            <w:vAlign w:val="center"/>
          </w:tcPr>
          <w:p w:rsidR="00BF4B6A" w:rsidRDefault="00DC76F2">
            <w:pPr>
              <w:jc w:val="center"/>
            </w:pPr>
            <w:r>
              <w:rPr>
                <w:sz w:val="21"/>
                <w:szCs w:val="21"/>
              </w:rPr>
              <w:t>3</w:t>
            </w:r>
          </w:p>
        </w:tc>
        <w:tc>
          <w:tcPr>
            <w:tcW w:w="2500" w:type="dxa"/>
            <w:vAlign w:val="center"/>
          </w:tcPr>
          <w:p w:rsidR="00BF4B6A" w:rsidRDefault="00DC76F2">
            <w:r>
              <w:rPr>
                <w:sz w:val="21"/>
                <w:szCs w:val="21"/>
              </w:rPr>
              <w:t>Письменная работа и структура материалов</w:t>
            </w:r>
          </w:p>
        </w:tc>
        <w:tc>
          <w:tcPr>
            <w:tcW w:w="5788" w:type="dxa"/>
            <w:vAlign w:val="center"/>
          </w:tcPr>
          <w:p w:rsidR="00BF4B6A" w:rsidRDefault="00DC76F2">
            <w:r>
              <w:rPr>
                <w:sz w:val="21"/>
                <w:szCs w:val="21"/>
              </w:rPr>
              <w:t>— текст логично структурирован и соответствует Методическим указаниям</w:t>
            </w:r>
            <w:r>
              <w:br/>
            </w:r>
            <w:r>
              <w:rPr>
                <w:sz w:val="21"/>
                <w:szCs w:val="21"/>
              </w:rPr>
              <w:t>— цитирование, библиография, таблицы, рисунки и приложения оформлены корректно</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4</w:t>
            </w:r>
          </w:p>
        </w:tc>
        <w:tc>
          <w:tcPr>
            <w:tcW w:w="2500" w:type="dxa"/>
            <w:vAlign w:val="center"/>
          </w:tcPr>
          <w:p w:rsidR="00BF4B6A" w:rsidRDefault="00DC76F2">
            <w:r>
              <w:rPr>
                <w:sz w:val="21"/>
                <w:szCs w:val="21"/>
              </w:rPr>
              <w:t>Защита и ответы на вопросы</w:t>
            </w:r>
          </w:p>
        </w:tc>
        <w:tc>
          <w:tcPr>
            <w:tcW w:w="5788" w:type="dxa"/>
            <w:vAlign w:val="center"/>
          </w:tcPr>
          <w:p w:rsidR="00BF4B6A" w:rsidRDefault="00DC76F2">
            <w:r>
              <w:rPr>
                <w:sz w:val="21"/>
                <w:szCs w:val="21"/>
              </w:rPr>
              <w:t>— доклад отражает ключевые решения и результаты и соблюдает регламент</w:t>
            </w:r>
            <w:r>
              <w:br/>
            </w:r>
            <w:r>
              <w:rPr>
                <w:sz w:val="21"/>
                <w:szCs w:val="21"/>
              </w:rPr>
              <w:t>— ответы демонстрируют владение темой, методологией и ограничениями исследования</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5</w:t>
            </w:r>
          </w:p>
        </w:tc>
        <w:tc>
          <w:tcPr>
            <w:tcW w:w="2500" w:type="dxa"/>
            <w:vAlign w:val="center"/>
          </w:tcPr>
          <w:p w:rsidR="00BF4B6A" w:rsidRDefault="00DC76F2">
            <w:r>
              <w:rPr>
                <w:sz w:val="21"/>
                <w:szCs w:val="21"/>
              </w:rPr>
              <w:t>Исследовательская ценность</w:t>
            </w:r>
          </w:p>
        </w:tc>
        <w:tc>
          <w:tcPr>
            <w:tcW w:w="5788" w:type="dxa"/>
            <w:vAlign w:val="center"/>
          </w:tcPr>
          <w:p w:rsidR="00BF4B6A" w:rsidRDefault="00DC76F2">
            <w:r>
              <w:rPr>
                <w:sz w:val="21"/>
                <w:szCs w:val="21"/>
              </w:rPr>
              <w:t>— работа содержит самостоятельный вывод по исследовательскому вопросу</w:t>
            </w:r>
            <w:r>
              <w:br/>
            </w:r>
            <w:r>
              <w:rPr>
                <w:sz w:val="21"/>
                <w:szCs w:val="21"/>
              </w:rPr>
              <w:t>— показано, чем результат дополняет или уточняет существующее обсуждение темы</w:t>
            </w:r>
          </w:p>
        </w:tc>
        <w:tc>
          <w:tcPr>
            <w:tcW w:w="900" w:type="dxa"/>
            <w:vAlign w:val="center"/>
          </w:tcPr>
          <w:p w:rsidR="00BF4B6A" w:rsidRDefault="00DC76F2">
            <w:pPr>
              <w:jc w:val="center"/>
            </w:pPr>
            <w:r>
              <w:rPr>
                <w:sz w:val="21"/>
                <w:szCs w:val="21"/>
              </w:rPr>
              <w:t>20%</w:t>
            </w:r>
          </w:p>
        </w:tc>
      </w:tr>
    </w:tbl>
    <w:p w:rsidR="00BF4B6A" w:rsidRDefault="00DC76F2">
      <w:pPr>
        <w:spacing w:line="240" w:lineRule="auto"/>
        <w:jc w:val="center"/>
      </w:pPr>
      <w:r>
        <w:t>Таблица 2. Критерии оценивания академической курсовой работы</w:t>
      </w:r>
    </w:p>
    <w:p w:rsidR="00BF4B6A" w:rsidRDefault="00BF4B6A">
      <w:pPr>
        <w:spacing w:line="240" w:lineRule="auto"/>
        <w:jc w:val="center"/>
      </w:pPr>
    </w:p>
    <w:p w:rsidR="00BF4B6A" w:rsidRDefault="00DC76F2">
      <w:pPr>
        <w:keepNext/>
        <w:spacing w:line="240" w:lineRule="auto"/>
      </w:pPr>
      <w:r>
        <w:rPr>
          <w:b/>
          <w:bCs/>
        </w:rPr>
        <w:t>Критерии оценивания курсовой работы в формате консалтингового проекта</w:t>
      </w:r>
    </w:p>
    <w:tbl>
      <w:tblPr>
        <w:tblStyle w:val="a8"/>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2500"/>
        <w:gridCol w:w="5788"/>
        <w:gridCol w:w="900"/>
      </w:tblGrid>
      <w:tr w:rsidR="00BF4B6A">
        <w:trPr>
          <w:cantSplit/>
          <w:tblHeader/>
        </w:trPr>
        <w:tc>
          <w:tcPr>
            <w:tcW w:w="450" w:type="dxa"/>
            <w:vAlign w:val="center"/>
          </w:tcPr>
          <w:p w:rsidR="00BF4B6A" w:rsidRDefault="00DC76F2">
            <w:pPr>
              <w:jc w:val="center"/>
            </w:pPr>
            <w:r>
              <w:rPr>
                <w:b/>
                <w:bCs/>
                <w:sz w:val="21"/>
                <w:szCs w:val="21"/>
              </w:rPr>
              <w:t>№</w:t>
            </w:r>
          </w:p>
        </w:tc>
        <w:tc>
          <w:tcPr>
            <w:tcW w:w="2500" w:type="dxa"/>
            <w:vAlign w:val="center"/>
          </w:tcPr>
          <w:p w:rsidR="00BF4B6A" w:rsidRDefault="00DC76F2">
            <w:pPr>
              <w:jc w:val="center"/>
            </w:pPr>
            <w:r>
              <w:rPr>
                <w:b/>
                <w:bCs/>
                <w:sz w:val="21"/>
                <w:szCs w:val="21"/>
              </w:rPr>
              <w:t>Критерий</w:t>
            </w:r>
          </w:p>
        </w:tc>
        <w:tc>
          <w:tcPr>
            <w:tcW w:w="5788" w:type="dxa"/>
            <w:vAlign w:val="center"/>
          </w:tcPr>
          <w:p w:rsidR="00BF4B6A" w:rsidRDefault="00DC76F2">
            <w:pPr>
              <w:jc w:val="center"/>
            </w:pPr>
            <w:r>
              <w:rPr>
                <w:b/>
                <w:bCs/>
                <w:sz w:val="21"/>
                <w:szCs w:val="21"/>
              </w:rPr>
              <w:t>Описание критерия</w:t>
            </w:r>
          </w:p>
        </w:tc>
        <w:tc>
          <w:tcPr>
            <w:tcW w:w="900" w:type="dxa"/>
            <w:vAlign w:val="center"/>
          </w:tcPr>
          <w:p w:rsidR="00BF4B6A" w:rsidRDefault="00DC76F2">
            <w:pPr>
              <w:jc w:val="center"/>
            </w:pPr>
            <w:r>
              <w:rPr>
                <w:b/>
                <w:bCs/>
                <w:sz w:val="21"/>
                <w:szCs w:val="21"/>
              </w:rPr>
              <w:t>Вес</w:t>
            </w:r>
          </w:p>
        </w:tc>
      </w:tr>
      <w:tr w:rsidR="00BF4B6A">
        <w:trPr>
          <w:cantSplit/>
        </w:trPr>
        <w:tc>
          <w:tcPr>
            <w:tcW w:w="450" w:type="dxa"/>
            <w:vAlign w:val="center"/>
          </w:tcPr>
          <w:p w:rsidR="00BF4B6A" w:rsidRDefault="00DC76F2">
            <w:pPr>
              <w:jc w:val="center"/>
            </w:pPr>
            <w:r>
              <w:rPr>
                <w:sz w:val="21"/>
                <w:szCs w:val="21"/>
              </w:rPr>
              <w:t>1</w:t>
            </w:r>
          </w:p>
        </w:tc>
        <w:tc>
          <w:tcPr>
            <w:tcW w:w="2500" w:type="dxa"/>
            <w:vAlign w:val="center"/>
          </w:tcPr>
          <w:p w:rsidR="00BF4B6A" w:rsidRDefault="00DC76F2">
            <w:r>
              <w:rPr>
                <w:sz w:val="21"/>
                <w:szCs w:val="21"/>
              </w:rPr>
              <w:t>Содержательная глубина и качество результата</w:t>
            </w:r>
          </w:p>
        </w:tc>
        <w:tc>
          <w:tcPr>
            <w:tcW w:w="5788" w:type="dxa"/>
            <w:vAlign w:val="center"/>
          </w:tcPr>
          <w:p w:rsidR="00BF4B6A" w:rsidRDefault="00DC76F2">
            <w:r>
              <w:rPr>
                <w:sz w:val="21"/>
                <w:szCs w:val="21"/>
              </w:rPr>
              <w:t>— проблема заказчика диагностирована с учётом организационного и рыночного контекста</w:t>
            </w:r>
            <w:r>
              <w:br/>
            </w:r>
            <w:r>
              <w:rPr>
                <w:sz w:val="21"/>
                <w:szCs w:val="21"/>
              </w:rPr>
              <w:t>— альтернативы сопоставлены по прозрачным критериям</w:t>
            </w:r>
            <w:r>
              <w:br/>
            </w:r>
            <w:r>
              <w:rPr>
                <w:sz w:val="21"/>
                <w:szCs w:val="21"/>
              </w:rPr>
              <w:t>— рекомендации логически связаны с анализом, ресурсами и ограничениями организации</w:t>
            </w:r>
          </w:p>
        </w:tc>
        <w:tc>
          <w:tcPr>
            <w:tcW w:w="900" w:type="dxa"/>
            <w:vAlign w:val="center"/>
          </w:tcPr>
          <w:p w:rsidR="00BF4B6A" w:rsidRDefault="00DC76F2">
            <w:pPr>
              <w:jc w:val="center"/>
            </w:pPr>
            <w:r>
              <w:rPr>
                <w:sz w:val="21"/>
                <w:szCs w:val="21"/>
              </w:rPr>
              <w:t>30%</w:t>
            </w:r>
          </w:p>
        </w:tc>
      </w:tr>
      <w:tr w:rsidR="00BF4B6A">
        <w:trPr>
          <w:cantSplit/>
        </w:trPr>
        <w:tc>
          <w:tcPr>
            <w:tcW w:w="450" w:type="dxa"/>
            <w:vAlign w:val="center"/>
          </w:tcPr>
          <w:p w:rsidR="00BF4B6A" w:rsidRDefault="00DC76F2">
            <w:pPr>
              <w:jc w:val="center"/>
            </w:pPr>
            <w:r>
              <w:rPr>
                <w:sz w:val="21"/>
                <w:szCs w:val="21"/>
              </w:rPr>
              <w:t>2</w:t>
            </w:r>
          </w:p>
        </w:tc>
        <w:tc>
          <w:tcPr>
            <w:tcW w:w="2500" w:type="dxa"/>
            <w:vAlign w:val="center"/>
          </w:tcPr>
          <w:p w:rsidR="00BF4B6A" w:rsidRDefault="00DC76F2">
            <w:r>
              <w:rPr>
                <w:sz w:val="21"/>
                <w:szCs w:val="21"/>
              </w:rPr>
              <w:t>Методология, данные, источники и доказательная база</w:t>
            </w:r>
          </w:p>
        </w:tc>
        <w:tc>
          <w:tcPr>
            <w:tcW w:w="5788" w:type="dxa"/>
            <w:vAlign w:val="center"/>
          </w:tcPr>
          <w:p w:rsidR="00BF4B6A" w:rsidRDefault="00DC76F2">
            <w:r>
              <w:rPr>
                <w:sz w:val="21"/>
                <w:szCs w:val="21"/>
              </w:rPr>
              <w:t>— использованы релевантные внутренние и внешние данные, интервью, наблюдения или документы</w:t>
            </w:r>
            <w:r>
              <w:br/>
            </w:r>
            <w:r>
              <w:rPr>
                <w:sz w:val="21"/>
                <w:szCs w:val="21"/>
              </w:rPr>
              <w:t>— методы анализа соответствуют прикладной задаче</w:t>
            </w:r>
            <w:r>
              <w:br/>
            </w:r>
            <w:r>
              <w:rPr>
                <w:sz w:val="21"/>
                <w:szCs w:val="21"/>
              </w:rPr>
              <w:t>— ограничения доступа и качества данных раскрыты</w:t>
            </w:r>
          </w:p>
        </w:tc>
        <w:tc>
          <w:tcPr>
            <w:tcW w:w="900" w:type="dxa"/>
            <w:vAlign w:val="center"/>
          </w:tcPr>
          <w:p w:rsidR="00BF4B6A" w:rsidRDefault="00DC76F2">
            <w:pPr>
              <w:jc w:val="center"/>
            </w:pPr>
            <w:r>
              <w:rPr>
                <w:sz w:val="21"/>
                <w:szCs w:val="21"/>
              </w:rPr>
              <w:t>20%</w:t>
            </w:r>
          </w:p>
        </w:tc>
      </w:tr>
      <w:tr w:rsidR="00BF4B6A">
        <w:trPr>
          <w:cantSplit/>
        </w:trPr>
        <w:tc>
          <w:tcPr>
            <w:tcW w:w="450" w:type="dxa"/>
            <w:vAlign w:val="center"/>
          </w:tcPr>
          <w:p w:rsidR="00BF4B6A" w:rsidRDefault="00DC76F2">
            <w:pPr>
              <w:jc w:val="center"/>
            </w:pPr>
            <w:r>
              <w:rPr>
                <w:sz w:val="21"/>
                <w:szCs w:val="21"/>
              </w:rPr>
              <w:t>3</w:t>
            </w:r>
          </w:p>
        </w:tc>
        <w:tc>
          <w:tcPr>
            <w:tcW w:w="2500" w:type="dxa"/>
            <w:vAlign w:val="center"/>
          </w:tcPr>
          <w:p w:rsidR="00BF4B6A" w:rsidRDefault="00DC76F2">
            <w:r>
              <w:rPr>
                <w:sz w:val="21"/>
                <w:szCs w:val="21"/>
              </w:rPr>
              <w:t>Письменная работа и структура материалов</w:t>
            </w:r>
          </w:p>
        </w:tc>
        <w:tc>
          <w:tcPr>
            <w:tcW w:w="5788" w:type="dxa"/>
            <w:vAlign w:val="center"/>
          </w:tcPr>
          <w:p w:rsidR="00BF4B6A" w:rsidRDefault="00DC76F2">
            <w:r>
              <w:rPr>
                <w:sz w:val="21"/>
                <w:szCs w:val="21"/>
              </w:rPr>
              <w:t>— отчёт содержит постановку задачи, диагностику, анализ, рекомендации, оценку эффекта и план внедрения</w:t>
            </w:r>
            <w:r>
              <w:br/>
            </w:r>
            <w:r>
              <w:rPr>
                <w:sz w:val="21"/>
                <w:szCs w:val="21"/>
              </w:rPr>
              <w:t>— материалы оформлены профессионально и пригодны для использования заказчиком</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4</w:t>
            </w:r>
          </w:p>
        </w:tc>
        <w:tc>
          <w:tcPr>
            <w:tcW w:w="2500" w:type="dxa"/>
            <w:vAlign w:val="center"/>
          </w:tcPr>
          <w:p w:rsidR="00BF4B6A" w:rsidRDefault="00DC76F2">
            <w:r>
              <w:rPr>
                <w:sz w:val="21"/>
                <w:szCs w:val="21"/>
              </w:rPr>
              <w:t>Защита и ответы на вопросы</w:t>
            </w:r>
          </w:p>
        </w:tc>
        <w:tc>
          <w:tcPr>
            <w:tcW w:w="5788" w:type="dxa"/>
            <w:vAlign w:val="center"/>
          </w:tcPr>
          <w:p w:rsidR="00BF4B6A" w:rsidRDefault="00DC76F2">
            <w:r>
              <w:rPr>
                <w:sz w:val="21"/>
                <w:szCs w:val="21"/>
              </w:rPr>
              <w:t>— команда ясно представляет логику решения и приоритеты внедрения</w:t>
            </w:r>
            <w:r>
              <w:br/>
            </w:r>
            <w:r>
              <w:rPr>
                <w:sz w:val="21"/>
                <w:szCs w:val="21"/>
              </w:rPr>
              <w:t>— ответы показывают понимание контекста заказчика, рисков и ограничений</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5</w:t>
            </w:r>
          </w:p>
        </w:tc>
        <w:tc>
          <w:tcPr>
            <w:tcW w:w="2500" w:type="dxa"/>
            <w:vAlign w:val="center"/>
          </w:tcPr>
          <w:p w:rsidR="00BF4B6A" w:rsidRDefault="00DC76F2">
            <w:r>
              <w:rPr>
                <w:sz w:val="21"/>
                <w:szCs w:val="21"/>
              </w:rPr>
              <w:t>Практическая ценность</w:t>
            </w:r>
          </w:p>
        </w:tc>
        <w:tc>
          <w:tcPr>
            <w:tcW w:w="5788" w:type="dxa"/>
            <w:vAlign w:val="center"/>
          </w:tcPr>
          <w:p w:rsidR="00BF4B6A" w:rsidRDefault="00DC76F2">
            <w:r>
              <w:rPr>
                <w:sz w:val="21"/>
                <w:szCs w:val="21"/>
              </w:rPr>
              <w:t>— рекомендации реалистичны, применимы и сопровождаются оценкой ожидаемого эффекта</w:t>
            </w:r>
            <w:r>
              <w:br/>
            </w:r>
            <w:r>
              <w:rPr>
                <w:sz w:val="21"/>
                <w:szCs w:val="21"/>
              </w:rPr>
              <w:t>— показаны ограничения, необходимые ресурсы и условия внедрения предложенных решений</w:t>
            </w:r>
          </w:p>
        </w:tc>
        <w:tc>
          <w:tcPr>
            <w:tcW w:w="900" w:type="dxa"/>
            <w:vAlign w:val="center"/>
          </w:tcPr>
          <w:p w:rsidR="00BF4B6A" w:rsidRDefault="00DC76F2">
            <w:pPr>
              <w:jc w:val="center"/>
            </w:pPr>
            <w:r>
              <w:rPr>
                <w:sz w:val="21"/>
                <w:szCs w:val="21"/>
              </w:rPr>
              <w:t>20%</w:t>
            </w:r>
          </w:p>
        </w:tc>
      </w:tr>
    </w:tbl>
    <w:p w:rsidR="00BF4B6A" w:rsidRDefault="00DC76F2">
      <w:pPr>
        <w:spacing w:line="240" w:lineRule="auto"/>
        <w:jc w:val="center"/>
      </w:pPr>
      <w:r>
        <w:t>Таблица 3. Критерии оценивания курсовой работы в формате консалтингового проекта</w:t>
      </w:r>
    </w:p>
    <w:p w:rsidR="00BF4B6A" w:rsidRDefault="00BF4B6A">
      <w:pPr>
        <w:spacing w:line="240" w:lineRule="auto"/>
        <w:jc w:val="center"/>
      </w:pPr>
    </w:p>
    <w:p w:rsidR="00BF4B6A" w:rsidRDefault="00DC76F2">
      <w:pPr>
        <w:keepNext/>
        <w:spacing w:line="240" w:lineRule="auto"/>
      </w:pPr>
      <w:r>
        <w:rPr>
          <w:b/>
          <w:bCs/>
        </w:rPr>
        <w:lastRenderedPageBreak/>
        <w:t xml:space="preserve">Критерии оценивания курсовой работы в формате </w:t>
      </w:r>
      <w:proofErr w:type="spellStart"/>
      <w:r>
        <w:rPr>
          <w:b/>
          <w:bCs/>
        </w:rPr>
        <w:t>стартап</w:t>
      </w:r>
      <w:proofErr w:type="spellEnd"/>
      <w:r>
        <w:rPr>
          <w:b/>
          <w:bCs/>
        </w:rPr>
        <w:t>-проекта</w:t>
      </w:r>
    </w:p>
    <w:tbl>
      <w:tblPr>
        <w:tblStyle w:val="a9"/>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2500"/>
        <w:gridCol w:w="5788"/>
        <w:gridCol w:w="900"/>
      </w:tblGrid>
      <w:tr w:rsidR="00BF4B6A">
        <w:trPr>
          <w:cantSplit/>
          <w:tblHeader/>
        </w:trPr>
        <w:tc>
          <w:tcPr>
            <w:tcW w:w="450" w:type="dxa"/>
            <w:vAlign w:val="center"/>
          </w:tcPr>
          <w:p w:rsidR="00BF4B6A" w:rsidRDefault="00DC76F2">
            <w:pPr>
              <w:jc w:val="center"/>
            </w:pPr>
            <w:r>
              <w:rPr>
                <w:b/>
                <w:bCs/>
                <w:sz w:val="21"/>
                <w:szCs w:val="21"/>
              </w:rPr>
              <w:t>№</w:t>
            </w:r>
          </w:p>
        </w:tc>
        <w:tc>
          <w:tcPr>
            <w:tcW w:w="2500" w:type="dxa"/>
            <w:vAlign w:val="center"/>
          </w:tcPr>
          <w:p w:rsidR="00BF4B6A" w:rsidRDefault="00DC76F2">
            <w:pPr>
              <w:jc w:val="center"/>
            </w:pPr>
            <w:r>
              <w:rPr>
                <w:b/>
                <w:bCs/>
                <w:sz w:val="21"/>
                <w:szCs w:val="21"/>
              </w:rPr>
              <w:t>Критерий</w:t>
            </w:r>
          </w:p>
        </w:tc>
        <w:tc>
          <w:tcPr>
            <w:tcW w:w="5788" w:type="dxa"/>
            <w:vAlign w:val="center"/>
          </w:tcPr>
          <w:p w:rsidR="00BF4B6A" w:rsidRDefault="00DC76F2">
            <w:pPr>
              <w:jc w:val="center"/>
            </w:pPr>
            <w:r>
              <w:rPr>
                <w:b/>
                <w:bCs/>
                <w:sz w:val="21"/>
                <w:szCs w:val="21"/>
              </w:rPr>
              <w:t>Описание критерия</w:t>
            </w:r>
          </w:p>
        </w:tc>
        <w:tc>
          <w:tcPr>
            <w:tcW w:w="900" w:type="dxa"/>
            <w:vAlign w:val="center"/>
          </w:tcPr>
          <w:p w:rsidR="00BF4B6A" w:rsidRDefault="00DC76F2">
            <w:pPr>
              <w:jc w:val="center"/>
            </w:pPr>
            <w:r>
              <w:rPr>
                <w:b/>
                <w:bCs/>
                <w:sz w:val="21"/>
                <w:szCs w:val="21"/>
              </w:rPr>
              <w:t>Вес</w:t>
            </w:r>
          </w:p>
        </w:tc>
      </w:tr>
      <w:tr w:rsidR="00BF4B6A">
        <w:trPr>
          <w:cantSplit/>
        </w:trPr>
        <w:tc>
          <w:tcPr>
            <w:tcW w:w="450" w:type="dxa"/>
            <w:vAlign w:val="center"/>
          </w:tcPr>
          <w:p w:rsidR="00BF4B6A" w:rsidRDefault="00DC76F2">
            <w:pPr>
              <w:jc w:val="center"/>
            </w:pPr>
            <w:r>
              <w:rPr>
                <w:sz w:val="21"/>
                <w:szCs w:val="21"/>
              </w:rPr>
              <w:t>1</w:t>
            </w:r>
          </w:p>
        </w:tc>
        <w:tc>
          <w:tcPr>
            <w:tcW w:w="2500" w:type="dxa"/>
            <w:vAlign w:val="center"/>
          </w:tcPr>
          <w:p w:rsidR="00BF4B6A" w:rsidRDefault="00DC76F2">
            <w:r>
              <w:rPr>
                <w:sz w:val="21"/>
                <w:szCs w:val="21"/>
              </w:rPr>
              <w:t>Содержательная глубина и качество результата</w:t>
            </w:r>
          </w:p>
        </w:tc>
        <w:tc>
          <w:tcPr>
            <w:tcW w:w="5788" w:type="dxa"/>
            <w:vAlign w:val="center"/>
          </w:tcPr>
          <w:p w:rsidR="00BF4B6A" w:rsidRDefault="00DC76F2">
            <w:r>
              <w:rPr>
                <w:sz w:val="21"/>
                <w:szCs w:val="21"/>
              </w:rPr>
              <w:t>— проблема клиента, целевой сегмент и ценностное предложение сформулированы убедительно</w:t>
            </w:r>
            <w:r>
              <w:br/>
            </w:r>
            <w:r>
              <w:rPr>
                <w:sz w:val="21"/>
                <w:szCs w:val="21"/>
              </w:rPr>
              <w:t>— описаны конкурентная позиция, бизнес-модель и ключевые допущения</w:t>
            </w:r>
            <w:r>
              <w:br/>
            </w:r>
            <w:r>
              <w:rPr>
                <w:sz w:val="21"/>
                <w:szCs w:val="21"/>
              </w:rPr>
              <w:t>— результаты проверок связаны с решениями о развитии продукта</w:t>
            </w:r>
          </w:p>
        </w:tc>
        <w:tc>
          <w:tcPr>
            <w:tcW w:w="900" w:type="dxa"/>
            <w:vAlign w:val="center"/>
          </w:tcPr>
          <w:p w:rsidR="00BF4B6A" w:rsidRDefault="00DC76F2">
            <w:pPr>
              <w:jc w:val="center"/>
            </w:pPr>
            <w:r>
              <w:rPr>
                <w:sz w:val="21"/>
                <w:szCs w:val="21"/>
              </w:rPr>
              <w:t>30%</w:t>
            </w:r>
          </w:p>
        </w:tc>
      </w:tr>
      <w:tr w:rsidR="00BF4B6A">
        <w:trPr>
          <w:cantSplit/>
        </w:trPr>
        <w:tc>
          <w:tcPr>
            <w:tcW w:w="450" w:type="dxa"/>
            <w:vAlign w:val="center"/>
          </w:tcPr>
          <w:p w:rsidR="00BF4B6A" w:rsidRDefault="00DC76F2">
            <w:pPr>
              <w:jc w:val="center"/>
            </w:pPr>
            <w:r>
              <w:rPr>
                <w:sz w:val="21"/>
                <w:szCs w:val="21"/>
              </w:rPr>
              <w:t>2</w:t>
            </w:r>
          </w:p>
        </w:tc>
        <w:tc>
          <w:tcPr>
            <w:tcW w:w="2500" w:type="dxa"/>
            <w:vAlign w:val="center"/>
          </w:tcPr>
          <w:p w:rsidR="00BF4B6A" w:rsidRDefault="00DC76F2">
            <w:r>
              <w:rPr>
                <w:sz w:val="21"/>
                <w:szCs w:val="21"/>
              </w:rPr>
              <w:t>Методология, данные, источники и доказательная база</w:t>
            </w:r>
          </w:p>
        </w:tc>
        <w:tc>
          <w:tcPr>
            <w:tcW w:w="5788" w:type="dxa"/>
            <w:vAlign w:val="center"/>
          </w:tcPr>
          <w:p w:rsidR="00BF4B6A" w:rsidRDefault="00DC76F2">
            <w:r>
              <w:rPr>
                <w:sz w:val="21"/>
                <w:szCs w:val="21"/>
              </w:rPr>
              <w:t>— гипотезы проверены с помощью интервью, тестов спроса, анализа рынка, MVP или прототипа</w:t>
            </w:r>
            <w:r>
              <w:br/>
            </w:r>
            <w:r>
              <w:rPr>
                <w:sz w:val="21"/>
                <w:szCs w:val="21"/>
              </w:rPr>
              <w:t>— метрики и критерии успешности определены до интерпретации результатов</w:t>
            </w:r>
            <w:r>
              <w:br/>
            </w:r>
            <w:r>
              <w:rPr>
                <w:sz w:val="21"/>
                <w:szCs w:val="21"/>
              </w:rPr>
              <w:t>— подтверждающие материалы позволяют проверить заявленные выводы</w:t>
            </w:r>
          </w:p>
        </w:tc>
        <w:tc>
          <w:tcPr>
            <w:tcW w:w="900" w:type="dxa"/>
            <w:vAlign w:val="center"/>
          </w:tcPr>
          <w:p w:rsidR="00BF4B6A" w:rsidRDefault="00DC76F2">
            <w:pPr>
              <w:jc w:val="center"/>
            </w:pPr>
            <w:r>
              <w:rPr>
                <w:sz w:val="21"/>
                <w:szCs w:val="21"/>
              </w:rPr>
              <w:t>20%</w:t>
            </w:r>
          </w:p>
        </w:tc>
      </w:tr>
      <w:tr w:rsidR="00BF4B6A">
        <w:trPr>
          <w:cantSplit/>
        </w:trPr>
        <w:tc>
          <w:tcPr>
            <w:tcW w:w="450" w:type="dxa"/>
            <w:vAlign w:val="center"/>
          </w:tcPr>
          <w:p w:rsidR="00BF4B6A" w:rsidRDefault="00DC76F2">
            <w:pPr>
              <w:jc w:val="center"/>
            </w:pPr>
            <w:r>
              <w:rPr>
                <w:sz w:val="21"/>
                <w:szCs w:val="21"/>
              </w:rPr>
              <w:t>3</w:t>
            </w:r>
          </w:p>
        </w:tc>
        <w:tc>
          <w:tcPr>
            <w:tcW w:w="2500" w:type="dxa"/>
            <w:vAlign w:val="center"/>
          </w:tcPr>
          <w:p w:rsidR="00BF4B6A" w:rsidRDefault="00DC76F2">
            <w:r>
              <w:rPr>
                <w:sz w:val="21"/>
                <w:szCs w:val="21"/>
              </w:rPr>
              <w:t>Письменная работа и структура материалов</w:t>
            </w:r>
          </w:p>
        </w:tc>
        <w:tc>
          <w:tcPr>
            <w:tcW w:w="5788" w:type="dxa"/>
            <w:vAlign w:val="center"/>
          </w:tcPr>
          <w:p w:rsidR="00BF4B6A" w:rsidRDefault="00DC76F2">
            <w:r>
              <w:rPr>
                <w:sz w:val="21"/>
                <w:szCs w:val="21"/>
              </w:rPr>
              <w:t>— текст раскрывает продукт, рынок, модель монетизации, экономику, риски и следующие шаги</w:t>
            </w:r>
            <w:r>
              <w:br/>
            </w:r>
            <w:r>
              <w:rPr>
                <w:sz w:val="21"/>
                <w:szCs w:val="21"/>
              </w:rPr>
              <w:t>— прототипы, расчёты и материалы тестов представлены в приложениях в понятной форме</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4</w:t>
            </w:r>
          </w:p>
        </w:tc>
        <w:tc>
          <w:tcPr>
            <w:tcW w:w="2500" w:type="dxa"/>
            <w:vAlign w:val="center"/>
          </w:tcPr>
          <w:p w:rsidR="00BF4B6A" w:rsidRDefault="00DC76F2">
            <w:r>
              <w:rPr>
                <w:sz w:val="21"/>
                <w:szCs w:val="21"/>
              </w:rPr>
              <w:t>Защита и ответы на вопросы</w:t>
            </w:r>
          </w:p>
        </w:tc>
        <w:tc>
          <w:tcPr>
            <w:tcW w:w="5788" w:type="dxa"/>
            <w:vAlign w:val="center"/>
          </w:tcPr>
          <w:p w:rsidR="00BF4B6A" w:rsidRDefault="00DC76F2">
            <w:r>
              <w:rPr>
                <w:sz w:val="21"/>
                <w:szCs w:val="21"/>
              </w:rPr>
              <w:t xml:space="preserve">— команда ясно объясняет гипотезы, результаты </w:t>
            </w:r>
            <w:proofErr w:type="spellStart"/>
            <w:r>
              <w:rPr>
                <w:sz w:val="21"/>
                <w:szCs w:val="21"/>
              </w:rPr>
              <w:t>валидации</w:t>
            </w:r>
            <w:proofErr w:type="spellEnd"/>
            <w:r>
              <w:rPr>
                <w:sz w:val="21"/>
                <w:szCs w:val="21"/>
              </w:rPr>
              <w:t xml:space="preserve"> и принятые решения</w:t>
            </w:r>
            <w:r>
              <w:br/>
            </w:r>
            <w:r>
              <w:rPr>
                <w:sz w:val="21"/>
                <w:szCs w:val="21"/>
              </w:rPr>
              <w:t>— ответы демонстрируют понимание рисков, ограничений и альтернатив развития</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5</w:t>
            </w:r>
          </w:p>
        </w:tc>
        <w:tc>
          <w:tcPr>
            <w:tcW w:w="2500" w:type="dxa"/>
            <w:vAlign w:val="center"/>
          </w:tcPr>
          <w:p w:rsidR="00BF4B6A" w:rsidRDefault="00DC76F2">
            <w:r>
              <w:rPr>
                <w:sz w:val="21"/>
                <w:szCs w:val="21"/>
              </w:rPr>
              <w:t>Практическая ценность</w:t>
            </w:r>
          </w:p>
        </w:tc>
        <w:tc>
          <w:tcPr>
            <w:tcW w:w="5788" w:type="dxa"/>
            <w:vAlign w:val="center"/>
          </w:tcPr>
          <w:p w:rsidR="00BF4B6A" w:rsidRDefault="00DC76F2">
            <w:r>
              <w:rPr>
                <w:sz w:val="21"/>
                <w:szCs w:val="21"/>
              </w:rPr>
              <w:t>— показаны подтверждённая потребность, реалистичность реализации и потенциал дальнейшего развития</w:t>
            </w:r>
            <w:r>
              <w:br/>
            </w:r>
            <w:r>
              <w:rPr>
                <w:sz w:val="21"/>
                <w:szCs w:val="21"/>
              </w:rPr>
              <w:t xml:space="preserve">— следующие шаги обоснованы результатами </w:t>
            </w:r>
            <w:proofErr w:type="spellStart"/>
            <w:r>
              <w:rPr>
                <w:sz w:val="21"/>
                <w:szCs w:val="21"/>
              </w:rPr>
              <w:t>валидации</w:t>
            </w:r>
            <w:proofErr w:type="spellEnd"/>
            <w:r>
              <w:rPr>
                <w:sz w:val="21"/>
                <w:szCs w:val="21"/>
              </w:rPr>
              <w:t xml:space="preserve"> и учитывают ресурсы, риски и ограничения</w:t>
            </w:r>
          </w:p>
        </w:tc>
        <w:tc>
          <w:tcPr>
            <w:tcW w:w="900" w:type="dxa"/>
            <w:vAlign w:val="center"/>
          </w:tcPr>
          <w:p w:rsidR="00BF4B6A" w:rsidRDefault="00DC76F2">
            <w:pPr>
              <w:jc w:val="center"/>
            </w:pPr>
            <w:r>
              <w:rPr>
                <w:sz w:val="21"/>
                <w:szCs w:val="21"/>
              </w:rPr>
              <w:t>20%</w:t>
            </w:r>
          </w:p>
        </w:tc>
      </w:tr>
    </w:tbl>
    <w:p w:rsidR="00BF4B6A" w:rsidRDefault="00DC76F2">
      <w:pPr>
        <w:spacing w:line="240" w:lineRule="auto"/>
        <w:jc w:val="center"/>
      </w:pPr>
      <w:r>
        <w:t xml:space="preserve">Таблица 4. Критерии оценивания курсовой работы в формате </w:t>
      </w:r>
      <w:proofErr w:type="spellStart"/>
      <w:r>
        <w:t>стартап</w:t>
      </w:r>
      <w:proofErr w:type="spellEnd"/>
      <w:r>
        <w:t>-проекта</w:t>
      </w:r>
    </w:p>
    <w:p w:rsidR="00BF4B6A" w:rsidRDefault="00BF4B6A">
      <w:pPr>
        <w:spacing w:line="240" w:lineRule="auto"/>
        <w:jc w:val="center"/>
      </w:pPr>
    </w:p>
    <w:p w:rsidR="00BF4B6A" w:rsidRDefault="00DC76F2">
      <w:pPr>
        <w:keepNext/>
        <w:spacing w:line="240" w:lineRule="auto"/>
      </w:pPr>
      <w:r>
        <w:rPr>
          <w:b/>
          <w:bCs/>
        </w:rPr>
        <w:t>Критерии оценивания курсовой работы в формате бизнес-исследования</w:t>
      </w:r>
    </w:p>
    <w:tbl>
      <w:tblPr>
        <w:tblStyle w:val="aa"/>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
        <w:gridCol w:w="2500"/>
        <w:gridCol w:w="5788"/>
        <w:gridCol w:w="900"/>
      </w:tblGrid>
      <w:tr w:rsidR="00BF4B6A">
        <w:trPr>
          <w:cantSplit/>
          <w:tblHeader/>
        </w:trPr>
        <w:tc>
          <w:tcPr>
            <w:tcW w:w="450" w:type="dxa"/>
            <w:vAlign w:val="center"/>
          </w:tcPr>
          <w:p w:rsidR="00BF4B6A" w:rsidRDefault="00DC76F2">
            <w:pPr>
              <w:jc w:val="center"/>
            </w:pPr>
            <w:r>
              <w:rPr>
                <w:b/>
                <w:bCs/>
                <w:sz w:val="21"/>
                <w:szCs w:val="21"/>
              </w:rPr>
              <w:t>№</w:t>
            </w:r>
          </w:p>
        </w:tc>
        <w:tc>
          <w:tcPr>
            <w:tcW w:w="2500" w:type="dxa"/>
            <w:vAlign w:val="center"/>
          </w:tcPr>
          <w:p w:rsidR="00BF4B6A" w:rsidRDefault="00DC76F2">
            <w:pPr>
              <w:jc w:val="center"/>
            </w:pPr>
            <w:r>
              <w:rPr>
                <w:b/>
                <w:bCs/>
                <w:sz w:val="21"/>
                <w:szCs w:val="21"/>
              </w:rPr>
              <w:t>Критерий</w:t>
            </w:r>
          </w:p>
        </w:tc>
        <w:tc>
          <w:tcPr>
            <w:tcW w:w="5788" w:type="dxa"/>
            <w:vAlign w:val="center"/>
          </w:tcPr>
          <w:p w:rsidR="00BF4B6A" w:rsidRDefault="00DC76F2">
            <w:pPr>
              <w:jc w:val="center"/>
            </w:pPr>
            <w:r>
              <w:rPr>
                <w:b/>
                <w:bCs/>
                <w:sz w:val="21"/>
                <w:szCs w:val="21"/>
              </w:rPr>
              <w:t>Описание критерия</w:t>
            </w:r>
          </w:p>
        </w:tc>
        <w:tc>
          <w:tcPr>
            <w:tcW w:w="900" w:type="dxa"/>
            <w:vAlign w:val="center"/>
          </w:tcPr>
          <w:p w:rsidR="00BF4B6A" w:rsidRDefault="00DC76F2">
            <w:pPr>
              <w:jc w:val="center"/>
            </w:pPr>
            <w:r>
              <w:rPr>
                <w:b/>
                <w:bCs/>
                <w:sz w:val="21"/>
                <w:szCs w:val="21"/>
              </w:rPr>
              <w:t>Вес</w:t>
            </w:r>
          </w:p>
        </w:tc>
      </w:tr>
      <w:tr w:rsidR="00BF4B6A">
        <w:trPr>
          <w:cantSplit/>
        </w:trPr>
        <w:tc>
          <w:tcPr>
            <w:tcW w:w="450" w:type="dxa"/>
            <w:vAlign w:val="center"/>
          </w:tcPr>
          <w:p w:rsidR="00BF4B6A" w:rsidRDefault="00DC76F2">
            <w:pPr>
              <w:jc w:val="center"/>
            </w:pPr>
            <w:r>
              <w:rPr>
                <w:sz w:val="21"/>
                <w:szCs w:val="21"/>
              </w:rPr>
              <w:t>1</w:t>
            </w:r>
          </w:p>
        </w:tc>
        <w:tc>
          <w:tcPr>
            <w:tcW w:w="2500" w:type="dxa"/>
            <w:vAlign w:val="center"/>
          </w:tcPr>
          <w:p w:rsidR="00BF4B6A" w:rsidRDefault="00DC76F2">
            <w:r>
              <w:rPr>
                <w:sz w:val="21"/>
                <w:szCs w:val="21"/>
              </w:rPr>
              <w:t>Содержательная глубина и качество результата</w:t>
            </w:r>
          </w:p>
        </w:tc>
        <w:tc>
          <w:tcPr>
            <w:tcW w:w="5788" w:type="dxa"/>
            <w:vAlign w:val="center"/>
          </w:tcPr>
          <w:p w:rsidR="00BF4B6A" w:rsidRDefault="00DC76F2">
            <w:r>
              <w:rPr>
                <w:sz w:val="21"/>
                <w:szCs w:val="21"/>
              </w:rPr>
              <w:t>— рынок, отрасль, компания, бизнес-модель или управленческая практика проанализированы системно</w:t>
            </w:r>
            <w:r>
              <w:br/>
            </w:r>
            <w:r>
              <w:rPr>
                <w:sz w:val="21"/>
                <w:szCs w:val="21"/>
              </w:rPr>
              <w:t>— выявлены значимые закономерности, различия и факторы</w:t>
            </w:r>
          </w:p>
        </w:tc>
        <w:tc>
          <w:tcPr>
            <w:tcW w:w="900" w:type="dxa"/>
            <w:vAlign w:val="center"/>
          </w:tcPr>
          <w:p w:rsidR="00BF4B6A" w:rsidRDefault="00DC76F2">
            <w:pPr>
              <w:jc w:val="center"/>
            </w:pPr>
            <w:r>
              <w:rPr>
                <w:sz w:val="21"/>
                <w:szCs w:val="21"/>
              </w:rPr>
              <w:t>30%</w:t>
            </w:r>
          </w:p>
        </w:tc>
      </w:tr>
      <w:tr w:rsidR="00BF4B6A">
        <w:trPr>
          <w:cantSplit/>
        </w:trPr>
        <w:tc>
          <w:tcPr>
            <w:tcW w:w="450" w:type="dxa"/>
            <w:vAlign w:val="center"/>
          </w:tcPr>
          <w:p w:rsidR="00BF4B6A" w:rsidRDefault="00DC76F2">
            <w:pPr>
              <w:jc w:val="center"/>
            </w:pPr>
            <w:r>
              <w:rPr>
                <w:sz w:val="21"/>
                <w:szCs w:val="21"/>
              </w:rPr>
              <w:t>2</w:t>
            </w:r>
          </w:p>
        </w:tc>
        <w:tc>
          <w:tcPr>
            <w:tcW w:w="2500" w:type="dxa"/>
            <w:vAlign w:val="center"/>
          </w:tcPr>
          <w:p w:rsidR="00BF4B6A" w:rsidRDefault="00DC76F2">
            <w:r>
              <w:rPr>
                <w:sz w:val="21"/>
                <w:szCs w:val="21"/>
              </w:rPr>
              <w:t>Методология, данные, источники и доказательная база</w:t>
            </w:r>
          </w:p>
        </w:tc>
        <w:tc>
          <w:tcPr>
            <w:tcW w:w="5788" w:type="dxa"/>
            <w:vAlign w:val="center"/>
          </w:tcPr>
          <w:p w:rsidR="00BF4B6A" w:rsidRDefault="00DC76F2">
            <w:r>
              <w:rPr>
                <w:sz w:val="21"/>
                <w:szCs w:val="21"/>
              </w:rPr>
              <w:t>— использованы надёжные и сопоставимые источники, аналитические базы, интервью или наблюдения</w:t>
            </w:r>
            <w:r>
              <w:br/>
            </w:r>
            <w:r>
              <w:rPr>
                <w:sz w:val="21"/>
                <w:szCs w:val="21"/>
              </w:rPr>
              <w:t>— методы сравнения и анализа данных обоснованы</w:t>
            </w:r>
            <w:r>
              <w:br/>
            </w:r>
            <w:r>
              <w:rPr>
                <w:sz w:val="21"/>
                <w:szCs w:val="21"/>
              </w:rPr>
              <w:t>— ограничения и возможные смещения источников раскрыты</w:t>
            </w:r>
          </w:p>
        </w:tc>
        <w:tc>
          <w:tcPr>
            <w:tcW w:w="900" w:type="dxa"/>
            <w:vAlign w:val="center"/>
          </w:tcPr>
          <w:p w:rsidR="00BF4B6A" w:rsidRDefault="00DC76F2">
            <w:pPr>
              <w:jc w:val="center"/>
            </w:pPr>
            <w:r>
              <w:rPr>
                <w:sz w:val="21"/>
                <w:szCs w:val="21"/>
              </w:rPr>
              <w:t>20%</w:t>
            </w:r>
          </w:p>
        </w:tc>
      </w:tr>
      <w:tr w:rsidR="00BF4B6A">
        <w:trPr>
          <w:cantSplit/>
        </w:trPr>
        <w:tc>
          <w:tcPr>
            <w:tcW w:w="450" w:type="dxa"/>
            <w:vAlign w:val="center"/>
          </w:tcPr>
          <w:p w:rsidR="00BF4B6A" w:rsidRDefault="00DC76F2">
            <w:pPr>
              <w:jc w:val="center"/>
            </w:pPr>
            <w:r>
              <w:rPr>
                <w:sz w:val="21"/>
                <w:szCs w:val="21"/>
              </w:rPr>
              <w:t>3</w:t>
            </w:r>
          </w:p>
        </w:tc>
        <w:tc>
          <w:tcPr>
            <w:tcW w:w="2500" w:type="dxa"/>
            <w:vAlign w:val="center"/>
          </w:tcPr>
          <w:p w:rsidR="00BF4B6A" w:rsidRDefault="00DC76F2">
            <w:r>
              <w:rPr>
                <w:sz w:val="21"/>
                <w:szCs w:val="21"/>
              </w:rPr>
              <w:t>Письменная работа и структура материалов</w:t>
            </w:r>
          </w:p>
        </w:tc>
        <w:tc>
          <w:tcPr>
            <w:tcW w:w="5788" w:type="dxa"/>
            <w:vAlign w:val="center"/>
          </w:tcPr>
          <w:p w:rsidR="00BF4B6A" w:rsidRDefault="00DC76F2">
            <w:r>
              <w:rPr>
                <w:sz w:val="21"/>
                <w:szCs w:val="21"/>
              </w:rPr>
              <w:t>— отчёт имеет ясную аналитическую структуру и профессиональный язык</w:t>
            </w:r>
            <w:r>
              <w:br/>
            </w:r>
            <w:r>
              <w:rPr>
                <w:sz w:val="21"/>
                <w:szCs w:val="21"/>
              </w:rPr>
              <w:t>— таблицы и визуализации помогают интерпретировать данные, а не дублируют текст</w:t>
            </w:r>
            <w:r>
              <w:br/>
            </w:r>
            <w:r>
              <w:rPr>
                <w:sz w:val="21"/>
                <w:szCs w:val="21"/>
              </w:rPr>
              <w:t>— источники оформлены корректно</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4</w:t>
            </w:r>
          </w:p>
        </w:tc>
        <w:tc>
          <w:tcPr>
            <w:tcW w:w="2500" w:type="dxa"/>
            <w:vAlign w:val="center"/>
          </w:tcPr>
          <w:p w:rsidR="00BF4B6A" w:rsidRDefault="00DC76F2">
            <w:r>
              <w:rPr>
                <w:sz w:val="21"/>
                <w:szCs w:val="21"/>
              </w:rPr>
              <w:t>Защита и ответы на вопросы</w:t>
            </w:r>
          </w:p>
        </w:tc>
        <w:tc>
          <w:tcPr>
            <w:tcW w:w="5788" w:type="dxa"/>
            <w:vAlign w:val="center"/>
          </w:tcPr>
          <w:p w:rsidR="00BF4B6A" w:rsidRDefault="00DC76F2">
            <w:r>
              <w:rPr>
                <w:sz w:val="21"/>
                <w:szCs w:val="21"/>
              </w:rPr>
              <w:t xml:space="preserve">— доклад фокусируется на ключевых </w:t>
            </w:r>
            <w:proofErr w:type="spellStart"/>
            <w:r>
              <w:rPr>
                <w:sz w:val="21"/>
                <w:szCs w:val="21"/>
              </w:rPr>
              <w:t>инсайтах</w:t>
            </w:r>
            <w:proofErr w:type="spellEnd"/>
            <w:r>
              <w:rPr>
                <w:sz w:val="21"/>
                <w:szCs w:val="21"/>
              </w:rPr>
              <w:t xml:space="preserve"> и их значении для бизнеса</w:t>
            </w:r>
            <w:r>
              <w:br/>
            </w:r>
            <w:r>
              <w:rPr>
                <w:sz w:val="21"/>
                <w:szCs w:val="21"/>
              </w:rPr>
              <w:t>— ответы содержательны и включают дополнительные пояснения по данным и ограничениям</w:t>
            </w:r>
          </w:p>
        </w:tc>
        <w:tc>
          <w:tcPr>
            <w:tcW w:w="900" w:type="dxa"/>
            <w:vAlign w:val="center"/>
          </w:tcPr>
          <w:p w:rsidR="00BF4B6A" w:rsidRDefault="00DC76F2">
            <w:pPr>
              <w:jc w:val="center"/>
            </w:pPr>
            <w:r>
              <w:rPr>
                <w:sz w:val="21"/>
                <w:szCs w:val="21"/>
              </w:rPr>
              <w:t>15%</w:t>
            </w:r>
          </w:p>
        </w:tc>
      </w:tr>
      <w:tr w:rsidR="00BF4B6A">
        <w:trPr>
          <w:cantSplit/>
        </w:trPr>
        <w:tc>
          <w:tcPr>
            <w:tcW w:w="450" w:type="dxa"/>
            <w:vAlign w:val="center"/>
          </w:tcPr>
          <w:p w:rsidR="00BF4B6A" w:rsidRDefault="00DC76F2">
            <w:pPr>
              <w:jc w:val="center"/>
            </w:pPr>
            <w:r>
              <w:rPr>
                <w:sz w:val="21"/>
                <w:szCs w:val="21"/>
              </w:rPr>
              <w:t>5</w:t>
            </w:r>
          </w:p>
        </w:tc>
        <w:tc>
          <w:tcPr>
            <w:tcW w:w="2500" w:type="dxa"/>
            <w:vAlign w:val="center"/>
          </w:tcPr>
          <w:p w:rsidR="00BF4B6A" w:rsidRDefault="00DC76F2">
            <w:r>
              <w:rPr>
                <w:sz w:val="21"/>
                <w:szCs w:val="21"/>
              </w:rPr>
              <w:t>Практическая ценность</w:t>
            </w:r>
          </w:p>
        </w:tc>
        <w:tc>
          <w:tcPr>
            <w:tcW w:w="5788" w:type="dxa"/>
            <w:vAlign w:val="center"/>
          </w:tcPr>
          <w:p w:rsidR="00BF4B6A" w:rsidRDefault="00DC76F2">
            <w:r>
              <w:rPr>
                <w:sz w:val="21"/>
                <w:szCs w:val="21"/>
              </w:rPr>
              <w:t>— выводы применимы для понимания рынка, поведения клиентов или управленческой практики</w:t>
            </w:r>
            <w:r>
              <w:br/>
            </w:r>
            <w:r>
              <w:rPr>
                <w:sz w:val="21"/>
                <w:szCs w:val="21"/>
              </w:rPr>
              <w:t>— показано, какие решения могут быть приняты на основании полученных результатов</w:t>
            </w:r>
          </w:p>
        </w:tc>
        <w:tc>
          <w:tcPr>
            <w:tcW w:w="900" w:type="dxa"/>
            <w:vAlign w:val="center"/>
          </w:tcPr>
          <w:p w:rsidR="00BF4B6A" w:rsidRDefault="00DC76F2">
            <w:pPr>
              <w:jc w:val="center"/>
            </w:pPr>
            <w:r>
              <w:rPr>
                <w:sz w:val="21"/>
                <w:szCs w:val="21"/>
              </w:rPr>
              <w:t>20%</w:t>
            </w:r>
          </w:p>
        </w:tc>
      </w:tr>
    </w:tbl>
    <w:p w:rsidR="00BF4B6A" w:rsidRDefault="00DC76F2">
      <w:pPr>
        <w:spacing w:line="240" w:lineRule="auto"/>
        <w:jc w:val="center"/>
      </w:pPr>
      <w:r>
        <w:t>Таблица 5. Критерии оценивания курсовой работы в формате бизнес-исследования</w:t>
      </w:r>
    </w:p>
    <w:p w:rsidR="00BF4B6A" w:rsidRDefault="00DC76F2">
      <w:pPr>
        <w:keepNext/>
        <w:spacing w:line="240" w:lineRule="auto"/>
      </w:pPr>
      <w:r>
        <w:rPr>
          <w:b/>
          <w:bCs/>
        </w:rPr>
        <w:t>2.2.9 Ресурсы и материально-техническая база</w:t>
      </w:r>
    </w:p>
    <w:p w:rsidR="00BF4B6A" w:rsidRDefault="00DC76F2">
      <w:pPr>
        <w:spacing w:line="240" w:lineRule="auto"/>
        <w:jc w:val="both"/>
      </w:pPr>
      <w:r>
        <w:t xml:space="preserve">При выполнении курсовой работы студенты используют материалы библиотек и архивов, ресурсы библиотеки НИУ ВШЭ, электронные информационные ресурсы по специальным подпискам, открытые данные, программное обеспечение для анализа и визуализации, а при наличии разрешения — данные и материалы организаций-партнёров. Выбор инструментов должен соответствовать задачам работы и обеспечивать </w:t>
      </w:r>
      <w:proofErr w:type="spellStart"/>
      <w:r>
        <w:t>проверяемость</w:t>
      </w:r>
      <w:proofErr w:type="spellEnd"/>
      <w:r>
        <w:t xml:space="preserve"> результатов.</w:t>
      </w:r>
    </w:p>
    <w:p w:rsidR="00BF4B6A" w:rsidRDefault="00BF4B6A">
      <w:pPr>
        <w:spacing w:line="240" w:lineRule="auto"/>
        <w:jc w:val="both"/>
      </w:pPr>
    </w:p>
    <w:p w:rsidR="00BF4B6A" w:rsidRDefault="00DC76F2">
      <w:pPr>
        <w:keepNext/>
        <w:spacing w:line="240" w:lineRule="auto"/>
      </w:pPr>
      <w:r>
        <w:rPr>
          <w:b/>
          <w:bCs/>
        </w:rPr>
        <w:t>2.2.10 Особенности выполнения в условиях ограничительных или иных мер</w:t>
      </w:r>
    </w:p>
    <w:p w:rsidR="00BF4B6A" w:rsidRDefault="00DC76F2">
      <w:pPr>
        <w:spacing w:line="240" w:lineRule="auto"/>
        <w:jc w:val="both"/>
      </w:pPr>
      <w:r>
        <w:t xml:space="preserve">При введении ограничительных мер очные консультации, сбор </w:t>
      </w:r>
      <w:proofErr w:type="gramStart"/>
      <w:r>
        <w:t>данных</w:t>
      </w:r>
      <w:proofErr w:type="gramEnd"/>
      <w:r>
        <w:t xml:space="preserve"> и публичная защита могут быть переведены в дистанционный формат по решению Университета либо уполномоченных органов образовательной программы. Иные особенности определяются характером ограничений и доводятся до студентов учебным офисом. Требования к содержанию, самостоятельности, оригинальности и защите конфиденциальных данных сохраняются.</w:t>
      </w:r>
    </w:p>
    <w:p w:rsidR="00BF4B6A" w:rsidRDefault="00BF4B6A">
      <w:pPr>
        <w:spacing w:line="240" w:lineRule="auto"/>
        <w:jc w:val="both"/>
      </w:pPr>
    </w:p>
    <w:p w:rsidR="00BF4B6A" w:rsidRDefault="00DC76F2">
      <w:pPr>
        <w:pStyle w:val="2"/>
        <w:spacing w:line="240" w:lineRule="auto"/>
      </w:pPr>
      <w:bookmarkStart w:id="6" w:name="_fz9ky1lkk4gf" w:colFirst="0" w:colLast="0"/>
      <w:bookmarkEnd w:id="6"/>
      <w:r>
        <w:t>2.3. Подготовка ВКР</w:t>
      </w:r>
    </w:p>
    <w:p w:rsidR="00BF4B6A" w:rsidRDefault="00DC76F2">
      <w:pPr>
        <w:spacing w:line="240" w:lineRule="auto"/>
        <w:jc w:val="both"/>
        <w:rPr>
          <w:b/>
          <w:bCs/>
        </w:rPr>
      </w:pPr>
      <w:r>
        <w:rPr>
          <w:b/>
          <w:bCs/>
        </w:rPr>
        <w:t>2.3.1 Цель и задачи</w:t>
      </w:r>
    </w:p>
    <w:p w:rsidR="00BF4B6A" w:rsidRDefault="00DC76F2">
      <w:pPr>
        <w:spacing w:line="240" w:lineRule="auto"/>
        <w:jc w:val="both"/>
      </w:pPr>
      <w:r>
        <w:t>Главной целью ВКР является интеграция усвоенных знаний и навыков в самостоятельной исследовательской или прикладной работе, подтверждающей готовность выпускника к профессиональной деятельности. Выполнение ВКР опирается на знания по всем дисциплинам учебного плана; работу поддерживает научно-исследовательский семинар.</w:t>
      </w:r>
    </w:p>
    <w:p w:rsidR="00DC76F2" w:rsidRDefault="00DC76F2" w:rsidP="00DC76F2">
      <w:pPr>
        <w:spacing w:line="240" w:lineRule="auto"/>
        <w:jc w:val="both"/>
      </w:pPr>
      <w:r>
        <w:t>По согласованию с Академическим руководителем образовательной программы и деканом факультета руководство ВКР могут осуществлять работники профессорско-преподавательского состава без ученой степени, аспиранты.</w:t>
      </w:r>
    </w:p>
    <w:p w:rsidR="00BF4B6A" w:rsidRDefault="00BF4B6A">
      <w:pPr>
        <w:spacing w:line="240" w:lineRule="auto"/>
        <w:jc w:val="both"/>
      </w:pPr>
    </w:p>
    <w:p w:rsidR="00BF4B6A" w:rsidRDefault="00DC76F2">
      <w:pPr>
        <w:spacing w:line="240" w:lineRule="auto"/>
        <w:jc w:val="both"/>
        <w:rPr>
          <w:b/>
          <w:bCs/>
        </w:rPr>
      </w:pPr>
      <w:r>
        <w:rPr>
          <w:b/>
          <w:bCs/>
        </w:rPr>
        <w:t>2.3.2 Требования к выполнению ВКР</w:t>
      </w:r>
    </w:p>
    <w:p w:rsidR="00BF4B6A" w:rsidRDefault="00DC76F2">
      <w:pPr>
        <w:numPr>
          <w:ilvl w:val="0"/>
          <w:numId w:val="5"/>
        </w:numPr>
        <w:pBdr>
          <w:top w:val="nil"/>
          <w:left w:val="nil"/>
          <w:bottom w:val="nil"/>
          <w:right w:val="nil"/>
          <w:between w:val="nil"/>
        </w:pBdr>
        <w:spacing w:line="240" w:lineRule="auto"/>
        <w:jc w:val="both"/>
        <w:rPr>
          <w:color w:val="000000"/>
        </w:rPr>
      </w:pPr>
      <w:r>
        <w:rPr>
          <w:color w:val="000000"/>
        </w:rPr>
        <w:t>определить предмет и границы рассматриваемой проблемы/возможности;</w:t>
      </w:r>
    </w:p>
    <w:p w:rsidR="00BF4B6A" w:rsidRDefault="00DC76F2">
      <w:pPr>
        <w:numPr>
          <w:ilvl w:val="0"/>
          <w:numId w:val="5"/>
        </w:numPr>
        <w:pBdr>
          <w:top w:val="nil"/>
          <w:left w:val="nil"/>
          <w:bottom w:val="nil"/>
          <w:right w:val="nil"/>
          <w:between w:val="nil"/>
        </w:pBdr>
        <w:spacing w:line="240" w:lineRule="auto"/>
        <w:jc w:val="both"/>
        <w:rPr>
          <w:color w:val="000000"/>
        </w:rPr>
      </w:pPr>
      <w:r>
        <w:rPr>
          <w:color w:val="000000"/>
        </w:rPr>
        <w:t>согласовать с руководителем ВКР показатели результативности и эффективности;</w:t>
      </w:r>
    </w:p>
    <w:p w:rsidR="00BF4B6A" w:rsidRDefault="00DC76F2">
      <w:pPr>
        <w:numPr>
          <w:ilvl w:val="0"/>
          <w:numId w:val="5"/>
        </w:numPr>
        <w:pBdr>
          <w:top w:val="nil"/>
          <w:left w:val="nil"/>
          <w:bottom w:val="nil"/>
          <w:right w:val="nil"/>
          <w:between w:val="nil"/>
        </w:pBdr>
        <w:spacing w:line="240" w:lineRule="auto"/>
        <w:jc w:val="both"/>
        <w:rPr>
          <w:color w:val="000000"/>
        </w:rPr>
      </w:pPr>
      <w:r>
        <w:rPr>
          <w:color w:val="000000"/>
        </w:rPr>
        <w:t>собрать релевантные источники и/или данные;</w:t>
      </w:r>
    </w:p>
    <w:p w:rsidR="00BF4B6A" w:rsidRDefault="00DC76F2">
      <w:pPr>
        <w:numPr>
          <w:ilvl w:val="0"/>
          <w:numId w:val="5"/>
        </w:numPr>
        <w:pBdr>
          <w:top w:val="nil"/>
          <w:left w:val="nil"/>
          <w:bottom w:val="nil"/>
          <w:right w:val="nil"/>
          <w:between w:val="nil"/>
        </w:pBdr>
        <w:spacing w:line="240" w:lineRule="auto"/>
        <w:jc w:val="both"/>
        <w:rPr>
          <w:color w:val="000000"/>
        </w:rPr>
      </w:pPr>
      <w:r>
        <w:rPr>
          <w:color w:val="000000"/>
        </w:rPr>
        <w:t>сформировать перечень возможных подходов/методов с обоснованием выбора;</w:t>
      </w:r>
    </w:p>
    <w:p w:rsidR="00BF4B6A" w:rsidRDefault="00DC76F2">
      <w:pPr>
        <w:numPr>
          <w:ilvl w:val="0"/>
          <w:numId w:val="5"/>
        </w:numPr>
        <w:pBdr>
          <w:top w:val="nil"/>
          <w:left w:val="nil"/>
          <w:bottom w:val="nil"/>
          <w:right w:val="nil"/>
          <w:between w:val="nil"/>
        </w:pBdr>
        <w:spacing w:line="240" w:lineRule="auto"/>
        <w:jc w:val="both"/>
        <w:rPr>
          <w:color w:val="000000"/>
        </w:rPr>
      </w:pPr>
      <w:r>
        <w:rPr>
          <w:color w:val="000000"/>
        </w:rPr>
        <w:t>подготовить развёрнутое предложение (дизайн ВКР) с планом проверок;</w:t>
      </w:r>
    </w:p>
    <w:p w:rsidR="00BF4B6A" w:rsidRDefault="00DC76F2">
      <w:pPr>
        <w:numPr>
          <w:ilvl w:val="0"/>
          <w:numId w:val="5"/>
        </w:numPr>
        <w:pBdr>
          <w:top w:val="nil"/>
          <w:left w:val="nil"/>
          <w:bottom w:val="nil"/>
          <w:right w:val="nil"/>
          <w:between w:val="nil"/>
        </w:pBdr>
        <w:spacing w:line="240" w:lineRule="auto"/>
        <w:jc w:val="both"/>
        <w:rPr>
          <w:color w:val="000000"/>
        </w:rPr>
      </w:pPr>
      <w:r>
        <w:rPr>
          <w:color w:val="000000"/>
        </w:rPr>
        <w:t>выполнить необходимые расчёты/эксперименты и изложить результаты с интерпретацией.</w:t>
      </w:r>
    </w:p>
    <w:p w:rsidR="00BF4B6A" w:rsidRDefault="00BF4B6A">
      <w:pPr>
        <w:pBdr>
          <w:top w:val="nil"/>
          <w:left w:val="nil"/>
          <w:bottom w:val="nil"/>
          <w:right w:val="nil"/>
          <w:between w:val="nil"/>
        </w:pBdr>
        <w:spacing w:line="240" w:lineRule="auto"/>
        <w:jc w:val="both"/>
      </w:pPr>
    </w:p>
    <w:p w:rsidR="00BF4B6A" w:rsidRDefault="00DC76F2">
      <w:pPr>
        <w:spacing w:line="240" w:lineRule="auto"/>
        <w:jc w:val="both"/>
        <w:rPr>
          <w:b/>
          <w:bCs/>
        </w:rPr>
      </w:pPr>
      <w:r>
        <w:rPr>
          <w:b/>
          <w:bCs/>
        </w:rPr>
        <w:t>2.3.3 Организация выполнения</w:t>
      </w:r>
    </w:p>
    <w:p w:rsidR="00BF4B6A" w:rsidRDefault="00DC76F2">
      <w:pPr>
        <w:numPr>
          <w:ilvl w:val="0"/>
          <w:numId w:val="6"/>
        </w:numPr>
        <w:pBdr>
          <w:top w:val="nil"/>
          <w:left w:val="nil"/>
          <w:bottom w:val="nil"/>
          <w:right w:val="nil"/>
          <w:between w:val="nil"/>
        </w:pBdr>
        <w:spacing w:line="240" w:lineRule="auto"/>
        <w:jc w:val="both"/>
        <w:rPr>
          <w:color w:val="000000"/>
        </w:rPr>
      </w:pPr>
      <w:r>
        <w:rPr>
          <w:color w:val="000000"/>
        </w:rPr>
        <w:t>ВКР выполняется индивидуально или в группах до трёх человек;</w:t>
      </w:r>
    </w:p>
    <w:p w:rsidR="00DC76F2" w:rsidRDefault="00DC76F2">
      <w:pPr>
        <w:numPr>
          <w:ilvl w:val="0"/>
          <w:numId w:val="6"/>
        </w:numPr>
        <w:pBdr>
          <w:top w:val="nil"/>
          <w:left w:val="nil"/>
          <w:bottom w:val="nil"/>
          <w:right w:val="nil"/>
          <w:between w:val="nil"/>
        </w:pBdr>
        <w:spacing w:line="240" w:lineRule="auto"/>
        <w:jc w:val="both"/>
        <w:rPr>
          <w:color w:val="000000"/>
        </w:rPr>
      </w:pPr>
      <w:r>
        <w:rPr>
          <w:color w:val="000000"/>
          <w:lang w:val="ru-RU"/>
        </w:rPr>
        <w:t>Язык выполнения ВКР: русский и английский;</w:t>
      </w:r>
    </w:p>
    <w:p w:rsidR="00BF4B6A" w:rsidRDefault="00DC76F2">
      <w:pPr>
        <w:numPr>
          <w:ilvl w:val="0"/>
          <w:numId w:val="6"/>
        </w:numPr>
        <w:pBdr>
          <w:top w:val="nil"/>
          <w:left w:val="nil"/>
          <w:bottom w:val="nil"/>
          <w:right w:val="nil"/>
          <w:between w:val="nil"/>
        </w:pBdr>
        <w:spacing w:line="240" w:lineRule="auto"/>
        <w:jc w:val="both"/>
        <w:rPr>
          <w:color w:val="000000"/>
        </w:rPr>
      </w:pPr>
      <w:r>
        <w:rPr>
          <w:color w:val="000000"/>
        </w:rPr>
        <w:t>Тему студент (или группа) выбирает самостоятельно из предложенного перечня;</w:t>
      </w:r>
    </w:p>
    <w:p w:rsidR="00BF4B6A" w:rsidRDefault="00DC76F2">
      <w:pPr>
        <w:numPr>
          <w:ilvl w:val="0"/>
          <w:numId w:val="6"/>
        </w:numPr>
        <w:pBdr>
          <w:top w:val="nil"/>
          <w:left w:val="nil"/>
          <w:bottom w:val="nil"/>
          <w:right w:val="nil"/>
          <w:between w:val="nil"/>
        </w:pBdr>
        <w:spacing w:line="240" w:lineRule="auto"/>
        <w:jc w:val="both"/>
        <w:rPr>
          <w:color w:val="000000"/>
        </w:rPr>
      </w:pPr>
      <w:r>
        <w:rPr>
          <w:color w:val="000000"/>
        </w:rPr>
        <w:t>Реализующее подразделение закрепляет научного руководителя из числа ППС (далее — научный руководитель);</w:t>
      </w:r>
    </w:p>
    <w:p w:rsidR="00BF4B6A" w:rsidRDefault="00DC76F2">
      <w:pPr>
        <w:numPr>
          <w:ilvl w:val="0"/>
          <w:numId w:val="6"/>
        </w:numPr>
        <w:pBdr>
          <w:top w:val="nil"/>
          <w:left w:val="nil"/>
          <w:bottom w:val="nil"/>
          <w:right w:val="nil"/>
          <w:between w:val="nil"/>
        </w:pBdr>
        <w:spacing w:line="240" w:lineRule="auto"/>
        <w:jc w:val="both"/>
        <w:rPr>
          <w:color w:val="000000"/>
        </w:rPr>
      </w:pPr>
      <w:r>
        <w:rPr>
          <w:color w:val="000000"/>
        </w:rPr>
        <w:t>При прикладной тематике допускается взаимодействие с организацией-партнёром при соблюдении требований конфиденциальности;</w:t>
      </w:r>
      <w:bookmarkStart w:id="7" w:name="_GoBack"/>
      <w:bookmarkEnd w:id="7"/>
    </w:p>
    <w:p w:rsidR="00BF4B6A" w:rsidRDefault="00BF4B6A">
      <w:pPr>
        <w:pBdr>
          <w:top w:val="nil"/>
          <w:left w:val="nil"/>
          <w:bottom w:val="nil"/>
          <w:right w:val="nil"/>
          <w:between w:val="nil"/>
        </w:pBdr>
        <w:spacing w:line="240" w:lineRule="auto"/>
        <w:jc w:val="both"/>
      </w:pPr>
    </w:p>
    <w:p w:rsidR="00BF4B6A" w:rsidRDefault="00DC76F2">
      <w:pPr>
        <w:spacing w:line="240" w:lineRule="auto"/>
        <w:jc w:val="both"/>
        <w:rPr>
          <w:b/>
          <w:bCs/>
        </w:rPr>
      </w:pPr>
      <w:r>
        <w:rPr>
          <w:b/>
          <w:bCs/>
        </w:rPr>
        <w:t>2.3.4 Даты точек контроля</w:t>
      </w:r>
    </w:p>
    <w:p w:rsidR="00BF4B6A" w:rsidRDefault="00DC76F2">
      <w:pPr>
        <w:numPr>
          <w:ilvl w:val="0"/>
          <w:numId w:val="7"/>
        </w:numPr>
        <w:pBdr>
          <w:top w:val="nil"/>
          <w:left w:val="nil"/>
          <w:bottom w:val="nil"/>
          <w:right w:val="nil"/>
          <w:between w:val="nil"/>
        </w:pBdr>
        <w:spacing w:line="240" w:lineRule="auto"/>
        <w:jc w:val="both"/>
        <w:rPr>
          <w:color w:val="000000"/>
        </w:rPr>
      </w:pPr>
      <w:r>
        <w:rPr>
          <w:b/>
          <w:bCs/>
          <w:color w:val="000000"/>
        </w:rPr>
        <w:t>28 октября — 20 ноября</w:t>
      </w:r>
      <w:r>
        <w:rPr>
          <w:color w:val="000000"/>
        </w:rPr>
        <w:t xml:space="preserve"> текущего учебного года: выбор темы/инициативные предложения тем.</w:t>
      </w:r>
    </w:p>
    <w:p w:rsidR="00BF4B6A" w:rsidRDefault="00DC76F2">
      <w:pPr>
        <w:numPr>
          <w:ilvl w:val="0"/>
          <w:numId w:val="7"/>
        </w:numPr>
        <w:pBdr>
          <w:top w:val="nil"/>
          <w:left w:val="nil"/>
          <w:bottom w:val="nil"/>
          <w:right w:val="nil"/>
          <w:between w:val="nil"/>
        </w:pBdr>
        <w:spacing w:line="240" w:lineRule="auto"/>
        <w:jc w:val="both"/>
        <w:rPr>
          <w:color w:val="000000"/>
        </w:rPr>
      </w:pPr>
      <w:r>
        <w:rPr>
          <w:b/>
          <w:bCs/>
          <w:color w:val="000000"/>
        </w:rPr>
        <w:t>Не позднее 1 декабря</w:t>
      </w:r>
      <w:r>
        <w:rPr>
          <w:color w:val="000000"/>
        </w:rPr>
        <w:t>: предоставление проекта ВКР научному руководителю и его оценивание (утверждён/не утверждён).</w:t>
      </w:r>
    </w:p>
    <w:p w:rsidR="00BF4B6A" w:rsidRDefault="00DC76F2">
      <w:pPr>
        <w:numPr>
          <w:ilvl w:val="0"/>
          <w:numId w:val="7"/>
        </w:numPr>
        <w:pBdr>
          <w:top w:val="nil"/>
          <w:left w:val="nil"/>
          <w:bottom w:val="nil"/>
          <w:right w:val="nil"/>
          <w:between w:val="nil"/>
        </w:pBdr>
        <w:spacing w:line="240" w:lineRule="auto"/>
        <w:jc w:val="both"/>
        <w:rPr>
          <w:color w:val="000000"/>
        </w:rPr>
      </w:pPr>
      <w:r>
        <w:rPr>
          <w:b/>
          <w:bCs/>
          <w:color w:val="000000"/>
        </w:rPr>
        <w:t>Не позднее 1 марта</w:t>
      </w:r>
      <w:r>
        <w:rPr>
          <w:color w:val="000000"/>
        </w:rPr>
        <w:t>: загрузка в LMS развёрнутого плана ВКР на английском языке</w:t>
      </w:r>
      <w:r>
        <w:rPr>
          <w:b/>
          <w:bCs/>
          <w:color w:val="000000"/>
        </w:rPr>
        <w:t xml:space="preserve"> </w:t>
      </w:r>
      <w:r>
        <w:rPr>
          <w:color w:val="000000"/>
        </w:rPr>
        <w:t>(</w:t>
      </w:r>
      <w:proofErr w:type="spellStart"/>
      <w:r>
        <w:rPr>
          <w:color w:val="000000"/>
        </w:rPr>
        <w:t>Project</w:t>
      </w:r>
      <w:proofErr w:type="spellEnd"/>
      <w:r>
        <w:rPr>
          <w:color w:val="000000"/>
        </w:rPr>
        <w:t xml:space="preserve"> </w:t>
      </w:r>
      <w:proofErr w:type="spellStart"/>
      <w:r>
        <w:rPr>
          <w:color w:val="000000"/>
        </w:rPr>
        <w:t>Proposal</w:t>
      </w:r>
      <w:proofErr w:type="spellEnd"/>
      <w:r>
        <w:rPr>
          <w:color w:val="000000"/>
        </w:rPr>
        <w:t>).</w:t>
      </w:r>
    </w:p>
    <w:p w:rsidR="00BF4B6A" w:rsidRDefault="00DC76F2">
      <w:pPr>
        <w:numPr>
          <w:ilvl w:val="0"/>
          <w:numId w:val="7"/>
        </w:numPr>
        <w:pBdr>
          <w:top w:val="nil"/>
          <w:left w:val="nil"/>
          <w:bottom w:val="nil"/>
          <w:right w:val="nil"/>
          <w:between w:val="nil"/>
        </w:pBdr>
        <w:spacing w:line="240" w:lineRule="auto"/>
        <w:jc w:val="both"/>
        <w:rPr>
          <w:color w:val="000000"/>
        </w:rPr>
      </w:pPr>
      <w:r>
        <w:rPr>
          <w:b/>
          <w:bCs/>
          <w:color w:val="000000"/>
        </w:rPr>
        <w:t>Не позднее 1 мая</w:t>
      </w:r>
      <w:r>
        <w:rPr>
          <w:color w:val="000000"/>
        </w:rPr>
        <w:t>: предоставление чернового варианта текста ВКР научному руководителю.</w:t>
      </w:r>
    </w:p>
    <w:p w:rsidR="00BF4B6A" w:rsidRDefault="00DC76F2">
      <w:pPr>
        <w:numPr>
          <w:ilvl w:val="0"/>
          <w:numId w:val="7"/>
        </w:numPr>
        <w:pBdr>
          <w:top w:val="nil"/>
          <w:left w:val="nil"/>
          <w:bottom w:val="nil"/>
          <w:right w:val="nil"/>
          <w:between w:val="nil"/>
        </w:pBdr>
        <w:spacing w:line="240" w:lineRule="auto"/>
        <w:jc w:val="both"/>
        <w:rPr>
          <w:color w:val="000000"/>
        </w:rPr>
      </w:pPr>
      <w:r>
        <w:rPr>
          <w:b/>
          <w:bCs/>
          <w:color w:val="000000"/>
        </w:rPr>
        <w:t>Не позднее 10 мая: предоставление окончательного варианта ВКР научному руководителю.</w:t>
      </w:r>
    </w:p>
    <w:p w:rsidR="00BF4B6A" w:rsidRDefault="00DC76F2">
      <w:pPr>
        <w:numPr>
          <w:ilvl w:val="0"/>
          <w:numId w:val="7"/>
        </w:numPr>
        <w:pBdr>
          <w:top w:val="nil"/>
          <w:left w:val="nil"/>
          <w:bottom w:val="nil"/>
          <w:right w:val="nil"/>
          <w:between w:val="nil"/>
        </w:pBdr>
        <w:spacing w:line="240" w:lineRule="auto"/>
        <w:jc w:val="both"/>
        <w:rPr>
          <w:color w:val="000000"/>
        </w:rPr>
      </w:pPr>
      <w:r>
        <w:rPr>
          <w:b/>
          <w:bCs/>
          <w:color w:val="000000"/>
        </w:rPr>
        <w:t>Не позднее 20 мая</w:t>
      </w:r>
      <w:r>
        <w:rPr>
          <w:color w:val="000000"/>
        </w:rPr>
        <w:t>: загрузка ВКР в систему «</w:t>
      </w:r>
      <w:proofErr w:type="spellStart"/>
      <w:r>
        <w:rPr>
          <w:color w:val="000000"/>
        </w:rPr>
        <w:t>Антиплагиат</w:t>
      </w:r>
      <w:proofErr w:type="spellEnd"/>
      <w:r>
        <w:rPr>
          <w:color w:val="000000"/>
        </w:rPr>
        <w:t>».</w:t>
      </w:r>
    </w:p>
    <w:p w:rsidR="00BF4B6A" w:rsidRDefault="00DC76F2">
      <w:pPr>
        <w:numPr>
          <w:ilvl w:val="0"/>
          <w:numId w:val="7"/>
        </w:numPr>
        <w:pBdr>
          <w:top w:val="nil"/>
          <w:left w:val="nil"/>
          <w:bottom w:val="nil"/>
          <w:right w:val="nil"/>
          <w:between w:val="nil"/>
        </w:pBdr>
        <w:spacing w:line="240" w:lineRule="auto"/>
        <w:jc w:val="both"/>
        <w:rPr>
          <w:color w:val="000000"/>
        </w:rPr>
      </w:pPr>
      <w:r>
        <w:rPr>
          <w:b/>
          <w:bCs/>
          <w:color w:val="000000"/>
        </w:rPr>
        <w:t>Не позднее 28 июня</w:t>
      </w:r>
      <w:r>
        <w:rPr>
          <w:color w:val="000000"/>
        </w:rPr>
        <w:t>: защита ВКР.</w:t>
      </w:r>
    </w:p>
    <w:p w:rsidR="00BF4B6A" w:rsidRDefault="00DC76F2">
      <w:pPr>
        <w:spacing w:line="240" w:lineRule="auto"/>
        <w:jc w:val="both"/>
        <w:rPr>
          <w:b/>
          <w:bCs/>
        </w:rPr>
      </w:pPr>
      <w:r>
        <w:rPr>
          <w:b/>
          <w:bCs/>
        </w:rPr>
        <w:t>2.3.5 Последовательность выполнения ВКР</w:t>
      </w:r>
    </w:p>
    <w:p w:rsidR="00BF4B6A" w:rsidRDefault="00DC76F2">
      <w:pPr>
        <w:numPr>
          <w:ilvl w:val="0"/>
          <w:numId w:val="4"/>
        </w:numPr>
        <w:spacing w:line="240" w:lineRule="auto"/>
        <w:jc w:val="both"/>
      </w:pPr>
      <w:r>
        <w:lastRenderedPageBreak/>
        <w:t>Формулировка задачи и перечня ключевых показателей (критерии качества/значимости результатов), согласование глубины проработки и ожидаемых результатов с научным руководителем.</w:t>
      </w:r>
    </w:p>
    <w:p w:rsidR="00BF4B6A" w:rsidRDefault="00DC76F2">
      <w:pPr>
        <w:numPr>
          <w:ilvl w:val="0"/>
          <w:numId w:val="4"/>
        </w:numPr>
        <w:spacing w:line="240" w:lineRule="auto"/>
        <w:jc w:val="both"/>
      </w:pPr>
      <w:r>
        <w:t>Сбор исходной информации и/или данных; описание источников, ограничений и предшествующих решений/исследований.</w:t>
      </w:r>
    </w:p>
    <w:p w:rsidR="00BF4B6A" w:rsidRDefault="00DC76F2">
      <w:pPr>
        <w:numPr>
          <w:ilvl w:val="0"/>
          <w:numId w:val="4"/>
        </w:numPr>
        <w:spacing w:line="240" w:lineRule="auto"/>
        <w:jc w:val="both"/>
      </w:pPr>
      <w:r>
        <w:t>Определение круга возможных подходов/методов (моделей/решений) и критериев их выбора.</w:t>
      </w:r>
    </w:p>
    <w:p w:rsidR="00BF4B6A" w:rsidRDefault="00DC76F2">
      <w:pPr>
        <w:numPr>
          <w:ilvl w:val="0"/>
          <w:numId w:val="4"/>
        </w:numPr>
        <w:spacing w:line="240" w:lineRule="auto"/>
        <w:jc w:val="both"/>
      </w:pPr>
      <w:r>
        <w:t>Подготовка развёрнутого предложения: дизайн ВКР, план разделов, график, ресурсы, ключевые допущения и риски.</w:t>
      </w:r>
    </w:p>
    <w:p w:rsidR="00BF4B6A" w:rsidRDefault="00DC76F2">
      <w:pPr>
        <w:numPr>
          <w:ilvl w:val="0"/>
          <w:numId w:val="4"/>
        </w:numPr>
        <w:spacing w:line="240" w:lineRule="auto"/>
        <w:jc w:val="both"/>
      </w:pPr>
      <w:r>
        <w:t>Выполнение расчётов/экспериментов, представление основных результатов и первичных проверок устойчивости.</w:t>
      </w:r>
    </w:p>
    <w:p w:rsidR="00BF4B6A" w:rsidRDefault="00DC76F2">
      <w:pPr>
        <w:numPr>
          <w:ilvl w:val="0"/>
          <w:numId w:val="4"/>
        </w:numPr>
        <w:spacing w:line="240" w:lineRule="auto"/>
        <w:jc w:val="both"/>
      </w:pPr>
      <w:r>
        <w:t>Описание дополнительных задач для реализации/апробации: план последующих проверок, требования к данным/ИТ, план внедрения (для прикладных работ).</w:t>
      </w:r>
    </w:p>
    <w:p w:rsidR="00BF4B6A" w:rsidRDefault="00DC76F2">
      <w:pPr>
        <w:spacing w:line="240" w:lineRule="auto"/>
        <w:jc w:val="both"/>
      </w:pPr>
      <w:r>
        <w:t>В ходе выполнения студент (или группа) не реже одного раза в две недели согласует с научным руководителем ход работ и предоставляет промежуточные материалы.</w:t>
      </w:r>
      <w:r>
        <w:br/>
      </w:r>
    </w:p>
    <w:p w:rsidR="00BF4B6A" w:rsidRDefault="00DC76F2">
      <w:pPr>
        <w:spacing w:line="240" w:lineRule="auto"/>
        <w:jc w:val="both"/>
        <w:rPr>
          <w:b/>
          <w:bCs/>
        </w:rPr>
      </w:pPr>
      <w:r>
        <w:rPr>
          <w:b/>
          <w:bCs/>
        </w:rPr>
        <w:t>2.3.6 Виды работ (по выбору студента/группы).</w:t>
      </w:r>
    </w:p>
    <w:p w:rsidR="00BF4B6A" w:rsidRDefault="00DC76F2">
      <w:pPr>
        <w:numPr>
          <w:ilvl w:val="0"/>
          <w:numId w:val="20"/>
        </w:numPr>
        <w:pBdr>
          <w:top w:val="nil"/>
          <w:left w:val="nil"/>
          <w:bottom w:val="nil"/>
          <w:right w:val="nil"/>
          <w:between w:val="nil"/>
        </w:pBdr>
        <w:spacing w:line="240" w:lineRule="auto"/>
        <w:jc w:val="both"/>
        <w:rPr>
          <w:color w:val="000000"/>
        </w:rPr>
      </w:pPr>
      <w:r>
        <w:rPr>
          <w:b/>
          <w:bCs/>
          <w:color w:val="000000"/>
        </w:rPr>
        <w:t>Консалтинговый проект.</w:t>
      </w:r>
      <w:r>
        <w:rPr>
          <w:color w:val="000000"/>
        </w:rPr>
        <w:t xml:space="preserve"> Прикладной проект для партнёра программы; при использовании данных под NDA в тексте представляются синтезированные и/или примерные таблицы и графики; обязателен отзыв от компании о выполнении работы и допустимости представленных материалов.</w:t>
      </w:r>
    </w:p>
    <w:p w:rsidR="00BF4B6A" w:rsidRDefault="00DC76F2">
      <w:pPr>
        <w:numPr>
          <w:ilvl w:val="0"/>
          <w:numId w:val="20"/>
        </w:numPr>
        <w:pBdr>
          <w:top w:val="nil"/>
          <w:left w:val="nil"/>
          <w:bottom w:val="nil"/>
          <w:right w:val="nil"/>
          <w:between w:val="nil"/>
        </w:pBdr>
        <w:spacing w:line="240" w:lineRule="auto"/>
        <w:jc w:val="both"/>
        <w:rPr>
          <w:color w:val="000000"/>
        </w:rPr>
      </w:pPr>
      <w:r>
        <w:rPr>
          <w:b/>
          <w:bCs/>
          <w:color w:val="000000"/>
        </w:rPr>
        <w:t>Бизнес-исследования.</w:t>
      </w:r>
      <w:r>
        <w:rPr>
          <w:color w:val="000000"/>
        </w:rPr>
        <w:t xml:space="preserve"> Исследования общего характера, не привязанные к конкретной компании; предполагаемый результат — материалы, пригодные для публикации в российских и международных деловых СМИ.</w:t>
      </w:r>
    </w:p>
    <w:p w:rsidR="00BF4B6A" w:rsidRDefault="00DC76F2">
      <w:pPr>
        <w:numPr>
          <w:ilvl w:val="0"/>
          <w:numId w:val="20"/>
        </w:numPr>
        <w:pBdr>
          <w:top w:val="nil"/>
          <w:left w:val="nil"/>
          <w:bottom w:val="nil"/>
          <w:right w:val="nil"/>
          <w:between w:val="nil"/>
        </w:pBdr>
        <w:spacing w:line="240" w:lineRule="auto"/>
        <w:jc w:val="both"/>
        <w:rPr>
          <w:color w:val="000000"/>
        </w:rPr>
      </w:pPr>
      <w:r>
        <w:rPr>
          <w:b/>
          <w:bCs/>
          <w:color w:val="000000"/>
        </w:rPr>
        <w:t>Научные исследования.</w:t>
      </w:r>
      <w:r>
        <w:rPr>
          <w:color w:val="000000"/>
        </w:rPr>
        <w:t xml:space="preserve"> Проекты академической направленности с потенциальной публикацией в рецензируемых научных журналах.</w:t>
      </w:r>
    </w:p>
    <w:p w:rsidR="00BF4B6A" w:rsidRDefault="00DC76F2">
      <w:pPr>
        <w:numPr>
          <w:ilvl w:val="0"/>
          <w:numId w:val="20"/>
        </w:numPr>
        <w:pBdr>
          <w:top w:val="nil"/>
          <w:left w:val="nil"/>
          <w:bottom w:val="nil"/>
          <w:right w:val="nil"/>
          <w:between w:val="nil"/>
        </w:pBdr>
        <w:spacing w:line="240" w:lineRule="auto"/>
        <w:jc w:val="both"/>
        <w:rPr>
          <w:color w:val="000000"/>
        </w:rPr>
      </w:pPr>
      <w:proofErr w:type="spellStart"/>
      <w:r>
        <w:rPr>
          <w:b/>
          <w:bCs/>
          <w:color w:val="000000"/>
        </w:rPr>
        <w:t>Стартап</w:t>
      </w:r>
      <w:proofErr w:type="spellEnd"/>
      <w:r>
        <w:rPr>
          <w:b/>
          <w:bCs/>
          <w:color w:val="000000"/>
        </w:rPr>
        <w:t>-проект.</w:t>
      </w:r>
      <w:r>
        <w:rPr>
          <w:color w:val="000000"/>
        </w:rPr>
        <w:t xml:space="preserve"> Предпринимательский проект; для ВКР обязательны подтверждённые первые продажи не менее чем за месяц работы (документы платёжных систем/CRM/чеки и т.п.), а также подтверждение регистрации юридического лица.</w:t>
      </w:r>
    </w:p>
    <w:p w:rsidR="00BF4B6A" w:rsidRDefault="00BF4B6A">
      <w:pPr>
        <w:pBdr>
          <w:top w:val="nil"/>
          <w:left w:val="nil"/>
          <w:bottom w:val="nil"/>
          <w:right w:val="nil"/>
          <w:between w:val="nil"/>
        </w:pBdr>
        <w:spacing w:line="240" w:lineRule="auto"/>
        <w:jc w:val="both"/>
      </w:pPr>
    </w:p>
    <w:p w:rsidR="00BF4B6A" w:rsidRDefault="00DC76F2">
      <w:pPr>
        <w:spacing w:line="240" w:lineRule="auto"/>
        <w:jc w:val="both"/>
        <w:rPr>
          <w:b/>
          <w:bCs/>
        </w:rPr>
      </w:pPr>
      <w:r>
        <w:rPr>
          <w:b/>
          <w:bCs/>
        </w:rPr>
        <w:t>2.3.7 Оценивание и отчётность</w:t>
      </w:r>
    </w:p>
    <w:p w:rsidR="00BF4B6A" w:rsidRDefault="00DC76F2">
      <w:pPr>
        <w:numPr>
          <w:ilvl w:val="0"/>
          <w:numId w:val="8"/>
        </w:numPr>
        <w:pBdr>
          <w:top w:val="nil"/>
          <w:left w:val="nil"/>
          <w:bottom w:val="nil"/>
          <w:right w:val="nil"/>
          <w:between w:val="nil"/>
        </w:pBdr>
        <w:spacing w:line="240" w:lineRule="auto"/>
        <w:jc w:val="both"/>
        <w:rPr>
          <w:color w:val="000000"/>
        </w:rPr>
      </w:pPr>
      <w:r>
        <w:rPr>
          <w:color w:val="000000"/>
        </w:rPr>
        <w:t>К защите представляются текст ВКР и презентация. Материалы загружаются в LMS в установленные сроки; проверка оригинальности запускается автоматически.</w:t>
      </w:r>
    </w:p>
    <w:p w:rsidR="00BF4B6A" w:rsidRDefault="00DC76F2">
      <w:pPr>
        <w:numPr>
          <w:ilvl w:val="0"/>
          <w:numId w:val="8"/>
        </w:numPr>
        <w:spacing w:line="240" w:lineRule="auto"/>
        <w:jc w:val="both"/>
      </w:pPr>
      <w:r>
        <w:t>Форма титульного листа текста ВКР приведена в приложениях 3–4.</w:t>
      </w:r>
    </w:p>
    <w:p w:rsidR="00BF4B6A" w:rsidRDefault="00DC76F2">
      <w:pPr>
        <w:numPr>
          <w:ilvl w:val="0"/>
          <w:numId w:val="8"/>
        </w:numPr>
        <w:pBdr>
          <w:top w:val="nil"/>
          <w:left w:val="nil"/>
          <w:bottom w:val="nil"/>
          <w:right w:val="nil"/>
          <w:between w:val="nil"/>
        </w:pBdr>
        <w:spacing w:line="240" w:lineRule="auto"/>
        <w:jc w:val="both"/>
        <w:rPr>
          <w:color w:val="000000"/>
        </w:rPr>
      </w:pPr>
      <w:r>
        <w:rPr>
          <w:color w:val="000000"/>
        </w:rPr>
        <w:t>Пакет репликации с инструкцией по воспроизведению расчётов/графиков и ссылкой на исходные файлы (код/данные или синтетические аналоги при ограничениях доступа) размещается в общем хранилище; ссылка указывается в итоговом тексте.</w:t>
      </w:r>
    </w:p>
    <w:p w:rsidR="00BF4B6A" w:rsidRDefault="00DC76F2">
      <w:pPr>
        <w:numPr>
          <w:ilvl w:val="0"/>
          <w:numId w:val="8"/>
        </w:numPr>
        <w:pBdr>
          <w:top w:val="nil"/>
          <w:left w:val="nil"/>
          <w:bottom w:val="nil"/>
          <w:right w:val="nil"/>
          <w:between w:val="nil"/>
        </w:pBdr>
        <w:spacing w:line="240" w:lineRule="auto"/>
        <w:jc w:val="both"/>
        <w:rPr>
          <w:color w:val="000000"/>
        </w:rPr>
      </w:pPr>
      <w:r>
        <w:rPr>
          <w:color w:val="000000"/>
        </w:rPr>
        <w:t xml:space="preserve">Защита ВКР проводится перед ГЭК; состав ГЭК утверждается академическим советом и включает академических работников и представителей компаний-партнёров. </w:t>
      </w:r>
    </w:p>
    <w:p w:rsidR="00BF4B6A" w:rsidRDefault="00DC76F2">
      <w:pPr>
        <w:numPr>
          <w:ilvl w:val="0"/>
          <w:numId w:val="19"/>
        </w:numPr>
        <w:spacing w:line="240" w:lineRule="auto"/>
        <w:jc w:val="both"/>
      </w:pPr>
      <w:r>
        <w:t>На момент защиты ГЭК предоставляются текст ВКР и отзыв научного руководителя с оценкой. Отзыв загружается в ЭОИС не менее чем за три календарных дня до защиты. Примерная форма отзыва приведена в приложении 6.</w:t>
      </w:r>
    </w:p>
    <w:p w:rsidR="00BF4B6A" w:rsidRDefault="00DC76F2">
      <w:pPr>
        <w:numPr>
          <w:ilvl w:val="0"/>
          <w:numId w:val="8"/>
        </w:numPr>
        <w:pBdr>
          <w:top w:val="nil"/>
          <w:left w:val="nil"/>
          <w:bottom w:val="nil"/>
          <w:right w:val="nil"/>
          <w:between w:val="nil"/>
        </w:pBdr>
        <w:spacing w:line="240" w:lineRule="auto"/>
        <w:jc w:val="both"/>
        <w:rPr>
          <w:color w:val="000000"/>
        </w:rPr>
      </w:pPr>
      <w:r>
        <w:rPr>
          <w:color w:val="000000"/>
        </w:rPr>
        <w:t>Критерии оценивания: качество оформления (10%); актуальность и обзор литературы (20%); методология и данные (25%); анализ и выводы/рекомендации (35%); качество защиты (10%).</w:t>
      </w:r>
    </w:p>
    <w:p w:rsidR="00BF4B6A" w:rsidRDefault="00DC76F2">
      <w:pPr>
        <w:numPr>
          <w:ilvl w:val="0"/>
          <w:numId w:val="8"/>
        </w:numPr>
        <w:pBdr>
          <w:top w:val="nil"/>
          <w:left w:val="nil"/>
          <w:bottom w:val="nil"/>
          <w:right w:val="nil"/>
          <w:between w:val="nil"/>
        </w:pBdr>
        <w:spacing w:line="240" w:lineRule="auto"/>
        <w:jc w:val="both"/>
        <w:rPr>
          <w:color w:val="000000"/>
        </w:rPr>
      </w:pPr>
      <w:r>
        <w:rPr>
          <w:color w:val="000000"/>
        </w:rPr>
        <w:t>Каждый член ГЭК выставляет одну суммарную оценку по указанным критериям; итоговая оценка формируется по регламенту ГЭК.</w:t>
      </w:r>
    </w:p>
    <w:p w:rsidR="00BF4B6A" w:rsidRDefault="00BF4B6A">
      <w:pPr>
        <w:pBdr>
          <w:top w:val="nil"/>
          <w:left w:val="nil"/>
          <w:bottom w:val="nil"/>
          <w:right w:val="nil"/>
          <w:between w:val="nil"/>
        </w:pBdr>
        <w:spacing w:line="240" w:lineRule="auto"/>
        <w:jc w:val="both"/>
      </w:pPr>
    </w:p>
    <w:p w:rsidR="00BF4B6A" w:rsidRDefault="00BF4B6A">
      <w:pPr>
        <w:pBdr>
          <w:top w:val="nil"/>
          <w:left w:val="nil"/>
          <w:bottom w:val="nil"/>
          <w:right w:val="nil"/>
          <w:between w:val="nil"/>
        </w:pBdr>
        <w:spacing w:line="240" w:lineRule="auto"/>
        <w:jc w:val="both"/>
      </w:pPr>
    </w:p>
    <w:p w:rsidR="00BF4B6A" w:rsidRDefault="00BF4B6A">
      <w:pPr>
        <w:pBdr>
          <w:top w:val="nil"/>
          <w:left w:val="nil"/>
          <w:bottom w:val="nil"/>
          <w:right w:val="nil"/>
          <w:between w:val="nil"/>
        </w:pBdr>
        <w:spacing w:line="240" w:lineRule="auto"/>
        <w:jc w:val="both"/>
      </w:pPr>
    </w:p>
    <w:p w:rsidR="00BF4B6A" w:rsidRDefault="00DC76F2">
      <w:pPr>
        <w:spacing w:line="240" w:lineRule="auto"/>
        <w:jc w:val="both"/>
        <w:rPr>
          <w:b/>
          <w:bCs/>
        </w:rPr>
      </w:pPr>
      <w:r>
        <w:rPr>
          <w:b/>
          <w:bCs/>
        </w:rPr>
        <w:t>2.3.8 Процедура защиты</w:t>
      </w:r>
    </w:p>
    <w:p w:rsidR="00BF4B6A" w:rsidRDefault="00DC76F2">
      <w:pPr>
        <w:numPr>
          <w:ilvl w:val="0"/>
          <w:numId w:val="9"/>
        </w:numPr>
        <w:pBdr>
          <w:top w:val="nil"/>
          <w:left w:val="nil"/>
          <w:bottom w:val="nil"/>
          <w:right w:val="nil"/>
          <w:between w:val="nil"/>
        </w:pBdr>
        <w:spacing w:line="240" w:lineRule="auto"/>
        <w:jc w:val="both"/>
        <w:rPr>
          <w:color w:val="000000"/>
        </w:rPr>
      </w:pPr>
      <w:r>
        <w:rPr>
          <w:color w:val="000000"/>
        </w:rPr>
        <w:lastRenderedPageBreak/>
        <w:t xml:space="preserve">Регламент выступления: до 10 минут для индивидуальных работ и до 20 минут для групповых работ, далее — вопросы членов ГЭК. </w:t>
      </w:r>
    </w:p>
    <w:p w:rsidR="00BF4B6A" w:rsidRDefault="00DC76F2">
      <w:pPr>
        <w:numPr>
          <w:ilvl w:val="0"/>
          <w:numId w:val="9"/>
        </w:numPr>
        <w:pBdr>
          <w:top w:val="nil"/>
          <w:left w:val="nil"/>
          <w:bottom w:val="nil"/>
          <w:right w:val="nil"/>
          <w:between w:val="nil"/>
        </w:pBdr>
        <w:spacing w:line="240" w:lineRule="auto"/>
        <w:jc w:val="both"/>
        <w:rPr>
          <w:color w:val="000000"/>
        </w:rPr>
      </w:pPr>
      <w:r>
        <w:rPr>
          <w:color w:val="000000"/>
        </w:rPr>
        <w:t xml:space="preserve">При групповом формате вопросы по любой части ВКР могут быть адресованы каждому участнику, поскольку ВКР не предполагает автономную деятельность её авторов. Неявка на защиту без уважительной причины влечёт выставление неудовлетворительной оценки. </w:t>
      </w:r>
    </w:p>
    <w:p w:rsidR="00BF4B6A" w:rsidRDefault="00DC76F2">
      <w:pPr>
        <w:numPr>
          <w:ilvl w:val="0"/>
          <w:numId w:val="9"/>
        </w:numPr>
        <w:pBdr>
          <w:top w:val="nil"/>
          <w:left w:val="nil"/>
          <w:bottom w:val="nil"/>
          <w:right w:val="nil"/>
          <w:between w:val="nil"/>
        </w:pBdr>
        <w:spacing w:line="240" w:lineRule="auto"/>
        <w:jc w:val="both"/>
        <w:rPr>
          <w:color w:val="000000"/>
        </w:rPr>
      </w:pPr>
      <w:r>
        <w:rPr>
          <w:color w:val="000000"/>
        </w:rPr>
        <w:t>Нарушение сроков подачи материалов и/или требований по оригинальности влечёт меры в соответствии с ЛНА НИУ ВШЭ.</w:t>
      </w:r>
    </w:p>
    <w:p w:rsidR="00BF4B6A" w:rsidRDefault="00DC76F2">
      <w:pPr>
        <w:numPr>
          <w:ilvl w:val="0"/>
          <w:numId w:val="9"/>
        </w:numPr>
        <w:pBdr>
          <w:top w:val="nil"/>
          <w:left w:val="nil"/>
          <w:bottom w:val="nil"/>
          <w:right w:val="nil"/>
          <w:between w:val="nil"/>
        </w:pBdr>
        <w:spacing w:line="240" w:lineRule="auto"/>
        <w:jc w:val="both"/>
        <w:rPr>
          <w:color w:val="000000"/>
        </w:rPr>
      </w:pPr>
      <w:r>
        <w:rPr>
          <w:color w:val="000000"/>
        </w:rPr>
        <w:t>По запросу председатель ГЭК может указать основные замечания при объявлении оценок; предоставление развёрнутой обратной связи не является обязательным. Апелляции по результатам защиты ВКР рассматриваются специальными апелляционными комиссиями; порядок их работы определяется соответствующими локальными нормативными актами.</w:t>
      </w:r>
    </w:p>
    <w:p w:rsidR="00BF4B6A" w:rsidRDefault="00BF4B6A">
      <w:pPr>
        <w:pBdr>
          <w:top w:val="nil"/>
          <w:left w:val="nil"/>
          <w:bottom w:val="nil"/>
          <w:right w:val="nil"/>
          <w:between w:val="nil"/>
        </w:pBdr>
        <w:spacing w:line="240" w:lineRule="auto"/>
        <w:jc w:val="both"/>
      </w:pPr>
    </w:p>
    <w:p w:rsidR="00BF4B6A" w:rsidRDefault="00DC76F2">
      <w:pPr>
        <w:spacing w:line="240" w:lineRule="auto"/>
        <w:jc w:val="both"/>
        <w:rPr>
          <w:b/>
          <w:bCs/>
          <w:highlight w:val="white"/>
        </w:rPr>
      </w:pPr>
      <w:r>
        <w:rPr>
          <w:b/>
          <w:bCs/>
          <w:highlight w:val="white"/>
        </w:rPr>
        <w:t>2.3.9 Ресурсы и материально-техническая база, необходимая для реализации ЭПП</w:t>
      </w:r>
    </w:p>
    <w:p w:rsidR="00BF4B6A" w:rsidRDefault="00DC76F2">
      <w:pPr>
        <w:pBdr>
          <w:top w:val="none" w:sz="0" w:space="0" w:color="000000"/>
          <w:left w:val="none" w:sz="0" w:space="0" w:color="000000"/>
          <w:bottom w:val="none" w:sz="0" w:space="0" w:color="000000"/>
          <w:right w:val="none" w:sz="0" w:space="0" w:color="000000"/>
          <w:between w:val="none" w:sz="0" w:space="0" w:color="000000"/>
        </w:pBdr>
        <w:spacing w:line="240" w:lineRule="auto"/>
        <w:jc w:val="both"/>
        <w:rPr>
          <w:highlight w:val="white"/>
        </w:rPr>
      </w:pPr>
      <w:r>
        <w:rPr>
          <w:highlight w:val="white"/>
        </w:rPr>
        <w:t>В работе над ВКР студенты используют материалы внешних ресурсов — библиотек и архивов, ресурсы библиотеки НИУ ВШЭ, а также электронные информационные ресурсы, предоставляемые библиотекой НИУ ВШЭ по специальным подпискам: базы данных отечественной и зарубежной периодики, базы данных научного цитирования, базы данных электронных книг, словари и энциклопедии, базы данных цифровых изображений.</w:t>
      </w:r>
    </w:p>
    <w:p w:rsidR="00BF4B6A" w:rsidRDefault="00BF4B6A">
      <w:pPr>
        <w:pBdr>
          <w:top w:val="none" w:sz="0" w:space="0" w:color="000000"/>
          <w:left w:val="none" w:sz="0" w:space="0" w:color="000000"/>
          <w:bottom w:val="none" w:sz="0" w:space="0" w:color="000000"/>
          <w:right w:val="none" w:sz="0" w:space="0" w:color="000000"/>
          <w:between w:val="none" w:sz="0" w:space="0" w:color="000000"/>
        </w:pBdr>
        <w:spacing w:line="240" w:lineRule="auto"/>
        <w:jc w:val="both"/>
        <w:rPr>
          <w:highlight w:val="white"/>
        </w:rPr>
      </w:pPr>
    </w:p>
    <w:p w:rsidR="00BF4B6A" w:rsidRDefault="00DC76F2">
      <w:pPr>
        <w:pBdr>
          <w:top w:val="none" w:sz="0" w:space="0" w:color="000000"/>
          <w:left w:val="none" w:sz="0" w:space="0" w:color="000000"/>
          <w:bottom w:val="none" w:sz="0" w:space="0" w:color="000000"/>
          <w:right w:val="none" w:sz="0" w:space="0" w:color="000000"/>
          <w:between w:val="none" w:sz="0" w:space="0" w:color="000000"/>
        </w:pBdr>
        <w:spacing w:line="240" w:lineRule="auto"/>
        <w:jc w:val="both"/>
        <w:rPr>
          <w:b/>
          <w:bCs/>
          <w:highlight w:val="white"/>
        </w:rPr>
      </w:pPr>
      <w:r>
        <w:rPr>
          <w:b/>
          <w:bCs/>
          <w:highlight w:val="white"/>
        </w:rPr>
        <w:t>2.3.10 Особенности выполнения заданий по ЭПП в условиях ограничительных или иных мер.</w:t>
      </w:r>
    </w:p>
    <w:p w:rsidR="00BF4B6A" w:rsidRDefault="00DC76F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highlight w:val="white"/>
        </w:rPr>
      </w:pPr>
      <w:r>
        <w:rPr>
          <w:highlight w:val="white"/>
        </w:rPr>
        <w:t>В условиях ограничительных мер стационарное прохождение ЭПП (если оно является нормой в обычных условиях) по решению Университета или, в случае делегирования этих полномочий образовательной программе, Академическим советом образовательной программы может быть заменено на дистанционное.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 Факультета или образовательной программы. </w:t>
      </w:r>
    </w:p>
    <w:p w:rsidR="00BF4B6A" w:rsidRDefault="00BF4B6A">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highlight w:val="white"/>
        </w:rPr>
      </w:pPr>
    </w:p>
    <w:p w:rsidR="00BF4B6A" w:rsidRDefault="00DC76F2">
      <w:pPr>
        <w:pStyle w:val="2"/>
        <w:spacing w:line="240" w:lineRule="auto"/>
      </w:pPr>
      <w:bookmarkStart w:id="8" w:name="_9m99rnxfbeup" w:colFirst="0" w:colLast="0"/>
      <w:bookmarkEnd w:id="8"/>
      <w:r>
        <w:t>2.4. Производственная практика</w:t>
      </w:r>
    </w:p>
    <w:p w:rsidR="00BF4B6A" w:rsidRDefault="00DC76F2">
      <w:pPr>
        <w:spacing w:line="240" w:lineRule="auto"/>
      </w:pPr>
      <w:bookmarkStart w:id="9" w:name="_foop26gscjc" w:colFirst="0" w:colLast="0"/>
      <w:bookmarkEnd w:id="9"/>
      <w:r>
        <w:rPr>
          <w:b/>
          <w:bCs/>
        </w:rPr>
        <w:t>2.4.1 Цель, формат и базы практики</w:t>
      </w:r>
    </w:p>
    <w:p w:rsidR="00BF4B6A" w:rsidRDefault="00DC76F2">
      <w:pPr>
        <w:numPr>
          <w:ilvl w:val="0"/>
          <w:numId w:val="10"/>
        </w:numPr>
        <w:pBdr>
          <w:top w:val="nil"/>
          <w:left w:val="nil"/>
          <w:bottom w:val="nil"/>
          <w:right w:val="nil"/>
          <w:between w:val="nil"/>
        </w:pBdr>
        <w:spacing w:line="240" w:lineRule="auto"/>
        <w:jc w:val="both"/>
        <w:rPr>
          <w:color w:val="000000"/>
        </w:rPr>
      </w:pPr>
      <w:r>
        <w:rPr>
          <w:color w:val="000000"/>
        </w:rPr>
        <w:t>Цель практики — на основе непосредственного участия студента в деятельности профильной организации сформировать и закрепить управленческие и аналитические компетенции. Формой проведения является стационарная практика в очном формате.</w:t>
      </w:r>
    </w:p>
    <w:p w:rsidR="00BF4B6A" w:rsidRDefault="00DC76F2">
      <w:pPr>
        <w:numPr>
          <w:ilvl w:val="0"/>
          <w:numId w:val="10"/>
        </w:numPr>
        <w:pBdr>
          <w:top w:val="nil"/>
          <w:left w:val="nil"/>
          <w:bottom w:val="nil"/>
          <w:right w:val="nil"/>
          <w:between w:val="nil"/>
        </w:pBdr>
        <w:spacing w:line="240" w:lineRule="auto"/>
        <w:jc w:val="both"/>
        <w:rPr>
          <w:color w:val="000000"/>
        </w:rPr>
      </w:pPr>
      <w:r>
        <w:rPr>
          <w:color w:val="000000"/>
        </w:rPr>
        <w:t>Практика проводится в коммерческих компаниях и их бизнес-подразделениях, государственных и муниципальных организациях, НКО, проектных и продуктовых командах, консалтинговых и исследовательских подразделениях, а также в подразделениях НИУ ВШЭ.</w:t>
      </w:r>
    </w:p>
    <w:p w:rsidR="00BF4B6A" w:rsidRDefault="00DC76F2">
      <w:pPr>
        <w:numPr>
          <w:ilvl w:val="0"/>
          <w:numId w:val="10"/>
        </w:numPr>
        <w:pBdr>
          <w:top w:val="nil"/>
          <w:left w:val="nil"/>
          <w:bottom w:val="nil"/>
          <w:right w:val="nil"/>
          <w:between w:val="nil"/>
        </w:pBdr>
        <w:spacing w:line="240" w:lineRule="auto"/>
        <w:jc w:val="both"/>
        <w:rPr>
          <w:color w:val="000000"/>
        </w:rPr>
      </w:pPr>
      <w:r>
        <w:rPr>
          <w:color w:val="000000"/>
        </w:rPr>
        <w:t>Возможные направления деятельности: маркетинг/коммерция (маркетинг, продажи, развитие бизнеса), операционный и проектный менеджмент, продуктовый менеджмент, управление персоналом, финансы/</w:t>
      </w:r>
      <w:proofErr w:type="spellStart"/>
      <w:r>
        <w:rPr>
          <w:color w:val="000000"/>
        </w:rPr>
        <w:t>контроллинг</w:t>
      </w:r>
      <w:proofErr w:type="spellEnd"/>
      <w:r>
        <w:rPr>
          <w:color w:val="000000"/>
        </w:rPr>
        <w:t xml:space="preserve">, клиентский сервис, логистика и цепи поставок, корпоративные коммуникации. </w:t>
      </w:r>
    </w:p>
    <w:p w:rsidR="00BF4B6A" w:rsidRDefault="00DC76F2">
      <w:pPr>
        <w:numPr>
          <w:ilvl w:val="0"/>
          <w:numId w:val="10"/>
        </w:numPr>
        <w:pBdr>
          <w:top w:val="nil"/>
          <w:left w:val="nil"/>
          <w:bottom w:val="nil"/>
          <w:right w:val="nil"/>
          <w:between w:val="nil"/>
        </w:pBdr>
        <w:spacing w:line="240" w:lineRule="auto"/>
        <w:jc w:val="both"/>
        <w:rPr>
          <w:color w:val="000000"/>
        </w:rPr>
      </w:pPr>
      <w:r>
        <w:rPr>
          <w:color w:val="000000"/>
        </w:rPr>
        <w:t>Студент может предложить место практики самостоятельно; основанием служит договор о практической подготовке между НИУ ВШЭ и организацией.</w:t>
      </w:r>
    </w:p>
    <w:p w:rsidR="00BF4B6A" w:rsidRDefault="00DC76F2">
      <w:pPr>
        <w:spacing w:line="240" w:lineRule="auto"/>
        <w:jc w:val="both"/>
      </w:pPr>
      <w:r>
        <w:t>Профессиональные задачи, отрабатываемые на практике:</w:t>
      </w:r>
    </w:p>
    <w:p w:rsidR="00BF4B6A" w:rsidRDefault="00DC76F2">
      <w:pPr>
        <w:spacing w:line="240" w:lineRule="auto"/>
        <w:jc w:val="both"/>
      </w:pPr>
      <w:r>
        <w:t>а) Проектно-управленческая деятельность: подготовка исходных данных по проекту/процессу; участие в расчётах базовых показателей эффективности; разработка фрагментов планов/дорожных карт (маркетинг-план, план проекта, регламент процесса).</w:t>
      </w:r>
      <w:r>
        <w:br/>
        <w:t xml:space="preserve">б) Аналитическая и исследовательская деятельность: сбор и обработка управленческих данных (внутренние отчёты, CRM/ERP-выгрузки, маркетинговые исследования); визуализация и интерпретация результатов; подготовка аналитических обзоров и </w:t>
      </w:r>
      <w:r>
        <w:lastRenderedPageBreak/>
        <w:t>рекомендаций.</w:t>
      </w:r>
      <w:r>
        <w:br/>
        <w:t xml:space="preserve">в) Организационно-управленческая деятельность: участие в подготовке и обосновании управленческих решений, организация собственного участка работ, взаимодействие со смежными функциями, участие во встречах/брифингах/сессиях </w:t>
      </w:r>
      <w:proofErr w:type="spellStart"/>
      <w:r>
        <w:t>ретроспектив</w:t>
      </w:r>
      <w:proofErr w:type="spellEnd"/>
      <w:r>
        <w:t>, соблюдение регламентов и стандартов качества.</w:t>
      </w:r>
    </w:p>
    <w:p w:rsidR="00BF4B6A" w:rsidRDefault="00DC76F2">
      <w:pPr>
        <w:spacing w:line="240" w:lineRule="auto"/>
        <w:jc w:val="both"/>
      </w:pPr>
      <w:r>
        <w:t>Результатом практики является профессиональный опыт и сформированные навыки, максимально приближенные к реальным условиям деятельности менеджера, при наставничестве со стороны руководителей практики.</w:t>
      </w:r>
    </w:p>
    <w:p w:rsidR="00BF4B6A" w:rsidRDefault="00BF4B6A">
      <w:pPr>
        <w:spacing w:line="240" w:lineRule="auto"/>
        <w:jc w:val="both"/>
      </w:pPr>
    </w:p>
    <w:p w:rsidR="00BF4B6A" w:rsidRDefault="00DC76F2">
      <w:pPr>
        <w:spacing w:line="240" w:lineRule="auto"/>
      </w:pPr>
      <w:bookmarkStart w:id="10" w:name="_scn1xgk9nsuo" w:colFirst="0" w:colLast="0"/>
      <w:bookmarkEnd w:id="10"/>
      <w:r>
        <w:rPr>
          <w:b/>
          <w:bCs/>
        </w:rPr>
        <w:t>2.4.2 Точки контроля</w:t>
      </w:r>
    </w:p>
    <w:p w:rsidR="00BF4B6A" w:rsidRDefault="00DC76F2">
      <w:pPr>
        <w:spacing w:line="240" w:lineRule="auto"/>
        <w:jc w:val="both"/>
      </w:pPr>
      <w:r>
        <w:t>Заявление на практику подаётся через LMS. Формирование пакета документов зависит от базы практики и доводится руководителем практики от департамента. Распределённое (дискретное) прохождение в течение учебного года не допускается. Проектная деятельность студента может быть связана с производственной практикой и включена в индивидуальное задание при условии оформления договора, направления, индивидуального задания и иных обязательных документов. Сам факт участия в проектной деятельности не означает её автоматического зачёта вместо производственной практики.</w:t>
      </w:r>
    </w:p>
    <w:p w:rsidR="00BF4B6A" w:rsidRDefault="00DC76F2">
      <w:pPr>
        <w:spacing w:line="240" w:lineRule="auto"/>
        <w:jc w:val="both"/>
      </w:pPr>
      <w:r>
        <w:t>Контрольные точки:</w:t>
      </w:r>
    </w:p>
    <w:p w:rsidR="00BF4B6A" w:rsidRDefault="00DC76F2">
      <w:pPr>
        <w:numPr>
          <w:ilvl w:val="0"/>
          <w:numId w:val="1"/>
        </w:numPr>
        <w:spacing w:line="240" w:lineRule="auto"/>
        <w:jc w:val="both"/>
      </w:pPr>
      <w:r>
        <w:t>Предоставление подписанного индивидуального задания по практике в университет — не позднее 10 января.</w:t>
      </w:r>
    </w:p>
    <w:p w:rsidR="00BF4B6A" w:rsidRDefault="00DC76F2">
      <w:pPr>
        <w:numPr>
          <w:ilvl w:val="0"/>
          <w:numId w:val="1"/>
        </w:numPr>
        <w:spacing w:line="240" w:lineRule="auto"/>
        <w:jc w:val="both"/>
      </w:pPr>
      <w:r>
        <w:t>Предоставление чернового варианта отчёта руководителю практики от университета — не позже чем за 10 дней до загрузки финального отчёта.</w:t>
      </w:r>
    </w:p>
    <w:p w:rsidR="00BF4B6A" w:rsidRDefault="00DC76F2">
      <w:pPr>
        <w:numPr>
          <w:ilvl w:val="0"/>
          <w:numId w:val="1"/>
        </w:numPr>
        <w:spacing w:line="240" w:lineRule="auto"/>
        <w:jc w:val="both"/>
      </w:pPr>
      <w:r>
        <w:t>Предоставление финального отчёта руководителю практики от университета — не позднее 23 марта.</w:t>
      </w:r>
    </w:p>
    <w:p w:rsidR="00BF4B6A" w:rsidRDefault="00BF4B6A">
      <w:pPr>
        <w:spacing w:line="240" w:lineRule="auto"/>
        <w:ind w:left="720"/>
        <w:jc w:val="both"/>
      </w:pPr>
    </w:p>
    <w:p w:rsidR="00BF4B6A" w:rsidRDefault="00DC76F2">
      <w:pPr>
        <w:spacing w:line="240" w:lineRule="auto"/>
        <w:jc w:val="both"/>
      </w:pPr>
      <w:r>
        <w:rPr>
          <w:b/>
          <w:bCs/>
        </w:rPr>
        <w:t>2.4.3 Формы отчётности</w:t>
      </w:r>
    </w:p>
    <w:p w:rsidR="00BF4B6A" w:rsidRDefault="00DC76F2">
      <w:pPr>
        <w:numPr>
          <w:ilvl w:val="0"/>
          <w:numId w:val="11"/>
        </w:numPr>
        <w:pBdr>
          <w:top w:val="nil"/>
          <w:left w:val="nil"/>
          <w:bottom w:val="nil"/>
          <w:right w:val="nil"/>
          <w:between w:val="nil"/>
        </w:pBdr>
        <w:spacing w:line="240" w:lineRule="auto"/>
        <w:jc w:val="both"/>
        <w:rPr>
          <w:color w:val="000000"/>
        </w:rPr>
      </w:pPr>
      <w:r>
        <w:rPr>
          <w:color w:val="000000"/>
        </w:rPr>
        <w:t>До начала практики: согласованное индивидуальное задание от организации.</w:t>
      </w:r>
    </w:p>
    <w:p w:rsidR="00BF4B6A" w:rsidRDefault="00DC76F2">
      <w:pPr>
        <w:numPr>
          <w:ilvl w:val="0"/>
          <w:numId w:val="11"/>
        </w:numPr>
        <w:pBdr>
          <w:top w:val="nil"/>
          <w:left w:val="nil"/>
          <w:bottom w:val="nil"/>
          <w:right w:val="nil"/>
          <w:between w:val="nil"/>
        </w:pBdr>
        <w:spacing w:line="240" w:lineRule="auto"/>
        <w:jc w:val="both"/>
        <w:rPr>
          <w:color w:val="000000"/>
        </w:rPr>
      </w:pPr>
      <w:r>
        <w:rPr>
          <w:color w:val="000000"/>
        </w:rPr>
        <w:t>После окончания: график работ (с подписью руководителя от организации), отчёт о практике, презентация к защите. Все материалы загружаются в LMS в установленные сроки; оригиналы документов передаются в департамент.</w:t>
      </w:r>
    </w:p>
    <w:p w:rsidR="00BF4B6A" w:rsidRDefault="00DC76F2">
      <w:pPr>
        <w:numPr>
          <w:ilvl w:val="0"/>
          <w:numId w:val="11"/>
        </w:numPr>
        <w:pBdr>
          <w:top w:val="nil"/>
          <w:left w:val="nil"/>
          <w:bottom w:val="nil"/>
          <w:right w:val="nil"/>
          <w:between w:val="nil"/>
        </w:pBdr>
        <w:spacing w:line="240" w:lineRule="auto"/>
        <w:jc w:val="both"/>
        <w:rPr>
          <w:color w:val="000000"/>
        </w:rPr>
      </w:pPr>
      <w:r>
        <w:rPr>
          <w:color w:val="000000"/>
        </w:rPr>
        <w:t>Во время практики студент соблюдает правила внутреннего распорядка и технику безопасности организации, участвует во всех мероприятиях по плану практики.</w:t>
      </w:r>
    </w:p>
    <w:p w:rsidR="00BF4B6A" w:rsidRDefault="00BF4B6A">
      <w:pPr>
        <w:pBdr>
          <w:top w:val="nil"/>
          <w:left w:val="nil"/>
          <w:bottom w:val="nil"/>
          <w:right w:val="nil"/>
          <w:between w:val="nil"/>
        </w:pBdr>
        <w:spacing w:line="240" w:lineRule="auto"/>
        <w:jc w:val="both"/>
      </w:pPr>
    </w:p>
    <w:p w:rsidR="00BF4B6A" w:rsidRDefault="00DC76F2">
      <w:pPr>
        <w:spacing w:line="240" w:lineRule="auto"/>
        <w:rPr>
          <w:b/>
          <w:bCs/>
        </w:rPr>
      </w:pPr>
      <w:bookmarkStart w:id="11" w:name="_cp92pmbjiu9j" w:colFirst="0" w:colLast="0"/>
      <w:bookmarkEnd w:id="11"/>
      <w:r>
        <w:rPr>
          <w:b/>
          <w:bCs/>
        </w:rPr>
        <w:t>2.4.4 Содержание отчёта и структура материалов</w:t>
      </w:r>
    </w:p>
    <w:p w:rsidR="00BF4B6A" w:rsidRDefault="00DC76F2">
      <w:pPr>
        <w:numPr>
          <w:ilvl w:val="0"/>
          <w:numId w:val="12"/>
        </w:numPr>
        <w:pBdr>
          <w:top w:val="nil"/>
          <w:left w:val="nil"/>
          <w:bottom w:val="nil"/>
          <w:right w:val="nil"/>
          <w:between w:val="nil"/>
        </w:pBdr>
        <w:spacing w:line="240" w:lineRule="auto"/>
        <w:jc w:val="both"/>
        <w:rPr>
          <w:color w:val="000000"/>
        </w:rPr>
      </w:pPr>
      <w:r>
        <w:rPr>
          <w:color w:val="000000"/>
        </w:rPr>
        <w:t xml:space="preserve">Отчёт о практике отражает полноту выполнения индивидуального задания, полученные навыки и результаты. </w:t>
      </w:r>
    </w:p>
    <w:p w:rsidR="00BF4B6A" w:rsidRDefault="00DC76F2">
      <w:pPr>
        <w:numPr>
          <w:ilvl w:val="0"/>
          <w:numId w:val="12"/>
        </w:numPr>
        <w:pBdr>
          <w:top w:val="nil"/>
          <w:left w:val="nil"/>
          <w:bottom w:val="nil"/>
          <w:right w:val="nil"/>
          <w:between w:val="nil"/>
        </w:pBdr>
        <w:spacing w:line="240" w:lineRule="auto"/>
        <w:jc w:val="both"/>
        <w:rPr>
          <w:color w:val="000000"/>
        </w:rPr>
      </w:pPr>
      <w:r>
        <w:rPr>
          <w:color w:val="000000"/>
        </w:rPr>
        <w:t>Рекомендуемая структура: введение (цели и задачи практики); общая характеристика организации и/или подразделения; описание выполняемых задач и результатов (по каждому направлению деятельности/проекту); выполнение индивидуального задания; заключение (полученные компетенции и выводы); список источников; приложения (таблицы, графики, регламенты, скриншоты и т.п.).</w:t>
      </w:r>
    </w:p>
    <w:p w:rsidR="00BF4B6A" w:rsidRDefault="00DC76F2">
      <w:pPr>
        <w:numPr>
          <w:ilvl w:val="0"/>
          <w:numId w:val="12"/>
        </w:numPr>
        <w:pBdr>
          <w:top w:val="nil"/>
          <w:left w:val="nil"/>
          <w:bottom w:val="nil"/>
          <w:right w:val="nil"/>
          <w:between w:val="nil"/>
        </w:pBdr>
        <w:spacing w:line="240" w:lineRule="auto"/>
        <w:jc w:val="both"/>
        <w:rPr>
          <w:color w:val="000000"/>
        </w:rPr>
      </w:pPr>
      <w:r>
        <w:rPr>
          <w:color w:val="000000"/>
        </w:rPr>
        <w:t>В отчёте, как правило, представляются: карта процесса/проектный устав; карта заинтересованных сторон; дерево метрик и/или KPI-</w:t>
      </w:r>
      <w:proofErr w:type="spellStart"/>
      <w:r>
        <w:rPr>
          <w:color w:val="000000"/>
        </w:rPr>
        <w:t>дашборды</w:t>
      </w:r>
      <w:proofErr w:type="spellEnd"/>
      <w:r>
        <w:rPr>
          <w:color w:val="000000"/>
        </w:rPr>
        <w:t xml:space="preserve">; результаты интервью/опросов/наблюдений; сводные таблицы по рынку/клиентам/операциям; варианты решений и оценка эффекта; предложения по внедрению (регламенты, изменения ролей, коммуникационный план). </w:t>
      </w:r>
    </w:p>
    <w:p w:rsidR="00BF4B6A" w:rsidRDefault="00DC76F2">
      <w:pPr>
        <w:numPr>
          <w:ilvl w:val="0"/>
          <w:numId w:val="12"/>
        </w:numPr>
        <w:spacing w:line="240" w:lineRule="auto"/>
        <w:jc w:val="both"/>
      </w:pPr>
      <w:r>
        <w:t>Форма титульного листа отчета приведена в приложении 2.</w:t>
      </w:r>
    </w:p>
    <w:p w:rsidR="00BF4B6A" w:rsidRDefault="00BF4B6A">
      <w:pPr>
        <w:spacing w:line="240" w:lineRule="auto"/>
        <w:jc w:val="both"/>
      </w:pPr>
    </w:p>
    <w:p w:rsidR="00BF4B6A" w:rsidRDefault="00BF4B6A">
      <w:pPr>
        <w:spacing w:line="240" w:lineRule="auto"/>
        <w:jc w:val="both"/>
      </w:pPr>
    </w:p>
    <w:p w:rsidR="00BF4B6A" w:rsidRDefault="00BF4B6A">
      <w:pPr>
        <w:spacing w:line="240" w:lineRule="auto"/>
        <w:jc w:val="both"/>
      </w:pPr>
    </w:p>
    <w:p w:rsidR="00BF4B6A" w:rsidRDefault="00DC76F2">
      <w:pPr>
        <w:spacing w:line="240" w:lineRule="auto"/>
        <w:rPr>
          <w:b/>
          <w:bCs/>
        </w:rPr>
      </w:pPr>
      <w:bookmarkStart w:id="12" w:name="_o5nb35syrd9b" w:colFirst="0" w:colLast="0"/>
      <w:bookmarkEnd w:id="12"/>
      <w:r>
        <w:rPr>
          <w:b/>
          <w:bCs/>
        </w:rPr>
        <w:t>2.4.5 Оценивание</w:t>
      </w:r>
    </w:p>
    <w:p w:rsidR="00BF4B6A" w:rsidRDefault="00DC76F2">
      <w:pPr>
        <w:spacing w:line="240" w:lineRule="auto"/>
        <w:jc w:val="both"/>
      </w:pPr>
      <w:r>
        <w:lastRenderedPageBreak/>
        <w:t>Текущие формы контроля по практике не предусмотрены; результирующая оценка выставляется руководителем практики от департамента (университета) на основании качества отчёта и его защиты по формуле:</w:t>
      </w:r>
    </w:p>
    <w:p w:rsidR="00BF4B6A" w:rsidRDefault="00DC76F2">
      <w:pPr>
        <w:spacing w:line="240" w:lineRule="auto"/>
        <w:jc w:val="both"/>
      </w:pPr>
      <w:proofErr w:type="spellStart"/>
      <w:r>
        <w:t>О_итог</w:t>
      </w:r>
      <w:proofErr w:type="spellEnd"/>
      <w:r>
        <w:t>= 0,65О_отчёт + 0,35О_защита,</w:t>
      </w:r>
    </w:p>
    <w:p w:rsidR="00BF4B6A" w:rsidRDefault="00DC76F2">
      <w:pPr>
        <w:spacing w:line="240" w:lineRule="auto"/>
        <w:jc w:val="both"/>
      </w:pPr>
      <w:r>
        <w:t xml:space="preserve">где </w:t>
      </w:r>
      <w:proofErr w:type="spellStart"/>
      <w:r>
        <w:t>О_отчёт</w:t>
      </w:r>
      <w:proofErr w:type="spellEnd"/>
      <w:r>
        <w:t xml:space="preserve"> — оценка отчётных материалов (индивидуальное задание; отчёт; отчёт о проверке на заимствования в системе «</w:t>
      </w:r>
      <w:proofErr w:type="spellStart"/>
      <w:r>
        <w:t>Антиплагиат</w:t>
      </w:r>
      <w:proofErr w:type="spellEnd"/>
      <w:r>
        <w:t>»),</w:t>
      </w:r>
    </w:p>
    <w:p w:rsidR="00BF4B6A" w:rsidRDefault="00DC76F2">
      <w:pPr>
        <w:spacing w:line="240" w:lineRule="auto"/>
        <w:jc w:val="both"/>
      </w:pPr>
      <w:proofErr w:type="spellStart"/>
      <w:r>
        <w:t>О_защита</w:t>
      </w:r>
      <w:proofErr w:type="spellEnd"/>
      <w:r>
        <w:t xml:space="preserve"> — устная защита результатов и ответы на вопросы руководителя практики от департамента (университета). Округление — по арифметическому правилу.</w:t>
      </w:r>
    </w:p>
    <w:p w:rsidR="00BF4B6A" w:rsidRDefault="00DC76F2">
      <w:pPr>
        <w:spacing w:line="240" w:lineRule="auto"/>
        <w:jc w:val="both"/>
      </w:pPr>
      <w:r>
        <w:t>Критерии оценки отчёта:</w:t>
      </w:r>
    </w:p>
    <w:p w:rsidR="00BF4B6A" w:rsidRDefault="00DC76F2">
      <w:pPr>
        <w:numPr>
          <w:ilvl w:val="0"/>
          <w:numId w:val="13"/>
        </w:numPr>
        <w:pBdr>
          <w:top w:val="nil"/>
          <w:left w:val="nil"/>
          <w:bottom w:val="nil"/>
          <w:right w:val="nil"/>
          <w:between w:val="nil"/>
        </w:pBdr>
        <w:spacing w:line="240" w:lineRule="auto"/>
        <w:jc w:val="both"/>
        <w:rPr>
          <w:color w:val="000000"/>
        </w:rPr>
      </w:pPr>
      <w:r>
        <w:rPr>
          <w:color w:val="000000"/>
        </w:rPr>
        <w:t>соответствие отчёта заданной структуре, наличие списка литературы (не менее 10 источников, оформление по ГОСТ);</w:t>
      </w:r>
    </w:p>
    <w:p w:rsidR="00BF4B6A" w:rsidRDefault="00DC76F2">
      <w:pPr>
        <w:numPr>
          <w:ilvl w:val="0"/>
          <w:numId w:val="13"/>
        </w:numPr>
        <w:pBdr>
          <w:top w:val="nil"/>
          <w:left w:val="nil"/>
          <w:bottom w:val="nil"/>
          <w:right w:val="nil"/>
          <w:between w:val="nil"/>
        </w:pBdr>
        <w:spacing w:line="240" w:lineRule="auto"/>
        <w:jc w:val="both"/>
        <w:rPr>
          <w:color w:val="000000"/>
        </w:rPr>
      </w:pPr>
      <w:r>
        <w:rPr>
          <w:color w:val="000000"/>
        </w:rPr>
        <w:t>уровень содержания и полнота раскрытия разделов; индивидуальный вклад студента;</w:t>
      </w:r>
    </w:p>
    <w:p w:rsidR="00BF4B6A" w:rsidRDefault="00DC76F2">
      <w:pPr>
        <w:numPr>
          <w:ilvl w:val="0"/>
          <w:numId w:val="13"/>
        </w:numPr>
        <w:pBdr>
          <w:top w:val="nil"/>
          <w:left w:val="nil"/>
          <w:bottom w:val="nil"/>
          <w:right w:val="nil"/>
          <w:between w:val="nil"/>
        </w:pBdr>
        <w:spacing w:line="240" w:lineRule="auto"/>
        <w:jc w:val="both"/>
        <w:rPr>
          <w:color w:val="000000"/>
        </w:rPr>
      </w:pPr>
      <w:r>
        <w:rPr>
          <w:color w:val="000000"/>
        </w:rPr>
        <w:t>отражение выполнения индивидуального задания;</w:t>
      </w:r>
    </w:p>
    <w:p w:rsidR="00BF4B6A" w:rsidRDefault="00DC76F2">
      <w:pPr>
        <w:numPr>
          <w:ilvl w:val="0"/>
          <w:numId w:val="13"/>
        </w:numPr>
        <w:pBdr>
          <w:top w:val="nil"/>
          <w:left w:val="nil"/>
          <w:bottom w:val="nil"/>
          <w:right w:val="nil"/>
          <w:between w:val="nil"/>
        </w:pBdr>
        <w:spacing w:line="240" w:lineRule="auto"/>
        <w:jc w:val="both"/>
        <w:rPr>
          <w:color w:val="000000"/>
        </w:rPr>
      </w:pPr>
      <w:r>
        <w:rPr>
          <w:color w:val="000000"/>
        </w:rPr>
        <w:t>соответствие требованиям к оформлению и качеству текста (логика, терминология, корректность фактов).</w:t>
      </w:r>
    </w:p>
    <w:p w:rsidR="00BF4B6A" w:rsidRDefault="00DC76F2">
      <w:pPr>
        <w:spacing w:line="240" w:lineRule="auto"/>
        <w:jc w:val="both"/>
        <w:rPr>
          <w:b/>
          <w:bCs/>
        </w:rPr>
      </w:pPr>
      <w:r>
        <w:t>Критерии оценки защиты (10-балльная шкала):</w:t>
      </w:r>
    </w:p>
    <w:p w:rsidR="00BF4B6A" w:rsidRDefault="00DC76F2">
      <w:pPr>
        <w:numPr>
          <w:ilvl w:val="0"/>
          <w:numId w:val="14"/>
        </w:numPr>
        <w:pBdr>
          <w:top w:val="nil"/>
          <w:left w:val="nil"/>
          <w:bottom w:val="nil"/>
          <w:right w:val="nil"/>
          <w:between w:val="nil"/>
        </w:pBdr>
        <w:spacing w:line="240" w:lineRule="auto"/>
        <w:jc w:val="both"/>
        <w:rPr>
          <w:color w:val="000000"/>
        </w:rPr>
      </w:pPr>
      <w:r>
        <w:rPr>
          <w:color w:val="000000"/>
        </w:rPr>
        <w:t>релевантность доклада содержанию отчёта и индивидуальному заданию;</w:t>
      </w:r>
    </w:p>
    <w:p w:rsidR="00BF4B6A" w:rsidRDefault="00DC76F2">
      <w:pPr>
        <w:numPr>
          <w:ilvl w:val="0"/>
          <w:numId w:val="14"/>
        </w:numPr>
        <w:pBdr>
          <w:top w:val="nil"/>
          <w:left w:val="nil"/>
          <w:bottom w:val="nil"/>
          <w:right w:val="nil"/>
          <w:between w:val="nil"/>
        </w:pBdr>
        <w:spacing w:line="240" w:lineRule="auto"/>
        <w:jc w:val="both"/>
        <w:rPr>
          <w:color w:val="000000"/>
        </w:rPr>
      </w:pPr>
      <w:r>
        <w:rPr>
          <w:color w:val="000000"/>
        </w:rPr>
        <w:t xml:space="preserve">фокус и </w:t>
      </w:r>
      <w:proofErr w:type="spellStart"/>
      <w:r>
        <w:rPr>
          <w:color w:val="000000"/>
        </w:rPr>
        <w:t>приоритизация</w:t>
      </w:r>
      <w:proofErr w:type="spellEnd"/>
      <w:r>
        <w:rPr>
          <w:color w:val="000000"/>
        </w:rPr>
        <w:t xml:space="preserve"> ключевых результатов;</w:t>
      </w:r>
    </w:p>
    <w:p w:rsidR="00BF4B6A" w:rsidRDefault="00DC76F2">
      <w:pPr>
        <w:numPr>
          <w:ilvl w:val="0"/>
          <w:numId w:val="14"/>
        </w:numPr>
        <w:pBdr>
          <w:top w:val="nil"/>
          <w:left w:val="nil"/>
          <w:bottom w:val="nil"/>
          <w:right w:val="nil"/>
          <w:between w:val="nil"/>
        </w:pBdr>
        <w:spacing w:line="240" w:lineRule="auto"/>
        <w:jc w:val="both"/>
        <w:rPr>
          <w:color w:val="000000"/>
        </w:rPr>
      </w:pPr>
      <w:r>
        <w:rPr>
          <w:color w:val="000000"/>
        </w:rPr>
        <w:t>полнота и корректность ответов на вопросы, владение профессиональной лексикой;</w:t>
      </w:r>
    </w:p>
    <w:p w:rsidR="00BF4B6A" w:rsidRDefault="00DC76F2">
      <w:pPr>
        <w:numPr>
          <w:ilvl w:val="0"/>
          <w:numId w:val="14"/>
        </w:numPr>
        <w:pBdr>
          <w:top w:val="nil"/>
          <w:left w:val="nil"/>
          <w:bottom w:val="nil"/>
          <w:right w:val="nil"/>
          <w:between w:val="nil"/>
        </w:pBdr>
        <w:spacing w:line="240" w:lineRule="auto"/>
        <w:jc w:val="both"/>
        <w:rPr>
          <w:color w:val="000000"/>
        </w:rPr>
      </w:pPr>
      <w:r>
        <w:rPr>
          <w:color w:val="000000"/>
        </w:rPr>
        <w:t>логичность, ясность, структурированность выступления.</w:t>
      </w:r>
    </w:p>
    <w:p w:rsidR="00BF4B6A" w:rsidRDefault="00DC76F2">
      <w:pPr>
        <w:spacing w:line="240" w:lineRule="auto"/>
        <w:jc w:val="both"/>
      </w:pPr>
      <w:r>
        <w:t>Формат и регламент защиты объявляются руководителем практики от департамента не позднее чем за 7 рабочих дней до даты защиты.</w:t>
      </w:r>
    </w:p>
    <w:p w:rsidR="00BF4B6A" w:rsidRDefault="00DC76F2">
      <w:pPr>
        <w:spacing w:line="240" w:lineRule="auto"/>
        <w:jc w:val="both"/>
      </w:pPr>
      <w:r>
        <w:t>Студенты, не выполнившие программу практики без уважительной причины или получившие отрицательную оценку, считаются имеющими академическую задолженность; при уважительных причинах возможна повторная практика в свободное от учебы время по согласованию.</w:t>
      </w:r>
    </w:p>
    <w:p w:rsidR="00BF4B6A" w:rsidRDefault="00BF4B6A">
      <w:pPr>
        <w:spacing w:line="240" w:lineRule="auto"/>
        <w:jc w:val="both"/>
      </w:pPr>
    </w:p>
    <w:p w:rsidR="00BF4B6A" w:rsidRDefault="00DC76F2">
      <w:pPr>
        <w:spacing w:line="240" w:lineRule="auto"/>
        <w:rPr>
          <w:b/>
          <w:bCs/>
        </w:rPr>
      </w:pPr>
      <w:bookmarkStart w:id="13" w:name="_plc772j0c1cz" w:colFirst="0" w:colLast="0"/>
      <w:bookmarkEnd w:id="13"/>
      <w:r>
        <w:rPr>
          <w:b/>
          <w:bCs/>
        </w:rPr>
        <w:t>2.4.6 Условия прохождения, правовые основания, ресурсы</w:t>
      </w:r>
    </w:p>
    <w:p w:rsidR="00BF4B6A" w:rsidRDefault="00DC76F2">
      <w:pPr>
        <w:numPr>
          <w:ilvl w:val="0"/>
          <w:numId w:val="15"/>
        </w:numPr>
        <w:pBdr>
          <w:top w:val="nil"/>
          <w:left w:val="nil"/>
          <w:bottom w:val="nil"/>
          <w:right w:val="nil"/>
          <w:between w:val="nil"/>
        </w:pBdr>
        <w:spacing w:line="240" w:lineRule="auto"/>
        <w:jc w:val="both"/>
        <w:rPr>
          <w:color w:val="000000"/>
        </w:rPr>
      </w:pPr>
      <w:r>
        <w:rPr>
          <w:color w:val="000000"/>
        </w:rPr>
        <w:t xml:space="preserve">Практика организуется на базе организаций, осуществляющих деятельность по профилю программы, на основании договора между НИУ ВШЭ и соответствующей организацией (ч. 7 ст. 13 Федерального закона «Об образовании в РФ»). </w:t>
      </w:r>
    </w:p>
    <w:p w:rsidR="00BF4B6A" w:rsidRDefault="00DC76F2">
      <w:pPr>
        <w:numPr>
          <w:ilvl w:val="0"/>
          <w:numId w:val="15"/>
        </w:numPr>
        <w:pBdr>
          <w:top w:val="nil"/>
          <w:left w:val="nil"/>
          <w:bottom w:val="nil"/>
          <w:right w:val="nil"/>
          <w:between w:val="nil"/>
        </w:pBdr>
        <w:spacing w:line="240" w:lineRule="auto"/>
        <w:jc w:val="both"/>
        <w:rPr>
          <w:color w:val="000000"/>
        </w:rPr>
      </w:pPr>
      <w:r>
        <w:rPr>
          <w:color w:val="000000"/>
        </w:rPr>
        <w:t>По утверждённым учебным планам практика проходит без выезда к месту проведения (территория Санкт-Петербурга и ЛО), в очном формате. Продолжительность рабочей недели: до 40 часов для студентов от 18 лет, до 36 часов — от 16 до 18 лет (ст. 91, 92 ТК РФ).</w:t>
      </w:r>
    </w:p>
    <w:p w:rsidR="00BF4B6A" w:rsidRDefault="00DC76F2">
      <w:pPr>
        <w:numPr>
          <w:ilvl w:val="0"/>
          <w:numId w:val="15"/>
        </w:numPr>
        <w:pBdr>
          <w:top w:val="nil"/>
          <w:left w:val="nil"/>
          <w:bottom w:val="nil"/>
          <w:right w:val="nil"/>
          <w:between w:val="nil"/>
        </w:pBdr>
        <w:spacing w:line="240" w:lineRule="auto"/>
        <w:jc w:val="both"/>
        <w:rPr>
          <w:color w:val="000000"/>
        </w:rPr>
      </w:pPr>
      <w:r>
        <w:rPr>
          <w:color w:val="000000"/>
        </w:rPr>
        <w:t xml:space="preserve">В период практики используются внешние и внутренние источники данных, корпоративные ИС баз практики, а также ресурсы библиотеки НИУ ВШЭ и электронные базы по подпискам (периодика, базы цитирования, электронные книги и др.). </w:t>
      </w:r>
    </w:p>
    <w:p w:rsidR="00BF4B6A" w:rsidRDefault="00DC76F2">
      <w:pPr>
        <w:numPr>
          <w:ilvl w:val="0"/>
          <w:numId w:val="15"/>
        </w:numPr>
        <w:pBdr>
          <w:top w:val="nil"/>
          <w:left w:val="nil"/>
          <w:bottom w:val="nil"/>
          <w:right w:val="nil"/>
          <w:between w:val="nil"/>
        </w:pBdr>
        <w:spacing w:line="240" w:lineRule="auto"/>
        <w:jc w:val="both"/>
        <w:rPr>
          <w:color w:val="000000"/>
        </w:rPr>
      </w:pPr>
      <w:r>
        <w:rPr>
          <w:color w:val="000000"/>
        </w:rPr>
        <w:t>Материально-техническое обеспечение должно соответствовать санитарным, противопожарным и охранным нормам.</w:t>
      </w:r>
    </w:p>
    <w:p w:rsidR="00BF4B6A" w:rsidRDefault="00DC76F2">
      <w:pPr>
        <w:numPr>
          <w:ilvl w:val="0"/>
          <w:numId w:val="15"/>
        </w:numPr>
        <w:pBdr>
          <w:top w:val="nil"/>
          <w:left w:val="nil"/>
          <w:bottom w:val="nil"/>
          <w:right w:val="nil"/>
          <w:between w:val="nil"/>
        </w:pBdr>
        <w:spacing w:line="240" w:lineRule="auto"/>
        <w:jc w:val="both"/>
        <w:rPr>
          <w:color w:val="000000"/>
        </w:rPr>
      </w:pPr>
      <w:r>
        <w:rPr>
          <w:color w:val="000000"/>
        </w:rPr>
        <w:t xml:space="preserve">В условиях ограничений стационарная форма может быть заменена на дистанционную по решению Университета/Академического совета ОП. </w:t>
      </w:r>
    </w:p>
    <w:p w:rsidR="00BF4B6A" w:rsidRDefault="00BF4B6A">
      <w:pPr>
        <w:pBdr>
          <w:top w:val="nil"/>
          <w:left w:val="nil"/>
          <w:bottom w:val="nil"/>
          <w:right w:val="nil"/>
          <w:between w:val="nil"/>
        </w:pBdr>
        <w:spacing w:line="240" w:lineRule="auto"/>
        <w:jc w:val="both"/>
      </w:pPr>
    </w:p>
    <w:p w:rsidR="00BF4B6A" w:rsidRDefault="00DC76F2">
      <w:pPr>
        <w:spacing w:line="240" w:lineRule="auto"/>
        <w:jc w:val="both"/>
        <w:rPr>
          <w:b/>
          <w:bCs/>
          <w:highlight w:val="white"/>
        </w:rPr>
      </w:pPr>
      <w:r>
        <w:rPr>
          <w:b/>
          <w:bCs/>
          <w:highlight w:val="white"/>
        </w:rPr>
        <w:t>2.4.7 Ресурсы и материально-техническая база, необходимая для реализации ЭПП</w:t>
      </w:r>
    </w:p>
    <w:p w:rsidR="00BF4B6A" w:rsidRDefault="00DC76F2">
      <w:pPr>
        <w:pBdr>
          <w:top w:val="none" w:sz="0" w:space="0" w:color="000000"/>
          <w:left w:val="none" w:sz="0" w:space="0" w:color="000000"/>
          <w:bottom w:val="none" w:sz="0" w:space="0" w:color="000000"/>
          <w:right w:val="none" w:sz="0" w:space="0" w:color="000000"/>
          <w:between w:val="none" w:sz="0" w:space="0" w:color="000000"/>
        </w:pBdr>
        <w:spacing w:line="240" w:lineRule="auto"/>
        <w:jc w:val="both"/>
        <w:rPr>
          <w:highlight w:val="white"/>
        </w:rPr>
      </w:pPr>
      <w:r>
        <w:rPr>
          <w:highlight w:val="white"/>
        </w:rPr>
        <w:t>При прохождении производственной практики студенты используют материалы внешних ресурсов — библиотек и архивов, ресурсы библиотеки НИУ ВШЭ, а также электронные информационные ресурсы, предоставляемые библиотекой НИУ ВШЭ по специальным подпискам: базы данных отечественной и зарубежной периодики, базы данных научного цитирования, базы данных электронных книг, словари и энциклопедии, базы данных цифровых изображений.</w:t>
      </w:r>
    </w:p>
    <w:p w:rsidR="00BF4B6A" w:rsidRDefault="00DC76F2">
      <w:pPr>
        <w:pBdr>
          <w:top w:val="none" w:sz="0" w:space="0" w:color="000000"/>
          <w:left w:val="none" w:sz="0" w:space="0" w:color="000000"/>
          <w:bottom w:val="none" w:sz="0" w:space="0" w:color="000000"/>
          <w:right w:val="none" w:sz="0" w:space="0" w:color="000000"/>
          <w:between w:val="none" w:sz="0" w:space="0" w:color="000000"/>
        </w:pBdr>
        <w:spacing w:line="240" w:lineRule="auto"/>
        <w:jc w:val="both"/>
        <w:rPr>
          <w:b/>
          <w:bCs/>
          <w:highlight w:val="white"/>
        </w:rPr>
      </w:pPr>
      <w:r>
        <w:rPr>
          <w:b/>
          <w:bCs/>
          <w:highlight w:val="white"/>
        </w:rPr>
        <w:lastRenderedPageBreak/>
        <w:t>2.4.8 Особенности выполнения заданий по ЭПП в условиях ограничительных или иных мер.</w:t>
      </w:r>
    </w:p>
    <w:p w:rsidR="00BF4B6A" w:rsidRDefault="00DC76F2">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highlight w:val="white"/>
        </w:rPr>
      </w:pPr>
      <w:r>
        <w:rPr>
          <w:highlight w:val="white"/>
        </w:rPr>
        <w:t>В условиях ограничительных мер стационарное прохождение ЭПП (если оно является нормой в обычных условиях) по решению Университета или, в случае делегирования этих полномочий образовательной программе, Академическим советом образовательной программы может быть заменено на дистанционное. Прочие особенности выполнения заданий по ЭПП в условиях ограничительных мер зависят от характера ограничений и уточняются управляющими органами Университета, Факультета или образовательной программы. </w:t>
      </w:r>
    </w:p>
    <w:p w:rsidR="00BF4B6A" w:rsidRDefault="00BF4B6A">
      <w:pPr>
        <w:pBdr>
          <w:top w:val="none" w:sz="0" w:space="0" w:color="000000"/>
          <w:left w:val="none" w:sz="0" w:space="0" w:color="000000"/>
          <w:bottom w:val="none" w:sz="0" w:space="0" w:color="000000"/>
          <w:right w:val="none" w:sz="0" w:space="0" w:color="000000"/>
          <w:between w:val="none" w:sz="0" w:space="0" w:color="000000"/>
        </w:pBdr>
        <w:shd w:val="clear" w:color="auto" w:fill="FFFFFF"/>
        <w:spacing w:line="240" w:lineRule="auto"/>
        <w:jc w:val="both"/>
        <w:rPr>
          <w:highlight w:val="white"/>
        </w:rPr>
      </w:pPr>
    </w:p>
    <w:p w:rsidR="00BF4B6A" w:rsidRDefault="00DC76F2">
      <w:pPr>
        <w:pStyle w:val="1"/>
        <w:spacing w:before="0" w:after="0" w:line="240" w:lineRule="auto"/>
      </w:pPr>
      <w:bookmarkStart w:id="14" w:name="_l6z45ug53hvl" w:colFirst="0" w:colLast="0"/>
      <w:bookmarkEnd w:id="14"/>
      <w:r>
        <w:t>3. Использование генеративных ИИ‑моделей</w:t>
      </w:r>
    </w:p>
    <w:p w:rsidR="00BF4B6A" w:rsidRDefault="00DC76F2">
      <w:pPr>
        <w:numPr>
          <w:ilvl w:val="0"/>
          <w:numId w:val="17"/>
        </w:numPr>
        <w:pBdr>
          <w:top w:val="nil"/>
          <w:left w:val="nil"/>
          <w:bottom w:val="nil"/>
          <w:right w:val="nil"/>
          <w:between w:val="nil"/>
        </w:pBdr>
        <w:spacing w:line="240" w:lineRule="auto"/>
        <w:jc w:val="both"/>
        <w:rPr>
          <w:color w:val="000000"/>
        </w:rPr>
      </w:pPr>
      <w:r>
        <w:rPr>
          <w:color w:val="000000"/>
        </w:rPr>
        <w:t xml:space="preserve">В рамках выполнения элементов практической подготовки студентам разрешено использовать генеративные ИИ‑модели (например, </w:t>
      </w:r>
      <w:proofErr w:type="spellStart"/>
      <w:r>
        <w:rPr>
          <w:color w:val="000000"/>
        </w:rPr>
        <w:t>YandexGPT</w:t>
      </w:r>
      <w:proofErr w:type="spellEnd"/>
      <w:r>
        <w:rPr>
          <w:color w:val="000000"/>
        </w:rPr>
        <w:t xml:space="preserve">, </w:t>
      </w:r>
      <w:proofErr w:type="spellStart"/>
      <w:r>
        <w:rPr>
          <w:color w:val="000000"/>
        </w:rPr>
        <w:t>GigaChat</w:t>
      </w:r>
      <w:proofErr w:type="spellEnd"/>
      <w:r>
        <w:rPr>
          <w:color w:val="000000"/>
        </w:rPr>
        <w:t xml:space="preserve">, </w:t>
      </w:r>
      <w:proofErr w:type="spellStart"/>
      <w:r>
        <w:rPr>
          <w:color w:val="000000"/>
        </w:rPr>
        <w:t>DeepSeek</w:t>
      </w:r>
      <w:proofErr w:type="spellEnd"/>
      <w:r>
        <w:rPr>
          <w:color w:val="000000"/>
        </w:rPr>
        <w:t xml:space="preserve">, </w:t>
      </w:r>
      <w:proofErr w:type="spellStart"/>
      <w:r>
        <w:rPr>
          <w:color w:val="000000"/>
        </w:rPr>
        <w:t>ChatGPT</w:t>
      </w:r>
      <w:proofErr w:type="spellEnd"/>
      <w:r>
        <w:rPr>
          <w:color w:val="000000"/>
        </w:rPr>
        <w:t xml:space="preserve">, </w:t>
      </w:r>
      <w:proofErr w:type="spellStart"/>
      <w:r>
        <w:rPr>
          <w:color w:val="000000"/>
        </w:rPr>
        <w:t>Claude</w:t>
      </w:r>
      <w:proofErr w:type="spellEnd"/>
      <w:r>
        <w:rPr>
          <w:color w:val="000000"/>
        </w:rPr>
        <w:t xml:space="preserve">, </w:t>
      </w:r>
      <w:proofErr w:type="spellStart"/>
      <w:r>
        <w:rPr>
          <w:color w:val="000000"/>
        </w:rPr>
        <w:t>Copilot</w:t>
      </w:r>
      <w:proofErr w:type="spellEnd"/>
      <w:r>
        <w:rPr>
          <w:color w:val="000000"/>
        </w:rPr>
        <w:t xml:space="preserve"> и др.) в целях поиска идей, структурирования материалов, первичной проверки формулировок и отладки расчётов. Использование ИИ не освобождает студента от ответственности за содержание и корректность работы.</w:t>
      </w:r>
    </w:p>
    <w:p w:rsidR="00BF4B6A" w:rsidRDefault="00DC76F2">
      <w:pPr>
        <w:numPr>
          <w:ilvl w:val="0"/>
          <w:numId w:val="17"/>
        </w:numPr>
        <w:pBdr>
          <w:top w:val="nil"/>
          <w:left w:val="nil"/>
          <w:bottom w:val="nil"/>
          <w:right w:val="nil"/>
          <w:between w:val="nil"/>
        </w:pBdr>
        <w:spacing w:line="240" w:lineRule="auto"/>
        <w:jc w:val="both"/>
        <w:rPr>
          <w:color w:val="000000"/>
        </w:rPr>
      </w:pPr>
      <w:r>
        <w:rPr>
          <w:color w:val="000000"/>
        </w:rPr>
        <w:t>Финальные тексты отчётов, презентаций и выводов должны быть написаны студентом. Автоматическая генерация финальных разделов «под ключ» без самостоятельной проверки и переработки не допускается.</w:t>
      </w:r>
    </w:p>
    <w:p w:rsidR="00BF4B6A" w:rsidRDefault="00DC76F2">
      <w:pPr>
        <w:numPr>
          <w:ilvl w:val="0"/>
          <w:numId w:val="17"/>
        </w:numPr>
        <w:pBdr>
          <w:top w:val="nil"/>
          <w:left w:val="nil"/>
          <w:bottom w:val="nil"/>
          <w:right w:val="nil"/>
          <w:between w:val="nil"/>
        </w:pBdr>
        <w:spacing w:line="240" w:lineRule="auto"/>
        <w:jc w:val="both"/>
        <w:rPr>
          <w:color w:val="000000"/>
        </w:rPr>
      </w:pPr>
      <w:r>
        <w:rPr>
          <w:color w:val="000000"/>
        </w:rPr>
        <w:t>Студент несёт полную ответственность за факты, цифры, интерпретации и рекомендации, в том числе предложенные ИИ. Все ключевые утверждения должны быть верифицированы источниками или расчётами.</w:t>
      </w:r>
    </w:p>
    <w:p w:rsidR="00BF4B6A" w:rsidRDefault="00DC76F2">
      <w:pPr>
        <w:numPr>
          <w:ilvl w:val="0"/>
          <w:numId w:val="17"/>
        </w:numPr>
        <w:pBdr>
          <w:top w:val="nil"/>
          <w:left w:val="nil"/>
          <w:bottom w:val="nil"/>
          <w:right w:val="nil"/>
          <w:between w:val="nil"/>
        </w:pBdr>
        <w:spacing w:line="240" w:lineRule="auto"/>
        <w:jc w:val="both"/>
        <w:rPr>
          <w:color w:val="000000"/>
        </w:rPr>
      </w:pPr>
      <w:r>
        <w:rPr>
          <w:color w:val="000000"/>
        </w:rPr>
        <w:t>В методическом разделе работы (или в примечании) необходимо указать факт и цели использования ИИ (</w:t>
      </w:r>
      <w:proofErr w:type="gramStart"/>
      <w:r>
        <w:rPr>
          <w:color w:val="000000"/>
        </w:rPr>
        <w:t>например</w:t>
      </w:r>
      <w:proofErr w:type="gramEnd"/>
      <w:r>
        <w:rPr>
          <w:color w:val="000000"/>
        </w:rPr>
        <w:t xml:space="preserve">: генерация перечня идей, редактура формулировок, отладка формул). По запросу комиссия вправе потребовать промежуточные материалы (черновики, </w:t>
      </w:r>
      <w:proofErr w:type="spellStart"/>
      <w:r>
        <w:rPr>
          <w:color w:val="000000"/>
        </w:rPr>
        <w:t>логи</w:t>
      </w:r>
      <w:proofErr w:type="spellEnd"/>
      <w:r>
        <w:rPr>
          <w:color w:val="000000"/>
        </w:rPr>
        <w:t xml:space="preserve"> запросов, версии файлов).</w:t>
      </w:r>
    </w:p>
    <w:p w:rsidR="00BF4B6A" w:rsidRDefault="00DC76F2">
      <w:pPr>
        <w:numPr>
          <w:ilvl w:val="0"/>
          <w:numId w:val="17"/>
        </w:numPr>
        <w:pBdr>
          <w:top w:val="nil"/>
          <w:left w:val="nil"/>
          <w:bottom w:val="nil"/>
          <w:right w:val="nil"/>
          <w:between w:val="nil"/>
        </w:pBdr>
        <w:spacing w:line="240" w:lineRule="auto"/>
        <w:jc w:val="both"/>
        <w:rPr>
          <w:color w:val="000000"/>
        </w:rPr>
      </w:pPr>
      <w:r>
        <w:rPr>
          <w:color w:val="000000"/>
        </w:rPr>
        <w:t xml:space="preserve">Запрещено передавать </w:t>
      </w:r>
      <w:proofErr w:type="gramStart"/>
      <w:r>
        <w:rPr>
          <w:color w:val="000000"/>
        </w:rPr>
        <w:t>в ИИ</w:t>
      </w:r>
      <w:proofErr w:type="gramEnd"/>
      <w:r>
        <w:rPr>
          <w:color w:val="000000"/>
        </w:rPr>
        <w:t xml:space="preserve"> конфиденциальные данные компаний и персональные данные без разрешения правообладателя. При необходимости используется обезличивание или закрытые среды обработки.</w:t>
      </w:r>
    </w:p>
    <w:p w:rsidR="00BF4B6A" w:rsidRDefault="00DC76F2">
      <w:pPr>
        <w:numPr>
          <w:ilvl w:val="0"/>
          <w:numId w:val="17"/>
        </w:numPr>
        <w:pBdr>
          <w:top w:val="nil"/>
          <w:left w:val="nil"/>
          <w:bottom w:val="nil"/>
          <w:right w:val="nil"/>
          <w:between w:val="nil"/>
        </w:pBdr>
        <w:spacing w:line="240" w:lineRule="auto"/>
        <w:jc w:val="both"/>
        <w:rPr>
          <w:color w:val="000000"/>
        </w:rPr>
      </w:pPr>
      <w:r>
        <w:rPr>
          <w:color w:val="000000"/>
        </w:rPr>
        <w:t>Материалы, полученные от ИИ и включённые в работу, подлежат цитированию на общих основаниях. Работа проходит проверку на оригинальность в установленном порядке.</w:t>
      </w:r>
    </w:p>
    <w:p w:rsidR="00BF4B6A" w:rsidRDefault="00DC76F2">
      <w:pPr>
        <w:spacing w:line="240" w:lineRule="auto"/>
        <w:jc w:val="both"/>
      </w:pPr>
      <w:r>
        <w:t>Заявление об использовании инструментов искусственного интеллекта представляется вместе с итоговыми материалами по форме приложения 8. Если такие инструменты не использовались, в заявлении делается соответствующая отметка.</w:t>
      </w:r>
    </w:p>
    <w:p w:rsidR="00BF4B6A" w:rsidRDefault="00DC76F2">
      <w:pPr>
        <w:numPr>
          <w:ilvl w:val="0"/>
          <w:numId w:val="17"/>
        </w:numPr>
        <w:pBdr>
          <w:top w:val="nil"/>
          <w:left w:val="nil"/>
          <w:bottom w:val="nil"/>
          <w:right w:val="nil"/>
          <w:between w:val="nil"/>
        </w:pBdr>
        <w:spacing w:line="240" w:lineRule="auto"/>
        <w:jc w:val="both"/>
        <w:rPr>
          <w:color w:val="000000"/>
        </w:rPr>
      </w:pPr>
      <w:r>
        <w:rPr>
          <w:color w:val="000000"/>
        </w:rPr>
        <w:t>Несоблюдение требований данного раздела рассматривается как нарушение академической этики и может повлечь отказ в допуске к защите и дисциплинарные меры в соответствии с ЛНА НИУ ВШЭ.</w:t>
      </w:r>
    </w:p>
    <w:p w:rsidR="00BF4B6A" w:rsidRDefault="00DC76F2">
      <w:pPr>
        <w:pStyle w:val="1"/>
        <w:pageBreakBefore/>
      </w:pPr>
      <w:bookmarkStart w:id="15" w:name="_dhbjwxth7o" w:colFirst="0" w:colLast="0"/>
      <w:bookmarkEnd w:id="15"/>
      <w:r>
        <w:lastRenderedPageBreak/>
        <w:t>Приложения</w:t>
      </w:r>
    </w:p>
    <w:p w:rsidR="00BF4B6A" w:rsidRDefault="00DC76F2">
      <w:pPr>
        <w:ind w:right="567"/>
        <w:rPr>
          <w:b/>
          <w:bCs/>
          <w:i/>
          <w:iCs/>
          <w:sz w:val="26"/>
          <w:szCs w:val="26"/>
        </w:rPr>
      </w:pPr>
      <w:r>
        <w:rPr>
          <w:b/>
          <w:bCs/>
          <w:i/>
          <w:iCs/>
          <w:sz w:val="26"/>
          <w:szCs w:val="26"/>
        </w:rPr>
        <w:t>Приложение 1</w:t>
      </w:r>
    </w:p>
    <w:p w:rsidR="00BF4B6A" w:rsidRDefault="00BF4B6A">
      <w:pPr>
        <w:spacing w:line="240" w:lineRule="auto"/>
        <w:ind w:right="567"/>
        <w:jc w:val="center"/>
        <w:rPr>
          <w:sz w:val="26"/>
          <w:szCs w:val="26"/>
        </w:rPr>
      </w:pPr>
    </w:p>
    <w:p w:rsidR="00BF4B6A" w:rsidRDefault="00DC76F2">
      <w:pPr>
        <w:spacing w:line="240" w:lineRule="auto"/>
        <w:ind w:right="567"/>
        <w:jc w:val="center"/>
        <w:rPr>
          <w:sz w:val="26"/>
          <w:szCs w:val="26"/>
        </w:rPr>
      </w:pPr>
      <w:r>
        <w:rPr>
          <w:sz w:val="26"/>
          <w:szCs w:val="26"/>
        </w:rPr>
        <w:t xml:space="preserve">Федеральное государственное автономное образовательное учреждение </w:t>
      </w:r>
    </w:p>
    <w:p w:rsidR="00BF4B6A" w:rsidRDefault="00DC76F2">
      <w:pPr>
        <w:spacing w:line="240" w:lineRule="auto"/>
        <w:ind w:right="567"/>
        <w:jc w:val="center"/>
        <w:rPr>
          <w:sz w:val="26"/>
          <w:szCs w:val="26"/>
        </w:rPr>
      </w:pPr>
      <w:r>
        <w:rPr>
          <w:sz w:val="26"/>
          <w:szCs w:val="26"/>
        </w:rPr>
        <w:t>высшего образования</w:t>
      </w:r>
    </w:p>
    <w:p w:rsidR="00BF4B6A" w:rsidRDefault="00DC76F2">
      <w:pPr>
        <w:spacing w:line="240" w:lineRule="auto"/>
        <w:ind w:right="567"/>
        <w:jc w:val="center"/>
        <w:rPr>
          <w:b/>
          <w:bCs/>
          <w:sz w:val="26"/>
          <w:szCs w:val="26"/>
        </w:rPr>
      </w:pPr>
      <w:r>
        <w:rPr>
          <w:sz w:val="26"/>
          <w:szCs w:val="26"/>
        </w:rPr>
        <w:t>«Национальный исследовательский университет «Высшая школа экономики»</w:t>
      </w:r>
    </w:p>
    <w:p w:rsidR="00BF4B6A" w:rsidRDefault="00BF4B6A">
      <w:pPr>
        <w:spacing w:line="240" w:lineRule="auto"/>
        <w:ind w:right="567"/>
        <w:jc w:val="both"/>
        <w:rPr>
          <w:sz w:val="14"/>
          <w:szCs w:val="14"/>
        </w:rPr>
      </w:pPr>
    </w:p>
    <w:p w:rsidR="00BF4B6A" w:rsidRDefault="00DC76F2">
      <w:pPr>
        <w:spacing w:line="240" w:lineRule="auto"/>
        <w:ind w:right="567"/>
        <w:jc w:val="center"/>
        <w:rPr>
          <w:sz w:val="26"/>
          <w:szCs w:val="26"/>
        </w:rPr>
      </w:pPr>
      <w:r>
        <w:rPr>
          <w:sz w:val="26"/>
          <w:szCs w:val="26"/>
        </w:rPr>
        <w:t>Факультет Санкт-Петербургская школа экономики и менеджмента</w:t>
      </w:r>
    </w:p>
    <w:p w:rsidR="00BF4B6A" w:rsidRDefault="00BF4B6A">
      <w:pPr>
        <w:ind w:right="567"/>
        <w:rPr>
          <w:b/>
          <w:bCs/>
          <w:i/>
          <w:iCs/>
          <w:sz w:val="26"/>
          <w:szCs w:val="26"/>
        </w:rPr>
      </w:pPr>
    </w:p>
    <w:p w:rsidR="00BF4B6A" w:rsidRDefault="00BF4B6A">
      <w:pPr>
        <w:ind w:right="567"/>
        <w:jc w:val="center"/>
        <w:rPr>
          <w:b/>
          <w:bCs/>
          <w:i/>
          <w:iCs/>
          <w:sz w:val="26"/>
          <w:szCs w:val="26"/>
        </w:rPr>
      </w:pPr>
    </w:p>
    <w:p w:rsidR="00BF4B6A" w:rsidRDefault="00BF4B6A">
      <w:pPr>
        <w:ind w:right="567"/>
        <w:jc w:val="center"/>
        <w:rPr>
          <w:b/>
          <w:bCs/>
          <w:i/>
          <w:iCs/>
          <w:sz w:val="26"/>
          <w:szCs w:val="26"/>
        </w:rPr>
      </w:pPr>
    </w:p>
    <w:p w:rsidR="00BF4B6A" w:rsidRDefault="00BF4B6A">
      <w:pPr>
        <w:ind w:right="567"/>
        <w:jc w:val="center"/>
        <w:rPr>
          <w:b/>
          <w:bCs/>
          <w:i/>
          <w:iCs/>
          <w:sz w:val="26"/>
          <w:szCs w:val="26"/>
        </w:rPr>
      </w:pPr>
    </w:p>
    <w:p w:rsidR="00BF4B6A" w:rsidRDefault="00BF4B6A">
      <w:pPr>
        <w:ind w:right="567"/>
        <w:jc w:val="center"/>
        <w:rPr>
          <w:b/>
          <w:bCs/>
          <w:i/>
          <w:iCs/>
          <w:sz w:val="26"/>
          <w:szCs w:val="26"/>
        </w:rPr>
      </w:pPr>
    </w:p>
    <w:p w:rsidR="00BF4B6A" w:rsidRDefault="00BF4B6A">
      <w:pPr>
        <w:ind w:right="567"/>
        <w:jc w:val="center"/>
        <w:rPr>
          <w:b/>
          <w:bCs/>
          <w:i/>
          <w:iCs/>
          <w:sz w:val="26"/>
          <w:szCs w:val="26"/>
        </w:rPr>
      </w:pPr>
    </w:p>
    <w:p w:rsidR="00BF4B6A" w:rsidRDefault="00DC76F2">
      <w:pPr>
        <w:ind w:right="567"/>
        <w:jc w:val="center"/>
        <w:rPr>
          <w:b/>
          <w:bCs/>
          <w:i/>
          <w:iCs/>
          <w:sz w:val="26"/>
          <w:szCs w:val="26"/>
        </w:rPr>
      </w:pPr>
      <w:r>
        <w:rPr>
          <w:b/>
          <w:bCs/>
          <w:i/>
          <w:iCs/>
          <w:sz w:val="26"/>
          <w:szCs w:val="26"/>
        </w:rPr>
        <w:t>Курсовой проект «SWOT-анализ компании …»</w:t>
      </w:r>
    </w:p>
    <w:p w:rsidR="00BF4B6A" w:rsidRDefault="00DC76F2">
      <w:pPr>
        <w:ind w:right="567"/>
        <w:jc w:val="center"/>
        <w:rPr>
          <w:b/>
          <w:bCs/>
          <w:i/>
          <w:iCs/>
          <w:sz w:val="26"/>
          <w:szCs w:val="26"/>
        </w:rPr>
      </w:pPr>
      <w:r>
        <w:rPr>
          <w:b/>
          <w:bCs/>
          <w:i/>
          <w:iCs/>
          <w:sz w:val="26"/>
          <w:szCs w:val="26"/>
        </w:rPr>
        <w:t>укажите полное наименование компании, включая ее организационно-правовую форму</w:t>
      </w:r>
    </w:p>
    <w:p w:rsidR="00BF4B6A" w:rsidRDefault="00BF4B6A">
      <w:pPr>
        <w:ind w:right="567"/>
        <w:rPr>
          <w:b/>
          <w:bCs/>
          <w:i/>
          <w:iCs/>
          <w:sz w:val="26"/>
          <w:szCs w:val="26"/>
        </w:rPr>
      </w:pPr>
    </w:p>
    <w:p w:rsidR="00BF4B6A" w:rsidRDefault="00DC76F2">
      <w:pPr>
        <w:ind w:right="567"/>
        <w:jc w:val="center"/>
      </w:pPr>
      <w:r>
        <w:t>по направлению подготовки 38.03.02 Менеджмент</w:t>
      </w:r>
    </w:p>
    <w:p w:rsidR="00BF4B6A" w:rsidRDefault="00DC76F2">
      <w:pPr>
        <w:ind w:right="567"/>
        <w:jc w:val="center"/>
      </w:pPr>
      <w:r>
        <w:t>образовательная программа «Управление бизнесом»</w:t>
      </w:r>
    </w:p>
    <w:p w:rsidR="00BF4B6A" w:rsidRDefault="00BF4B6A">
      <w:pPr>
        <w:ind w:left="5040" w:right="567"/>
      </w:pPr>
    </w:p>
    <w:p w:rsidR="00BF4B6A" w:rsidRDefault="00BF4B6A">
      <w:pPr>
        <w:ind w:left="5040" w:right="567"/>
      </w:pPr>
    </w:p>
    <w:p w:rsidR="00BF4B6A" w:rsidRDefault="00BF4B6A">
      <w:pPr>
        <w:ind w:left="5040" w:right="567"/>
      </w:pPr>
    </w:p>
    <w:p w:rsidR="00BF4B6A" w:rsidRDefault="00BF4B6A">
      <w:pPr>
        <w:ind w:left="5040" w:right="567"/>
      </w:pPr>
    </w:p>
    <w:p w:rsidR="00BF4B6A" w:rsidRDefault="00DC76F2">
      <w:pPr>
        <w:ind w:left="5040" w:right="567"/>
      </w:pPr>
      <w:r>
        <w:t>Выполнили:</w:t>
      </w:r>
    </w:p>
    <w:p w:rsidR="00BF4B6A" w:rsidRDefault="00DC76F2">
      <w:pPr>
        <w:ind w:right="567"/>
        <w:jc w:val="right"/>
      </w:pPr>
      <w:r>
        <w:t>______________________ ФИО, группа</w:t>
      </w:r>
    </w:p>
    <w:p w:rsidR="00BF4B6A" w:rsidRDefault="00DC76F2">
      <w:pPr>
        <w:ind w:right="567"/>
        <w:jc w:val="right"/>
        <w:rPr>
          <w:b/>
          <w:bCs/>
          <w:i/>
          <w:iCs/>
          <w:sz w:val="26"/>
          <w:szCs w:val="26"/>
        </w:rPr>
      </w:pPr>
      <w:r>
        <w:t>______________________ ФИО, группа</w:t>
      </w:r>
    </w:p>
    <w:p w:rsidR="00BF4B6A" w:rsidRDefault="00DC76F2">
      <w:pPr>
        <w:ind w:right="567"/>
        <w:jc w:val="right"/>
        <w:rPr>
          <w:b/>
          <w:bCs/>
          <w:i/>
          <w:iCs/>
          <w:sz w:val="26"/>
          <w:szCs w:val="26"/>
        </w:rPr>
      </w:pPr>
      <w:r>
        <w:t>______________________ ФИО, группа</w:t>
      </w:r>
    </w:p>
    <w:p w:rsidR="00BF4B6A" w:rsidRDefault="00DC76F2">
      <w:pPr>
        <w:ind w:right="567"/>
        <w:jc w:val="right"/>
        <w:rPr>
          <w:b/>
          <w:bCs/>
          <w:i/>
          <w:iCs/>
          <w:sz w:val="26"/>
          <w:szCs w:val="26"/>
        </w:rPr>
      </w:pPr>
      <w:r>
        <w:t>______________________ ФИО, группа</w:t>
      </w:r>
    </w:p>
    <w:p w:rsidR="00BF4B6A" w:rsidRDefault="00DC76F2">
      <w:pPr>
        <w:ind w:right="567"/>
        <w:jc w:val="right"/>
        <w:rPr>
          <w:b/>
          <w:bCs/>
          <w:i/>
          <w:iCs/>
          <w:sz w:val="26"/>
          <w:szCs w:val="26"/>
        </w:rPr>
      </w:pPr>
      <w:r>
        <w:t>______________________ ФИО, группа</w:t>
      </w:r>
    </w:p>
    <w:p w:rsidR="00BF4B6A" w:rsidRDefault="00DC76F2">
      <w:pPr>
        <w:spacing w:line="240" w:lineRule="auto"/>
        <w:jc w:val="center"/>
      </w:pPr>
      <w:r>
        <w:t xml:space="preserve">                                                                          ______________________ ФИО, группа</w:t>
      </w:r>
    </w:p>
    <w:p w:rsidR="00BF4B6A" w:rsidRDefault="00BF4B6A">
      <w:pPr>
        <w:ind w:right="567"/>
        <w:rPr>
          <w:b/>
          <w:bCs/>
          <w:i/>
          <w:iCs/>
          <w:sz w:val="26"/>
          <w:szCs w:val="26"/>
        </w:rPr>
      </w:pPr>
    </w:p>
    <w:p w:rsidR="00BF4B6A" w:rsidRDefault="00DC76F2">
      <w:pPr>
        <w:ind w:right="567"/>
        <w:rPr>
          <w:b/>
          <w:bCs/>
          <w:i/>
          <w:iCs/>
          <w:sz w:val="26"/>
          <w:szCs w:val="26"/>
        </w:rPr>
      </w:pPr>
      <w:r>
        <w:rPr>
          <w:b/>
          <w:bCs/>
          <w:i/>
          <w:iCs/>
          <w:sz w:val="26"/>
          <w:szCs w:val="26"/>
        </w:rPr>
        <w:t>Руководитель курсового проекта:</w:t>
      </w:r>
    </w:p>
    <w:p w:rsidR="00BF4B6A" w:rsidRDefault="00DC76F2">
      <w:pPr>
        <w:ind w:right="567"/>
        <w:rPr>
          <w:b/>
          <w:bCs/>
          <w:i/>
          <w:iCs/>
          <w:sz w:val="26"/>
          <w:szCs w:val="26"/>
        </w:rPr>
      </w:pPr>
      <w:r>
        <w:rPr>
          <w:b/>
          <w:bCs/>
          <w:i/>
          <w:iCs/>
          <w:sz w:val="26"/>
          <w:szCs w:val="26"/>
        </w:rPr>
        <w:t>_____________________________</w:t>
      </w:r>
    </w:p>
    <w:p w:rsidR="00BF4B6A" w:rsidRDefault="00DC76F2">
      <w:pPr>
        <w:ind w:right="567"/>
        <w:rPr>
          <w:b/>
          <w:bCs/>
          <w:i/>
          <w:iCs/>
          <w:sz w:val="26"/>
          <w:szCs w:val="26"/>
        </w:rPr>
      </w:pPr>
      <w:r>
        <w:rPr>
          <w:b/>
          <w:bCs/>
          <w:i/>
          <w:iCs/>
          <w:sz w:val="26"/>
          <w:szCs w:val="26"/>
        </w:rPr>
        <w:t>(ФИО)</w:t>
      </w:r>
    </w:p>
    <w:p w:rsidR="00BF4B6A" w:rsidRDefault="00DC76F2">
      <w:pPr>
        <w:ind w:right="567"/>
        <w:rPr>
          <w:b/>
          <w:bCs/>
          <w:i/>
          <w:iCs/>
          <w:sz w:val="26"/>
          <w:szCs w:val="26"/>
        </w:rPr>
      </w:pPr>
      <w:r>
        <w:rPr>
          <w:b/>
          <w:bCs/>
          <w:i/>
          <w:iCs/>
          <w:sz w:val="26"/>
          <w:szCs w:val="26"/>
        </w:rPr>
        <w:t>____________________________</w:t>
      </w:r>
    </w:p>
    <w:p w:rsidR="00BF4B6A" w:rsidRDefault="00DC76F2">
      <w:pPr>
        <w:ind w:right="567"/>
        <w:rPr>
          <w:b/>
          <w:bCs/>
          <w:i/>
          <w:iCs/>
          <w:sz w:val="26"/>
          <w:szCs w:val="26"/>
        </w:rPr>
      </w:pPr>
      <w:r>
        <w:rPr>
          <w:b/>
          <w:bCs/>
          <w:i/>
          <w:iCs/>
          <w:sz w:val="26"/>
          <w:szCs w:val="26"/>
        </w:rPr>
        <w:t>(степень, звание, должность)</w:t>
      </w:r>
    </w:p>
    <w:p w:rsidR="00BF4B6A" w:rsidRDefault="00BF4B6A">
      <w:pPr>
        <w:ind w:right="567"/>
        <w:rPr>
          <w:b/>
          <w:bCs/>
          <w:i/>
          <w:iCs/>
          <w:sz w:val="26"/>
          <w:szCs w:val="26"/>
        </w:rPr>
      </w:pPr>
    </w:p>
    <w:p w:rsidR="00BF4B6A" w:rsidRDefault="00BF4B6A">
      <w:pPr>
        <w:ind w:right="567"/>
        <w:rPr>
          <w:b/>
          <w:bCs/>
          <w:i/>
          <w:iCs/>
          <w:sz w:val="26"/>
          <w:szCs w:val="26"/>
        </w:rPr>
      </w:pPr>
    </w:p>
    <w:p w:rsidR="00BF4B6A" w:rsidRDefault="00BF4B6A">
      <w:pPr>
        <w:ind w:right="567"/>
        <w:rPr>
          <w:b/>
          <w:bCs/>
          <w:i/>
          <w:iCs/>
          <w:sz w:val="26"/>
          <w:szCs w:val="26"/>
        </w:rPr>
      </w:pPr>
    </w:p>
    <w:p w:rsidR="00BF4B6A" w:rsidRDefault="00DC76F2">
      <w:pPr>
        <w:ind w:right="567"/>
        <w:jc w:val="center"/>
        <w:rPr>
          <w:sz w:val="26"/>
          <w:szCs w:val="26"/>
        </w:rPr>
      </w:pPr>
      <w:r>
        <w:rPr>
          <w:sz w:val="26"/>
          <w:szCs w:val="26"/>
        </w:rPr>
        <w:t>Санкт-Петербург, 202_ год</w:t>
      </w:r>
    </w:p>
    <w:p w:rsidR="00BF4B6A" w:rsidRDefault="00DC76F2">
      <w:pPr>
        <w:pageBreakBefore/>
        <w:ind w:right="567"/>
        <w:rPr>
          <w:b/>
          <w:bCs/>
          <w:i/>
          <w:iCs/>
          <w:sz w:val="26"/>
          <w:szCs w:val="26"/>
        </w:rPr>
      </w:pPr>
      <w:r>
        <w:rPr>
          <w:b/>
          <w:bCs/>
          <w:i/>
          <w:iCs/>
          <w:sz w:val="26"/>
          <w:szCs w:val="26"/>
        </w:rPr>
        <w:lastRenderedPageBreak/>
        <w:t>Приложение 2</w:t>
      </w:r>
    </w:p>
    <w:p w:rsidR="00BF4B6A" w:rsidRDefault="00BF4B6A">
      <w:pPr>
        <w:tabs>
          <w:tab w:val="left" w:pos="10490"/>
        </w:tabs>
        <w:spacing w:line="240" w:lineRule="auto"/>
        <w:ind w:left="1134" w:right="567"/>
        <w:jc w:val="center"/>
        <w:rPr>
          <w:b/>
          <w:bCs/>
          <w:sz w:val="12"/>
          <w:szCs w:val="12"/>
        </w:rPr>
      </w:pPr>
    </w:p>
    <w:p w:rsidR="00BF4B6A" w:rsidRDefault="00DC76F2">
      <w:pPr>
        <w:spacing w:line="240" w:lineRule="auto"/>
        <w:ind w:right="567"/>
        <w:jc w:val="center"/>
        <w:rPr>
          <w:sz w:val="26"/>
          <w:szCs w:val="26"/>
        </w:rPr>
      </w:pPr>
      <w:r>
        <w:rPr>
          <w:sz w:val="26"/>
          <w:szCs w:val="26"/>
        </w:rPr>
        <w:t xml:space="preserve">Федеральное государственное автономное образовательное учреждение </w:t>
      </w:r>
    </w:p>
    <w:p w:rsidR="00BF4B6A" w:rsidRDefault="00DC76F2">
      <w:pPr>
        <w:spacing w:line="240" w:lineRule="auto"/>
        <w:ind w:right="567"/>
        <w:jc w:val="center"/>
        <w:rPr>
          <w:sz w:val="26"/>
          <w:szCs w:val="26"/>
        </w:rPr>
      </w:pPr>
      <w:r>
        <w:rPr>
          <w:sz w:val="26"/>
          <w:szCs w:val="26"/>
        </w:rPr>
        <w:t>высшего образования</w:t>
      </w:r>
    </w:p>
    <w:p w:rsidR="00BF4B6A" w:rsidRDefault="00DC76F2">
      <w:pPr>
        <w:spacing w:line="240" w:lineRule="auto"/>
        <w:ind w:right="567"/>
        <w:jc w:val="center"/>
        <w:rPr>
          <w:b/>
          <w:bCs/>
          <w:sz w:val="26"/>
          <w:szCs w:val="26"/>
        </w:rPr>
      </w:pPr>
      <w:r>
        <w:rPr>
          <w:sz w:val="26"/>
          <w:szCs w:val="26"/>
        </w:rPr>
        <w:t>«Национальный исследовательский университет «Высшая школа экономики»</w:t>
      </w:r>
    </w:p>
    <w:p w:rsidR="00BF4B6A" w:rsidRDefault="00BF4B6A">
      <w:pPr>
        <w:spacing w:line="240" w:lineRule="auto"/>
        <w:ind w:right="567"/>
        <w:jc w:val="both"/>
        <w:rPr>
          <w:sz w:val="14"/>
          <w:szCs w:val="14"/>
        </w:rPr>
      </w:pPr>
    </w:p>
    <w:p w:rsidR="00BF4B6A" w:rsidRDefault="00DC76F2">
      <w:pPr>
        <w:spacing w:line="240" w:lineRule="auto"/>
        <w:ind w:right="567"/>
        <w:jc w:val="center"/>
        <w:rPr>
          <w:sz w:val="26"/>
          <w:szCs w:val="26"/>
        </w:rPr>
      </w:pPr>
      <w:r>
        <w:rPr>
          <w:sz w:val="26"/>
          <w:szCs w:val="26"/>
        </w:rPr>
        <w:t>Факультет Санкт-Петербургская школа экономики и менеджмента</w:t>
      </w:r>
    </w:p>
    <w:p w:rsidR="00BF4B6A" w:rsidRDefault="00BF4B6A">
      <w:pPr>
        <w:spacing w:line="240" w:lineRule="auto"/>
        <w:ind w:right="567"/>
        <w:jc w:val="center"/>
        <w:rPr>
          <w:sz w:val="26"/>
          <w:szCs w:val="26"/>
        </w:rPr>
      </w:pPr>
    </w:p>
    <w:p w:rsidR="00BF4B6A" w:rsidRDefault="00BF4B6A">
      <w:pPr>
        <w:spacing w:line="240" w:lineRule="auto"/>
        <w:ind w:right="567"/>
        <w:jc w:val="center"/>
        <w:rPr>
          <w:sz w:val="26"/>
          <w:szCs w:val="26"/>
        </w:rPr>
      </w:pPr>
    </w:p>
    <w:p w:rsidR="00BF4B6A" w:rsidRDefault="00BF4B6A">
      <w:pPr>
        <w:spacing w:line="240" w:lineRule="auto"/>
        <w:ind w:right="567"/>
        <w:jc w:val="center"/>
        <w:rPr>
          <w:sz w:val="26"/>
          <w:szCs w:val="26"/>
        </w:rPr>
      </w:pPr>
    </w:p>
    <w:p w:rsidR="00BF4B6A" w:rsidRDefault="00BF4B6A">
      <w:pPr>
        <w:spacing w:line="240" w:lineRule="auto"/>
        <w:ind w:right="567"/>
        <w:rPr>
          <w:sz w:val="16"/>
          <w:szCs w:val="16"/>
        </w:rPr>
      </w:pPr>
    </w:p>
    <w:p w:rsidR="00BF4B6A" w:rsidRDefault="00DC76F2">
      <w:pPr>
        <w:spacing w:line="240" w:lineRule="auto"/>
        <w:ind w:right="567"/>
        <w:jc w:val="center"/>
        <w:rPr>
          <w:b/>
          <w:bCs/>
          <w:sz w:val="26"/>
          <w:szCs w:val="26"/>
        </w:rPr>
      </w:pPr>
      <w:r>
        <w:rPr>
          <w:b/>
          <w:bCs/>
          <w:sz w:val="26"/>
          <w:szCs w:val="26"/>
        </w:rPr>
        <w:t>О Т Ч Е Т</w:t>
      </w:r>
    </w:p>
    <w:p w:rsidR="00BF4B6A" w:rsidRDefault="00DC76F2">
      <w:pPr>
        <w:spacing w:line="240" w:lineRule="auto"/>
        <w:ind w:right="567"/>
        <w:jc w:val="center"/>
        <w:rPr>
          <w:b/>
          <w:bCs/>
          <w:sz w:val="26"/>
          <w:szCs w:val="26"/>
        </w:rPr>
      </w:pPr>
      <w:r>
        <w:rPr>
          <w:b/>
          <w:bCs/>
          <w:sz w:val="26"/>
          <w:szCs w:val="26"/>
        </w:rPr>
        <w:t>по производственной</w:t>
      </w:r>
      <w:r>
        <w:rPr>
          <w:i/>
          <w:iCs/>
          <w:sz w:val="26"/>
          <w:szCs w:val="26"/>
        </w:rPr>
        <w:t xml:space="preserve"> </w:t>
      </w:r>
      <w:r>
        <w:rPr>
          <w:b/>
          <w:bCs/>
          <w:sz w:val="26"/>
          <w:szCs w:val="26"/>
        </w:rPr>
        <w:t>практике</w:t>
      </w:r>
    </w:p>
    <w:p w:rsidR="00BF4B6A" w:rsidRDefault="00BF4B6A">
      <w:pPr>
        <w:spacing w:line="240" w:lineRule="auto"/>
        <w:ind w:right="567"/>
        <w:jc w:val="center"/>
        <w:rPr>
          <w:b/>
          <w:bCs/>
          <w:sz w:val="26"/>
          <w:szCs w:val="26"/>
        </w:rPr>
      </w:pPr>
    </w:p>
    <w:p w:rsidR="00BF4B6A" w:rsidRDefault="00DC76F2">
      <w:pPr>
        <w:ind w:right="567"/>
        <w:jc w:val="center"/>
      </w:pPr>
      <w:r>
        <w:t>по направлению подготовки 38.03.02 Менеджмент</w:t>
      </w:r>
    </w:p>
    <w:p w:rsidR="00BF4B6A" w:rsidRDefault="00DC76F2">
      <w:pPr>
        <w:ind w:right="567"/>
        <w:jc w:val="center"/>
      </w:pPr>
      <w:r>
        <w:t>образовательная программа «Управление бизнесом»</w:t>
      </w:r>
    </w:p>
    <w:p w:rsidR="00BF4B6A" w:rsidRDefault="00BF4B6A">
      <w:pPr>
        <w:spacing w:line="240" w:lineRule="auto"/>
        <w:ind w:right="567"/>
        <w:jc w:val="center"/>
        <w:rPr>
          <w:b/>
          <w:bCs/>
          <w:sz w:val="26"/>
          <w:szCs w:val="26"/>
        </w:rPr>
      </w:pPr>
    </w:p>
    <w:p w:rsidR="00BF4B6A" w:rsidRDefault="00DC76F2">
      <w:pPr>
        <w:spacing w:line="240" w:lineRule="auto"/>
        <w:ind w:right="567"/>
        <w:jc w:val="center"/>
        <w:rPr>
          <w:b/>
          <w:bCs/>
        </w:rPr>
      </w:pPr>
      <w:r>
        <w:rPr>
          <w:i/>
          <w:iCs/>
        </w:rPr>
        <w:t xml:space="preserve"> </w:t>
      </w:r>
    </w:p>
    <w:p w:rsidR="00BF4B6A" w:rsidRDefault="00BF4B6A">
      <w:pPr>
        <w:spacing w:line="240" w:lineRule="auto"/>
        <w:ind w:right="567"/>
        <w:jc w:val="center"/>
        <w:rPr>
          <w:sz w:val="14"/>
          <w:szCs w:val="14"/>
        </w:rPr>
      </w:pPr>
    </w:p>
    <w:p w:rsidR="00BF4B6A" w:rsidRDefault="00BF4B6A">
      <w:pPr>
        <w:spacing w:line="240" w:lineRule="auto"/>
        <w:ind w:right="567"/>
        <w:jc w:val="center"/>
        <w:rPr>
          <w:sz w:val="14"/>
          <w:szCs w:val="14"/>
        </w:rPr>
      </w:pPr>
    </w:p>
    <w:p w:rsidR="00BF4B6A" w:rsidRDefault="00BF4B6A">
      <w:pPr>
        <w:spacing w:line="240" w:lineRule="auto"/>
        <w:ind w:right="567"/>
        <w:jc w:val="center"/>
        <w:rPr>
          <w:sz w:val="14"/>
          <w:szCs w:val="14"/>
        </w:rPr>
      </w:pPr>
    </w:p>
    <w:p w:rsidR="00BF4B6A" w:rsidRDefault="00BF4B6A">
      <w:pPr>
        <w:spacing w:line="240" w:lineRule="auto"/>
        <w:ind w:right="567"/>
        <w:jc w:val="right"/>
        <w:rPr>
          <w:sz w:val="20"/>
          <w:szCs w:val="20"/>
        </w:rPr>
      </w:pPr>
    </w:p>
    <w:p w:rsidR="00BF4B6A" w:rsidRDefault="00BF4B6A">
      <w:pPr>
        <w:spacing w:line="240" w:lineRule="auto"/>
        <w:ind w:right="567"/>
        <w:jc w:val="right"/>
        <w:rPr>
          <w:sz w:val="26"/>
          <w:szCs w:val="26"/>
        </w:rPr>
      </w:pPr>
    </w:p>
    <w:p w:rsidR="00BF4B6A" w:rsidRDefault="00BF4B6A">
      <w:pPr>
        <w:spacing w:line="240" w:lineRule="auto"/>
        <w:ind w:right="567"/>
        <w:jc w:val="right"/>
        <w:rPr>
          <w:sz w:val="26"/>
          <w:szCs w:val="26"/>
        </w:rPr>
      </w:pPr>
    </w:p>
    <w:p w:rsidR="00BF4B6A" w:rsidRDefault="00BF4B6A">
      <w:pPr>
        <w:spacing w:line="240" w:lineRule="auto"/>
        <w:ind w:right="567"/>
        <w:jc w:val="right"/>
        <w:rPr>
          <w:sz w:val="26"/>
          <w:szCs w:val="26"/>
        </w:rPr>
      </w:pPr>
    </w:p>
    <w:p w:rsidR="00BF4B6A" w:rsidRDefault="00BF4B6A">
      <w:pPr>
        <w:spacing w:line="240" w:lineRule="auto"/>
        <w:ind w:right="567"/>
        <w:jc w:val="right"/>
        <w:rPr>
          <w:sz w:val="26"/>
          <w:szCs w:val="26"/>
        </w:rPr>
      </w:pPr>
    </w:p>
    <w:p w:rsidR="00BF4B6A" w:rsidRDefault="00DC76F2">
      <w:pPr>
        <w:spacing w:line="240" w:lineRule="auto"/>
        <w:ind w:right="567"/>
        <w:jc w:val="right"/>
        <w:rPr>
          <w:sz w:val="26"/>
          <w:szCs w:val="26"/>
        </w:rPr>
      </w:pPr>
      <w:r>
        <w:rPr>
          <w:sz w:val="26"/>
          <w:szCs w:val="26"/>
        </w:rPr>
        <w:t xml:space="preserve">Выполнил студент </w:t>
      </w:r>
    </w:p>
    <w:p w:rsidR="00BF4B6A" w:rsidRDefault="00DC76F2">
      <w:pPr>
        <w:spacing w:line="240" w:lineRule="auto"/>
        <w:ind w:right="567"/>
        <w:jc w:val="right"/>
        <w:rPr>
          <w:sz w:val="26"/>
          <w:szCs w:val="26"/>
        </w:rPr>
      </w:pPr>
      <w:r>
        <w:rPr>
          <w:sz w:val="26"/>
          <w:szCs w:val="26"/>
        </w:rPr>
        <w:t>______</w:t>
      </w:r>
    </w:p>
    <w:p w:rsidR="00BF4B6A" w:rsidRDefault="00DC76F2">
      <w:pPr>
        <w:spacing w:line="240" w:lineRule="auto"/>
        <w:ind w:right="567"/>
        <w:jc w:val="right"/>
        <w:rPr>
          <w:sz w:val="26"/>
          <w:szCs w:val="26"/>
        </w:rPr>
      </w:pPr>
      <w:r>
        <w:rPr>
          <w:sz w:val="26"/>
          <w:szCs w:val="26"/>
        </w:rPr>
        <w:t>___________________</w:t>
      </w:r>
    </w:p>
    <w:p w:rsidR="00BF4B6A" w:rsidRDefault="00DC76F2">
      <w:pPr>
        <w:spacing w:line="240" w:lineRule="auto"/>
        <w:ind w:left="5664" w:right="567" w:firstLine="707"/>
        <w:rPr>
          <w:i/>
          <w:iCs/>
        </w:rPr>
      </w:pPr>
      <w:r>
        <w:rPr>
          <w:i/>
          <w:iCs/>
        </w:rPr>
        <w:t xml:space="preserve">                 (ФИО)</w:t>
      </w:r>
    </w:p>
    <w:p w:rsidR="00BF4B6A" w:rsidRDefault="00DC76F2">
      <w:pPr>
        <w:spacing w:line="240" w:lineRule="auto"/>
        <w:ind w:right="567"/>
        <w:jc w:val="right"/>
        <w:rPr>
          <w:b/>
          <w:bCs/>
          <w:sz w:val="26"/>
          <w:szCs w:val="26"/>
        </w:rPr>
      </w:pPr>
      <w:r>
        <w:rPr>
          <w:b/>
          <w:bCs/>
          <w:sz w:val="26"/>
          <w:szCs w:val="26"/>
        </w:rPr>
        <w:t>_________________________</w:t>
      </w:r>
    </w:p>
    <w:p w:rsidR="00BF4B6A" w:rsidRDefault="00DC76F2">
      <w:pPr>
        <w:spacing w:line="240" w:lineRule="auto"/>
        <w:ind w:right="567"/>
        <w:jc w:val="center"/>
        <w:rPr>
          <w:i/>
          <w:iCs/>
        </w:rPr>
      </w:pPr>
      <w:r>
        <w:rPr>
          <w:i/>
          <w:iCs/>
        </w:rPr>
        <w:t xml:space="preserve">                                                                                                            (подпись)</w:t>
      </w:r>
    </w:p>
    <w:p w:rsidR="00BF4B6A" w:rsidRDefault="00DC76F2">
      <w:pPr>
        <w:spacing w:line="240" w:lineRule="auto"/>
        <w:ind w:left="-426" w:right="567"/>
        <w:rPr>
          <w:b/>
          <w:bCs/>
          <w:sz w:val="26"/>
          <w:szCs w:val="26"/>
        </w:rPr>
      </w:pPr>
      <w:r>
        <w:rPr>
          <w:b/>
          <w:bCs/>
          <w:sz w:val="26"/>
          <w:szCs w:val="26"/>
        </w:rPr>
        <w:t xml:space="preserve">     </w:t>
      </w:r>
    </w:p>
    <w:p w:rsidR="00BF4B6A" w:rsidRDefault="00BF4B6A">
      <w:pPr>
        <w:spacing w:line="240" w:lineRule="auto"/>
        <w:ind w:left="-426" w:right="567"/>
        <w:rPr>
          <w:b/>
          <w:bCs/>
          <w:sz w:val="26"/>
          <w:szCs w:val="26"/>
        </w:rPr>
      </w:pPr>
    </w:p>
    <w:p w:rsidR="00BF4B6A" w:rsidRDefault="00BF4B6A">
      <w:pPr>
        <w:spacing w:line="240" w:lineRule="auto"/>
        <w:ind w:left="-426" w:right="567"/>
        <w:rPr>
          <w:b/>
          <w:bCs/>
          <w:sz w:val="26"/>
          <w:szCs w:val="26"/>
        </w:rPr>
      </w:pPr>
    </w:p>
    <w:p w:rsidR="00BF4B6A" w:rsidRDefault="00BF4B6A">
      <w:pPr>
        <w:spacing w:line="240" w:lineRule="auto"/>
        <w:ind w:left="-426" w:right="567"/>
        <w:rPr>
          <w:b/>
          <w:bCs/>
          <w:sz w:val="26"/>
          <w:szCs w:val="26"/>
        </w:rPr>
      </w:pPr>
    </w:p>
    <w:p w:rsidR="00BF4B6A" w:rsidRDefault="00BF4B6A">
      <w:pPr>
        <w:spacing w:line="240" w:lineRule="auto"/>
        <w:ind w:left="-426" w:right="567"/>
        <w:rPr>
          <w:b/>
          <w:bCs/>
          <w:sz w:val="26"/>
          <w:szCs w:val="26"/>
        </w:rPr>
      </w:pPr>
    </w:p>
    <w:p w:rsidR="00BF4B6A" w:rsidRDefault="00DC76F2">
      <w:pPr>
        <w:spacing w:line="240" w:lineRule="auto"/>
        <w:ind w:left="-426" w:right="567" w:firstLine="426"/>
        <w:rPr>
          <w:b/>
          <w:bCs/>
          <w:sz w:val="26"/>
          <w:szCs w:val="26"/>
        </w:rPr>
      </w:pPr>
      <w:r>
        <w:rPr>
          <w:b/>
          <w:bCs/>
          <w:sz w:val="26"/>
          <w:szCs w:val="26"/>
        </w:rPr>
        <w:t>Проверил:</w:t>
      </w:r>
    </w:p>
    <w:p w:rsidR="00BF4B6A" w:rsidRDefault="00DC76F2">
      <w:pPr>
        <w:spacing w:line="240" w:lineRule="auto"/>
        <w:ind w:right="567"/>
        <w:rPr>
          <w:i/>
          <w:iCs/>
          <w:sz w:val="26"/>
          <w:szCs w:val="26"/>
        </w:rPr>
      </w:pPr>
      <w:r>
        <w:rPr>
          <w:i/>
          <w:iCs/>
          <w:sz w:val="26"/>
          <w:szCs w:val="26"/>
        </w:rPr>
        <w:t>____________________________</w:t>
      </w:r>
    </w:p>
    <w:p w:rsidR="00BF4B6A" w:rsidRDefault="00DC76F2">
      <w:pPr>
        <w:spacing w:line="240" w:lineRule="auto"/>
        <w:ind w:right="567"/>
        <w:rPr>
          <w:i/>
          <w:iCs/>
        </w:rPr>
      </w:pPr>
      <w:r>
        <w:rPr>
          <w:i/>
          <w:iCs/>
        </w:rPr>
        <w:t>Руководитель практики от НИУ ВШЭ</w:t>
      </w:r>
    </w:p>
    <w:p w:rsidR="00BF4B6A" w:rsidRDefault="00DC76F2">
      <w:pPr>
        <w:spacing w:line="240" w:lineRule="auto"/>
        <w:ind w:right="567"/>
        <w:rPr>
          <w:i/>
          <w:iCs/>
          <w:sz w:val="26"/>
          <w:szCs w:val="26"/>
        </w:rPr>
      </w:pPr>
      <w:r>
        <w:rPr>
          <w:i/>
          <w:iCs/>
          <w:sz w:val="26"/>
          <w:szCs w:val="26"/>
        </w:rPr>
        <w:t>____________________________</w:t>
      </w:r>
    </w:p>
    <w:p w:rsidR="00BF4B6A" w:rsidRDefault="00DC76F2">
      <w:pPr>
        <w:spacing w:line="240" w:lineRule="auto"/>
        <w:ind w:right="567"/>
        <w:rPr>
          <w:i/>
          <w:iCs/>
        </w:rPr>
      </w:pPr>
      <w:r>
        <w:rPr>
          <w:i/>
          <w:iCs/>
        </w:rPr>
        <w:t>(подпись)</w:t>
      </w:r>
    </w:p>
    <w:p w:rsidR="00BF4B6A" w:rsidRDefault="00DC76F2">
      <w:pPr>
        <w:spacing w:line="240" w:lineRule="auto"/>
        <w:ind w:right="567"/>
        <w:rPr>
          <w:i/>
          <w:iCs/>
          <w:sz w:val="26"/>
          <w:szCs w:val="26"/>
        </w:rPr>
      </w:pPr>
      <w:r>
        <w:rPr>
          <w:i/>
          <w:iCs/>
        </w:rPr>
        <w:t>______________</w:t>
      </w:r>
    </w:p>
    <w:p w:rsidR="00BF4B6A" w:rsidRDefault="00DC76F2">
      <w:pPr>
        <w:spacing w:line="240" w:lineRule="auto"/>
        <w:ind w:right="567"/>
        <w:rPr>
          <w:i/>
          <w:iCs/>
        </w:rPr>
      </w:pPr>
      <w:r>
        <w:rPr>
          <w:i/>
          <w:iCs/>
        </w:rPr>
        <w:t xml:space="preserve"> (дата)</w:t>
      </w:r>
    </w:p>
    <w:p w:rsidR="00BF4B6A" w:rsidRDefault="00BF4B6A">
      <w:pPr>
        <w:widowControl w:val="0"/>
        <w:pBdr>
          <w:top w:val="nil"/>
          <w:left w:val="nil"/>
          <w:bottom w:val="nil"/>
          <w:right w:val="nil"/>
          <w:between w:val="nil"/>
        </w:pBdr>
        <w:tabs>
          <w:tab w:val="left" w:pos="4984"/>
        </w:tabs>
        <w:spacing w:before="90" w:line="360" w:lineRule="auto"/>
        <w:ind w:right="4488"/>
        <w:rPr>
          <w:b/>
          <w:bCs/>
          <w:color w:val="000000"/>
          <w:sz w:val="26"/>
          <w:szCs w:val="26"/>
        </w:rPr>
      </w:pPr>
    </w:p>
    <w:p w:rsidR="00BF4B6A" w:rsidRDefault="00BF4B6A">
      <w:pPr>
        <w:widowControl w:val="0"/>
        <w:pBdr>
          <w:top w:val="nil"/>
          <w:left w:val="nil"/>
          <w:bottom w:val="nil"/>
          <w:right w:val="nil"/>
          <w:between w:val="nil"/>
        </w:pBdr>
        <w:tabs>
          <w:tab w:val="left" w:pos="4984"/>
        </w:tabs>
        <w:spacing w:before="90" w:line="360" w:lineRule="auto"/>
        <w:ind w:right="4488"/>
        <w:rPr>
          <w:b/>
          <w:bCs/>
          <w:color w:val="000000"/>
          <w:sz w:val="26"/>
          <w:szCs w:val="26"/>
        </w:rPr>
      </w:pPr>
    </w:p>
    <w:p w:rsidR="00BF4B6A" w:rsidRDefault="00BF4B6A">
      <w:pPr>
        <w:widowControl w:val="0"/>
        <w:pBdr>
          <w:top w:val="nil"/>
          <w:left w:val="nil"/>
          <w:bottom w:val="nil"/>
          <w:right w:val="nil"/>
          <w:between w:val="nil"/>
        </w:pBdr>
        <w:tabs>
          <w:tab w:val="left" w:pos="4984"/>
        </w:tabs>
        <w:spacing w:before="90" w:line="360" w:lineRule="auto"/>
        <w:ind w:right="4488"/>
        <w:rPr>
          <w:b/>
          <w:bCs/>
          <w:color w:val="000000"/>
          <w:sz w:val="26"/>
          <w:szCs w:val="26"/>
        </w:rPr>
      </w:pPr>
    </w:p>
    <w:p w:rsidR="00BF4B6A" w:rsidRDefault="00DC76F2">
      <w:pPr>
        <w:ind w:right="567"/>
        <w:jc w:val="center"/>
        <w:rPr>
          <w:sz w:val="26"/>
          <w:szCs w:val="26"/>
        </w:rPr>
      </w:pPr>
      <w:r>
        <w:rPr>
          <w:sz w:val="26"/>
          <w:szCs w:val="26"/>
        </w:rPr>
        <w:t>Санкт-Петербург, 202_ год</w:t>
      </w:r>
    </w:p>
    <w:p w:rsidR="00BF4B6A" w:rsidRDefault="00DC76F2">
      <w:pPr>
        <w:pageBreakBefore/>
        <w:spacing w:line="240" w:lineRule="auto"/>
        <w:ind w:right="567"/>
        <w:rPr>
          <w:b/>
          <w:bCs/>
          <w:i/>
          <w:iCs/>
          <w:sz w:val="26"/>
          <w:szCs w:val="26"/>
        </w:rPr>
      </w:pPr>
      <w:r>
        <w:rPr>
          <w:b/>
          <w:bCs/>
          <w:i/>
          <w:iCs/>
          <w:sz w:val="26"/>
          <w:szCs w:val="26"/>
        </w:rPr>
        <w:lastRenderedPageBreak/>
        <w:t>Приложение 3</w:t>
      </w:r>
    </w:p>
    <w:p w:rsidR="00BF4B6A" w:rsidRDefault="00BF4B6A">
      <w:pPr>
        <w:spacing w:line="240" w:lineRule="auto"/>
        <w:ind w:right="567"/>
        <w:jc w:val="center"/>
        <w:rPr>
          <w:sz w:val="26"/>
          <w:szCs w:val="26"/>
        </w:rPr>
      </w:pPr>
    </w:p>
    <w:p w:rsidR="00BF4B6A" w:rsidRDefault="00DC76F2">
      <w:pPr>
        <w:spacing w:line="240" w:lineRule="auto"/>
        <w:ind w:right="567"/>
        <w:jc w:val="center"/>
        <w:rPr>
          <w:sz w:val="26"/>
          <w:szCs w:val="26"/>
        </w:rPr>
      </w:pPr>
      <w:r>
        <w:rPr>
          <w:sz w:val="26"/>
          <w:szCs w:val="26"/>
        </w:rPr>
        <w:t xml:space="preserve">Федеральное государственное автономное образовательное учреждение </w:t>
      </w:r>
    </w:p>
    <w:p w:rsidR="00BF4B6A" w:rsidRDefault="00DC76F2">
      <w:pPr>
        <w:spacing w:line="240" w:lineRule="auto"/>
        <w:ind w:right="567"/>
        <w:jc w:val="center"/>
        <w:rPr>
          <w:sz w:val="26"/>
          <w:szCs w:val="26"/>
        </w:rPr>
      </w:pPr>
      <w:r>
        <w:rPr>
          <w:sz w:val="26"/>
          <w:szCs w:val="26"/>
        </w:rPr>
        <w:t>высшего образования</w:t>
      </w:r>
    </w:p>
    <w:p w:rsidR="00BF4B6A" w:rsidRDefault="00DC76F2">
      <w:pPr>
        <w:spacing w:line="240" w:lineRule="auto"/>
        <w:ind w:right="567"/>
        <w:jc w:val="center"/>
        <w:rPr>
          <w:b/>
          <w:bCs/>
          <w:sz w:val="26"/>
          <w:szCs w:val="26"/>
        </w:rPr>
      </w:pPr>
      <w:r>
        <w:rPr>
          <w:sz w:val="26"/>
          <w:szCs w:val="26"/>
        </w:rPr>
        <w:t>«Национальный исследовательский университет «Высшая школа экономики»</w:t>
      </w:r>
    </w:p>
    <w:p w:rsidR="00BF4B6A" w:rsidRDefault="00BF4B6A">
      <w:pPr>
        <w:spacing w:line="240" w:lineRule="auto"/>
        <w:ind w:right="567"/>
        <w:jc w:val="both"/>
        <w:rPr>
          <w:sz w:val="14"/>
          <w:szCs w:val="14"/>
        </w:rPr>
      </w:pPr>
    </w:p>
    <w:p w:rsidR="00BF4B6A" w:rsidRDefault="00DC76F2">
      <w:pPr>
        <w:spacing w:line="240" w:lineRule="auto"/>
        <w:ind w:right="567"/>
        <w:jc w:val="center"/>
        <w:rPr>
          <w:sz w:val="26"/>
          <w:szCs w:val="26"/>
        </w:rPr>
      </w:pPr>
      <w:r>
        <w:rPr>
          <w:sz w:val="26"/>
          <w:szCs w:val="26"/>
        </w:rPr>
        <w:t>Факультет Санкт-Петербургская школа экономики и менеджмента</w:t>
      </w:r>
    </w:p>
    <w:p w:rsidR="00BF4B6A" w:rsidRDefault="00BF4B6A">
      <w:pPr>
        <w:spacing w:line="240" w:lineRule="auto"/>
        <w:jc w:val="center"/>
        <w:rPr>
          <w:color w:val="000000"/>
        </w:rPr>
      </w:pPr>
    </w:p>
    <w:p w:rsidR="00BF4B6A" w:rsidRDefault="00BF4B6A">
      <w:pPr>
        <w:spacing w:line="240" w:lineRule="auto"/>
        <w:jc w:val="center"/>
        <w:rPr>
          <w:color w:val="000000"/>
        </w:rPr>
      </w:pPr>
    </w:p>
    <w:p w:rsidR="00BF4B6A" w:rsidRDefault="00BF4B6A">
      <w:pPr>
        <w:spacing w:line="240" w:lineRule="auto"/>
        <w:jc w:val="center"/>
        <w:rPr>
          <w:color w:val="000000"/>
        </w:rPr>
      </w:pPr>
    </w:p>
    <w:p w:rsidR="00BF4B6A" w:rsidRDefault="00DC76F2">
      <w:pPr>
        <w:spacing w:line="240" w:lineRule="auto"/>
        <w:jc w:val="center"/>
      </w:pPr>
      <w:r>
        <w:rPr>
          <w:color w:val="000000"/>
        </w:rPr>
        <w:t>Фамилия Имя Отчество автора</w:t>
      </w:r>
    </w:p>
    <w:p w:rsidR="00BF4B6A" w:rsidRDefault="00DC76F2">
      <w:pPr>
        <w:spacing w:line="360" w:lineRule="auto"/>
        <w:jc w:val="center"/>
      </w:pPr>
      <w:r>
        <w:t> </w:t>
      </w:r>
    </w:p>
    <w:p w:rsidR="00BF4B6A" w:rsidRDefault="00DC76F2">
      <w:pPr>
        <w:spacing w:line="360" w:lineRule="auto"/>
        <w:jc w:val="center"/>
      </w:pPr>
      <w:r>
        <w:rPr>
          <w:b/>
          <w:bCs/>
          <w:color w:val="000000"/>
        </w:rPr>
        <w:t>НАЗВАНИЕ ТЕМЫ КР/ВКР</w:t>
      </w:r>
    </w:p>
    <w:p w:rsidR="00BF4B6A" w:rsidRDefault="00DC76F2">
      <w:pPr>
        <w:spacing w:line="360" w:lineRule="auto"/>
        <w:jc w:val="center"/>
      </w:pPr>
      <w:r>
        <w:rPr>
          <w:color w:val="000000"/>
        </w:rPr>
        <w:t>Выпускная квалификационная работа — БАКАЛАВРСКАЯ РАБОТА</w:t>
      </w:r>
    </w:p>
    <w:p w:rsidR="00BF4B6A" w:rsidRDefault="00DC76F2">
      <w:pPr>
        <w:spacing w:line="360" w:lineRule="auto"/>
        <w:jc w:val="center"/>
      </w:pPr>
      <w:r>
        <w:rPr>
          <w:color w:val="000000"/>
        </w:rPr>
        <w:t xml:space="preserve">по направлению подготовки </w:t>
      </w:r>
      <w:r>
        <w:rPr>
          <w:color w:val="000000"/>
          <w:u w:val="single"/>
        </w:rPr>
        <w:t>38.03.02 «Менеджмент»</w:t>
      </w:r>
    </w:p>
    <w:p w:rsidR="00BF4B6A" w:rsidRDefault="00DC76F2">
      <w:pPr>
        <w:spacing w:line="360" w:lineRule="auto"/>
        <w:jc w:val="center"/>
        <w:rPr>
          <w:color w:val="000000"/>
          <w:vertAlign w:val="superscript"/>
        </w:rPr>
      </w:pPr>
      <w:r>
        <w:rPr>
          <w:color w:val="000000"/>
        </w:rPr>
        <w:t>студента (-</w:t>
      </w:r>
      <w:proofErr w:type="spellStart"/>
      <w:proofErr w:type="gramStart"/>
      <w:r>
        <w:rPr>
          <w:color w:val="000000"/>
        </w:rPr>
        <w:t>ки</w:t>
      </w:r>
      <w:proofErr w:type="spellEnd"/>
      <w:r>
        <w:rPr>
          <w:color w:val="000000"/>
        </w:rPr>
        <w:t>)(</w:t>
      </w:r>
      <w:proofErr w:type="gramEnd"/>
      <w:r>
        <w:rPr>
          <w:color w:val="000000"/>
        </w:rPr>
        <w:t>-</w:t>
      </w:r>
      <w:proofErr w:type="spellStart"/>
      <w:r>
        <w:rPr>
          <w:color w:val="000000"/>
        </w:rPr>
        <w:t>ов</w:t>
      </w:r>
      <w:proofErr w:type="spellEnd"/>
      <w:r>
        <w:rPr>
          <w:color w:val="000000"/>
        </w:rPr>
        <w:t>)</w:t>
      </w:r>
      <w:r>
        <w:rPr>
          <w:color w:val="000000"/>
          <w:vertAlign w:val="superscript"/>
        </w:rPr>
        <w:footnoteReference w:id="1"/>
      </w:r>
    </w:p>
    <w:p w:rsidR="00BF4B6A" w:rsidRDefault="00DC76F2">
      <w:pPr>
        <w:spacing w:line="360" w:lineRule="auto"/>
        <w:jc w:val="center"/>
        <w:rPr>
          <w:sz w:val="32"/>
          <w:szCs w:val="32"/>
        </w:rPr>
      </w:pPr>
      <w:r>
        <w:rPr>
          <w:color w:val="000000"/>
          <w:sz w:val="32"/>
          <w:szCs w:val="32"/>
          <w:vertAlign w:val="superscript"/>
        </w:rPr>
        <w:t>Образовательная Программа «</w:t>
      </w:r>
      <w:r>
        <w:rPr>
          <w:color w:val="000000"/>
          <w:sz w:val="32"/>
          <w:szCs w:val="32"/>
          <w:u w:val="single"/>
          <w:vertAlign w:val="superscript"/>
        </w:rPr>
        <w:t xml:space="preserve">Управление </w:t>
      </w:r>
      <w:r>
        <w:rPr>
          <w:color w:val="000000"/>
          <w:sz w:val="32"/>
          <w:szCs w:val="32"/>
          <w:vertAlign w:val="superscript"/>
        </w:rPr>
        <w:t>бизнесом»</w:t>
      </w:r>
    </w:p>
    <w:p w:rsidR="00BF4B6A" w:rsidRDefault="00DC76F2">
      <w:pPr>
        <w:spacing w:line="240" w:lineRule="auto"/>
        <w:jc w:val="center"/>
        <w:rPr>
          <w:color w:val="000000"/>
          <w:vertAlign w:val="superscript"/>
        </w:rPr>
      </w:pPr>
      <w:r>
        <w:rPr>
          <w:color w:val="000000"/>
          <w:vertAlign w:val="superscript"/>
        </w:rPr>
        <w:t> </w:t>
      </w:r>
    </w:p>
    <w:p w:rsidR="00BF4B6A" w:rsidRDefault="00DC76F2">
      <w:pPr>
        <w:spacing w:line="240" w:lineRule="auto"/>
        <w:jc w:val="center"/>
        <w:rPr>
          <w:color w:val="000000"/>
          <w:vertAlign w:val="superscript"/>
        </w:rPr>
      </w:pPr>
      <w:r>
        <w:rPr>
          <w:color w:val="000000"/>
          <w:vertAlign w:val="superscript"/>
        </w:rPr>
        <w:t> </w:t>
      </w:r>
    </w:p>
    <w:tbl>
      <w:tblPr>
        <w:tblStyle w:val="ab"/>
        <w:tblW w:w="9426" w:type="dxa"/>
        <w:tblInd w:w="-104" w:type="dxa"/>
        <w:tblLayout w:type="fixed"/>
        <w:tblLook w:val="0400" w:firstRow="0" w:lastRow="0" w:firstColumn="0" w:lastColumn="0" w:noHBand="0" w:noVBand="1"/>
      </w:tblPr>
      <w:tblGrid>
        <w:gridCol w:w="6166"/>
        <w:gridCol w:w="3260"/>
      </w:tblGrid>
      <w:tr w:rsidR="00BF4B6A">
        <w:trPr>
          <w:trHeight w:val="3563"/>
        </w:trPr>
        <w:tc>
          <w:tcPr>
            <w:tcW w:w="6166" w:type="dxa"/>
            <w:tcBorders>
              <w:top w:val="nil"/>
              <w:left w:val="nil"/>
              <w:bottom w:val="nil"/>
              <w:right w:val="nil"/>
            </w:tcBorders>
            <w:vAlign w:val="center"/>
          </w:tcPr>
          <w:p w:rsidR="00BF4B6A" w:rsidRDefault="00DC76F2">
            <w:pPr>
              <w:spacing w:line="240" w:lineRule="auto"/>
            </w:pPr>
            <w:r>
              <w:t> </w:t>
            </w:r>
          </w:p>
          <w:p w:rsidR="00BF4B6A" w:rsidRDefault="00DC76F2">
            <w:pPr>
              <w:spacing w:line="240" w:lineRule="auto"/>
            </w:pPr>
            <w:r>
              <w:t> </w:t>
            </w:r>
          </w:p>
          <w:p w:rsidR="00BF4B6A" w:rsidRDefault="00DC76F2">
            <w:pPr>
              <w:spacing w:line="240" w:lineRule="auto"/>
            </w:pPr>
            <w:r>
              <w:t> </w:t>
            </w:r>
          </w:p>
          <w:p w:rsidR="00BF4B6A" w:rsidRDefault="00DC76F2">
            <w:pPr>
              <w:spacing w:line="240" w:lineRule="auto"/>
            </w:pPr>
            <w:r>
              <w:t> </w:t>
            </w:r>
          </w:p>
          <w:p w:rsidR="00BF4B6A" w:rsidRDefault="00DC76F2">
            <w:pPr>
              <w:spacing w:line="240" w:lineRule="auto"/>
            </w:pPr>
            <w:r>
              <w:t> </w:t>
            </w:r>
          </w:p>
        </w:tc>
        <w:tc>
          <w:tcPr>
            <w:tcW w:w="3260" w:type="dxa"/>
            <w:tcBorders>
              <w:top w:val="nil"/>
              <w:left w:val="nil"/>
              <w:bottom w:val="nil"/>
              <w:right w:val="nil"/>
            </w:tcBorders>
            <w:vAlign w:val="center"/>
          </w:tcPr>
          <w:p w:rsidR="00BF4B6A" w:rsidRDefault="00DC76F2">
            <w:pPr>
              <w:tabs>
                <w:tab w:val="left" w:pos="0"/>
              </w:tabs>
              <w:spacing w:line="240" w:lineRule="auto"/>
              <w:ind w:left="34"/>
            </w:pPr>
            <w:r>
              <w:rPr>
                <w:color w:val="000000"/>
                <w:u w:val="single"/>
              </w:rPr>
              <w:t>Руководител</w:t>
            </w:r>
            <w:r>
              <w:rPr>
                <w:color w:val="000000"/>
              </w:rPr>
              <w:t>ь</w:t>
            </w:r>
          </w:p>
          <w:p w:rsidR="00BF4B6A" w:rsidRDefault="00DC76F2">
            <w:pPr>
              <w:spacing w:line="240" w:lineRule="auto"/>
              <w:ind w:left="34"/>
            </w:pPr>
            <w:r>
              <w:rPr>
                <w:color w:val="000000"/>
              </w:rPr>
              <w:t xml:space="preserve">ученая степень, </w:t>
            </w:r>
            <w:proofErr w:type="gramStart"/>
            <w:r>
              <w:rPr>
                <w:color w:val="000000"/>
              </w:rPr>
              <w:t>звание,</w:t>
            </w:r>
            <w:r>
              <w:rPr>
                <w:color w:val="000000"/>
              </w:rPr>
              <w:br/>
              <w:t>должность</w:t>
            </w:r>
            <w:proofErr w:type="gramEnd"/>
            <w:r>
              <w:rPr>
                <w:color w:val="000000"/>
              </w:rPr>
              <w:t>, место работы</w:t>
            </w:r>
          </w:p>
          <w:p w:rsidR="00BF4B6A" w:rsidRDefault="00DC76F2">
            <w:pPr>
              <w:spacing w:line="240" w:lineRule="auto"/>
            </w:pPr>
            <w:r>
              <w:rPr>
                <w:color w:val="000000"/>
              </w:rPr>
              <w:t>______________________</w:t>
            </w:r>
          </w:p>
          <w:p w:rsidR="00BF4B6A" w:rsidRDefault="00DC76F2">
            <w:pPr>
              <w:tabs>
                <w:tab w:val="left" w:pos="33"/>
              </w:tabs>
              <w:spacing w:line="240" w:lineRule="auto"/>
            </w:pPr>
            <w:r>
              <w:rPr>
                <w:color w:val="000000"/>
              </w:rPr>
              <w:t>И.О. Фамилия</w:t>
            </w:r>
          </w:p>
          <w:p w:rsidR="00BF4B6A" w:rsidRDefault="00DC76F2">
            <w:pPr>
              <w:spacing w:line="240" w:lineRule="auto"/>
            </w:pPr>
            <w:r>
              <w:t> </w:t>
            </w:r>
          </w:p>
          <w:p w:rsidR="00BF4B6A" w:rsidRDefault="00DC76F2">
            <w:pPr>
              <w:tabs>
                <w:tab w:val="left" w:pos="0"/>
              </w:tabs>
              <w:spacing w:line="240" w:lineRule="auto"/>
              <w:ind w:left="34"/>
              <w:rPr>
                <w:color w:val="000000"/>
                <w:vertAlign w:val="superscript"/>
              </w:rPr>
            </w:pPr>
            <w:r>
              <w:rPr>
                <w:color w:val="000000"/>
                <w:u w:val="single"/>
              </w:rPr>
              <w:t>Консультант</w:t>
            </w:r>
            <w:r>
              <w:rPr>
                <w:color w:val="000000"/>
                <w:vertAlign w:val="superscript"/>
              </w:rPr>
              <w:footnoteReference w:id="2"/>
            </w:r>
          </w:p>
          <w:p w:rsidR="00BF4B6A" w:rsidRDefault="00DC76F2">
            <w:pPr>
              <w:spacing w:line="240" w:lineRule="auto"/>
              <w:ind w:left="34"/>
            </w:pPr>
            <w:r>
              <w:rPr>
                <w:color w:val="000000"/>
              </w:rPr>
              <w:t xml:space="preserve">ученая степень, </w:t>
            </w:r>
            <w:proofErr w:type="gramStart"/>
            <w:r>
              <w:rPr>
                <w:color w:val="000000"/>
              </w:rPr>
              <w:t>звание,</w:t>
            </w:r>
            <w:r>
              <w:rPr>
                <w:color w:val="000000"/>
              </w:rPr>
              <w:br/>
              <w:t>должность</w:t>
            </w:r>
            <w:proofErr w:type="gramEnd"/>
            <w:r>
              <w:rPr>
                <w:color w:val="000000"/>
              </w:rPr>
              <w:t>, место работы</w:t>
            </w:r>
          </w:p>
          <w:p w:rsidR="00BF4B6A" w:rsidRDefault="00DC76F2">
            <w:pPr>
              <w:spacing w:line="240" w:lineRule="auto"/>
            </w:pPr>
            <w:r>
              <w:rPr>
                <w:color w:val="000000"/>
              </w:rPr>
              <w:t>______________________</w:t>
            </w:r>
          </w:p>
          <w:p w:rsidR="00BF4B6A" w:rsidRDefault="00DC76F2">
            <w:pPr>
              <w:tabs>
                <w:tab w:val="left" w:pos="33"/>
              </w:tabs>
              <w:spacing w:line="240" w:lineRule="auto"/>
            </w:pPr>
            <w:r>
              <w:rPr>
                <w:color w:val="000000"/>
              </w:rPr>
              <w:t>И.О. Фамилия</w:t>
            </w:r>
          </w:p>
          <w:p w:rsidR="00BF4B6A" w:rsidRDefault="00BF4B6A">
            <w:pPr>
              <w:tabs>
                <w:tab w:val="left" w:pos="33"/>
              </w:tabs>
              <w:spacing w:line="240" w:lineRule="auto"/>
              <w:rPr>
                <w:color w:val="000000"/>
                <w:vertAlign w:val="superscript"/>
              </w:rPr>
            </w:pPr>
          </w:p>
        </w:tc>
      </w:tr>
    </w:tbl>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BF4B6A">
      <w:pPr>
        <w:pBdr>
          <w:top w:val="nil"/>
          <w:left w:val="nil"/>
          <w:bottom w:val="nil"/>
          <w:right w:val="nil"/>
          <w:between w:val="nil"/>
        </w:pBdr>
        <w:spacing w:line="240" w:lineRule="auto"/>
        <w:jc w:val="center"/>
        <w:rPr>
          <w:color w:val="000000"/>
          <w:sz w:val="26"/>
          <w:szCs w:val="26"/>
        </w:rPr>
      </w:pPr>
    </w:p>
    <w:p w:rsidR="00BF4B6A" w:rsidRDefault="00DC76F2">
      <w:pPr>
        <w:pBdr>
          <w:top w:val="nil"/>
          <w:left w:val="nil"/>
          <w:bottom w:val="nil"/>
          <w:right w:val="nil"/>
          <w:between w:val="nil"/>
        </w:pBdr>
        <w:spacing w:line="240" w:lineRule="auto"/>
        <w:jc w:val="center"/>
        <w:rPr>
          <w:b/>
          <w:bCs/>
          <w:i/>
          <w:iCs/>
          <w:color w:val="000000"/>
          <w:vertAlign w:val="superscript"/>
        </w:rPr>
      </w:pPr>
      <w:r>
        <w:rPr>
          <w:color w:val="000000"/>
          <w:sz w:val="26"/>
          <w:szCs w:val="26"/>
        </w:rPr>
        <w:t>Санкт-Петербург, 202_ год</w:t>
      </w:r>
      <w:r>
        <w:rPr>
          <w:b/>
          <w:bCs/>
          <w:i/>
          <w:iCs/>
          <w:color w:val="000000"/>
          <w:vertAlign w:val="superscript"/>
        </w:rPr>
        <w:t xml:space="preserve"> </w:t>
      </w:r>
      <w:r>
        <w:br w:type="page"/>
      </w:r>
    </w:p>
    <w:p w:rsidR="00BF4B6A" w:rsidRDefault="00DC76F2">
      <w:pPr>
        <w:pageBreakBefore/>
        <w:widowControl w:val="0"/>
        <w:tabs>
          <w:tab w:val="left" w:pos="5420"/>
        </w:tabs>
        <w:spacing w:line="360" w:lineRule="auto"/>
        <w:ind w:right="567"/>
        <w:rPr>
          <w:b/>
          <w:bCs/>
          <w:i/>
          <w:iCs/>
          <w:sz w:val="26"/>
          <w:szCs w:val="26"/>
        </w:rPr>
      </w:pPr>
      <w:r>
        <w:rPr>
          <w:b/>
          <w:bCs/>
          <w:i/>
          <w:iCs/>
          <w:sz w:val="26"/>
          <w:szCs w:val="26"/>
        </w:rPr>
        <w:lastRenderedPageBreak/>
        <w:t>Приложение 4</w:t>
      </w:r>
    </w:p>
    <w:p w:rsidR="00BF4B6A" w:rsidRDefault="00DC76F2">
      <w:pPr>
        <w:spacing w:line="240" w:lineRule="auto"/>
      </w:pPr>
      <w:r>
        <w:t> </w:t>
      </w:r>
    </w:p>
    <w:p w:rsidR="00BF4B6A" w:rsidRPr="00DC76F2" w:rsidRDefault="00DC76F2">
      <w:pPr>
        <w:widowControl w:val="0"/>
        <w:tabs>
          <w:tab w:val="left" w:pos="5421"/>
        </w:tabs>
        <w:spacing w:line="240" w:lineRule="auto"/>
        <w:jc w:val="center"/>
        <w:rPr>
          <w:sz w:val="26"/>
          <w:szCs w:val="26"/>
          <w:lang w:val="en-US"/>
        </w:rPr>
      </w:pPr>
      <w:r w:rsidRPr="00DC76F2">
        <w:rPr>
          <w:color w:val="000000"/>
          <w:sz w:val="26"/>
          <w:szCs w:val="26"/>
          <w:lang w:val="en-US"/>
        </w:rPr>
        <w:t>Federal State Autonomous Educational Institution for Higher Education «National Research University</w:t>
      </w:r>
      <w:r w:rsidRPr="00DC76F2">
        <w:rPr>
          <w:sz w:val="26"/>
          <w:szCs w:val="26"/>
          <w:lang w:val="en-US"/>
        </w:rPr>
        <w:t xml:space="preserve"> </w:t>
      </w:r>
      <w:r w:rsidRPr="00DC76F2">
        <w:rPr>
          <w:color w:val="000000"/>
          <w:sz w:val="26"/>
          <w:szCs w:val="26"/>
          <w:lang w:val="en-US"/>
        </w:rPr>
        <w:t>«Higher School of Economics»</w:t>
      </w:r>
    </w:p>
    <w:p w:rsidR="00BF4B6A" w:rsidRPr="00DC76F2" w:rsidRDefault="00DC76F2">
      <w:pPr>
        <w:spacing w:line="240" w:lineRule="auto"/>
        <w:jc w:val="center"/>
        <w:rPr>
          <w:sz w:val="26"/>
          <w:szCs w:val="26"/>
          <w:lang w:val="en-US"/>
        </w:rPr>
      </w:pPr>
      <w:r w:rsidRPr="00DC76F2">
        <w:rPr>
          <w:sz w:val="26"/>
          <w:szCs w:val="26"/>
          <w:lang w:val="en-US"/>
        </w:rPr>
        <w:t> </w:t>
      </w:r>
    </w:p>
    <w:p w:rsidR="00BF4B6A" w:rsidRPr="00DC76F2" w:rsidRDefault="00DC76F2">
      <w:pPr>
        <w:spacing w:line="240" w:lineRule="auto"/>
        <w:jc w:val="center"/>
        <w:rPr>
          <w:sz w:val="26"/>
          <w:szCs w:val="26"/>
          <w:lang w:val="en-US"/>
        </w:rPr>
      </w:pPr>
      <w:r w:rsidRPr="00DC76F2">
        <w:rPr>
          <w:color w:val="000000"/>
          <w:sz w:val="26"/>
          <w:szCs w:val="26"/>
          <w:lang w:val="en-US"/>
        </w:rPr>
        <w:t>Faculty «Saint Petersburg School of Economic and Management»</w:t>
      </w:r>
    </w:p>
    <w:p w:rsidR="00BF4B6A" w:rsidRPr="00DC76F2" w:rsidRDefault="00DC76F2">
      <w:pPr>
        <w:spacing w:line="240" w:lineRule="auto"/>
        <w:jc w:val="center"/>
        <w:rPr>
          <w:lang w:val="en-US"/>
        </w:rPr>
      </w:pPr>
      <w:r w:rsidRPr="00DC76F2">
        <w:rPr>
          <w:lang w:val="en-US"/>
        </w:rPr>
        <w:t> </w:t>
      </w:r>
    </w:p>
    <w:p w:rsidR="00BF4B6A" w:rsidRPr="00DC76F2" w:rsidRDefault="00DC76F2">
      <w:pPr>
        <w:spacing w:line="240" w:lineRule="auto"/>
        <w:jc w:val="center"/>
        <w:rPr>
          <w:lang w:val="en-US"/>
        </w:rPr>
      </w:pPr>
      <w:r w:rsidRPr="00DC76F2">
        <w:rPr>
          <w:lang w:val="en-US"/>
        </w:rPr>
        <w:t> </w:t>
      </w:r>
    </w:p>
    <w:p w:rsidR="00BF4B6A" w:rsidRPr="00DC76F2" w:rsidRDefault="00DC76F2">
      <w:pPr>
        <w:spacing w:line="240" w:lineRule="auto"/>
        <w:jc w:val="center"/>
        <w:rPr>
          <w:lang w:val="en-US"/>
        </w:rPr>
      </w:pPr>
      <w:r w:rsidRPr="00DC76F2">
        <w:rPr>
          <w:lang w:val="en-US"/>
        </w:rPr>
        <w:t> </w:t>
      </w:r>
    </w:p>
    <w:p w:rsidR="00BF4B6A" w:rsidRPr="00DC76F2" w:rsidRDefault="00DC76F2">
      <w:pPr>
        <w:spacing w:line="240" w:lineRule="auto"/>
        <w:jc w:val="center"/>
        <w:rPr>
          <w:color w:val="000000"/>
          <w:vertAlign w:val="superscript"/>
          <w:lang w:val="en-US"/>
        </w:rPr>
      </w:pPr>
      <w:r w:rsidRPr="00DC76F2">
        <w:rPr>
          <w:color w:val="000000"/>
          <w:lang w:val="en-US"/>
        </w:rPr>
        <w:t>Full Name of the Author(s</w:t>
      </w:r>
      <w:proofErr w:type="gramStart"/>
      <w:r w:rsidRPr="00DC76F2">
        <w:rPr>
          <w:color w:val="000000"/>
          <w:lang w:val="en-US"/>
        </w:rPr>
        <w:t>)</w:t>
      </w:r>
      <w:r w:rsidRPr="00DC76F2">
        <w:rPr>
          <w:color w:val="000000"/>
          <w:vertAlign w:val="superscript"/>
          <w:lang w:val="en-US"/>
        </w:rPr>
        <w:t>1</w:t>
      </w:r>
      <w:proofErr w:type="gramEnd"/>
    </w:p>
    <w:p w:rsidR="00BF4B6A" w:rsidRPr="00DC76F2" w:rsidRDefault="00DC76F2">
      <w:pPr>
        <w:spacing w:line="360" w:lineRule="auto"/>
        <w:jc w:val="center"/>
        <w:rPr>
          <w:lang w:val="en-US"/>
        </w:rPr>
      </w:pPr>
      <w:r w:rsidRPr="00DC76F2">
        <w:rPr>
          <w:color w:val="000000"/>
          <w:vertAlign w:val="superscript"/>
          <w:lang w:val="en-US"/>
        </w:rPr>
        <w:t> </w:t>
      </w:r>
    </w:p>
    <w:p w:rsidR="00BF4B6A" w:rsidRPr="00DC76F2" w:rsidRDefault="00DC76F2">
      <w:pPr>
        <w:spacing w:line="360" w:lineRule="auto"/>
        <w:jc w:val="center"/>
        <w:rPr>
          <w:color w:val="000000"/>
          <w:lang w:val="en-US"/>
        </w:rPr>
      </w:pPr>
      <w:r w:rsidRPr="00DC76F2">
        <w:rPr>
          <w:b/>
          <w:bCs/>
          <w:color w:val="000000"/>
          <w:lang w:val="en-US"/>
        </w:rPr>
        <w:t>THE TITLE OF TERM PAPER/BACHELOR THESIS</w:t>
      </w:r>
    </w:p>
    <w:p w:rsidR="00BF4B6A" w:rsidRPr="00DC76F2" w:rsidRDefault="00DC76F2">
      <w:pPr>
        <w:spacing w:line="360" w:lineRule="auto"/>
        <w:jc w:val="center"/>
        <w:rPr>
          <w:color w:val="000000"/>
          <w:lang w:val="en-US"/>
        </w:rPr>
      </w:pPr>
      <w:r w:rsidRPr="00DC76F2">
        <w:rPr>
          <w:color w:val="000000"/>
          <w:lang w:val="en-US"/>
        </w:rPr>
        <w:t xml:space="preserve">BACHELOR THESIS </w:t>
      </w:r>
    </w:p>
    <w:p w:rsidR="00BF4B6A" w:rsidRPr="00DC76F2" w:rsidRDefault="00DC76F2">
      <w:pPr>
        <w:spacing w:line="240" w:lineRule="auto"/>
        <w:jc w:val="center"/>
        <w:rPr>
          <w:color w:val="000000"/>
          <w:lang w:val="en-US"/>
        </w:rPr>
      </w:pPr>
      <w:r w:rsidRPr="00DC76F2">
        <w:rPr>
          <w:color w:val="000000"/>
          <w:lang w:val="en-US"/>
        </w:rPr>
        <w:t>EDUCATIONAL PROGRAMME </w:t>
      </w:r>
      <w:r w:rsidRPr="00DC76F2">
        <w:rPr>
          <w:color w:val="000000"/>
          <w:u w:val="single"/>
          <w:lang w:val="en-US"/>
        </w:rPr>
        <w:t>38.03.02 «Management »</w:t>
      </w:r>
    </w:p>
    <w:p w:rsidR="00BF4B6A" w:rsidRPr="00DC76F2" w:rsidRDefault="00DC76F2">
      <w:pPr>
        <w:spacing w:line="240" w:lineRule="auto"/>
        <w:jc w:val="center"/>
        <w:rPr>
          <w:color w:val="000000"/>
          <w:lang w:val="en-US"/>
        </w:rPr>
      </w:pPr>
      <w:r w:rsidRPr="00DC76F2">
        <w:rPr>
          <w:color w:val="000000"/>
          <w:lang w:val="en-US"/>
        </w:rPr>
        <w:t> </w:t>
      </w:r>
    </w:p>
    <w:p w:rsidR="00BF4B6A" w:rsidRPr="00DC76F2" w:rsidRDefault="00DC76F2">
      <w:pPr>
        <w:spacing w:line="360" w:lineRule="auto"/>
        <w:jc w:val="center"/>
        <w:rPr>
          <w:color w:val="000000"/>
          <w:lang w:val="en-US"/>
        </w:rPr>
      </w:pPr>
      <w:r w:rsidRPr="00DC76F2">
        <w:rPr>
          <w:color w:val="000000"/>
          <w:lang w:val="en-US"/>
        </w:rPr>
        <w:t xml:space="preserve">Student’s group number № ____ </w:t>
      </w:r>
    </w:p>
    <w:p w:rsidR="00BF4B6A" w:rsidRPr="00DC76F2" w:rsidRDefault="00DC76F2">
      <w:pPr>
        <w:spacing w:line="240" w:lineRule="auto"/>
        <w:jc w:val="center"/>
        <w:rPr>
          <w:color w:val="000000"/>
          <w:lang w:val="en-US"/>
        </w:rPr>
      </w:pPr>
      <w:proofErr w:type="spellStart"/>
      <w:r w:rsidRPr="00DC76F2">
        <w:rPr>
          <w:color w:val="000000"/>
          <w:lang w:val="en-US"/>
        </w:rPr>
        <w:t>Programme</w:t>
      </w:r>
      <w:proofErr w:type="spellEnd"/>
      <w:r w:rsidRPr="00DC76F2">
        <w:rPr>
          <w:color w:val="000000"/>
          <w:lang w:val="en-US"/>
        </w:rPr>
        <w:t xml:space="preserve"> «Business Administration»</w:t>
      </w:r>
    </w:p>
    <w:p w:rsidR="00BF4B6A" w:rsidRPr="00DC76F2" w:rsidRDefault="00DC76F2">
      <w:pPr>
        <w:spacing w:line="360" w:lineRule="auto"/>
        <w:jc w:val="center"/>
        <w:rPr>
          <w:color w:val="000000"/>
          <w:vertAlign w:val="superscript"/>
          <w:lang w:val="en-US"/>
        </w:rPr>
      </w:pPr>
      <w:r w:rsidRPr="00DC76F2">
        <w:rPr>
          <w:color w:val="000000"/>
          <w:vertAlign w:val="superscript"/>
          <w:lang w:val="en-US"/>
        </w:rPr>
        <w:t> </w:t>
      </w:r>
    </w:p>
    <w:p w:rsidR="00BF4B6A" w:rsidRPr="00DC76F2" w:rsidRDefault="00DC76F2">
      <w:pPr>
        <w:spacing w:line="240" w:lineRule="auto"/>
        <w:jc w:val="center"/>
        <w:rPr>
          <w:color w:val="000000"/>
          <w:vertAlign w:val="superscript"/>
          <w:lang w:val="en-US"/>
        </w:rPr>
      </w:pPr>
      <w:r w:rsidRPr="00DC76F2">
        <w:rPr>
          <w:color w:val="000000"/>
          <w:vertAlign w:val="superscript"/>
          <w:lang w:val="en-US"/>
        </w:rPr>
        <w:t> </w:t>
      </w:r>
    </w:p>
    <w:p w:rsidR="00BF4B6A" w:rsidRPr="00DC76F2" w:rsidRDefault="00DC76F2">
      <w:pPr>
        <w:spacing w:line="240" w:lineRule="auto"/>
        <w:jc w:val="center"/>
        <w:rPr>
          <w:color w:val="000000"/>
          <w:vertAlign w:val="superscript"/>
          <w:lang w:val="en-US"/>
        </w:rPr>
      </w:pPr>
      <w:r w:rsidRPr="00DC76F2">
        <w:rPr>
          <w:color w:val="000000"/>
          <w:vertAlign w:val="superscript"/>
          <w:lang w:val="en-US"/>
        </w:rPr>
        <w:t> </w:t>
      </w:r>
    </w:p>
    <w:tbl>
      <w:tblPr>
        <w:tblStyle w:val="ac"/>
        <w:tblW w:w="9426" w:type="dxa"/>
        <w:tblInd w:w="-104" w:type="dxa"/>
        <w:tblLayout w:type="fixed"/>
        <w:tblLook w:val="0400" w:firstRow="0" w:lastRow="0" w:firstColumn="0" w:lastColumn="0" w:noHBand="0" w:noVBand="1"/>
      </w:tblPr>
      <w:tblGrid>
        <w:gridCol w:w="6166"/>
        <w:gridCol w:w="3260"/>
      </w:tblGrid>
      <w:tr w:rsidR="00BF4B6A">
        <w:trPr>
          <w:trHeight w:val="3563"/>
        </w:trPr>
        <w:tc>
          <w:tcPr>
            <w:tcW w:w="6166" w:type="dxa"/>
            <w:tcBorders>
              <w:top w:val="nil"/>
              <w:left w:val="nil"/>
              <w:bottom w:val="nil"/>
              <w:right w:val="nil"/>
            </w:tcBorders>
            <w:vAlign w:val="center"/>
          </w:tcPr>
          <w:p w:rsidR="00BF4B6A" w:rsidRPr="00DC76F2" w:rsidRDefault="00DC76F2">
            <w:pPr>
              <w:spacing w:line="240" w:lineRule="auto"/>
              <w:rPr>
                <w:lang w:val="en-US"/>
              </w:rPr>
            </w:pPr>
            <w:r w:rsidRPr="00DC76F2">
              <w:rPr>
                <w:lang w:val="en-US"/>
              </w:rPr>
              <w:t> </w:t>
            </w:r>
          </w:p>
          <w:p w:rsidR="00BF4B6A" w:rsidRPr="00DC76F2" w:rsidRDefault="00DC76F2">
            <w:pPr>
              <w:spacing w:line="240" w:lineRule="auto"/>
              <w:rPr>
                <w:lang w:val="en-US"/>
              </w:rPr>
            </w:pPr>
            <w:r w:rsidRPr="00DC76F2">
              <w:rPr>
                <w:lang w:val="en-US"/>
              </w:rPr>
              <w:t> </w:t>
            </w:r>
          </w:p>
          <w:p w:rsidR="00BF4B6A" w:rsidRPr="00DC76F2" w:rsidRDefault="00DC76F2">
            <w:pPr>
              <w:spacing w:line="240" w:lineRule="auto"/>
              <w:rPr>
                <w:lang w:val="en-US"/>
              </w:rPr>
            </w:pPr>
            <w:r w:rsidRPr="00DC76F2">
              <w:rPr>
                <w:lang w:val="en-US"/>
              </w:rPr>
              <w:t> </w:t>
            </w:r>
          </w:p>
          <w:p w:rsidR="00BF4B6A" w:rsidRPr="00DC76F2" w:rsidRDefault="00DC76F2">
            <w:pPr>
              <w:spacing w:line="240" w:lineRule="auto"/>
              <w:rPr>
                <w:lang w:val="en-US"/>
              </w:rPr>
            </w:pPr>
            <w:r w:rsidRPr="00DC76F2">
              <w:rPr>
                <w:lang w:val="en-US"/>
              </w:rPr>
              <w:t> </w:t>
            </w:r>
          </w:p>
        </w:tc>
        <w:tc>
          <w:tcPr>
            <w:tcW w:w="3260" w:type="dxa"/>
            <w:tcBorders>
              <w:top w:val="nil"/>
              <w:left w:val="nil"/>
              <w:bottom w:val="nil"/>
              <w:right w:val="nil"/>
            </w:tcBorders>
            <w:vAlign w:val="center"/>
          </w:tcPr>
          <w:p w:rsidR="00BF4B6A" w:rsidRPr="00DC76F2" w:rsidRDefault="00DC76F2">
            <w:pPr>
              <w:tabs>
                <w:tab w:val="left" w:pos="0"/>
              </w:tabs>
              <w:spacing w:line="240" w:lineRule="auto"/>
              <w:ind w:left="34"/>
              <w:rPr>
                <w:lang w:val="en-US"/>
              </w:rPr>
            </w:pPr>
            <w:r w:rsidRPr="00DC76F2">
              <w:rPr>
                <w:color w:val="000000"/>
                <w:u w:val="single"/>
                <w:lang w:val="en-US"/>
              </w:rPr>
              <w:t>Adviser</w:t>
            </w:r>
          </w:p>
          <w:p w:rsidR="00BF4B6A" w:rsidRPr="00DC76F2" w:rsidRDefault="00DC76F2">
            <w:pPr>
              <w:spacing w:line="240" w:lineRule="auto"/>
              <w:ind w:left="34"/>
              <w:rPr>
                <w:sz w:val="20"/>
                <w:szCs w:val="20"/>
                <w:lang w:val="en-US"/>
              </w:rPr>
            </w:pPr>
            <w:r w:rsidRPr="00DC76F2">
              <w:rPr>
                <w:color w:val="000000"/>
                <w:sz w:val="20"/>
                <w:szCs w:val="20"/>
                <w:lang w:val="en-US"/>
              </w:rPr>
              <w:t>Position</w:t>
            </w:r>
          </w:p>
          <w:p w:rsidR="00BF4B6A" w:rsidRPr="00DC76F2" w:rsidRDefault="00DC76F2">
            <w:pPr>
              <w:spacing w:line="240" w:lineRule="auto"/>
              <w:rPr>
                <w:lang w:val="en-US"/>
              </w:rPr>
            </w:pPr>
            <w:r w:rsidRPr="00DC76F2">
              <w:rPr>
                <w:color w:val="000000"/>
                <w:lang w:val="en-US"/>
              </w:rPr>
              <w:t>____________</w:t>
            </w:r>
          </w:p>
          <w:p w:rsidR="00BF4B6A" w:rsidRPr="00DC76F2" w:rsidRDefault="00DC76F2">
            <w:pPr>
              <w:tabs>
                <w:tab w:val="left" w:pos="33"/>
              </w:tabs>
              <w:spacing w:line="240" w:lineRule="auto"/>
              <w:rPr>
                <w:sz w:val="20"/>
                <w:szCs w:val="20"/>
                <w:lang w:val="en-US"/>
              </w:rPr>
            </w:pPr>
            <w:r w:rsidRPr="00DC76F2">
              <w:rPr>
                <w:color w:val="000000"/>
                <w:sz w:val="20"/>
                <w:szCs w:val="20"/>
                <w:lang w:val="en-US"/>
              </w:rPr>
              <w:t>Full name</w:t>
            </w:r>
          </w:p>
          <w:p w:rsidR="00BF4B6A" w:rsidRPr="00DC76F2" w:rsidRDefault="00DC76F2">
            <w:pPr>
              <w:spacing w:line="240" w:lineRule="auto"/>
              <w:rPr>
                <w:lang w:val="en-US"/>
              </w:rPr>
            </w:pPr>
            <w:r w:rsidRPr="00DC76F2">
              <w:rPr>
                <w:lang w:val="en-US"/>
              </w:rPr>
              <w:t> </w:t>
            </w:r>
          </w:p>
          <w:p w:rsidR="00BF4B6A" w:rsidRPr="00DC76F2" w:rsidRDefault="00DC76F2">
            <w:pPr>
              <w:tabs>
                <w:tab w:val="left" w:pos="0"/>
              </w:tabs>
              <w:spacing w:line="240" w:lineRule="auto"/>
              <w:ind w:left="34"/>
              <w:rPr>
                <w:color w:val="000000"/>
                <w:vertAlign w:val="superscript"/>
                <w:lang w:val="en-US"/>
              </w:rPr>
            </w:pPr>
            <w:r w:rsidRPr="00DC76F2">
              <w:rPr>
                <w:color w:val="000000"/>
                <w:u w:val="single"/>
                <w:lang w:val="en-US"/>
              </w:rPr>
              <w:t>Consultant</w:t>
            </w:r>
            <w:r>
              <w:rPr>
                <w:color w:val="000000"/>
                <w:vertAlign w:val="superscript"/>
              </w:rPr>
              <w:footnoteReference w:id="3"/>
            </w:r>
            <w:r w:rsidRPr="00DC76F2">
              <w:rPr>
                <w:color w:val="000000"/>
                <w:vertAlign w:val="superscript"/>
                <w:lang w:val="en-US"/>
              </w:rPr>
              <w:t>2</w:t>
            </w:r>
          </w:p>
          <w:p w:rsidR="00BF4B6A" w:rsidRDefault="00DC76F2">
            <w:pPr>
              <w:spacing w:line="240" w:lineRule="auto"/>
              <w:ind w:left="34"/>
            </w:pPr>
            <w:proofErr w:type="spellStart"/>
            <w:r>
              <w:rPr>
                <w:color w:val="000000"/>
                <w:vertAlign w:val="superscript"/>
              </w:rPr>
              <w:t>Position</w:t>
            </w:r>
            <w:proofErr w:type="spellEnd"/>
          </w:p>
          <w:p w:rsidR="00BF4B6A" w:rsidRDefault="00DC76F2">
            <w:pPr>
              <w:spacing w:line="240" w:lineRule="auto"/>
              <w:rPr>
                <w:color w:val="000000"/>
                <w:vertAlign w:val="superscript"/>
              </w:rPr>
            </w:pPr>
            <w:r>
              <w:rPr>
                <w:color w:val="000000"/>
                <w:vertAlign w:val="superscript"/>
              </w:rPr>
              <w:t>____________</w:t>
            </w:r>
          </w:p>
          <w:p w:rsidR="00BF4B6A" w:rsidRDefault="00DC76F2">
            <w:pPr>
              <w:tabs>
                <w:tab w:val="left" w:pos="33"/>
              </w:tabs>
              <w:spacing w:line="240" w:lineRule="auto"/>
              <w:rPr>
                <w:color w:val="000000"/>
                <w:vertAlign w:val="superscript"/>
              </w:rPr>
            </w:pPr>
            <w:proofErr w:type="spellStart"/>
            <w:r>
              <w:rPr>
                <w:color w:val="000000"/>
                <w:vertAlign w:val="superscript"/>
              </w:rPr>
              <w:t>Full</w:t>
            </w:r>
            <w:proofErr w:type="spellEnd"/>
            <w:r>
              <w:rPr>
                <w:color w:val="000000"/>
                <w:vertAlign w:val="superscript"/>
              </w:rPr>
              <w:t xml:space="preserve"> </w:t>
            </w:r>
            <w:proofErr w:type="spellStart"/>
            <w:r>
              <w:rPr>
                <w:color w:val="000000"/>
                <w:vertAlign w:val="superscript"/>
              </w:rPr>
              <w:t>Name</w:t>
            </w:r>
            <w:proofErr w:type="spellEnd"/>
          </w:p>
        </w:tc>
      </w:tr>
    </w:tbl>
    <w:p w:rsidR="00BF4B6A" w:rsidRDefault="00DC76F2">
      <w:pPr>
        <w:spacing w:line="360" w:lineRule="auto"/>
        <w:jc w:val="center"/>
        <w:rPr>
          <w:color w:val="000000"/>
          <w:vertAlign w:val="superscript"/>
        </w:rPr>
      </w:pPr>
      <w:r>
        <w:rPr>
          <w:color w:val="000000"/>
          <w:vertAlign w:val="superscript"/>
        </w:rPr>
        <w:t> </w:t>
      </w:r>
    </w:p>
    <w:p w:rsidR="00BF4B6A" w:rsidRDefault="00DC76F2">
      <w:pPr>
        <w:spacing w:line="360" w:lineRule="auto"/>
        <w:jc w:val="center"/>
        <w:rPr>
          <w:color w:val="000000"/>
          <w:sz w:val="40"/>
          <w:szCs w:val="40"/>
          <w:vertAlign w:val="superscript"/>
        </w:rPr>
      </w:pPr>
      <w:proofErr w:type="spellStart"/>
      <w:r>
        <w:rPr>
          <w:color w:val="000000"/>
          <w:sz w:val="40"/>
          <w:szCs w:val="40"/>
          <w:vertAlign w:val="superscript"/>
        </w:rPr>
        <w:t>Saint-Petersburg</w:t>
      </w:r>
      <w:proofErr w:type="spellEnd"/>
    </w:p>
    <w:p w:rsidR="00BF4B6A" w:rsidRDefault="00DC76F2">
      <w:pPr>
        <w:spacing w:line="360" w:lineRule="auto"/>
        <w:jc w:val="center"/>
        <w:rPr>
          <w:color w:val="000000"/>
          <w:sz w:val="40"/>
          <w:szCs w:val="40"/>
          <w:vertAlign w:val="superscript"/>
        </w:rPr>
      </w:pPr>
      <w:r>
        <w:rPr>
          <w:color w:val="000000"/>
          <w:sz w:val="40"/>
          <w:szCs w:val="40"/>
          <w:vertAlign w:val="superscript"/>
        </w:rPr>
        <w:t>202__</w:t>
      </w:r>
    </w:p>
    <w:p w:rsidR="00BF4B6A" w:rsidRDefault="00DC76F2">
      <w:pPr>
        <w:keepNext/>
        <w:pageBreakBefore/>
        <w:rPr>
          <w:b/>
          <w:bCs/>
          <w:i/>
          <w:iCs/>
        </w:rPr>
      </w:pPr>
      <w:r>
        <w:rPr>
          <w:b/>
          <w:bCs/>
          <w:i/>
          <w:iCs/>
        </w:rPr>
        <w:lastRenderedPageBreak/>
        <w:t>Приложение 5</w:t>
      </w:r>
    </w:p>
    <w:p w:rsidR="00BF4B6A" w:rsidRDefault="00BF4B6A"/>
    <w:p w:rsidR="00BF4B6A" w:rsidRDefault="00DC76F2">
      <w:pPr>
        <w:spacing w:line="240" w:lineRule="auto"/>
        <w:ind w:right="567"/>
        <w:jc w:val="center"/>
        <w:rPr>
          <w:sz w:val="26"/>
          <w:szCs w:val="26"/>
        </w:rPr>
      </w:pPr>
      <w:r>
        <w:rPr>
          <w:sz w:val="26"/>
          <w:szCs w:val="26"/>
        </w:rPr>
        <w:t xml:space="preserve">Федеральное государственное автономное образовательное учреждение </w:t>
      </w:r>
    </w:p>
    <w:p w:rsidR="00BF4B6A" w:rsidRDefault="00DC76F2">
      <w:pPr>
        <w:spacing w:line="240" w:lineRule="auto"/>
        <w:ind w:right="567"/>
        <w:jc w:val="center"/>
        <w:rPr>
          <w:sz w:val="26"/>
          <w:szCs w:val="26"/>
        </w:rPr>
      </w:pPr>
      <w:r>
        <w:rPr>
          <w:sz w:val="26"/>
          <w:szCs w:val="26"/>
        </w:rPr>
        <w:t>высшего образования</w:t>
      </w:r>
    </w:p>
    <w:p w:rsidR="00BF4B6A" w:rsidRDefault="00DC76F2">
      <w:pPr>
        <w:spacing w:line="240" w:lineRule="auto"/>
        <w:ind w:right="567"/>
        <w:jc w:val="center"/>
        <w:rPr>
          <w:b/>
          <w:bCs/>
          <w:sz w:val="26"/>
          <w:szCs w:val="26"/>
        </w:rPr>
      </w:pPr>
      <w:r>
        <w:rPr>
          <w:sz w:val="26"/>
          <w:szCs w:val="26"/>
        </w:rPr>
        <w:t>«Национальный исследовательский университет «Высшая школа экономики»</w:t>
      </w:r>
    </w:p>
    <w:p w:rsidR="00BF4B6A" w:rsidRDefault="00BF4B6A">
      <w:pPr>
        <w:spacing w:line="240" w:lineRule="auto"/>
        <w:ind w:right="567"/>
        <w:jc w:val="both"/>
        <w:rPr>
          <w:sz w:val="14"/>
          <w:szCs w:val="14"/>
        </w:rPr>
      </w:pPr>
    </w:p>
    <w:p w:rsidR="00BF4B6A" w:rsidRDefault="00DC76F2">
      <w:pPr>
        <w:spacing w:line="240" w:lineRule="auto"/>
        <w:ind w:right="567"/>
        <w:jc w:val="center"/>
        <w:rPr>
          <w:sz w:val="26"/>
          <w:szCs w:val="26"/>
        </w:rPr>
      </w:pPr>
      <w:r>
        <w:rPr>
          <w:sz w:val="26"/>
          <w:szCs w:val="26"/>
        </w:rPr>
        <w:t>Факультет Санкт-Петербургская школа экономики и менеджмента</w:t>
      </w:r>
    </w:p>
    <w:p w:rsidR="00BF4B6A" w:rsidRDefault="00DC76F2">
      <w:pPr>
        <w:pBdr>
          <w:top w:val="nil"/>
          <w:left w:val="nil"/>
          <w:bottom w:val="nil"/>
          <w:right w:val="nil"/>
          <w:between w:val="nil"/>
        </w:pBdr>
        <w:spacing w:line="240" w:lineRule="auto"/>
        <w:ind w:left="3540" w:firstLine="708"/>
        <w:rPr>
          <w:color w:val="000000"/>
        </w:rPr>
      </w:pPr>
      <w:r>
        <w:rPr>
          <w:color w:val="000000"/>
        </w:rPr>
        <w:t> </w:t>
      </w:r>
    </w:p>
    <w:p w:rsidR="00BF4B6A" w:rsidRDefault="00DC76F2">
      <w:pPr>
        <w:jc w:val="center"/>
        <w:rPr>
          <w:b/>
          <w:bCs/>
        </w:rPr>
      </w:pPr>
      <w:r>
        <w:rPr>
          <w:b/>
          <w:bCs/>
        </w:rPr>
        <w:t>Отзыв руководителя на курсовой проект на тему</w:t>
      </w:r>
    </w:p>
    <w:p w:rsidR="00BF4B6A" w:rsidRDefault="00DC76F2">
      <w:pPr>
        <w:jc w:val="center"/>
      </w:pPr>
      <w:r>
        <w:t>_______________________________________________________________</w:t>
      </w:r>
    </w:p>
    <w:p w:rsidR="00BF4B6A" w:rsidRDefault="00DC76F2">
      <w:pPr>
        <w:pBdr>
          <w:top w:val="nil"/>
          <w:left w:val="nil"/>
          <w:bottom w:val="nil"/>
          <w:right w:val="nil"/>
          <w:between w:val="nil"/>
        </w:pBdr>
        <w:spacing w:line="240" w:lineRule="auto"/>
        <w:rPr>
          <w:color w:val="000000"/>
        </w:rPr>
      </w:pPr>
      <w:r>
        <w:rPr>
          <w:color w:val="000000"/>
        </w:rPr>
        <w:t>Студентов______________________________________________________________________________________________________________________________________________________________________________________________________________________________________,</w:t>
      </w:r>
    </w:p>
    <w:p w:rsidR="00BF4B6A" w:rsidRDefault="00DC76F2">
      <w:pPr>
        <w:pBdr>
          <w:top w:val="nil"/>
          <w:left w:val="nil"/>
          <w:bottom w:val="nil"/>
          <w:right w:val="nil"/>
          <w:between w:val="nil"/>
        </w:pBdr>
        <w:spacing w:line="240" w:lineRule="auto"/>
        <w:ind w:left="1416" w:firstLine="707"/>
        <w:jc w:val="center"/>
        <w:rPr>
          <w:color w:val="000000"/>
        </w:rPr>
      </w:pPr>
      <w:r>
        <w:rPr>
          <w:color w:val="000000"/>
          <w:vertAlign w:val="superscript"/>
        </w:rPr>
        <w:t>Фамилия, имя, отчество</w:t>
      </w:r>
    </w:p>
    <w:p w:rsidR="00BF4B6A" w:rsidRDefault="00DC76F2">
      <w:pPr>
        <w:pBdr>
          <w:top w:val="nil"/>
          <w:left w:val="nil"/>
          <w:bottom w:val="nil"/>
          <w:right w:val="nil"/>
          <w:between w:val="nil"/>
        </w:pBdr>
        <w:spacing w:line="240" w:lineRule="auto"/>
        <w:rPr>
          <w:color w:val="000000"/>
        </w:rPr>
      </w:pPr>
      <w:r>
        <w:rPr>
          <w:color w:val="000000"/>
        </w:rPr>
        <w:t xml:space="preserve">_______ курса, уровень образования </w:t>
      </w:r>
      <w:proofErr w:type="spellStart"/>
      <w:r>
        <w:rPr>
          <w:color w:val="000000"/>
          <w:u w:val="single"/>
        </w:rPr>
        <w:t>бакалавриат</w:t>
      </w:r>
      <w:proofErr w:type="spellEnd"/>
      <w:r>
        <w:rPr>
          <w:color w:val="000000"/>
          <w:u w:val="single"/>
        </w:rPr>
        <w:t>;</w:t>
      </w:r>
      <w:r>
        <w:rPr>
          <w:color w:val="000000"/>
        </w:rPr>
        <w:t xml:space="preserve"> ОП </w:t>
      </w:r>
      <w:r>
        <w:rPr>
          <w:color w:val="000000"/>
          <w:u w:val="single"/>
        </w:rPr>
        <w:t>«Управление бизнесом»</w:t>
      </w:r>
    </w:p>
    <w:p w:rsidR="00BF4B6A" w:rsidRDefault="00DC76F2">
      <w:pPr>
        <w:pBdr>
          <w:top w:val="nil"/>
          <w:left w:val="nil"/>
          <w:bottom w:val="nil"/>
          <w:right w:val="nil"/>
          <w:between w:val="nil"/>
        </w:pBdr>
        <w:spacing w:line="240" w:lineRule="auto"/>
        <w:rPr>
          <w:color w:val="000000"/>
        </w:rPr>
      </w:pPr>
      <w:r>
        <w:rPr>
          <w:color w:val="000000"/>
        </w:rPr>
        <w:t>  </w:t>
      </w:r>
    </w:p>
    <w:p w:rsidR="00BF4B6A" w:rsidRDefault="00DC76F2">
      <w:pPr>
        <w:pBdr>
          <w:top w:val="nil"/>
          <w:left w:val="nil"/>
          <w:bottom w:val="nil"/>
          <w:right w:val="nil"/>
          <w:between w:val="nil"/>
        </w:pBdr>
        <w:spacing w:line="240" w:lineRule="auto"/>
        <w:rPr>
          <w:color w:val="000000"/>
        </w:rPr>
      </w:pPr>
      <w:r>
        <w:rPr>
          <w:color w:val="000000"/>
        </w:rPr>
        <w:t>факультета</w:t>
      </w:r>
      <w:r>
        <w:rPr>
          <w:b/>
          <w:bCs/>
          <w:color w:val="000000"/>
        </w:rPr>
        <w:t> Санкт-Петербургская школа экономики и менеджмента Национального исследовательского университета «Высшая школа экономики»</w:t>
      </w:r>
    </w:p>
    <w:p w:rsidR="00BF4B6A" w:rsidRDefault="00DC76F2">
      <w:pPr>
        <w:pBdr>
          <w:top w:val="nil"/>
          <w:left w:val="nil"/>
          <w:bottom w:val="nil"/>
          <w:right w:val="nil"/>
          <w:between w:val="nil"/>
        </w:pBdr>
        <w:spacing w:line="240" w:lineRule="auto"/>
        <w:rPr>
          <w:color w:val="000000"/>
        </w:rPr>
      </w:pPr>
      <w:r>
        <w:rPr>
          <w:color w:val="000000"/>
        </w:rPr>
        <w:t> </w:t>
      </w:r>
    </w:p>
    <w:p w:rsidR="00BF4B6A" w:rsidRDefault="00DC76F2">
      <w:pPr>
        <w:pBdr>
          <w:top w:val="nil"/>
          <w:left w:val="nil"/>
          <w:bottom w:val="nil"/>
          <w:right w:val="nil"/>
          <w:between w:val="nil"/>
        </w:pBdr>
        <w:spacing w:line="240" w:lineRule="auto"/>
        <w:rPr>
          <w:color w:val="000000"/>
        </w:rPr>
      </w:pPr>
      <w:r>
        <w:rPr>
          <w:color w:val="000000"/>
        </w:rPr>
        <w:t>Пожалуйста, охарактеризуйте:</w:t>
      </w:r>
    </w:p>
    <w:p w:rsidR="00BF4B6A" w:rsidRDefault="00DC76F2">
      <w:pPr>
        <w:numPr>
          <w:ilvl w:val="0"/>
          <w:numId w:val="18"/>
        </w:numPr>
        <w:pBdr>
          <w:top w:val="nil"/>
          <w:left w:val="nil"/>
          <w:bottom w:val="nil"/>
          <w:right w:val="nil"/>
          <w:between w:val="nil"/>
        </w:pBdr>
        <w:spacing w:before="40"/>
        <w:jc w:val="both"/>
        <w:rPr>
          <w:color w:val="000000"/>
        </w:rPr>
      </w:pPr>
      <w:r>
        <w:rPr>
          <w:color w:val="000000"/>
        </w:rPr>
        <w:t>Самостоятельность и инициативность проектной команды при работе над проектом</w:t>
      </w:r>
    </w:p>
    <w:p w:rsidR="00BF4B6A" w:rsidRDefault="00DC76F2">
      <w:pPr>
        <w:numPr>
          <w:ilvl w:val="0"/>
          <w:numId w:val="18"/>
        </w:numPr>
        <w:pBdr>
          <w:top w:val="nil"/>
          <w:left w:val="nil"/>
          <w:bottom w:val="nil"/>
          <w:right w:val="nil"/>
          <w:between w:val="nil"/>
        </w:pBdr>
        <w:jc w:val="both"/>
        <w:rPr>
          <w:color w:val="000000"/>
        </w:rPr>
      </w:pPr>
      <w:r>
        <w:rPr>
          <w:color w:val="000000"/>
        </w:rPr>
        <w:t>Интенсивность взаимодействия с руководителем курсового проекта</w:t>
      </w:r>
    </w:p>
    <w:p w:rsidR="00BF4B6A" w:rsidRDefault="00DC76F2">
      <w:pPr>
        <w:numPr>
          <w:ilvl w:val="0"/>
          <w:numId w:val="18"/>
        </w:numPr>
        <w:pBdr>
          <w:top w:val="nil"/>
          <w:left w:val="nil"/>
          <w:bottom w:val="nil"/>
          <w:right w:val="nil"/>
          <w:between w:val="nil"/>
        </w:pBdr>
        <w:jc w:val="both"/>
        <w:rPr>
          <w:color w:val="000000"/>
        </w:rPr>
      </w:pPr>
      <w:r>
        <w:rPr>
          <w:color w:val="000000"/>
        </w:rPr>
        <w:t>Соблюдение графика выполнения курсового проекта</w:t>
      </w:r>
    </w:p>
    <w:p w:rsidR="00BF4B6A" w:rsidRDefault="00DC76F2">
      <w:pPr>
        <w:numPr>
          <w:ilvl w:val="0"/>
          <w:numId w:val="18"/>
        </w:numPr>
        <w:pBdr>
          <w:top w:val="nil"/>
          <w:left w:val="nil"/>
          <w:bottom w:val="nil"/>
          <w:right w:val="nil"/>
          <w:between w:val="nil"/>
        </w:pBdr>
        <w:jc w:val="both"/>
        <w:rPr>
          <w:color w:val="000000"/>
        </w:rPr>
      </w:pPr>
      <w:r>
        <w:rPr>
          <w:color w:val="000000"/>
        </w:rPr>
        <w:t>Своевременность предоставления окончательной версии отчета по курсовому проекту руководителю курсового проекта</w:t>
      </w:r>
    </w:p>
    <w:p w:rsidR="00BF4B6A" w:rsidRDefault="00DC76F2">
      <w:pPr>
        <w:numPr>
          <w:ilvl w:val="0"/>
          <w:numId w:val="18"/>
        </w:numPr>
        <w:pBdr>
          <w:top w:val="nil"/>
          <w:left w:val="nil"/>
          <w:bottom w:val="nil"/>
          <w:right w:val="nil"/>
          <w:between w:val="nil"/>
        </w:pBdr>
        <w:jc w:val="both"/>
        <w:rPr>
          <w:color w:val="000000"/>
        </w:rPr>
      </w:pPr>
      <w:r>
        <w:rPr>
          <w:color w:val="000000"/>
        </w:rPr>
        <w:t>Соответствие структуры и содержания отчета по курсовому проекту требованиям</w:t>
      </w:r>
    </w:p>
    <w:p w:rsidR="00BF4B6A" w:rsidRDefault="00DC76F2">
      <w:pPr>
        <w:numPr>
          <w:ilvl w:val="0"/>
          <w:numId w:val="18"/>
        </w:numPr>
        <w:pBdr>
          <w:top w:val="nil"/>
          <w:left w:val="nil"/>
          <w:bottom w:val="nil"/>
          <w:right w:val="nil"/>
          <w:between w:val="nil"/>
        </w:pBdr>
        <w:jc w:val="both"/>
        <w:rPr>
          <w:color w:val="000000"/>
        </w:rPr>
      </w:pPr>
      <w:r>
        <w:rPr>
          <w:color w:val="000000"/>
        </w:rPr>
        <w:t>Соответствие оформления отчета по курсовому проекту требованиям</w:t>
      </w:r>
    </w:p>
    <w:p w:rsidR="00BF4B6A" w:rsidRDefault="00DC76F2">
      <w:pPr>
        <w:numPr>
          <w:ilvl w:val="0"/>
          <w:numId w:val="18"/>
        </w:numPr>
        <w:pBdr>
          <w:top w:val="nil"/>
          <w:left w:val="nil"/>
          <w:bottom w:val="nil"/>
          <w:right w:val="nil"/>
          <w:between w:val="nil"/>
        </w:pBdr>
        <w:spacing w:after="40"/>
        <w:jc w:val="both"/>
        <w:rPr>
          <w:color w:val="000000"/>
        </w:rPr>
      </w:pPr>
      <w:r>
        <w:rPr>
          <w:color w:val="000000"/>
        </w:rPr>
        <w:t>Наличие в отчете по курсовому проекту плагиата/некорректных заимствований</w:t>
      </w:r>
    </w:p>
    <w:p w:rsidR="00BF4B6A" w:rsidRDefault="00BF4B6A">
      <w:pPr>
        <w:spacing w:before="40" w:after="40"/>
        <w:ind w:left="360"/>
        <w:jc w:val="both"/>
      </w:pPr>
    </w:p>
    <w:p w:rsidR="00BF4B6A" w:rsidRDefault="00BF4B6A">
      <w:pPr>
        <w:pBdr>
          <w:top w:val="nil"/>
          <w:left w:val="nil"/>
          <w:bottom w:val="nil"/>
          <w:right w:val="nil"/>
          <w:between w:val="nil"/>
        </w:pBdr>
        <w:spacing w:line="240" w:lineRule="auto"/>
        <w:jc w:val="both"/>
        <w:rPr>
          <w:color w:val="000000"/>
        </w:rPr>
      </w:pPr>
    </w:p>
    <w:p w:rsidR="00BF4B6A" w:rsidRDefault="00DC76F2">
      <w:pPr>
        <w:pBdr>
          <w:top w:val="nil"/>
          <w:left w:val="nil"/>
          <w:bottom w:val="nil"/>
          <w:right w:val="nil"/>
          <w:between w:val="nil"/>
        </w:pBdr>
        <w:spacing w:line="240" w:lineRule="auto"/>
        <w:jc w:val="both"/>
        <w:rPr>
          <w:color w:val="000000"/>
        </w:rPr>
      </w:pPr>
      <w:r>
        <w:rPr>
          <w:color w:val="000000"/>
        </w:rPr>
        <w:t>Объём комментариев к отзыву не регламентирован.</w:t>
      </w:r>
    </w:p>
    <w:p w:rsidR="00BF4B6A" w:rsidRDefault="00DC76F2">
      <w:pPr>
        <w:pBdr>
          <w:top w:val="nil"/>
          <w:left w:val="nil"/>
          <w:bottom w:val="nil"/>
          <w:right w:val="nil"/>
          <w:between w:val="nil"/>
        </w:pBdr>
        <w:spacing w:line="240" w:lineRule="auto"/>
        <w:jc w:val="both"/>
        <w:rPr>
          <w:color w:val="000000"/>
        </w:rPr>
      </w:pPr>
      <w:r>
        <w:rPr>
          <w:color w:val="000000"/>
        </w:rPr>
        <w:t>Комментарии (заполняется обязательно при наличие особых ситуаций, например, один из членов команды не принимал участие в работе проектной команды). Объём комментариев к отзыву не регламентирован.</w:t>
      </w:r>
    </w:p>
    <w:p w:rsidR="00BF4B6A" w:rsidRDefault="00BF4B6A">
      <w:pPr>
        <w:pBdr>
          <w:top w:val="nil"/>
          <w:left w:val="nil"/>
          <w:bottom w:val="nil"/>
          <w:right w:val="nil"/>
          <w:between w:val="nil"/>
        </w:pBdr>
        <w:spacing w:line="240" w:lineRule="auto"/>
        <w:jc w:val="both"/>
        <w:rPr>
          <w:color w:val="000000"/>
        </w:rPr>
      </w:pPr>
    </w:p>
    <w:p w:rsidR="00BF4B6A" w:rsidRDefault="00DC76F2">
      <w:pPr>
        <w:pBdr>
          <w:top w:val="nil"/>
          <w:left w:val="nil"/>
          <w:bottom w:val="nil"/>
          <w:right w:val="nil"/>
          <w:between w:val="nil"/>
        </w:pBdr>
        <w:spacing w:line="240" w:lineRule="auto"/>
        <w:jc w:val="both"/>
        <w:rPr>
          <w:color w:val="000000"/>
        </w:rPr>
      </w:pPr>
      <w:r>
        <w:rPr>
          <w:color w:val="000000"/>
        </w:rPr>
        <w:t> </w:t>
      </w:r>
    </w:p>
    <w:p w:rsidR="00BF4B6A" w:rsidRDefault="00DC76F2">
      <w:pPr>
        <w:pBdr>
          <w:top w:val="nil"/>
          <w:left w:val="nil"/>
          <w:bottom w:val="nil"/>
          <w:right w:val="nil"/>
          <w:between w:val="nil"/>
        </w:pBdr>
        <w:spacing w:line="240" w:lineRule="auto"/>
        <w:rPr>
          <w:color w:val="000000"/>
        </w:rPr>
      </w:pPr>
      <w:r>
        <w:rPr>
          <w:color w:val="000000"/>
        </w:rPr>
        <w:t>Руководитель</w:t>
      </w:r>
    </w:p>
    <w:p w:rsidR="00BF4B6A" w:rsidRDefault="00DC76F2">
      <w:pPr>
        <w:pBdr>
          <w:top w:val="nil"/>
          <w:left w:val="nil"/>
          <w:bottom w:val="nil"/>
          <w:right w:val="nil"/>
          <w:between w:val="nil"/>
        </w:pBdr>
        <w:spacing w:line="240" w:lineRule="auto"/>
        <w:rPr>
          <w:color w:val="000000"/>
        </w:rPr>
      </w:pPr>
      <w:r>
        <w:rPr>
          <w:color w:val="000000"/>
        </w:rPr>
        <w:t>ученая степень, звание,</w:t>
      </w:r>
    </w:p>
    <w:p w:rsidR="00BF4B6A" w:rsidRDefault="00DC76F2">
      <w:pPr>
        <w:pBdr>
          <w:top w:val="nil"/>
          <w:left w:val="nil"/>
          <w:bottom w:val="nil"/>
          <w:right w:val="nil"/>
          <w:between w:val="nil"/>
        </w:pBdr>
        <w:spacing w:line="240" w:lineRule="auto"/>
        <w:rPr>
          <w:color w:val="000000"/>
        </w:rPr>
      </w:pPr>
      <w:r>
        <w:rPr>
          <w:color w:val="000000"/>
        </w:rPr>
        <w:t>кафедра/департамент</w:t>
      </w:r>
    </w:p>
    <w:p w:rsidR="00BF4B6A" w:rsidRDefault="00DC76F2">
      <w:pPr>
        <w:pBdr>
          <w:top w:val="nil"/>
          <w:left w:val="nil"/>
          <w:bottom w:val="nil"/>
          <w:right w:val="nil"/>
          <w:between w:val="nil"/>
        </w:pBdr>
        <w:spacing w:line="240" w:lineRule="auto"/>
        <w:rPr>
          <w:color w:val="000000"/>
        </w:rPr>
      </w:pPr>
      <w:r>
        <w:rPr>
          <w:color w:val="000000"/>
        </w:rPr>
        <w:t xml:space="preserve">(место </w:t>
      </w:r>
      <w:proofErr w:type="gramStart"/>
      <w:r>
        <w:rPr>
          <w:color w:val="000000"/>
        </w:rPr>
        <w:t>работы)_</w:t>
      </w:r>
      <w:proofErr w:type="gramEnd"/>
      <w:r>
        <w:rPr>
          <w:color w:val="000000"/>
        </w:rPr>
        <w:t>__________________ /подпись/______________________И.О. Фамилия</w:t>
      </w:r>
    </w:p>
    <w:p w:rsidR="00BF4B6A" w:rsidRDefault="00BF4B6A">
      <w:pPr>
        <w:pBdr>
          <w:top w:val="nil"/>
          <w:left w:val="nil"/>
          <w:bottom w:val="nil"/>
          <w:right w:val="nil"/>
          <w:between w:val="nil"/>
        </w:pBdr>
        <w:spacing w:line="240" w:lineRule="auto"/>
        <w:ind w:firstLine="708"/>
        <w:rPr>
          <w:color w:val="000000"/>
        </w:rPr>
      </w:pPr>
    </w:p>
    <w:p w:rsidR="00BF4B6A" w:rsidRDefault="00DC76F2">
      <w:pPr>
        <w:pBdr>
          <w:top w:val="nil"/>
          <w:left w:val="nil"/>
          <w:bottom w:val="nil"/>
          <w:right w:val="nil"/>
          <w:between w:val="nil"/>
        </w:pBdr>
        <w:spacing w:line="240" w:lineRule="auto"/>
        <w:ind w:firstLine="708"/>
        <w:rPr>
          <w:color w:val="000000"/>
        </w:rPr>
      </w:pPr>
      <w:r>
        <w:rPr>
          <w:color w:val="000000"/>
        </w:rPr>
        <w:t>Дата </w:t>
      </w: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BF4B6A">
      <w:pPr>
        <w:jc w:val="both"/>
      </w:pPr>
    </w:p>
    <w:p w:rsidR="00BF4B6A" w:rsidRDefault="00DC76F2">
      <w:pPr>
        <w:keepNext/>
        <w:pageBreakBefore/>
        <w:jc w:val="both"/>
        <w:rPr>
          <w:b/>
          <w:bCs/>
          <w:i/>
          <w:iCs/>
        </w:rPr>
      </w:pPr>
      <w:r>
        <w:rPr>
          <w:b/>
          <w:bCs/>
          <w:i/>
          <w:iCs/>
        </w:rPr>
        <w:lastRenderedPageBreak/>
        <w:t>Приложение 6</w:t>
      </w:r>
    </w:p>
    <w:p w:rsidR="00BF4B6A" w:rsidRDefault="00BF4B6A">
      <w:pPr>
        <w:jc w:val="both"/>
        <w:rPr>
          <w:b/>
          <w:bCs/>
          <w:i/>
          <w:iCs/>
        </w:rPr>
      </w:pPr>
    </w:p>
    <w:p w:rsidR="00BF4B6A" w:rsidRDefault="00DC76F2">
      <w:pPr>
        <w:spacing w:line="240" w:lineRule="auto"/>
        <w:ind w:right="567"/>
        <w:jc w:val="center"/>
        <w:rPr>
          <w:sz w:val="26"/>
          <w:szCs w:val="26"/>
        </w:rPr>
      </w:pPr>
      <w:r>
        <w:rPr>
          <w:sz w:val="26"/>
          <w:szCs w:val="26"/>
        </w:rPr>
        <w:t xml:space="preserve">Федеральное государственное автономное образовательное учреждение </w:t>
      </w:r>
    </w:p>
    <w:p w:rsidR="00BF4B6A" w:rsidRDefault="00DC76F2">
      <w:pPr>
        <w:spacing w:line="240" w:lineRule="auto"/>
        <w:ind w:right="567"/>
        <w:jc w:val="center"/>
        <w:rPr>
          <w:sz w:val="26"/>
          <w:szCs w:val="26"/>
        </w:rPr>
      </w:pPr>
      <w:r>
        <w:rPr>
          <w:sz w:val="26"/>
          <w:szCs w:val="26"/>
        </w:rPr>
        <w:t>высшего образования</w:t>
      </w:r>
    </w:p>
    <w:p w:rsidR="00BF4B6A" w:rsidRDefault="00DC76F2">
      <w:pPr>
        <w:spacing w:line="240" w:lineRule="auto"/>
        <w:ind w:right="567"/>
        <w:jc w:val="center"/>
        <w:rPr>
          <w:b/>
          <w:bCs/>
          <w:sz w:val="26"/>
          <w:szCs w:val="26"/>
        </w:rPr>
      </w:pPr>
      <w:r>
        <w:rPr>
          <w:sz w:val="26"/>
          <w:szCs w:val="26"/>
        </w:rPr>
        <w:t>«Национальный исследовательский университет «Высшая школа экономики»</w:t>
      </w:r>
    </w:p>
    <w:p w:rsidR="00BF4B6A" w:rsidRDefault="00BF4B6A">
      <w:pPr>
        <w:spacing w:line="240" w:lineRule="auto"/>
        <w:ind w:right="567"/>
        <w:jc w:val="both"/>
        <w:rPr>
          <w:sz w:val="14"/>
          <w:szCs w:val="14"/>
        </w:rPr>
      </w:pPr>
    </w:p>
    <w:p w:rsidR="00BF4B6A" w:rsidRDefault="00DC76F2">
      <w:pPr>
        <w:spacing w:line="240" w:lineRule="auto"/>
        <w:ind w:right="567"/>
        <w:jc w:val="center"/>
        <w:rPr>
          <w:sz w:val="26"/>
          <w:szCs w:val="26"/>
        </w:rPr>
      </w:pPr>
      <w:r>
        <w:rPr>
          <w:sz w:val="26"/>
          <w:szCs w:val="26"/>
        </w:rPr>
        <w:t>Факультет Санкт-Петербургская школа экономики и менеджмента</w:t>
      </w:r>
    </w:p>
    <w:p w:rsidR="00BF4B6A" w:rsidRDefault="00DC76F2">
      <w:pPr>
        <w:pBdr>
          <w:top w:val="nil"/>
          <w:left w:val="nil"/>
          <w:bottom w:val="nil"/>
          <w:right w:val="nil"/>
          <w:between w:val="nil"/>
        </w:pBdr>
        <w:spacing w:line="240" w:lineRule="auto"/>
        <w:ind w:left="3540" w:firstLine="708"/>
        <w:rPr>
          <w:color w:val="000000"/>
        </w:rPr>
      </w:pPr>
      <w:r>
        <w:rPr>
          <w:color w:val="000000"/>
        </w:rPr>
        <w:t> </w:t>
      </w:r>
    </w:p>
    <w:p w:rsidR="00BF4B6A" w:rsidRDefault="00DC76F2">
      <w:pPr>
        <w:jc w:val="center"/>
        <w:rPr>
          <w:b/>
          <w:bCs/>
        </w:rPr>
      </w:pPr>
      <w:r>
        <w:rPr>
          <w:b/>
          <w:bCs/>
        </w:rPr>
        <w:t>Отзыв научного руководителя на курсовую работу / ВКР</w:t>
      </w:r>
    </w:p>
    <w:p w:rsidR="00BF4B6A" w:rsidRDefault="00DC76F2">
      <w:pPr>
        <w:pBdr>
          <w:top w:val="nil"/>
          <w:left w:val="nil"/>
          <w:bottom w:val="nil"/>
          <w:right w:val="nil"/>
          <w:between w:val="nil"/>
        </w:pBdr>
        <w:spacing w:line="240" w:lineRule="auto"/>
        <w:rPr>
          <w:color w:val="000000"/>
        </w:rPr>
      </w:pPr>
      <w:r>
        <w:rPr>
          <w:color w:val="000000"/>
        </w:rPr>
        <w:t>Студента (тки)_____________________________________________________</w:t>
      </w:r>
      <w:proofErr w:type="gramStart"/>
      <w:r>
        <w:rPr>
          <w:color w:val="000000"/>
        </w:rPr>
        <w:t>_ ,</w:t>
      </w:r>
      <w:proofErr w:type="gramEnd"/>
    </w:p>
    <w:p w:rsidR="00BF4B6A" w:rsidRDefault="00DC76F2">
      <w:pPr>
        <w:pBdr>
          <w:top w:val="nil"/>
          <w:left w:val="nil"/>
          <w:bottom w:val="nil"/>
          <w:right w:val="nil"/>
          <w:between w:val="nil"/>
        </w:pBdr>
        <w:spacing w:line="240" w:lineRule="auto"/>
        <w:ind w:left="1416" w:firstLine="707"/>
        <w:jc w:val="center"/>
        <w:rPr>
          <w:color w:val="000000"/>
        </w:rPr>
      </w:pPr>
      <w:r>
        <w:rPr>
          <w:color w:val="000000"/>
          <w:vertAlign w:val="superscript"/>
        </w:rPr>
        <w:t>Фамилия, имя, отчество</w:t>
      </w:r>
    </w:p>
    <w:p w:rsidR="00BF4B6A" w:rsidRDefault="00DC76F2">
      <w:pPr>
        <w:pBdr>
          <w:top w:val="nil"/>
          <w:left w:val="nil"/>
          <w:bottom w:val="nil"/>
          <w:right w:val="nil"/>
          <w:between w:val="nil"/>
        </w:pBdr>
        <w:spacing w:line="240" w:lineRule="auto"/>
        <w:rPr>
          <w:color w:val="000000"/>
        </w:rPr>
      </w:pPr>
      <w:r>
        <w:rPr>
          <w:color w:val="000000"/>
        </w:rPr>
        <w:t xml:space="preserve">_______ курса, уровень образования </w:t>
      </w:r>
      <w:proofErr w:type="spellStart"/>
      <w:r>
        <w:rPr>
          <w:color w:val="000000"/>
          <w:u w:val="single"/>
        </w:rPr>
        <w:t>бакалавриат</w:t>
      </w:r>
      <w:proofErr w:type="spellEnd"/>
      <w:r>
        <w:rPr>
          <w:color w:val="000000"/>
          <w:u w:val="single"/>
        </w:rPr>
        <w:t>;</w:t>
      </w:r>
      <w:r>
        <w:rPr>
          <w:color w:val="000000"/>
        </w:rPr>
        <w:t xml:space="preserve"> ОП </w:t>
      </w:r>
      <w:r>
        <w:rPr>
          <w:color w:val="000000"/>
          <w:u w:val="single"/>
        </w:rPr>
        <w:t>«Управление бизнесом»</w:t>
      </w:r>
    </w:p>
    <w:p w:rsidR="00BF4B6A" w:rsidRDefault="00DC76F2">
      <w:pPr>
        <w:pBdr>
          <w:top w:val="nil"/>
          <w:left w:val="nil"/>
          <w:bottom w:val="nil"/>
          <w:right w:val="nil"/>
          <w:between w:val="nil"/>
        </w:pBdr>
        <w:spacing w:line="240" w:lineRule="auto"/>
        <w:rPr>
          <w:color w:val="000000"/>
        </w:rPr>
      </w:pPr>
      <w:r>
        <w:rPr>
          <w:color w:val="000000"/>
        </w:rPr>
        <w:t> </w:t>
      </w:r>
    </w:p>
    <w:p w:rsidR="00BF4B6A" w:rsidRDefault="00DC76F2">
      <w:pPr>
        <w:pBdr>
          <w:top w:val="nil"/>
          <w:left w:val="nil"/>
          <w:bottom w:val="nil"/>
          <w:right w:val="nil"/>
          <w:between w:val="nil"/>
        </w:pBdr>
        <w:spacing w:line="240" w:lineRule="auto"/>
        <w:rPr>
          <w:color w:val="000000"/>
        </w:rPr>
      </w:pPr>
      <w:r>
        <w:rPr>
          <w:color w:val="000000"/>
        </w:rPr>
        <w:t>___________________________________________________________________</w:t>
      </w:r>
    </w:p>
    <w:p w:rsidR="00BF4B6A" w:rsidRDefault="00DC76F2">
      <w:pPr>
        <w:pBdr>
          <w:top w:val="nil"/>
          <w:left w:val="nil"/>
          <w:bottom w:val="nil"/>
          <w:right w:val="nil"/>
          <w:between w:val="nil"/>
        </w:pBdr>
        <w:spacing w:line="240" w:lineRule="auto"/>
        <w:rPr>
          <w:color w:val="000000"/>
        </w:rPr>
      </w:pPr>
      <w:r>
        <w:rPr>
          <w:color w:val="000000"/>
        </w:rPr>
        <w:t> </w:t>
      </w:r>
    </w:p>
    <w:p w:rsidR="00BF4B6A" w:rsidRDefault="00DC76F2">
      <w:pPr>
        <w:pBdr>
          <w:top w:val="nil"/>
          <w:left w:val="nil"/>
          <w:bottom w:val="nil"/>
          <w:right w:val="nil"/>
          <w:between w:val="nil"/>
        </w:pBdr>
        <w:spacing w:line="240" w:lineRule="auto"/>
        <w:rPr>
          <w:color w:val="000000"/>
        </w:rPr>
      </w:pPr>
      <w:r>
        <w:rPr>
          <w:color w:val="000000"/>
        </w:rPr>
        <w:t>факультета</w:t>
      </w:r>
      <w:r>
        <w:rPr>
          <w:b/>
          <w:bCs/>
          <w:color w:val="000000"/>
        </w:rPr>
        <w:t> Санкт-Петербургская школа экономики и менеджмента Национального исследовательского университета «Высшая школа экономики»</w:t>
      </w:r>
    </w:p>
    <w:p w:rsidR="00BF4B6A" w:rsidRDefault="00DC76F2">
      <w:pPr>
        <w:pBdr>
          <w:top w:val="nil"/>
          <w:left w:val="nil"/>
          <w:bottom w:val="nil"/>
          <w:right w:val="nil"/>
          <w:between w:val="nil"/>
        </w:pBdr>
        <w:spacing w:line="240" w:lineRule="auto"/>
        <w:rPr>
          <w:color w:val="000000"/>
        </w:rPr>
      </w:pPr>
      <w:r>
        <w:rPr>
          <w:color w:val="000000"/>
        </w:rPr>
        <w:t> </w:t>
      </w:r>
    </w:p>
    <w:p w:rsidR="00BF4B6A" w:rsidRDefault="00DC76F2">
      <w:pPr>
        <w:pBdr>
          <w:top w:val="nil"/>
          <w:left w:val="nil"/>
          <w:bottom w:val="nil"/>
          <w:right w:val="nil"/>
          <w:between w:val="nil"/>
        </w:pBdr>
        <w:spacing w:line="240" w:lineRule="auto"/>
        <w:rPr>
          <w:color w:val="000000"/>
        </w:rPr>
      </w:pPr>
      <w:r>
        <w:rPr>
          <w:color w:val="000000"/>
        </w:rPr>
        <w:t>на тему: «______________________________________________________________»</w:t>
      </w:r>
    </w:p>
    <w:p w:rsidR="00BF4B6A" w:rsidRDefault="00DC76F2">
      <w:pPr>
        <w:pBdr>
          <w:top w:val="nil"/>
          <w:left w:val="nil"/>
          <w:bottom w:val="nil"/>
          <w:right w:val="nil"/>
          <w:between w:val="nil"/>
        </w:pBdr>
        <w:spacing w:line="240" w:lineRule="auto"/>
        <w:rPr>
          <w:color w:val="000000"/>
        </w:rPr>
      </w:pPr>
      <w:r>
        <w:rPr>
          <w:color w:val="000000"/>
        </w:rPr>
        <w:t> Пожалуйста, охарактеризуйте:</w:t>
      </w:r>
    </w:p>
    <w:p w:rsidR="00BF4B6A" w:rsidRDefault="00DC76F2">
      <w:pPr>
        <w:numPr>
          <w:ilvl w:val="0"/>
          <w:numId w:val="20"/>
        </w:numPr>
        <w:pBdr>
          <w:top w:val="nil"/>
          <w:left w:val="nil"/>
          <w:bottom w:val="nil"/>
          <w:right w:val="nil"/>
          <w:between w:val="nil"/>
        </w:pBdr>
        <w:spacing w:line="240" w:lineRule="auto"/>
        <w:jc w:val="both"/>
      </w:pPr>
      <w:r>
        <w:rPr>
          <w:color w:val="000000"/>
        </w:rPr>
        <w:t>актуальность темы работы;</w:t>
      </w:r>
    </w:p>
    <w:p w:rsidR="00BF4B6A" w:rsidRDefault="00DC76F2">
      <w:pPr>
        <w:numPr>
          <w:ilvl w:val="0"/>
          <w:numId w:val="20"/>
        </w:numPr>
        <w:pBdr>
          <w:top w:val="nil"/>
          <w:left w:val="nil"/>
          <w:bottom w:val="nil"/>
          <w:right w:val="nil"/>
          <w:between w:val="nil"/>
        </w:pBdr>
        <w:spacing w:line="240" w:lineRule="auto"/>
        <w:jc w:val="both"/>
      </w:pPr>
      <w:r>
        <w:rPr>
          <w:color w:val="000000"/>
        </w:rPr>
        <w:t>соответствие работы выбранной теме;</w:t>
      </w:r>
    </w:p>
    <w:p w:rsidR="00BF4B6A" w:rsidRDefault="00DC76F2">
      <w:pPr>
        <w:numPr>
          <w:ilvl w:val="0"/>
          <w:numId w:val="20"/>
        </w:numPr>
        <w:pBdr>
          <w:top w:val="nil"/>
          <w:left w:val="nil"/>
          <w:bottom w:val="nil"/>
          <w:right w:val="nil"/>
          <w:between w:val="nil"/>
        </w:pBdr>
        <w:spacing w:line="240" w:lineRule="auto"/>
        <w:jc w:val="both"/>
      </w:pPr>
      <w:r>
        <w:rPr>
          <w:color w:val="000000"/>
        </w:rPr>
        <w:t>логику и ясность изложения, наличие связной цепи аргументации;</w:t>
      </w:r>
    </w:p>
    <w:p w:rsidR="00BF4B6A" w:rsidRDefault="00DC76F2">
      <w:pPr>
        <w:numPr>
          <w:ilvl w:val="0"/>
          <w:numId w:val="20"/>
        </w:numPr>
        <w:pBdr>
          <w:top w:val="nil"/>
          <w:left w:val="nil"/>
          <w:bottom w:val="nil"/>
          <w:right w:val="nil"/>
          <w:between w:val="nil"/>
        </w:pBdr>
        <w:spacing w:line="240" w:lineRule="auto"/>
        <w:jc w:val="both"/>
      </w:pPr>
      <w:r>
        <w:rPr>
          <w:color w:val="000000"/>
        </w:rPr>
        <w:t>качество оформления работы;</w:t>
      </w:r>
    </w:p>
    <w:p w:rsidR="00BF4B6A" w:rsidRDefault="00DC76F2">
      <w:pPr>
        <w:numPr>
          <w:ilvl w:val="0"/>
          <w:numId w:val="20"/>
        </w:numPr>
        <w:pBdr>
          <w:top w:val="nil"/>
          <w:left w:val="nil"/>
          <w:bottom w:val="nil"/>
          <w:right w:val="nil"/>
          <w:between w:val="nil"/>
        </w:pBdr>
        <w:spacing w:line="240" w:lineRule="auto"/>
        <w:jc w:val="both"/>
      </w:pPr>
      <w:r>
        <w:rPr>
          <w:color w:val="000000"/>
        </w:rPr>
        <w:t xml:space="preserve">наличие и полноту обзора современной научной литературы (существующих подходов к разработке проектов данного направления, к решению </w:t>
      </w:r>
      <w:proofErr w:type="spellStart"/>
      <w:r>
        <w:rPr>
          <w:color w:val="000000"/>
        </w:rPr>
        <w:t>кейсовых</w:t>
      </w:r>
      <w:proofErr w:type="spellEnd"/>
      <w:r>
        <w:rPr>
          <w:color w:val="000000"/>
        </w:rPr>
        <w:t xml:space="preserve"> задач) по теме работы;</w:t>
      </w:r>
    </w:p>
    <w:p w:rsidR="00BF4B6A" w:rsidRDefault="00DC76F2">
      <w:pPr>
        <w:numPr>
          <w:ilvl w:val="0"/>
          <w:numId w:val="20"/>
        </w:numPr>
        <w:pBdr>
          <w:top w:val="nil"/>
          <w:left w:val="nil"/>
          <w:bottom w:val="nil"/>
          <w:right w:val="nil"/>
          <w:between w:val="nil"/>
        </w:pBdr>
        <w:spacing w:line="240" w:lineRule="auto"/>
        <w:jc w:val="both"/>
      </w:pPr>
      <w:r>
        <w:rPr>
          <w:color w:val="000000"/>
        </w:rPr>
        <w:t>качество и глубину проработки использованных эмпирических данных (если в работе есть эмпирическая часть);</w:t>
      </w:r>
    </w:p>
    <w:p w:rsidR="00BF4B6A" w:rsidRDefault="00DC76F2">
      <w:pPr>
        <w:numPr>
          <w:ilvl w:val="0"/>
          <w:numId w:val="20"/>
        </w:numPr>
        <w:pBdr>
          <w:top w:val="nil"/>
          <w:left w:val="nil"/>
          <w:bottom w:val="nil"/>
          <w:right w:val="nil"/>
          <w:between w:val="nil"/>
        </w:pBdr>
        <w:spacing w:line="240" w:lineRule="auto"/>
        <w:jc w:val="both"/>
      </w:pPr>
      <w:r>
        <w:rPr>
          <w:color w:val="000000"/>
        </w:rPr>
        <w:t xml:space="preserve">адекватность и обоснованность выбранных методов исследования (подходов к разработке проекта, </w:t>
      </w:r>
      <w:proofErr w:type="spellStart"/>
      <w:r>
        <w:rPr>
          <w:color w:val="000000"/>
        </w:rPr>
        <w:t>кейсовых</w:t>
      </w:r>
      <w:proofErr w:type="spellEnd"/>
      <w:r>
        <w:rPr>
          <w:color w:val="000000"/>
        </w:rPr>
        <w:t xml:space="preserve"> задач), умение студента их применять;</w:t>
      </w:r>
    </w:p>
    <w:p w:rsidR="00BF4B6A" w:rsidRDefault="00DC76F2">
      <w:pPr>
        <w:numPr>
          <w:ilvl w:val="0"/>
          <w:numId w:val="20"/>
        </w:numPr>
        <w:pBdr>
          <w:top w:val="nil"/>
          <w:left w:val="nil"/>
          <w:bottom w:val="nil"/>
          <w:right w:val="nil"/>
          <w:between w:val="nil"/>
        </w:pBdr>
        <w:spacing w:line="240" w:lineRule="auto"/>
        <w:jc w:val="both"/>
      </w:pPr>
      <w:r>
        <w:rPr>
          <w:color w:val="000000"/>
        </w:rPr>
        <w:t xml:space="preserve">достигнутые результаты, их теоретические и/или практические аспекты/значение; </w:t>
      </w:r>
    </w:p>
    <w:p w:rsidR="00BF4B6A" w:rsidRDefault="00DC76F2">
      <w:pPr>
        <w:numPr>
          <w:ilvl w:val="0"/>
          <w:numId w:val="20"/>
        </w:numPr>
        <w:pBdr>
          <w:top w:val="nil"/>
          <w:left w:val="nil"/>
          <w:bottom w:val="nil"/>
          <w:right w:val="nil"/>
          <w:between w:val="nil"/>
        </w:pBdr>
        <w:spacing w:line="240" w:lineRule="auto"/>
        <w:jc w:val="both"/>
      </w:pPr>
      <w:r>
        <w:rPr>
          <w:color w:val="000000"/>
        </w:rPr>
        <w:t>ход работы, соблюдение рекомендованного календарного плана, взаимодействие с руководителем, общая оценка исследовательского потенциала автора;</w:t>
      </w:r>
    </w:p>
    <w:p w:rsidR="00BF4B6A" w:rsidRDefault="00DC76F2">
      <w:pPr>
        <w:numPr>
          <w:ilvl w:val="0"/>
          <w:numId w:val="20"/>
        </w:numPr>
        <w:pBdr>
          <w:top w:val="nil"/>
          <w:left w:val="nil"/>
          <w:bottom w:val="nil"/>
          <w:right w:val="nil"/>
          <w:between w:val="nil"/>
        </w:pBdr>
        <w:spacing w:line="240" w:lineRule="auto"/>
        <w:jc w:val="both"/>
      </w:pPr>
      <w:r>
        <w:rPr>
          <w:color w:val="000000"/>
        </w:rPr>
        <w:t>замечания и дополнительные комментарии (опционально).</w:t>
      </w:r>
    </w:p>
    <w:p w:rsidR="00BF4B6A" w:rsidRDefault="00DC76F2">
      <w:pPr>
        <w:pBdr>
          <w:top w:val="nil"/>
          <w:left w:val="nil"/>
          <w:bottom w:val="nil"/>
          <w:right w:val="nil"/>
          <w:between w:val="nil"/>
        </w:pBdr>
        <w:spacing w:line="240" w:lineRule="auto"/>
        <w:jc w:val="both"/>
        <w:rPr>
          <w:color w:val="000000"/>
        </w:rPr>
      </w:pPr>
      <w:r>
        <w:rPr>
          <w:color w:val="000000"/>
        </w:rPr>
        <w:t> </w:t>
      </w:r>
    </w:p>
    <w:p w:rsidR="00BF4B6A" w:rsidRDefault="00DC76F2">
      <w:pPr>
        <w:pBdr>
          <w:top w:val="nil"/>
          <w:left w:val="nil"/>
          <w:bottom w:val="nil"/>
          <w:right w:val="nil"/>
          <w:between w:val="nil"/>
        </w:pBdr>
        <w:spacing w:line="240" w:lineRule="auto"/>
        <w:jc w:val="both"/>
        <w:rPr>
          <w:color w:val="000000"/>
        </w:rPr>
      </w:pPr>
      <w:r>
        <w:rPr>
          <w:color w:val="000000"/>
        </w:rPr>
        <w:t>В случае, если работа пишется в форм</w:t>
      </w:r>
      <w:r>
        <w:rPr>
          <w:color w:val="000000"/>
          <w:highlight w:val="white"/>
        </w:rPr>
        <w:t xml:space="preserve">е статьи, в </w:t>
      </w:r>
      <w:r>
        <w:rPr>
          <w:color w:val="000000"/>
        </w:rPr>
        <w:t>отзыве должны быть указаны название журнала и ссылка на требования соответствующего периодического издания. В этом случае рекомендуется оценить перспективу публикации в указанном журнале.</w:t>
      </w:r>
    </w:p>
    <w:p w:rsidR="00BF4B6A" w:rsidRDefault="00DC76F2">
      <w:pPr>
        <w:pBdr>
          <w:top w:val="nil"/>
          <w:left w:val="nil"/>
          <w:bottom w:val="nil"/>
          <w:right w:val="nil"/>
          <w:between w:val="nil"/>
        </w:pBdr>
        <w:spacing w:line="240" w:lineRule="auto"/>
        <w:jc w:val="both"/>
        <w:rPr>
          <w:color w:val="000000"/>
        </w:rPr>
      </w:pPr>
      <w:r>
        <w:rPr>
          <w:color w:val="000000"/>
        </w:rPr>
        <w:t> </w:t>
      </w:r>
    </w:p>
    <w:p w:rsidR="00BF4B6A" w:rsidRDefault="00DC76F2">
      <w:pPr>
        <w:pBdr>
          <w:top w:val="nil"/>
          <w:left w:val="nil"/>
          <w:bottom w:val="nil"/>
          <w:right w:val="nil"/>
          <w:between w:val="nil"/>
        </w:pBdr>
        <w:spacing w:line="240" w:lineRule="auto"/>
        <w:jc w:val="both"/>
        <w:rPr>
          <w:color w:val="000000"/>
        </w:rPr>
      </w:pPr>
      <w:r>
        <w:rPr>
          <w:color w:val="000000"/>
        </w:rPr>
        <w:t>В случае, если выполнение работы осуществляется в группе, руководитель может разграничить вклад каждого студента в работе и указать вклад (в процентах) каждого студента, выполняющего работу в группе.</w:t>
      </w:r>
    </w:p>
    <w:p w:rsidR="00BF4B6A" w:rsidRDefault="00DC76F2">
      <w:pPr>
        <w:pBdr>
          <w:top w:val="nil"/>
          <w:left w:val="nil"/>
          <w:bottom w:val="nil"/>
          <w:right w:val="nil"/>
          <w:between w:val="nil"/>
        </w:pBdr>
        <w:spacing w:line="240" w:lineRule="auto"/>
        <w:jc w:val="both"/>
        <w:rPr>
          <w:color w:val="000000"/>
        </w:rPr>
      </w:pPr>
      <w:r>
        <w:rPr>
          <w:color w:val="000000"/>
        </w:rPr>
        <w:t>Объём комментариев к отзыву не регламентирован.</w:t>
      </w:r>
    </w:p>
    <w:p w:rsidR="00BF4B6A" w:rsidRDefault="00DC76F2">
      <w:pPr>
        <w:pBdr>
          <w:top w:val="nil"/>
          <w:left w:val="nil"/>
          <w:bottom w:val="nil"/>
          <w:right w:val="nil"/>
          <w:between w:val="nil"/>
        </w:pBdr>
        <w:spacing w:line="240" w:lineRule="auto"/>
        <w:jc w:val="both"/>
        <w:rPr>
          <w:color w:val="000000"/>
        </w:rPr>
      </w:pPr>
      <w:r>
        <w:rPr>
          <w:color w:val="000000"/>
        </w:rPr>
        <w:t> </w:t>
      </w:r>
    </w:p>
    <w:p w:rsidR="00BF4B6A" w:rsidRDefault="00DC76F2">
      <w:pPr>
        <w:pBdr>
          <w:top w:val="nil"/>
          <w:left w:val="nil"/>
          <w:bottom w:val="nil"/>
          <w:right w:val="nil"/>
          <w:between w:val="nil"/>
        </w:pBdr>
        <w:spacing w:line="240" w:lineRule="auto"/>
        <w:rPr>
          <w:color w:val="000000"/>
        </w:rPr>
      </w:pPr>
      <w:r>
        <w:rPr>
          <w:color w:val="000000"/>
        </w:rPr>
        <w:t>Руководитель</w:t>
      </w:r>
    </w:p>
    <w:p w:rsidR="00BF4B6A" w:rsidRDefault="00DC76F2">
      <w:pPr>
        <w:pBdr>
          <w:top w:val="nil"/>
          <w:left w:val="nil"/>
          <w:bottom w:val="nil"/>
          <w:right w:val="nil"/>
          <w:between w:val="nil"/>
        </w:pBdr>
        <w:spacing w:line="240" w:lineRule="auto"/>
        <w:rPr>
          <w:color w:val="000000"/>
        </w:rPr>
      </w:pPr>
      <w:r>
        <w:rPr>
          <w:color w:val="000000"/>
        </w:rPr>
        <w:t>ученая степень, звание,</w:t>
      </w:r>
    </w:p>
    <w:p w:rsidR="00BF4B6A" w:rsidRDefault="00DC76F2">
      <w:pPr>
        <w:pBdr>
          <w:top w:val="nil"/>
          <w:left w:val="nil"/>
          <w:bottom w:val="nil"/>
          <w:right w:val="nil"/>
          <w:between w:val="nil"/>
        </w:pBdr>
        <w:spacing w:line="240" w:lineRule="auto"/>
        <w:rPr>
          <w:color w:val="000000"/>
        </w:rPr>
      </w:pPr>
      <w:r>
        <w:rPr>
          <w:color w:val="000000"/>
        </w:rPr>
        <w:t>кафедра/департамент</w:t>
      </w:r>
    </w:p>
    <w:p w:rsidR="00BF4B6A" w:rsidRDefault="00DC76F2">
      <w:pPr>
        <w:pBdr>
          <w:top w:val="nil"/>
          <w:left w:val="nil"/>
          <w:bottom w:val="nil"/>
          <w:right w:val="nil"/>
          <w:between w:val="nil"/>
        </w:pBdr>
        <w:spacing w:line="240" w:lineRule="auto"/>
        <w:rPr>
          <w:color w:val="000000"/>
        </w:rPr>
      </w:pPr>
      <w:r>
        <w:rPr>
          <w:color w:val="000000"/>
        </w:rPr>
        <w:t xml:space="preserve">(место </w:t>
      </w:r>
      <w:proofErr w:type="gramStart"/>
      <w:r>
        <w:rPr>
          <w:color w:val="000000"/>
        </w:rPr>
        <w:t>работы)_</w:t>
      </w:r>
      <w:proofErr w:type="gramEnd"/>
      <w:r>
        <w:rPr>
          <w:color w:val="000000"/>
        </w:rPr>
        <w:t>__________________ /подпись/______________________И.О. Фамилия</w:t>
      </w:r>
    </w:p>
    <w:p w:rsidR="00BF4B6A" w:rsidRDefault="00DC76F2">
      <w:pPr>
        <w:pBdr>
          <w:top w:val="nil"/>
          <w:left w:val="nil"/>
          <w:bottom w:val="nil"/>
          <w:right w:val="nil"/>
          <w:between w:val="nil"/>
        </w:pBdr>
        <w:spacing w:line="240" w:lineRule="auto"/>
        <w:ind w:firstLine="708"/>
        <w:rPr>
          <w:color w:val="000000"/>
        </w:rPr>
      </w:pPr>
      <w:r>
        <w:rPr>
          <w:color w:val="000000"/>
        </w:rPr>
        <w:t>Дата </w:t>
      </w:r>
    </w:p>
    <w:p w:rsidR="00BF4B6A" w:rsidRDefault="00DC76F2">
      <w:pPr>
        <w:pageBreakBefore/>
        <w:spacing w:line="240" w:lineRule="auto"/>
      </w:pPr>
      <w:r>
        <w:rPr>
          <w:b/>
          <w:bCs/>
          <w:i/>
          <w:iCs/>
          <w:sz w:val="26"/>
          <w:szCs w:val="26"/>
        </w:rPr>
        <w:lastRenderedPageBreak/>
        <w:t>Приложение 7</w:t>
      </w:r>
    </w:p>
    <w:p w:rsidR="00BF4B6A" w:rsidRDefault="00DC76F2">
      <w:pPr>
        <w:spacing w:line="240" w:lineRule="auto"/>
        <w:jc w:val="center"/>
      </w:pPr>
      <w:r>
        <w:rPr>
          <w:sz w:val="26"/>
          <w:szCs w:val="26"/>
        </w:rPr>
        <w:t>Федеральное государственное автономное образовательное учреждение</w:t>
      </w:r>
    </w:p>
    <w:p w:rsidR="00BF4B6A" w:rsidRDefault="00DC76F2">
      <w:pPr>
        <w:spacing w:line="240" w:lineRule="auto"/>
        <w:jc w:val="center"/>
      </w:pPr>
      <w:r>
        <w:rPr>
          <w:sz w:val="26"/>
          <w:szCs w:val="26"/>
        </w:rPr>
        <w:t>высшего образования</w:t>
      </w:r>
    </w:p>
    <w:p w:rsidR="00BF4B6A" w:rsidRDefault="00DC76F2">
      <w:pPr>
        <w:spacing w:line="240" w:lineRule="auto"/>
        <w:jc w:val="center"/>
      </w:pPr>
      <w:r>
        <w:rPr>
          <w:sz w:val="26"/>
          <w:szCs w:val="26"/>
        </w:rPr>
        <w:t>«Национальный исследовательский университет «Высшая школа экономики»</w:t>
      </w:r>
    </w:p>
    <w:p w:rsidR="00BF4B6A" w:rsidRDefault="00BF4B6A">
      <w:pPr>
        <w:spacing w:line="240" w:lineRule="auto"/>
        <w:jc w:val="center"/>
      </w:pPr>
    </w:p>
    <w:p w:rsidR="00BF4B6A" w:rsidRDefault="00DC76F2">
      <w:pPr>
        <w:spacing w:line="240" w:lineRule="auto"/>
        <w:jc w:val="center"/>
      </w:pPr>
      <w:r>
        <w:rPr>
          <w:sz w:val="26"/>
          <w:szCs w:val="26"/>
        </w:rPr>
        <w:t>Факультет Санкт-Петербургская школа экономики и менеджмента</w:t>
      </w:r>
    </w:p>
    <w:p w:rsidR="00BF4B6A" w:rsidRDefault="00DC76F2">
      <w:pPr>
        <w:spacing w:before="360" w:after="160" w:line="240" w:lineRule="auto"/>
        <w:jc w:val="center"/>
      </w:pPr>
      <w:r>
        <w:rPr>
          <w:b/>
          <w:bCs/>
        </w:rPr>
        <w:t>Подтверждение вклада участников команды</w:t>
      </w:r>
    </w:p>
    <w:p w:rsidR="00BF4B6A" w:rsidRDefault="00DC76F2">
      <w:pPr>
        <w:spacing w:line="240" w:lineRule="auto"/>
      </w:pPr>
      <w:r>
        <w:t>Наименование работы: __________________________________________________________</w:t>
      </w:r>
    </w:p>
    <w:p w:rsidR="00BF4B6A" w:rsidRDefault="00DC76F2">
      <w:pPr>
        <w:spacing w:before="160" w:after="160" w:line="240" w:lineRule="auto"/>
        <w:jc w:val="both"/>
      </w:pPr>
      <w:r>
        <w:t>Участники подтверждают приведённое ниже распределение вклада. Указание отдельных зон ответственности не освобождает соавторов от обязанности понимать содержание работы в целом и отвечать на вопросы комиссии по любому её разделу.</w:t>
      </w:r>
    </w:p>
    <w:tbl>
      <w:tblPr>
        <w:tblStyle w:val="ad"/>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0"/>
        <w:gridCol w:w="1200"/>
        <w:gridCol w:w="3600"/>
        <w:gridCol w:w="1200"/>
        <w:gridCol w:w="1538"/>
      </w:tblGrid>
      <w:tr w:rsidR="00BF4B6A">
        <w:trPr>
          <w:tblHeader/>
        </w:trPr>
        <w:tc>
          <w:tcPr>
            <w:tcW w:w="2100" w:type="dxa"/>
            <w:vAlign w:val="center"/>
          </w:tcPr>
          <w:p w:rsidR="00BF4B6A" w:rsidRDefault="00DC76F2">
            <w:pPr>
              <w:jc w:val="center"/>
            </w:pPr>
            <w:r>
              <w:rPr>
                <w:b/>
                <w:bCs/>
                <w:sz w:val="19"/>
                <w:szCs w:val="19"/>
              </w:rPr>
              <w:t>ФИО</w:t>
            </w:r>
          </w:p>
        </w:tc>
        <w:tc>
          <w:tcPr>
            <w:tcW w:w="1200" w:type="dxa"/>
            <w:vAlign w:val="center"/>
          </w:tcPr>
          <w:p w:rsidR="00BF4B6A" w:rsidRDefault="00DC76F2">
            <w:pPr>
              <w:jc w:val="center"/>
            </w:pPr>
            <w:r>
              <w:rPr>
                <w:b/>
                <w:bCs/>
                <w:sz w:val="19"/>
                <w:szCs w:val="19"/>
              </w:rPr>
              <w:t>Группа</w:t>
            </w:r>
          </w:p>
        </w:tc>
        <w:tc>
          <w:tcPr>
            <w:tcW w:w="3600" w:type="dxa"/>
            <w:vAlign w:val="center"/>
          </w:tcPr>
          <w:p w:rsidR="00BF4B6A" w:rsidRDefault="00DC76F2">
            <w:pPr>
              <w:jc w:val="center"/>
            </w:pPr>
            <w:r>
              <w:rPr>
                <w:b/>
                <w:bCs/>
                <w:sz w:val="19"/>
                <w:szCs w:val="19"/>
              </w:rPr>
              <w:t>Описание вклада</w:t>
            </w:r>
          </w:p>
        </w:tc>
        <w:tc>
          <w:tcPr>
            <w:tcW w:w="1200" w:type="dxa"/>
            <w:vAlign w:val="center"/>
          </w:tcPr>
          <w:p w:rsidR="00BF4B6A" w:rsidRDefault="00DC76F2">
            <w:pPr>
              <w:jc w:val="center"/>
            </w:pPr>
            <w:r>
              <w:rPr>
                <w:b/>
                <w:bCs/>
                <w:sz w:val="19"/>
                <w:szCs w:val="19"/>
              </w:rPr>
              <w:t>Доля, %</w:t>
            </w:r>
          </w:p>
        </w:tc>
        <w:tc>
          <w:tcPr>
            <w:tcW w:w="1538" w:type="dxa"/>
            <w:vAlign w:val="center"/>
          </w:tcPr>
          <w:p w:rsidR="00BF4B6A" w:rsidRDefault="00DC76F2">
            <w:pPr>
              <w:jc w:val="center"/>
            </w:pPr>
            <w:r>
              <w:rPr>
                <w:b/>
                <w:bCs/>
                <w:sz w:val="19"/>
                <w:szCs w:val="19"/>
              </w:rPr>
              <w:t>Подпись</w:t>
            </w:r>
          </w:p>
        </w:tc>
      </w:tr>
      <w:tr w:rsidR="00BF4B6A">
        <w:tc>
          <w:tcPr>
            <w:tcW w:w="2100" w:type="dxa"/>
            <w:vAlign w:val="center"/>
          </w:tcPr>
          <w:p w:rsidR="00BF4B6A" w:rsidRDefault="00BF4B6A"/>
        </w:tc>
        <w:tc>
          <w:tcPr>
            <w:tcW w:w="1200" w:type="dxa"/>
            <w:vAlign w:val="center"/>
          </w:tcPr>
          <w:p w:rsidR="00BF4B6A" w:rsidRDefault="00BF4B6A"/>
        </w:tc>
        <w:tc>
          <w:tcPr>
            <w:tcW w:w="3600" w:type="dxa"/>
            <w:vAlign w:val="center"/>
          </w:tcPr>
          <w:p w:rsidR="00BF4B6A" w:rsidRDefault="00DC76F2">
            <w:r>
              <w:rPr>
                <w:sz w:val="19"/>
                <w:szCs w:val="19"/>
              </w:rPr>
              <w:br/>
            </w:r>
          </w:p>
        </w:tc>
        <w:tc>
          <w:tcPr>
            <w:tcW w:w="1200" w:type="dxa"/>
            <w:vAlign w:val="center"/>
          </w:tcPr>
          <w:p w:rsidR="00BF4B6A" w:rsidRDefault="00BF4B6A"/>
        </w:tc>
        <w:tc>
          <w:tcPr>
            <w:tcW w:w="1538" w:type="dxa"/>
            <w:vAlign w:val="center"/>
          </w:tcPr>
          <w:p w:rsidR="00BF4B6A" w:rsidRDefault="00BF4B6A"/>
        </w:tc>
      </w:tr>
      <w:tr w:rsidR="00BF4B6A">
        <w:tc>
          <w:tcPr>
            <w:tcW w:w="2100" w:type="dxa"/>
            <w:vAlign w:val="center"/>
          </w:tcPr>
          <w:p w:rsidR="00BF4B6A" w:rsidRDefault="00BF4B6A"/>
        </w:tc>
        <w:tc>
          <w:tcPr>
            <w:tcW w:w="1200" w:type="dxa"/>
            <w:vAlign w:val="center"/>
          </w:tcPr>
          <w:p w:rsidR="00BF4B6A" w:rsidRDefault="00BF4B6A"/>
        </w:tc>
        <w:tc>
          <w:tcPr>
            <w:tcW w:w="3600" w:type="dxa"/>
            <w:vAlign w:val="center"/>
          </w:tcPr>
          <w:p w:rsidR="00BF4B6A" w:rsidRDefault="00DC76F2">
            <w:r>
              <w:rPr>
                <w:sz w:val="19"/>
                <w:szCs w:val="19"/>
              </w:rPr>
              <w:br/>
            </w:r>
          </w:p>
        </w:tc>
        <w:tc>
          <w:tcPr>
            <w:tcW w:w="1200" w:type="dxa"/>
            <w:vAlign w:val="center"/>
          </w:tcPr>
          <w:p w:rsidR="00BF4B6A" w:rsidRDefault="00BF4B6A"/>
        </w:tc>
        <w:tc>
          <w:tcPr>
            <w:tcW w:w="1538" w:type="dxa"/>
            <w:vAlign w:val="center"/>
          </w:tcPr>
          <w:p w:rsidR="00BF4B6A" w:rsidRDefault="00BF4B6A"/>
        </w:tc>
      </w:tr>
      <w:tr w:rsidR="00BF4B6A">
        <w:tc>
          <w:tcPr>
            <w:tcW w:w="2100" w:type="dxa"/>
            <w:vAlign w:val="center"/>
          </w:tcPr>
          <w:p w:rsidR="00BF4B6A" w:rsidRDefault="00BF4B6A"/>
        </w:tc>
        <w:tc>
          <w:tcPr>
            <w:tcW w:w="1200" w:type="dxa"/>
            <w:vAlign w:val="center"/>
          </w:tcPr>
          <w:p w:rsidR="00BF4B6A" w:rsidRDefault="00BF4B6A"/>
        </w:tc>
        <w:tc>
          <w:tcPr>
            <w:tcW w:w="3600" w:type="dxa"/>
            <w:vAlign w:val="center"/>
          </w:tcPr>
          <w:p w:rsidR="00BF4B6A" w:rsidRDefault="00DC76F2">
            <w:r>
              <w:rPr>
                <w:sz w:val="19"/>
                <w:szCs w:val="19"/>
              </w:rPr>
              <w:br/>
            </w:r>
          </w:p>
        </w:tc>
        <w:tc>
          <w:tcPr>
            <w:tcW w:w="1200" w:type="dxa"/>
            <w:vAlign w:val="center"/>
          </w:tcPr>
          <w:p w:rsidR="00BF4B6A" w:rsidRDefault="00BF4B6A"/>
        </w:tc>
        <w:tc>
          <w:tcPr>
            <w:tcW w:w="1538" w:type="dxa"/>
            <w:vAlign w:val="center"/>
          </w:tcPr>
          <w:p w:rsidR="00BF4B6A" w:rsidRDefault="00BF4B6A"/>
        </w:tc>
      </w:tr>
      <w:tr w:rsidR="00BF4B6A">
        <w:tc>
          <w:tcPr>
            <w:tcW w:w="2100" w:type="dxa"/>
            <w:vAlign w:val="center"/>
          </w:tcPr>
          <w:p w:rsidR="00BF4B6A" w:rsidRDefault="00BF4B6A"/>
        </w:tc>
        <w:tc>
          <w:tcPr>
            <w:tcW w:w="1200" w:type="dxa"/>
            <w:vAlign w:val="center"/>
          </w:tcPr>
          <w:p w:rsidR="00BF4B6A" w:rsidRDefault="00BF4B6A"/>
        </w:tc>
        <w:tc>
          <w:tcPr>
            <w:tcW w:w="3600" w:type="dxa"/>
            <w:vAlign w:val="center"/>
          </w:tcPr>
          <w:p w:rsidR="00BF4B6A" w:rsidRDefault="00DC76F2">
            <w:r>
              <w:rPr>
                <w:sz w:val="19"/>
                <w:szCs w:val="19"/>
              </w:rPr>
              <w:br/>
            </w:r>
          </w:p>
        </w:tc>
        <w:tc>
          <w:tcPr>
            <w:tcW w:w="1200" w:type="dxa"/>
            <w:vAlign w:val="center"/>
          </w:tcPr>
          <w:p w:rsidR="00BF4B6A" w:rsidRDefault="00BF4B6A"/>
        </w:tc>
        <w:tc>
          <w:tcPr>
            <w:tcW w:w="1538" w:type="dxa"/>
            <w:vAlign w:val="center"/>
          </w:tcPr>
          <w:p w:rsidR="00BF4B6A" w:rsidRDefault="00BF4B6A"/>
        </w:tc>
      </w:tr>
      <w:tr w:rsidR="00BF4B6A">
        <w:tc>
          <w:tcPr>
            <w:tcW w:w="2100" w:type="dxa"/>
            <w:vAlign w:val="center"/>
          </w:tcPr>
          <w:p w:rsidR="00BF4B6A" w:rsidRDefault="00BF4B6A"/>
        </w:tc>
        <w:tc>
          <w:tcPr>
            <w:tcW w:w="1200" w:type="dxa"/>
            <w:vAlign w:val="center"/>
          </w:tcPr>
          <w:p w:rsidR="00BF4B6A" w:rsidRDefault="00BF4B6A"/>
        </w:tc>
        <w:tc>
          <w:tcPr>
            <w:tcW w:w="3600" w:type="dxa"/>
            <w:vAlign w:val="center"/>
          </w:tcPr>
          <w:p w:rsidR="00BF4B6A" w:rsidRDefault="00DC76F2">
            <w:r>
              <w:rPr>
                <w:sz w:val="19"/>
                <w:szCs w:val="19"/>
              </w:rPr>
              <w:br/>
            </w:r>
          </w:p>
        </w:tc>
        <w:tc>
          <w:tcPr>
            <w:tcW w:w="1200" w:type="dxa"/>
            <w:vAlign w:val="center"/>
          </w:tcPr>
          <w:p w:rsidR="00BF4B6A" w:rsidRDefault="00BF4B6A"/>
        </w:tc>
        <w:tc>
          <w:tcPr>
            <w:tcW w:w="1538" w:type="dxa"/>
            <w:vAlign w:val="center"/>
          </w:tcPr>
          <w:p w:rsidR="00BF4B6A" w:rsidRDefault="00BF4B6A"/>
        </w:tc>
      </w:tr>
      <w:tr w:rsidR="00BF4B6A">
        <w:tc>
          <w:tcPr>
            <w:tcW w:w="2100" w:type="dxa"/>
            <w:vAlign w:val="center"/>
          </w:tcPr>
          <w:p w:rsidR="00BF4B6A" w:rsidRDefault="00BF4B6A"/>
        </w:tc>
        <w:tc>
          <w:tcPr>
            <w:tcW w:w="1200" w:type="dxa"/>
            <w:vAlign w:val="center"/>
          </w:tcPr>
          <w:p w:rsidR="00BF4B6A" w:rsidRDefault="00BF4B6A"/>
        </w:tc>
        <w:tc>
          <w:tcPr>
            <w:tcW w:w="3600" w:type="dxa"/>
            <w:vAlign w:val="center"/>
          </w:tcPr>
          <w:p w:rsidR="00BF4B6A" w:rsidRDefault="00DC76F2">
            <w:r>
              <w:rPr>
                <w:sz w:val="19"/>
                <w:szCs w:val="19"/>
              </w:rPr>
              <w:br/>
            </w:r>
          </w:p>
        </w:tc>
        <w:tc>
          <w:tcPr>
            <w:tcW w:w="1200" w:type="dxa"/>
            <w:vAlign w:val="center"/>
          </w:tcPr>
          <w:p w:rsidR="00BF4B6A" w:rsidRDefault="00BF4B6A"/>
        </w:tc>
        <w:tc>
          <w:tcPr>
            <w:tcW w:w="1538" w:type="dxa"/>
            <w:vAlign w:val="center"/>
          </w:tcPr>
          <w:p w:rsidR="00BF4B6A" w:rsidRDefault="00BF4B6A"/>
        </w:tc>
      </w:tr>
    </w:tbl>
    <w:p w:rsidR="00BF4B6A" w:rsidRDefault="00DC76F2">
      <w:pPr>
        <w:spacing w:before="160" w:line="240" w:lineRule="auto"/>
      </w:pPr>
      <w:r>
        <w:t xml:space="preserve">Сумма долей вклада должна составлять 100 %. </w:t>
      </w:r>
    </w:p>
    <w:p w:rsidR="00BF4B6A" w:rsidRDefault="00DC76F2">
      <w:pPr>
        <w:spacing w:line="240" w:lineRule="auto"/>
      </w:pPr>
      <w:r>
        <w:t>Дата заполнения: ____________________</w:t>
      </w:r>
    </w:p>
    <w:p w:rsidR="00BF4B6A" w:rsidRDefault="00DC76F2">
      <w:pPr>
        <w:pageBreakBefore/>
        <w:spacing w:line="240" w:lineRule="auto"/>
      </w:pPr>
      <w:r>
        <w:rPr>
          <w:b/>
          <w:bCs/>
          <w:i/>
          <w:iCs/>
          <w:sz w:val="26"/>
          <w:szCs w:val="26"/>
        </w:rPr>
        <w:lastRenderedPageBreak/>
        <w:t>Приложение 8</w:t>
      </w:r>
    </w:p>
    <w:p w:rsidR="00BF4B6A" w:rsidRDefault="00DC76F2">
      <w:pPr>
        <w:spacing w:line="240" w:lineRule="auto"/>
        <w:jc w:val="center"/>
      </w:pPr>
      <w:r>
        <w:rPr>
          <w:sz w:val="26"/>
          <w:szCs w:val="26"/>
        </w:rPr>
        <w:t>Федеральное государственное автономное образовательное учреждение</w:t>
      </w:r>
    </w:p>
    <w:p w:rsidR="00BF4B6A" w:rsidRDefault="00DC76F2">
      <w:pPr>
        <w:spacing w:line="240" w:lineRule="auto"/>
        <w:jc w:val="center"/>
      </w:pPr>
      <w:r>
        <w:rPr>
          <w:sz w:val="26"/>
          <w:szCs w:val="26"/>
        </w:rPr>
        <w:t>высшего образования</w:t>
      </w:r>
    </w:p>
    <w:p w:rsidR="00BF4B6A" w:rsidRDefault="00DC76F2">
      <w:pPr>
        <w:spacing w:line="240" w:lineRule="auto"/>
        <w:jc w:val="center"/>
      </w:pPr>
      <w:r>
        <w:rPr>
          <w:sz w:val="26"/>
          <w:szCs w:val="26"/>
        </w:rPr>
        <w:t>«Национальный исследовательский университет «Высшая школа экономики»</w:t>
      </w:r>
    </w:p>
    <w:p w:rsidR="00BF4B6A" w:rsidRDefault="00BF4B6A">
      <w:pPr>
        <w:spacing w:line="240" w:lineRule="auto"/>
        <w:jc w:val="center"/>
      </w:pPr>
    </w:p>
    <w:p w:rsidR="00BF4B6A" w:rsidRDefault="00DC76F2">
      <w:pPr>
        <w:spacing w:line="240" w:lineRule="auto"/>
        <w:jc w:val="center"/>
      </w:pPr>
      <w:r>
        <w:rPr>
          <w:sz w:val="26"/>
          <w:szCs w:val="26"/>
        </w:rPr>
        <w:t>Факультет Санкт-Петербургская школа экономики и менеджмента</w:t>
      </w:r>
    </w:p>
    <w:p w:rsidR="00BF4B6A" w:rsidRDefault="00DC76F2">
      <w:pPr>
        <w:spacing w:before="360" w:after="160" w:line="240" w:lineRule="auto"/>
        <w:jc w:val="center"/>
      </w:pPr>
      <w:r>
        <w:rPr>
          <w:b/>
          <w:bCs/>
        </w:rPr>
        <w:t>Заявление об использовании инструментов искусственного интеллекта</w:t>
      </w:r>
    </w:p>
    <w:p w:rsidR="00BF4B6A" w:rsidRDefault="00DC76F2">
      <w:pPr>
        <w:spacing w:line="240" w:lineRule="auto"/>
      </w:pPr>
      <w:r>
        <w:t>Наименование работы: __________________________________________________________</w:t>
      </w:r>
    </w:p>
    <w:p w:rsidR="00BF4B6A" w:rsidRDefault="00DC76F2">
      <w:pPr>
        <w:spacing w:line="240" w:lineRule="auto"/>
      </w:pPr>
      <w:r>
        <w:t>Авторы: ______________________________________________________________________</w:t>
      </w:r>
    </w:p>
    <w:p w:rsidR="00BF4B6A" w:rsidRDefault="00DC76F2">
      <w:pPr>
        <w:spacing w:before="160" w:after="80" w:line="240" w:lineRule="auto"/>
      </w:pPr>
      <w:r>
        <w:t>При выполнении работы использовались следующие инструменты искусственного интеллекта:</w:t>
      </w:r>
    </w:p>
    <w:tbl>
      <w:tblPr>
        <w:tblStyle w:val="ae"/>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800"/>
        <w:gridCol w:w="2200"/>
        <w:gridCol w:w="2838"/>
      </w:tblGrid>
      <w:tr w:rsidR="00BF4B6A">
        <w:trPr>
          <w:tblHeader/>
        </w:trPr>
        <w:tc>
          <w:tcPr>
            <w:tcW w:w="1800" w:type="dxa"/>
            <w:vAlign w:val="center"/>
          </w:tcPr>
          <w:p w:rsidR="00BF4B6A" w:rsidRDefault="00DC76F2">
            <w:pPr>
              <w:jc w:val="center"/>
            </w:pPr>
            <w:r>
              <w:rPr>
                <w:b/>
                <w:bCs/>
                <w:sz w:val="19"/>
                <w:szCs w:val="19"/>
              </w:rPr>
              <w:t>Инструмент</w:t>
            </w:r>
          </w:p>
        </w:tc>
        <w:tc>
          <w:tcPr>
            <w:tcW w:w="2800" w:type="dxa"/>
            <w:vAlign w:val="center"/>
          </w:tcPr>
          <w:p w:rsidR="00BF4B6A" w:rsidRDefault="00DC76F2">
            <w:pPr>
              <w:jc w:val="center"/>
            </w:pPr>
            <w:r>
              <w:rPr>
                <w:b/>
                <w:bCs/>
                <w:sz w:val="19"/>
                <w:szCs w:val="19"/>
              </w:rPr>
              <w:t>Цель использования</w:t>
            </w:r>
          </w:p>
        </w:tc>
        <w:tc>
          <w:tcPr>
            <w:tcW w:w="2200" w:type="dxa"/>
            <w:vAlign w:val="center"/>
          </w:tcPr>
          <w:p w:rsidR="00BF4B6A" w:rsidRDefault="00DC76F2">
            <w:pPr>
              <w:jc w:val="center"/>
            </w:pPr>
            <w:r>
              <w:rPr>
                <w:b/>
                <w:bCs/>
                <w:sz w:val="19"/>
                <w:szCs w:val="19"/>
              </w:rPr>
              <w:t>Разделы / этапы</w:t>
            </w:r>
          </w:p>
        </w:tc>
        <w:tc>
          <w:tcPr>
            <w:tcW w:w="2838" w:type="dxa"/>
            <w:vAlign w:val="center"/>
          </w:tcPr>
          <w:p w:rsidR="00BF4B6A" w:rsidRDefault="00DC76F2">
            <w:pPr>
              <w:jc w:val="center"/>
            </w:pPr>
            <w:r>
              <w:rPr>
                <w:b/>
                <w:bCs/>
                <w:sz w:val="19"/>
                <w:szCs w:val="19"/>
              </w:rPr>
              <w:t>Способ проверки результата</w:t>
            </w:r>
          </w:p>
        </w:tc>
      </w:tr>
      <w:tr w:rsidR="00BF4B6A">
        <w:tc>
          <w:tcPr>
            <w:tcW w:w="1800" w:type="dxa"/>
            <w:vAlign w:val="center"/>
          </w:tcPr>
          <w:p w:rsidR="00BF4B6A" w:rsidRDefault="00BF4B6A"/>
        </w:tc>
        <w:tc>
          <w:tcPr>
            <w:tcW w:w="2800" w:type="dxa"/>
            <w:vAlign w:val="center"/>
          </w:tcPr>
          <w:p w:rsidR="00BF4B6A" w:rsidRDefault="00BF4B6A"/>
        </w:tc>
        <w:tc>
          <w:tcPr>
            <w:tcW w:w="2200" w:type="dxa"/>
            <w:vAlign w:val="center"/>
          </w:tcPr>
          <w:p w:rsidR="00BF4B6A" w:rsidRDefault="00DC76F2">
            <w:r>
              <w:rPr>
                <w:sz w:val="19"/>
                <w:szCs w:val="19"/>
              </w:rPr>
              <w:br/>
            </w:r>
          </w:p>
        </w:tc>
        <w:tc>
          <w:tcPr>
            <w:tcW w:w="2838" w:type="dxa"/>
            <w:vAlign w:val="center"/>
          </w:tcPr>
          <w:p w:rsidR="00BF4B6A" w:rsidRDefault="00BF4B6A"/>
        </w:tc>
      </w:tr>
      <w:tr w:rsidR="00BF4B6A">
        <w:tc>
          <w:tcPr>
            <w:tcW w:w="1800" w:type="dxa"/>
            <w:vAlign w:val="center"/>
          </w:tcPr>
          <w:p w:rsidR="00BF4B6A" w:rsidRDefault="00BF4B6A"/>
        </w:tc>
        <w:tc>
          <w:tcPr>
            <w:tcW w:w="2800" w:type="dxa"/>
            <w:vAlign w:val="center"/>
          </w:tcPr>
          <w:p w:rsidR="00BF4B6A" w:rsidRDefault="00BF4B6A"/>
        </w:tc>
        <w:tc>
          <w:tcPr>
            <w:tcW w:w="2200" w:type="dxa"/>
            <w:vAlign w:val="center"/>
          </w:tcPr>
          <w:p w:rsidR="00BF4B6A" w:rsidRDefault="00DC76F2">
            <w:r>
              <w:rPr>
                <w:sz w:val="19"/>
                <w:szCs w:val="19"/>
              </w:rPr>
              <w:br/>
            </w:r>
          </w:p>
        </w:tc>
        <w:tc>
          <w:tcPr>
            <w:tcW w:w="2838" w:type="dxa"/>
            <w:vAlign w:val="center"/>
          </w:tcPr>
          <w:p w:rsidR="00BF4B6A" w:rsidRDefault="00BF4B6A"/>
        </w:tc>
      </w:tr>
      <w:tr w:rsidR="00BF4B6A">
        <w:tc>
          <w:tcPr>
            <w:tcW w:w="1800" w:type="dxa"/>
            <w:vAlign w:val="center"/>
          </w:tcPr>
          <w:p w:rsidR="00BF4B6A" w:rsidRDefault="00BF4B6A"/>
        </w:tc>
        <w:tc>
          <w:tcPr>
            <w:tcW w:w="2800" w:type="dxa"/>
            <w:vAlign w:val="center"/>
          </w:tcPr>
          <w:p w:rsidR="00BF4B6A" w:rsidRDefault="00BF4B6A"/>
        </w:tc>
        <w:tc>
          <w:tcPr>
            <w:tcW w:w="2200" w:type="dxa"/>
            <w:vAlign w:val="center"/>
          </w:tcPr>
          <w:p w:rsidR="00BF4B6A" w:rsidRDefault="00DC76F2">
            <w:r>
              <w:rPr>
                <w:sz w:val="19"/>
                <w:szCs w:val="19"/>
              </w:rPr>
              <w:br/>
            </w:r>
          </w:p>
        </w:tc>
        <w:tc>
          <w:tcPr>
            <w:tcW w:w="2838" w:type="dxa"/>
            <w:vAlign w:val="center"/>
          </w:tcPr>
          <w:p w:rsidR="00BF4B6A" w:rsidRDefault="00BF4B6A"/>
        </w:tc>
      </w:tr>
    </w:tbl>
    <w:p w:rsidR="00BF4B6A" w:rsidRDefault="00DC76F2">
      <w:pPr>
        <w:spacing w:before="160" w:line="240" w:lineRule="auto"/>
      </w:pPr>
      <w:r>
        <w:t>Если инструменты ИИ не использовались, отметьте: ИИ не использовался ______</w:t>
      </w:r>
    </w:p>
    <w:p w:rsidR="00BF4B6A" w:rsidRDefault="00DC76F2">
      <w:pPr>
        <w:numPr>
          <w:ilvl w:val="0"/>
          <w:numId w:val="20"/>
        </w:numPr>
        <w:pBdr>
          <w:top w:val="nil"/>
          <w:left w:val="nil"/>
          <w:bottom w:val="nil"/>
          <w:right w:val="nil"/>
          <w:between w:val="nil"/>
        </w:pBdr>
        <w:spacing w:line="240" w:lineRule="auto"/>
        <w:jc w:val="both"/>
      </w:pPr>
      <w:r>
        <w:rPr>
          <w:color w:val="000000"/>
        </w:rPr>
        <w:t>финальные тексты, выводы и рекомендации были самостоятельно проверены и переработаны авторами;</w:t>
      </w:r>
    </w:p>
    <w:p w:rsidR="00BF4B6A" w:rsidRDefault="00DC76F2">
      <w:pPr>
        <w:numPr>
          <w:ilvl w:val="0"/>
          <w:numId w:val="20"/>
        </w:numPr>
        <w:pBdr>
          <w:top w:val="nil"/>
          <w:left w:val="nil"/>
          <w:bottom w:val="nil"/>
          <w:right w:val="nil"/>
          <w:between w:val="nil"/>
        </w:pBdr>
        <w:spacing w:line="240" w:lineRule="auto"/>
        <w:jc w:val="both"/>
      </w:pPr>
      <w:r>
        <w:rPr>
          <w:color w:val="000000"/>
        </w:rPr>
        <w:t>факты, цифры, расчёты и ссылки верифицированы по первичным источникам или исходным данным;</w:t>
      </w:r>
    </w:p>
    <w:p w:rsidR="00BF4B6A" w:rsidRDefault="00DC76F2">
      <w:pPr>
        <w:numPr>
          <w:ilvl w:val="0"/>
          <w:numId w:val="20"/>
        </w:numPr>
        <w:pBdr>
          <w:top w:val="nil"/>
          <w:left w:val="nil"/>
          <w:bottom w:val="nil"/>
          <w:right w:val="nil"/>
          <w:between w:val="nil"/>
        </w:pBdr>
        <w:spacing w:line="240" w:lineRule="auto"/>
        <w:jc w:val="both"/>
      </w:pPr>
      <w:r>
        <w:rPr>
          <w:color w:val="000000"/>
        </w:rPr>
        <w:t>конфиденциальные данные компаний и персональные данные не передавались в ИИ без разрешения правообладателя;</w:t>
      </w:r>
    </w:p>
    <w:p w:rsidR="00BF4B6A" w:rsidRDefault="00DC76F2">
      <w:pPr>
        <w:numPr>
          <w:ilvl w:val="0"/>
          <w:numId w:val="20"/>
        </w:numPr>
        <w:pBdr>
          <w:top w:val="nil"/>
          <w:left w:val="nil"/>
          <w:bottom w:val="nil"/>
          <w:right w:val="nil"/>
          <w:between w:val="nil"/>
        </w:pBdr>
        <w:spacing w:line="240" w:lineRule="auto"/>
        <w:jc w:val="both"/>
      </w:pPr>
      <w:r>
        <w:rPr>
          <w:color w:val="000000"/>
        </w:rPr>
        <w:t>авторы принимают полную ответственность за содержание и корректность итоговой работы.</w:t>
      </w:r>
    </w:p>
    <w:tbl>
      <w:tblPr>
        <w:tblStyle w:val="af"/>
        <w:tblW w:w="963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2600"/>
        <w:gridCol w:w="2238"/>
      </w:tblGrid>
      <w:tr w:rsidR="00BF4B6A">
        <w:trPr>
          <w:tblHeader/>
        </w:trPr>
        <w:tc>
          <w:tcPr>
            <w:tcW w:w="4800" w:type="dxa"/>
            <w:vAlign w:val="center"/>
          </w:tcPr>
          <w:p w:rsidR="00BF4B6A" w:rsidRDefault="00DC76F2">
            <w:pPr>
              <w:jc w:val="center"/>
            </w:pPr>
            <w:r>
              <w:rPr>
                <w:b/>
                <w:bCs/>
                <w:sz w:val="20"/>
                <w:szCs w:val="20"/>
              </w:rPr>
              <w:t>ФИО автора</w:t>
            </w:r>
          </w:p>
        </w:tc>
        <w:tc>
          <w:tcPr>
            <w:tcW w:w="2600" w:type="dxa"/>
            <w:vAlign w:val="center"/>
          </w:tcPr>
          <w:p w:rsidR="00BF4B6A" w:rsidRDefault="00DC76F2">
            <w:pPr>
              <w:jc w:val="center"/>
            </w:pPr>
            <w:r>
              <w:rPr>
                <w:b/>
                <w:bCs/>
                <w:sz w:val="20"/>
                <w:szCs w:val="20"/>
              </w:rPr>
              <w:t>Подпись</w:t>
            </w:r>
          </w:p>
        </w:tc>
        <w:tc>
          <w:tcPr>
            <w:tcW w:w="2238" w:type="dxa"/>
            <w:vAlign w:val="center"/>
          </w:tcPr>
          <w:p w:rsidR="00BF4B6A" w:rsidRDefault="00DC76F2">
            <w:pPr>
              <w:jc w:val="center"/>
            </w:pPr>
            <w:r>
              <w:rPr>
                <w:b/>
                <w:bCs/>
                <w:sz w:val="20"/>
                <w:szCs w:val="20"/>
              </w:rPr>
              <w:t>Дата</w:t>
            </w:r>
          </w:p>
        </w:tc>
      </w:tr>
      <w:tr w:rsidR="00BF4B6A">
        <w:tc>
          <w:tcPr>
            <w:tcW w:w="4800" w:type="dxa"/>
            <w:vAlign w:val="center"/>
          </w:tcPr>
          <w:p w:rsidR="00BF4B6A" w:rsidRDefault="00BF4B6A"/>
        </w:tc>
        <w:tc>
          <w:tcPr>
            <w:tcW w:w="2600" w:type="dxa"/>
            <w:vAlign w:val="center"/>
          </w:tcPr>
          <w:p w:rsidR="00BF4B6A" w:rsidRDefault="00BF4B6A"/>
        </w:tc>
        <w:tc>
          <w:tcPr>
            <w:tcW w:w="2238" w:type="dxa"/>
            <w:vAlign w:val="center"/>
          </w:tcPr>
          <w:p w:rsidR="00BF4B6A" w:rsidRDefault="00BF4B6A"/>
        </w:tc>
      </w:tr>
      <w:tr w:rsidR="00BF4B6A">
        <w:tc>
          <w:tcPr>
            <w:tcW w:w="4800" w:type="dxa"/>
            <w:vAlign w:val="center"/>
          </w:tcPr>
          <w:p w:rsidR="00BF4B6A" w:rsidRDefault="00BF4B6A"/>
        </w:tc>
        <w:tc>
          <w:tcPr>
            <w:tcW w:w="2600" w:type="dxa"/>
            <w:vAlign w:val="center"/>
          </w:tcPr>
          <w:p w:rsidR="00BF4B6A" w:rsidRDefault="00BF4B6A"/>
        </w:tc>
        <w:tc>
          <w:tcPr>
            <w:tcW w:w="2238" w:type="dxa"/>
            <w:vAlign w:val="center"/>
          </w:tcPr>
          <w:p w:rsidR="00BF4B6A" w:rsidRDefault="00BF4B6A"/>
        </w:tc>
      </w:tr>
      <w:tr w:rsidR="00BF4B6A">
        <w:tc>
          <w:tcPr>
            <w:tcW w:w="4800" w:type="dxa"/>
            <w:vAlign w:val="center"/>
          </w:tcPr>
          <w:p w:rsidR="00BF4B6A" w:rsidRDefault="00BF4B6A"/>
        </w:tc>
        <w:tc>
          <w:tcPr>
            <w:tcW w:w="2600" w:type="dxa"/>
            <w:vAlign w:val="center"/>
          </w:tcPr>
          <w:p w:rsidR="00BF4B6A" w:rsidRDefault="00BF4B6A"/>
        </w:tc>
        <w:tc>
          <w:tcPr>
            <w:tcW w:w="2238" w:type="dxa"/>
            <w:vAlign w:val="center"/>
          </w:tcPr>
          <w:p w:rsidR="00BF4B6A" w:rsidRDefault="00BF4B6A"/>
        </w:tc>
      </w:tr>
      <w:tr w:rsidR="00BF4B6A">
        <w:tc>
          <w:tcPr>
            <w:tcW w:w="4800" w:type="dxa"/>
            <w:vAlign w:val="center"/>
          </w:tcPr>
          <w:p w:rsidR="00BF4B6A" w:rsidRDefault="00BF4B6A"/>
        </w:tc>
        <w:tc>
          <w:tcPr>
            <w:tcW w:w="2600" w:type="dxa"/>
            <w:vAlign w:val="center"/>
          </w:tcPr>
          <w:p w:rsidR="00BF4B6A" w:rsidRDefault="00BF4B6A"/>
        </w:tc>
        <w:tc>
          <w:tcPr>
            <w:tcW w:w="2238" w:type="dxa"/>
            <w:vAlign w:val="center"/>
          </w:tcPr>
          <w:p w:rsidR="00BF4B6A" w:rsidRDefault="00BF4B6A"/>
        </w:tc>
      </w:tr>
      <w:tr w:rsidR="00BF4B6A">
        <w:tc>
          <w:tcPr>
            <w:tcW w:w="4800" w:type="dxa"/>
            <w:vAlign w:val="center"/>
          </w:tcPr>
          <w:p w:rsidR="00BF4B6A" w:rsidRDefault="00BF4B6A"/>
        </w:tc>
        <w:tc>
          <w:tcPr>
            <w:tcW w:w="2600" w:type="dxa"/>
            <w:vAlign w:val="center"/>
          </w:tcPr>
          <w:p w:rsidR="00BF4B6A" w:rsidRDefault="00BF4B6A"/>
        </w:tc>
        <w:tc>
          <w:tcPr>
            <w:tcW w:w="2238" w:type="dxa"/>
            <w:vAlign w:val="center"/>
          </w:tcPr>
          <w:p w:rsidR="00BF4B6A" w:rsidRDefault="00BF4B6A"/>
        </w:tc>
      </w:tr>
      <w:tr w:rsidR="00BF4B6A">
        <w:tc>
          <w:tcPr>
            <w:tcW w:w="4800" w:type="dxa"/>
            <w:vAlign w:val="center"/>
          </w:tcPr>
          <w:p w:rsidR="00BF4B6A" w:rsidRDefault="00BF4B6A"/>
        </w:tc>
        <w:tc>
          <w:tcPr>
            <w:tcW w:w="2600" w:type="dxa"/>
            <w:vAlign w:val="center"/>
          </w:tcPr>
          <w:p w:rsidR="00BF4B6A" w:rsidRDefault="00BF4B6A"/>
        </w:tc>
        <w:tc>
          <w:tcPr>
            <w:tcW w:w="2238" w:type="dxa"/>
            <w:vAlign w:val="center"/>
          </w:tcPr>
          <w:p w:rsidR="00BF4B6A" w:rsidRDefault="00BF4B6A"/>
        </w:tc>
      </w:tr>
    </w:tbl>
    <w:p w:rsidR="00BF4B6A" w:rsidRDefault="00BF4B6A">
      <w:pPr>
        <w:widowControl w:val="0"/>
        <w:pBdr>
          <w:top w:val="nil"/>
          <w:left w:val="nil"/>
          <w:bottom w:val="nil"/>
          <w:right w:val="nil"/>
          <w:between w:val="nil"/>
        </w:pBdr>
      </w:pPr>
    </w:p>
    <w:sectPr w:rsidR="00BF4B6A">
      <w:pgSz w:w="11909" w:h="16834"/>
      <w:pgMar w:top="1133" w:right="1133" w:bottom="1133" w:left="1133"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7BA" w:rsidRDefault="00FB77BA">
      <w:pPr>
        <w:spacing w:line="240" w:lineRule="auto"/>
      </w:pPr>
      <w:r>
        <w:separator/>
      </w:r>
    </w:p>
  </w:endnote>
  <w:endnote w:type="continuationSeparator" w:id="0">
    <w:p w:rsidR="00FB77BA" w:rsidRDefault="00FB77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embedRegular r:id="rId1" w:fontKey="{71EE91DC-488A-4C0A-9050-29793E515E37}"/>
  </w:font>
  <w:font w:name="Calibri">
    <w:panose1 w:val="020F0502020204030204"/>
    <w:charset w:val="CC"/>
    <w:family w:val="swiss"/>
    <w:pitch w:val="variable"/>
    <w:sig w:usb0="E00002FF" w:usb1="4000ACFF" w:usb2="00000001" w:usb3="00000000" w:csb0="0000019F" w:csb1="00000000"/>
    <w:embedRegular r:id="rId2" w:fontKey="{D21E5C87-2FD7-4CF2-9737-507EDC9594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7BA" w:rsidRDefault="00FB77BA">
      <w:pPr>
        <w:spacing w:line="240" w:lineRule="auto"/>
      </w:pPr>
      <w:r>
        <w:separator/>
      </w:r>
    </w:p>
  </w:footnote>
  <w:footnote w:type="continuationSeparator" w:id="0">
    <w:p w:rsidR="00FB77BA" w:rsidRDefault="00FB77BA">
      <w:pPr>
        <w:spacing w:line="240" w:lineRule="auto"/>
      </w:pPr>
      <w:r>
        <w:continuationSeparator/>
      </w:r>
    </w:p>
  </w:footnote>
  <w:footnote w:id="1">
    <w:p w:rsidR="00DC76F2" w:rsidRDefault="00DC76F2">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vertAlign w:val="superscript"/>
        </w:rPr>
        <w:t> В случае групповой подготовки КР / ВКР указываются все авторы.</w:t>
      </w:r>
    </w:p>
  </w:footnote>
  <w:footnote w:id="2">
    <w:p w:rsidR="00DC76F2" w:rsidRDefault="00DC76F2">
      <w:pPr>
        <w:pBdr>
          <w:top w:val="nil"/>
          <w:left w:val="nil"/>
          <w:bottom w:val="nil"/>
          <w:right w:val="nil"/>
          <w:between w:val="nil"/>
        </w:pBdr>
        <w:spacing w:line="240" w:lineRule="auto"/>
        <w:rPr>
          <w:color w:val="000000"/>
          <w:vertAlign w:val="superscript"/>
        </w:rPr>
      </w:pPr>
      <w:r>
        <w:rPr>
          <w:vertAlign w:val="superscript"/>
        </w:rPr>
        <w:footnoteRef/>
      </w:r>
      <w:r>
        <w:rPr>
          <w:sz w:val="20"/>
          <w:szCs w:val="20"/>
          <w:vertAlign w:val="superscript"/>
        </w:rPr>
        <w:t xml:space="preserve"> </w:t>
      </w:r>
      <w:r>
        <w:rPr>
          <w:color w:val="000000"/>
          <w:sz w:val="20"/>
          <w:szCs w:val="20"/>
          <w:vertAlign w:val="superscript"/>
        </w:rPr>
        <w:t>В случае его отсутствия убрать всю информацию, относящуюся к консультанту.</w:t>
      </w:r>
    </w:p>
  </w:footnote>
  <w:footnote w:id="3">
    <w:p w:rsidR="00DC76F2" w:rsidRDefault="00DC76F2">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vertAlign w:val="superscript"/>
        </w:rPr>
        <w:t>1</w:t>
      </w:r>
      <w:r>
        <w:rPr>
          <w:color w:val="000000"/>
          <w:sz w:val="20"/>
          <w:szCs w:val="20"/>
        </w:rPr>
        <w:t xml:space="preserve"> В случае групповой подготовки ВКР указываются все авторы.</w:t>
      </w:r>
    </w:p>
    <w:p w:rsidR="00DC76F2" w:rsidRDefault="00DC76F2">
      <w:pPr>
        <w:pBdr>
          <w:top w:val="nil"/>
          <w:left w:val="nil"/>
          <w:bottom w:val="nil"/>
          <w:right w:val="nil"/>
          <w:between w:val="nil"/>
        </w:pBdr>
        <w:spacing w:line="240" w:lineRule="auto"/>
        <w:rPr>
          <w:color w:val="000000"/>
          <w:sz w:val="20"/>
          <w:szCs w:val="20"/>
        </w:rPr>
      </w:pPr>
      <w:r>
        <w:rPr>
          <w:color w:val="000000"/>
          <w:sz w:val="20"/>
          <w:szCs w:val="20"/>
          <w:vertAlign w:val="superscript"/>
        </w:rPr>
        <w:t>2</w:t>
      </w:r>
      <w:r>
        <w:rPr>
          <w:color w:val="000000"/>
          <w:sz w:val="20"/>
          <w:szCs w:val="20"/>
        </w:rPr>
        <w:t xml:space="preserve"> В случае его отсутствия убрать всю информацию, относящуюся к консультанту.</w:t>
      </w:r>
    </w:p>
    <w:p w:rsidR="00DC76F2" w:rsidRDefault="00DC76F2">
      <w:pPr>
        <w:pBdr>
          <w:top w:val="nil"/>
          <w:left w:val="nil"/>
          <w:bottom w:val="nil"/>
          <w:right w:val="nil"/>
          <w:between w:val="nil"/>
        </w:pBdr>
        <w:spacing w:line="240" w:lineRule="auto"/>
        <w:rPr>
          <w:color w:val="000000"/>
          <w:sz w:val="20"/>
          <w:szCs w:val="20"/>
        </w:rPr>
      </w:pPr>
    </w:p>
    <w:p w:rsidR="00DC76F2" w:rsidRDefault="00DC76F2">
      <w:pPr>
        <w:pBdr>
          <w:top w:val="nil"/>
          <w:left w:val="nil"/>
          <w:bottom w:val="nil"/>
          <w:right w:val="nil"/>
          <w:between w:val="nil"/>
        </w:pBdr>
        <w:spacing w:line="240" w:lineRule="auto"/>
        <w:rPr>
          <w:rFonts w:ascii="Cambria" w:eastAsia="Cambria" w:hAnsi="Cambria" w:cs="Cambria"/>
          <w:color w:val="000000"/>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16B89"/>
    <w:multiLevelType w:val="multilevel"/>
    <w:tmpl w:val="629A38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2170CC"/>
    <w:multiLevelType w:val="multilevel"/>
    <w:tmpl w:val="085E50A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
    <w:nsid w:val="09583455"/>
    <w:multiLevelType w:val="multilevel"/>
    <w:tmpl w:val="BC56E94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3">
    <w:nsid w:val="21EC244A"/>
    <w:multiLevelType w:val="multilevel"/>
    <w:tmpl w:val="EA704E5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4">
    <w:nsid w:val="23164EBC"/>
    <w:multiLevelType w:val="multilevel"/>
    <w:tmpl w:val="A5182486"/>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27B91A8C"/>
    <w:multiLevelType w:val="multilevel"/>
    <w:tmpl w:val="2D22F616"/>
    <w:lvl w:ilvl="0">
      <w:start w:val="1"/>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rFonts w:ascii="Times New Roman" w:eastAsia="Times New Roman" w:hAnsi="Times New Roman" w:cs="Times New Roman"/>
        <w:u w:val="none"/>
      </w:rPr>
    </w:lvl>
    <w:lvl w:ilvl="2">
      <w:start w:val="1"/>
      <w:numFmt w:val="bullet"/>
      <w:lvlText w:val="—"/>
      <w:lvlJc w:val="left"/>
      <w:pPr>
        <w:ind w:left="2160" w:hanging="360"/>
      </w:pPr>
      <w:rPr>
        <w:rFonts w:ascii="Times New Roman" w:eastAsia="Times New Roman" w:hAnsi="Times New Roman" w:cs="Times New Roman"/>
        <w:u w:val="none"/>
      </w:rPr>
    </w:lvl>
    <w:lvl w:ilvl="3">
      <w:start w:val="1"/>
      <w:numFmt w:val="bullet"/>
      <w:lvlText w:val="—"/>
      <w:lvlJc w:val="left"/>
      <w:pPr>
        <w:ind w:left="2880" w:hanging="360"/>
      </w:pPr>
      <w:rPr>
        <w:rFonts w:ascii="Times New Roman" w:eastAsia="Times New Roman" w:hAnsi="Times New Roman" w:cs="Times New Roman"/>
        <w:u w:val="none"/>
      </w:rPr>
    </w:lvl>
    <w:lvl w:ilvl="4">
      <w:start w:val="1"/>
      <w:numFmt w:val="bullet"/>
      <w:lvlText w:val="—"/>
      <w:lvlJc w:val="left"/>
      <w:pPr>
        <w:ind w:left="3600" w:hanging="360"/>
      </w:pPr>
      <w:rPr>
        <w:rFonts w:ascii="Times New Roman" w:eastAsia="Times New Roman" w:hAnsi="Times New Roman" w:cs="Times New Roman"/>
        <w:u w:val="none"/>
      </w:rPr>
    </w:lvl>
    <w:lvl w:ilvl="5">
      <w:start w:val="1"/>
      <w:numFmt w:val="bullet"/>
      <w:lvlText w:val="—"/>
      <w:lvlJc w:val="left"/>
      <w:pPr>
        <w:ind w:left="4320" w:hanging="360"/>
      </w:pPr>
      <w:rPr>
        <w:rFonts w:ascii="Times New Roman" w:eastAsia="Times New Roman" w:hAnsi="Times New Roman" w:cs="Times New Roman"/>
        <w:u w:val="none"/>
      </w:rPr>
    </w:lvl>
    <w:lvl w:ilvl="6">
      <w:start w:val="1"/>
      <w:numFmt w:val="bullet"/>
      <w:lvlText w:val="—"/>
      <w:lvlJc w:val="left"/>
      <w:pPr>
        <w:ind w:left="5040" w:hanging="360"/>
      </w:pPr>
      <w:rPr>
        <w:rFonts w:ascii="Times New Roman" w:eastAsia="Times New Roman" w:hAnsi="Times New Roman" w:cs="Times New Roman"/>
        <w:u w:val="none"/>
      </w:rPr>
    </w:lvl>
    <w:lvl w:ilvl="7">
      <w:start w:val="1"/>
      <w:numFmt w:val="bullet"/>
      <w:lvlText w:val="—"/>
      <w:lvlJc w:val="left"/>
      <w:pPr>
        <w:ind w:left="5760" w:hanging="360"/>
      </w:pPr>
      <w:rPr>
        <w:rFonts w:ascii="Times New Roman" w:eastAsia="Times New Roman" w:hAnsi="Times New Roman" w:cs="Times New Roman"/>
        <w:u w:val="none"/>
      </w:rPr>
    </w:lvl>
    <w:lvl w:ilvl="8">
      <w:start w:val="1"/>
      <w:numFmt w:val="bullet"/>
      <w:lvlText w:val="—"/>
      <w:lvlJc w:val="left"/>
      <w:pPr>
        <w:ind w:left="6480" w:hanging="360"/>
      </w:pPr>
      <w:rPr>
        <w:rFonts w:ascii="Times New Roman" w:eastAsia="Times New Roman" w:hAnsi="Times New Roman" w:cs="Times New Roman"/>
        <w:u w:val="none"/>
      </w:rPr>
    </w:lvl>
  </w:abstractNum>
  <w:abstractNum w:abstractNumId="6">
    <w:nsid w:val="2B8244B2"/>
    <w:multiLevelType w:val="multilevel"/>
    <w:tmpl w:val="3A5AD65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7">
    <w:nsid w:val="2F0A417E"/>
    <w:multiLevelType w:val="multilevel"/>
    <w:tmpl w:val="60CA87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379F12C9"/>
    <w:multiLevelType w:val="multilevel"/>
    <w:tmpl w:val="AC14FB5A"/>
    <w:lvl w:ilvl="0">
      <w:start w:val="1"/>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rFonts w:ascii="Times New Roman" w:eastAsia="Times New Roman" w:hAnsi="Times New Roman" w:cs="Times New Roman"/>
        <w:u w:val="none"/>
      </w:rPr>
    </w:lvl>
    <w:lvl w:ilvl="2">
      <w:start w:val="1"/>
      <w:numFmt w:val="bullet"/>
      <w:lvlText w:val="—"/>
      <w:lvlJc w:val="left"/>
      <w:pPr>
        <w:ind w:left="2160" w:hanging="360"/>
      </w:pPr>
      <w:rPr>
        <w:rFonts w:ascii="Times New Roman" w:eastAsia="Times New Roman" w:hAnsi="Times New Roman" w:cs="Times New Roman"/>
        <w:u w:val="none"/>
      </w:rPr>
    </w:lvl>
    <w:lvl w:ilvl="3">
      <w:start w:val="1"/>
      <w:numFmt w:val="bullet"/>
      <w:lvlText w:val="—"/>
      <w:lvlJc w:val="left"/>
      <w:pPr>
        <w:ind w:left="2880" w:hanging="360"/>
      </w:pPr>
      <w:rPr>
        <w:rFonts w:ascii="Times New Roman" w:eastAsia="Times New Roman" w:hAnsi="Times New Roman" w:cs="Times New Roman"/>
        <w:u w:val="none"/>
      </w:rPr>
    </w:lvl>
    <w:lvl w:ilvl="4">
      <w:start w:val="1"/>
      <w:numFmt w:val="bullet"/>
      <w:lvlText w:val="—"/>
      <w:lvlJc w:val="left"/>
      <w:pPr>
        <w:ind w:left="3600" w:hanging="360"/>
      </w:pPr>
      <w:rPr>
        <w:rFonts w:ascii="Times New Roman" w:eastAsia="Times New Roman" w:hAnsi="Times New Roman" w:cs="Times New Roman"/>
        <w:u w:val="none"/>
      </w:rPr>
    </w:lvl>
    <w:lvl w:ilvl="5">
      <w:start w:val="1"/>
      <w:numFmt w:val="bullet"/>
      <w:lvlText w:val="—"/>
      <w:lvlJc w:val="left"/>
      <w:pPr>
        <w:ind w:left="4320" w:hanging="360"/>
      </w:pPr>
      <w:rPr>
        <w:rFonts w:ascii="Times New Roman" w:eastAsia="Times New Roman" w:hAnsi="Times New Roman" w:cs="Times New Roman"/>
        <w:u w:val="none"/>
      </w:rPr>
    </w:lvl>
    <w:lvl w:ilvl="6">
      <w:start w:val="1"/>
      <w:numFmt w:val="bullet"/>
      <w:lvlText w:val="—"/>
      <w:lvlJc w:val="left"/>
      <w:pPr>
        <w:ind w:left="5040" w:hanging="360"/>
      </w:pPr>
      <w:rPr>
        <w:rFonts w:ascii="Times New Roman" w:eastAsia="Times New Roman" w:hAnsi="Times New Roman" w:cs="Times New Roman"/>
        <w:u w:val="none"/>
      </w:rPr>
    </w:lvl>
    <w:lvl w:ilvl="7">
      <w:start w:val="1"/>
      <w:numFmt w:val="bullet"/>
      <w:lvlText w:val="—"/>
      <w:lvlJc w:val="left"/>
      <w:pPr>
        <w:ind w:left="5760" w:hanging="360"/>
      </w:pPr>
      <w:rPr>
        <w:rFonts w:ascii="Times New Roman" w:eastAsia="Times New Roman" w:hAnsi="Times New Roman" w:cs="Times New Roman"/>
        <w:u w:val="none"/>
      </w:rPr>
    </w:lvl>
    <w:lvl w:ilvl="8">
      <w:start w:val="1"/>
      <w:numFmt w:val="bullet"/>
      <w:lvlText w:val="—"/>
      <w:lvlJc w:val="left"/>
      <w:pPr>
        <w:ind w:left="6480" w:hanging="360"/>
      </w:pPr>
      <w:rPr>
        <w:rFonts w:ascii="Times New Roman" w:eastAsia="Times New Roman" w:hAnsi="Times New Roman" w:cs="Times New Roman"/>
        <w:u w:val="none"/>
      </w:rPr>
    </w:lvl>
  </w:abstractNum>
  <w:abstractNum w:abstractNumId="9">
    <w:nsid w:val="38D048A7"/>
    <w:multiLevelType w:val="multilevel"/>
    <w:tmpl w:val="F7E49DB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0">
    <w:nsid w:val="394A059C"/>
    <w:multiLevelType w:val="multilevel"/>
    <w:tmpl w:val="C53AF5B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1">
    <w:nsid w:val="3A2F6BCB"/>
    <w:multiLevelType w:val="multilevel"/>
    <w:tmpl w:val="58C605E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4A322329"/>
    <w:multiLevelType w:val="multilevel"/>
    <w:tmpl w:val="12D2424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3">
    <w:nsid w:val="4CD145BE"/>
    <w:multiLevelType w:val="multilevel"/>
    <w:tmpl w:val="B9DA94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nsid w:val="55991133"/>
    <w:multiLevelType w:val="multilevel"/>
    <w:tmpl w:val="F752B3EA"/>
    <w:lvl w:ilvl="0">
      <w:start w:val="1"/>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rFonts w:ascii="Times New Roman" w:eastAsia="Times New Roman" w:hAnsi="Times New Roman" w:cs="Times New Roman"/>
        <w:u w:val="none"/>
      </w:rPr>
    </w:lvl>
    <w:lvl w:ilvl="2">
      <w:start w:val="1"/>
      <w:numFmt w:val="bullet"/>
      <w:lvlText w:val="—"/>
      <w:lvlJc w:val="left"/>
      <w:pPr>
        <w:ind w:left="2160" w:hanging="360"/>
      </w:pPr>
      <w:rPr>
        <w:rFonts w:ascii="Times New Roman" w:eastAsia="Times New Roman" w:hAnsi="Times New Roman" w:cs="Times New Roman"/>
        <w:u w:val="none"/>
      </w:rPr>
    </w:lvl>
    <w:lvl w:ilvl="3">
      <w:start w:val="1"/>
      <w:numFmt w:val="bullet"/>
      <w:lvlText w:val="—"/>
      <w:lvlJc w:val="left"/>
      <w:pPr>
        <w:ind w:left="2880" w:hanging="360"/>
      </w:pPr>
      <w:rPr>
        <w:rFonts w:ascii="Times New Roman" w:eastAsia="Times New Roman" w:hAnsi="Times New Roman" w:cs="Times New Roman"/>
        <w:u w:val="none"/>
      </w:rPr>
    </w:lvl>
    <w:lvl w:ilvl="4">
      <w:start w:val="1"/>
      <w:numFmt w:val="bullet"/>
      <w:lvlText w:val="—"/>
      <w:lvlJc w:val="left"/>
      <w:pPr>
        <w:ind w:left="3600" w:hanging="360"/>
      </w:pPr>
      <w:rPr>
        <w:rFonts w:ascii="Times New Roman" w:eastAsia="Times New Roman" w:hAnsi="Times New Roman" w:cs="Times New Roman"/>
        <w:u w:val="none"/>
      </w:rPr>
    </w:lvl>
    <w:lvl w:ilvl="5">
      <w:start w:val="1"/>
      <w:numFmt w:val="bullet"/>
      <w:lvlText w:val="—"/>
      <w:lvlJc w:val="left"/>
      <w:pPr>
        <w:ind w:left="4320" w:hanging="360"/>
      </w:pPr>
      <w:rPr>
        <w:rFonts w:ascii="Times New Roman" w:eastAsia="Times New Roman" w:hAnsi="Times New Roman" w:cs="Times New Roman"/>
        <w:u w:val="none"/>
      </w:rPr>
    </w:lvl>
    <w:lvl w:ilvl="6">
      <w:start w:val="1"/>
      <w:numFmt w:val="bullet"/>
      <w:lvlText w:val="—"/>
      <w:lvlJc w:val="left"/>
      <w:pPr>
        <w:ind w:left="5040" w:hanging="360"/>
      </w:pPr>
      <w:rPr>
        <w:rFonts w:ascii="Times New Roman" w:eastAsia="Times New Roman" w:hAnsi="Times New Roman" w:cs="Times New Roman"/>
        <w:u w:val="none"/>
      </w:rPr>
    </w:lvl>
    <w:lvl w:ilvl="7">
      <w:start w:val="1"/>
      <w:numFmt w:val="bullet"/>
      <w:lvlText w:val="—"/>
      <w:lvlJc w:val="left"/>
      <w:pPr>
        <w:ind w:left="5760" w:hanging="360"/>
      </w:pPr>
      <w:rPr>
        <w:rFonts w:ascii="Times New Roman" w:eastAsia="Times New Roman" w:hAnsi="Times New Roman" w:cs="Times New Roman"/>
        <w:u w:val="none"/>
      </w:rPr>
    </w:lvl>
    <w:lvl w:ilvl="8">
      <w:start w:val="1"/>
      <w:numFmt w:val="bullet"/>
      <w:lvlText w:val="—"/>
      <w:lvlJc w:val="left"/>
      <w:pPr>
        <w:ind w:left="6480" w:hanging="360"/>
      </w:pPr>
      <w:rPr>
        <w:rFonts w:ascii="Times New Roman" w:eastAsia="Times New Roman" w:hAnsi="Times New Roman" w:cs="Times New Roman"/>
        <w:u w:val="none"/>
      </w:rPr>
    </w:lvl>
  </w:abstractNum>
  <w:abstractNum w:abstractNumId="15">
    <w:nsid w:val="619015CC"/>
    <w:multiLevelType w:val="multilevel"/>
    <w:tmpl w:val="E6CCA72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6">
    <w:nsid w:val="624943F1"/>
    <w:multiLevelType w:val="multilevel"/>
    <w:tmpl w:val="642AF7B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17">
    <w:nsid w:val="6561167E"/>
    <w:multiLevelType w:val="multilevel"/>
    <w:tmpl w:val="47669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nsid w:val="68293972"/>
    <w:multiLevelType w:val="multilevel"/>
    <w:tmpl w:val="024ED490"/>
    <w:lvl w:ilvl="0">
      <w:start w:val="1"/>
      <w:numFmt w:val="bullet"/>
      <w:lvlText w:val="—"/>
      <w:lvlJc w:val="left"/>
      <w:pPr>
        <w:ind w:left="1440" w:hanging="360"/>
      </w:pPr>
      <w:rPr>
        <w:rFonts w:ascii="Times New Roman" w:eastAsia="Times New Roman" w:hAnsi="Times New Roman" w:cs="Times New Roman"/>
        <w:u w:val="none"/>
      </w:rPr>
    </w:lvl>
    <w:lvl w:ilvl="1">
      <w:start w:val="1"/>
      <w:numFmt w:val="bullet"/>
      <w:lvlText w:val="—"/>
      <w:lvlJc w:val="left"/>
      <w:pPr>
        <w:ind w:left="2160" w:hanging="360"/>
      </w:pPr>
      <w:rPr>
        <w:rFonts w:ascii="Times New Roman" w:eastAsia="Times New Roman" w:hAnsi="Times New Roman" w:cs="Times New Roman"/>
        <w:u w:val="none"/>
      </w:rPr>
    </w:lvl>
    <w:lvl w:ilvl="2">
      <w:start w:val="1"/>
      <w:numFmt w:val="bullet"/>
      <w:lvlText w:val="—"/>
      <w:lvlJc w:val="left"/>
      <w:pPr>
        <w:ind w:left="2880" w:hanging="360"/>
      </w:pPr>
      <w:rPr>
        <w:rFonts w:ascii="Times New Roman" w:eastAsia="Times New Roman" w:hAnsi="Times New Roman" w:cs="Times New Roman"/>
        <w:u w:val="none"/>
      </w:rPr>
    </w:lvl>
    <w:lvl w:ilvl="3">
      <w:start w:val="1"/>
      <w:numFmt w:val="bullet"/>
      <w:lvlText w:val="—"/>
      <w:lvlJc w:val="left"/>
      <w:pPr>
        <w:ind w:left="3600" w:hanging="360"/>
      </w:pPr>
      <w:rPr>
        <w:rFonts w:ascii="Times New Roman" w:eastAsia="Times New Roman" w:hAnsi="Times New Roman" w:cs="Times New Roman"/>
        <w:u w:val="none"/>
      </w:rPr>
    </w:lvl>
    <w:lvl w:ilvl="4">
      <w:start w:val="1"/>
      <w:numFmt w:val="bullet"/>
      <w:lvlText w:val="—"/>
      <w:lvlJc w:val="left"/>
      <w:pPr>
        <w:ind w:left="4320" w:hanging="360"/>
      </w:pPr>
      <w:rPr>
        <w:rFonts w:ascii="Times New Roman" w:eastAsia="Times New Roman" w:hAnsi="Times New Roman" w:cs="Times New Roman"/>
        <w:u w:val="none"/>
      </w:rPr>
    </w:lvl>
    <w:lvl w:ilvl="5">
      <w:start w:val="1"/>
      <w:numFmt w:val="bullet"/>
      <w:lvlText w:val="—"/>
      <w:lvlJc w:val="left"/>
      <w:pPr>
        <w:ind w:left="5040" w:hanging="360"/>
      </w:pPr>
      <w:rPr>
        <w:rFonts w:ascii="Times New Roman" w:eastAsia="Times New Roman" w:hAnsi="Times New Roman" w:cs="Times New Roman"/>
        <w:u w:val="none"/>
      </w:rPr>
    </w:lvl>
    <w:lvl w:ilvl="6">
      <w:start w:val="1"/>
      <w:numFmt w:val="bullet"/>
      <w:lvlText w:val="—"/>
      <w:lvlJc w:val="left"/>
      <w:pPr>
        <w:ind w:left="5760" w:hanging="360"/>
      </w:pPr>
      <w:rPr>
        <w:rFonts w:ascii="Times New Roman" w:eastAsia="Times New Roman" w:hAnsi="Times New Roman" w:cs="Times New Roman"/>
        <w:u w:val="none"/>
      </w:rPr>
    </w:lvl>
    <w:lvl w:ilvl="7">
      <w:start w:val="1"/>
      <w:numFmt w:val="bullet"/>
      <w:lvlText w:val="—"/>
      <w:lvlJc w:val="left"/>
      <w:pPr>
        <w:ind w:left="6480" w:hanging="360"/>
      </w:pPr>
      <w:rPr>
        <w:rFonts w:ascii="Times New Roman" w:eastAsia="Times New Roman" w:hAnsi="Times New Roman" w:cs="Times New Roman"/>
        <w:u w:val="none"/>
      </w:rPr>
    </w:lvl>
    <w:lvl w:ilvl="8">
      <w:start w:val="1"/>
      <w:numFmt w:val="bullet"/>
      <w:lvlText w:val="—"/>
      <w:lvlJc w:val="left"/>
      <w:pPr>
        <w:ind w:left="7200" w:hanging="360"/>
      </w:pPr>
      <w:rPr>
        <w:rFonts w:ascii="Times New Roman" w:eastAsia="Times New Roman" w:hAnsi="Times New Roman" w:cs="Times New Roman"/>
        <w:u w:val="none"/>
      </w:rPr>
    </w:lvl>
  </w:abstractNum>
  <w:abstractNum w:abstractNumId="19">
    <w:nsid w:val="6941244C"/>
    <w:multiLevelType w:val="multilevel"/>
    <w:tmpl w:val="48DEED1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0">
    <w:nsid w:val="6C0262A4"/>
    <w:multiLevelType w:val="multilevel"/>
    <w:tmpl w:val="DC0EC760"/>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nsid w:val="6C5301E4"/>
    <w:multiLevelType w:val="multilevel"/>
    <w:tmpl w:val="4DE81F9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2">
    <w:nsid w:val="74C449A4"/>
    <w:multiLevelType w:val="multilevel"/>
    <w:tmpl w:val="B7748A70"/>
    <w:lvl w:ilvl="0">
      <w:start w:val="1"/>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rFonts w:ascii="Times New Roman" w:eastAsia="Times New Roman" w:hAnsi="Times New Roman" w:cs="Times New Roman"/>
        <w:u w:val="none"/>
      </w:rPr>
    </w:lvl>
    <w:lvl w:ilvl="2">
      <w:start w:val="1"/>
      <w:numFmt w:val="bullet"/>
      <w:lvlText w:val="—"/>
      <w:lvlJc w:val="left"/>
      <w:pPr>
        <w:ind w:left="2160" w:hanging="360"/>
      </w:pPr>
      <w:rPr>
        <w:rFonts w:ascii="Times New Roman" w:eastAsia="Times New Roman" w:hAnsi="Times New Roman" w:cs="Times New Roman"/>
        <w:u w:val="none"/>
      </w:rPr>
    </w:lvl>
    <w:lvl w:ilvl="3">
      <w:start w:val="1"/>
      <w:numFmt w:val="bullet"/>
      <w:lvlText w:val="—"/>
      <w:lvlJc w:val="left"/>
      <w:pPr>
        <w:ind w:left="2880" w:hanging="360"/>
      </w:pPr>
      <w:rPr>
        <w:rFonts w:ascii="Times New Roman" w:eastAsia="Times New Roman" w:hAnsi="Times New Roman" w:cs="Times New Roman"/>
        <w:u w:val="none"/>
      </w:rPr>
    </w:lvl>
    <w:lvl w:ilvl="4">
      <w:start w:val="1"/>
      <w:numFmt w:val="bullet"/>
      <w:lvlText w:val="—"/>
      <w:lvlJc w:val="left"/>
      <w:pPr>
        <w:ind w:left="3600" w:hanging="360"/>
      </w:pPr>
      <w:rPr>
        <w:rFonts w:ascii="Times New Roman" w:eastAsia="Times New Roman" w:hAnsi="Times New Roman" w:cs="Times New Roman"/>
        <w:u w:val="none"/>
      </w:rPr>
    </w:lvl>
    <w:lvl w:ilvl="5">
      <w:start w:val="1"/>
      <w:numFmt w:val="bullet"/>
      <w:lvlText w:val="—"/>
      <w:lvlJc w:val="left"/>
      <w:pPr>
        <w:ind w:left="4320" w:hanging="360"/>
      </w:pPr>
      <w:rPr>
        <w:rFonts w:ascii="Times New Roman" w:eastAsia="Times New Roman" w:hAnsi="Times New Roman" w:cs="Times New Roman"/>
        <w:u w:val="none"/>
      </w:rPr>
    </w:lvl>
    <w:lvl w:ilvl="6">
      <w:start w:val="1"/>
      <w:numFmt w:val="bullet"/>
      <w:lvlText w:val="—"/>
      <w:lvlJc w:val="left"/>
      <w:pPr>
        <w:ind w:left="5040" w:hanging="360"/>
      </w:pPr>
      <w:rPr>
        <w:rFonts w:ascii="Times New Roman" w:eastAsia="Times New Roman" w:hAnsi="Times New Roman" w:cs="Times New Roman"/>
        <w:u w:val="none"/>
      </w:rPr>
    </w:lvl>
    <w:lvl w:ilvl="7">
      <w:start w:val="1"/>
      <w:numFmt w:val="bullet"/>
      <w:lvlText w:val="—"/>
      <w:lvlJc w:val="left"/>
      <w:pPr>
        <w:ind w:left="5760" w:hanging="360"/>
      </w:pPr>
      <w:rPr>
        <w:rFonts w:ascii="Times New Roman" w:eastAsia="Times New Roman" w:hAnsi="Times New Roman" w:cs="Times New Roman"/>
        <w:u w:val="none"/>
      </w:rPr>
    </w:lvl>
    <w:lvl w:ilvl="8">
      <w:start w:val="1"/>
      <w:numFmt w:val="bullet"/>
      <w:lvlText w:val="—"/>
      <w:lvlJc w:val="left"/>
      <w:pPr>
        <w:ind w:left="6480" w:hanging="360"/>
      </w:pPr>
      <w:rPr>
        <w:rFonts w:ascii="Times New Roman" w:eastAsia="Times New Roman" w:hAnsi="Times New Roman" w:cs="Times New Roman"/>
        <w:u w:val="none"/>
      </w:rPr>
    </w:lvl>
  </w:abstractNum>
  <w:abstractNum w:abstractNumId="23">
    <w:nsid w:val="754C2F37"/>
    <w:multiLevelType w:val="multilevel"/>
    <w:tmpl w:val="199CE506"/>
    <w:lvl w:ilvl="0">
      <w:start w:val="1"/>
      <w:numFmt w:val="decimal"/>
      <w:lvlText w:val="%1."/>
      <w:lvlJc w:val="left"/>
      <w:pPr>
        <w:ind w:left="720" w:hanging="360"/>
      </w:pPr>
      <w:rPr>
        <w:rFonts w:ascii="Times New Roman" w:eastAsia="Times New Roman"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nsid w:val="77A7065B"/>
    <w:multiLevelType w:val="multilevel"/>
    <w:tmpl w:val="EDB607F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abstractNum w:abstractNumId="25">
    <w:nsid w:val="798A7D04"/>
    <w:multiLevelType w:val="multilevel"/>
    <w:tmpl w:val="C3D4472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
      <w:lvlJc w:val="left"/>
      <w:pPr>
        <w:ind w:left="3600" w:hanging="360"/>
      </w:pPr>
      <w:rPr>
        <w:rFonts w:ascii="Times New Roman" w:eastAsia="Times New Roman" w:hAnsi="Times New Roman" w:cs="Times New Roman"/>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
      <w:lvlJc w:val="left"/>
      <w:pPr>
        <w:ind w:left="5760" w:hanging="360"/>
      </w:pPr>
      <w:rPr>
        <w:rFonts w:ascii="Times New Roman" w:eastAsia="Times New Roman" w:hAnsi="Times New Roman" w:cs="Times New Roman"/>
      </w:rPr>
    </w:lvl>
    <w:lvl w:ilvl="8">
      <w:start w:val="1"/>
      <w:numFmt w:val="bullet"/>
      <w:lvlText w:val="—"/>
      <w:lvlJc w:val="left"/>
      <w:pPr>
        <w:ind w:left="6480" w:hanging="360"/>
      </w:pPr>
      <w:rPr>
        <w:rFonts w:ascii="Times New Roman" w:eastAsia="Times New Roman" w:hAnsi="Times New Roman" w:cs="Times New Roman"/>
      </w:rPr>
    </w:lvl>
  </w:abstractNum>
  <w:num w:numId="1">
    <w:abstractNumId w:val="23"/>
  </w:num>
  <w:num w:numId="2">
    <w:abstractNumId w:val="14"/>
  </w:num>
  <w:num w:numId="3">
    <w:abstractNumId w:val="18"/>
  </w:num>
  <w:num w:numId="4">
    <w:abstractNumId w:val="0"/>
  </w:num>
  <w:num w:numId="5">
    <w:abstractNumId w:val="15"/>
  </w:num>
  <w:num w:numId="6">
    <w:abstractNumId w:val="25"/>
  </w:num>
  <w:num w:numId="7">
    <w:abstractNumId w:val="24"/>
  </w:num>
  <w:num w:numId="8">
    <w:abstractNumId w:val="6"/>
  </w:num>
  <w:num w:numId="9">
    <w:abstractNumId w:val="16"/>
  </w:num>
  <w:num w:numId="10">
    <w:abstractNumId w:val="21"/>
  </w:num>
  <w:num w:numId="11">
    <w:abstractNumId w:val="2"/>
  </w:num>
  <w:num w:numId="12">
    <w:abstractNumId w:val="1"/>
  </w:num>
  <w:num w:numId="13">
    <w:abstractNumId w:val="19"/>
  </w:num>
  <w:num w:numId="14">
    <w:abstractNumId w:val="3"/>
  </w:num>
  <w:num w:numId="15">
    <w:abstractNumId w:val="12"/>
  </w:num>
  <w:num w:numId="16">
    <w:abstractNumId w:val="5"/>
  </w:num>
  <w:num w:numId="17">
    <w:abstractNumId w:val="10"/>
  </w:num>
  <w:num w:numId="18">
    <w:abstractNumId w:val="9"/>
  </w:num>
  <w:num w:numId="19">
    <w:abstractNumId w:val="22"/>
  </w:num>
  <w:num w:numId="20">
    <w:abstractNumId w:val="11"/>
  </w:num>
  <w:num w:numId="21">
    <w:abstractNumId w:val="20"/>
  </w:num>
  <w:num w:numId="22">
    <w:abstractNumId w:val="4"/>
  </w:num>
  <w:num w:numId="23">
    <w:abstractNumId w:val="13"/>
  </w:num>
  <w:num w:numId="24">
    <w:abstractNumId w:val="17"/>
  </w:num>
  <w:num w:numId="25">
    <w:abstractNumId w:val="8"/>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B6A"/>
    <w:rsid w:val="0060207A"/>
    <w:rsid w:val="00BF4B6A"/>
    <w:rsid w:val="00DC76F2"/>
    <w:rsid w:val="00FB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271DFB-D087-4101-B91C-A92D48B71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240" w:after="240"/>
      <w:outlineLvl w:val="0"/>
    </w:pPr>
    <w:rPr>
      <w:b/>
      <w:bCs/>
    </w:rPr>
  </w:style>
  <w:style w:type="paragraph" w:styleId="2">
    <w:name w:val="heading 2"/>
    <w:basedOn w:val="a"/>
    <w:next w:val="a"/>
    <w:pPr>
      <w:keepNext/>
      <w:keepLines/>
      <w:outlineLvl w:val="1"/>
    </w:pPr>
    <w:rPr>
      <w:b/>
      <w:bCs/>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8034</Words>
  <Characters>45800</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Оксана</cp:lastModifiedBy>
  <cp:revision>2</cp:revision>
  <dcterms:created xsi:type="dcterms:W3CDTF">2026-09-16T02:04:00Z</dcterms:created>
  <dcterms:modified xsi:type="dcterms:W3CDTF">2026-09-16T02:04:00Z</dcterms:modified>
</cp:coreProperties>
</file>