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F9249" w14:textId="77777777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C6BEB4A" w14:textId="77777777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sz w:val="24"/>
          <w:szCs w:val="24"/>
          <w:lang w:val="ru-RU"/>
        </w:rPr>
        <w:t>Программа практики</w:t>
      </w:r>
    </w:p>
    <w:p w14:paraId="232E3786" w14:textId="3D2E316A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Образовательная программа </w:t>
      </w:r>
      <w:r w:rsidR="008678A0">
        <w:rPr>
          <w:rFonts w:ascii="Times New Roman" w:hAnsi="Times New Roman" w:cs="Times New Roman"/>
          <w:sz w:val="24"/>
          <w:szCs w:val="24"/>
          <w:lang w:val="ru-RU"/>
        </w:rPr>
        <w:t xml:space="preserve">03.04.02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«Физика»</w:t>
      </w:r>
    </w:p>
    <w:p w14:paraId="3F14C7A7" w14:textId="77777777" w:rsidR="0029595C" w:rsidRPr="00AE4000" w:rsidRDefault="0029595C" w:rsidP="0029595C">
      <w:pPr>
        <w:tabs>
          <w:tab w:val="left" w:pos="709"/>
        </w:tabs>
        <w:spacing w:line="240" w:lineRule="auto"/>
        <w:ind w:right="567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025F26E" w14:textId="77777777" w:rsidR="004301FD" w:rsidRPr="00AE4000" w:rsidRDefault="0029595C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Разработано академическим руководителем</w:t>
      </w:r>
      <w:r w:rsidR="004301FD" w:rsidRPr="00AE4000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</w:p>
    <w:p w14:paraId="1B3C1F72" w14:textId="52987C03" w:rsidR="0029595C" w:rsidRPr="00AE4000" w:rsidRDefault="004301FD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д.ф.-м.н., профессором департамента физики </w:t>
      </w:r>
      <w:proofErr w:type="spellStart"/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Журихиной</w:t>
      </w:r>
      <w:proofErr w:type="spellEnd"/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В.В.</w:t>
      </w:r>
    </w:p>
    <w:p w14:paraId="3EDA5B8D" w14:textId="40D2C1E5" w:rsidR="004301FD" w:rsidRPr="00AE4000" w:rsidRDefault="004301FD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для образовательной программы</w:t>
      </w:r>
      <w:r w:rsidR="00496D4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магистратуры</w:t>
      </w: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«Физика»</w:t>
      </w:r>
    </w:p>
    <w:p w14:paraId="480DAF6C" w14:textId="145BA534" w:rsidR="0029595C" w:rsidRPr="00AE4000" w:rsidRDefault="0029595C" w:rsidP="0029595C">
      <w:pPr>
        <w:spacing w:line="240" w:lineRule="auto"/>
        <w:ind w:right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для студентов 202</w:t>
      </w:r>
      <w:r w:rsidR="00AF03CC">
        <w:rPr>
          <w:rFonts w:ascii="Times New Roman" w:hAnsi="Times New Roman" w:cs="Times New Roman"/>
          <w:i/>
          <w:sz w:val="24"/>
          <w:szCs w:val="24"/>
          <w:lang w:val="ru-RU"/>
        </w:rPr>
        <w:t>4</w:t>
      </w:r>
      <w:r w:rsidR="00FC29E1" w:rsidRPr="00AE400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i/>
          <w:sz w:val="24"/>
          <w:szCs w:val="24"/>
          <w:lang w:val="ru-RU"/>
        </w:rPr>
        <w:t>года набора</w:t>
      </w:r>
      <w:r w:rsidRPr="00AE400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00FA06B" w14:textId="77777777" w:rsidR="0029595C" w:rsidRPr="00AE4000" w:rsidRDefault="0029595C" w:rsidP="0029595C">
      <w:pPr>
        <w:ind w:right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28A0F14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Аннотация</w:t>
      </w:r>
    </w:p>
    <w:p w14:paraId="05711C74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на образовательной программе «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>Физика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» реализуется в форме подготовки и защиты учебных проектов по тематике направления подготовки, 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учебной практики,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подготовки выпускной квалификационной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работы. Участие в таких элементах практической подготовки, как проекты, подготовка выпускной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квалификационной работы способствует формированию, закреплению, развитию практических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навыков и компетенций по профилю образовательной программы, в том числе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способность собирать, обрабатывать и интерпретировать данные современных научных исследований в своей профессиональной области; </w:t>
      </w:r>
      <w:r w:rsidR="00F60EA6"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умение самостоятельно сформулировать исследовательскую проблему и обосновать ее актуальность, обосновать методологию исследования, демонстрировать владение физическими методами теоретического и экспериментального исследования, методами математического анализа и моделирования для постановки задач по развитию, внедрению и коммерциализации новых наукоемких технологий. </w:t>
      </w:r>
    </w:p>
    <w:p w14:paraId="5F5D4BBC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Программа практики включает в себя описание элементов учебного плана образовательной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программы, организованных в форме практической подготовки и сгруппированных в модуле</w:t>
      </w:r>
      <w:r w:rsidRPr="00AE40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>«Практика» учебного плана.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cr/>
      </w:r>
    </w:p>
    <w:p w14:paraId="44F4AB74" w14:textId="77777777" w:rsidR="0029595C" w:rsidRPr="00AE4000" w:rsidRDefault="0029595C" w:rsidP="0029595C">
      <w:pPr>
        <w:ind w:left="-567" w:right="567" w:firstLine="567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Раздел 1. Общие сведения:</w:t>
      </w:r>
    </w:p>
    <w:tbl>
      <w:tblPr>
        <w:tblStyle w:val="a5"/>
        <w:tblW w:w="5106" w:type="pct"/>
        <w:tblInd w:w="-204" w:type="dxa"/>
        <w:tblLook w:val="04A0" w:firstRow="1" w:lastRow="0" w:firstColumn="1" w:lastColumn="0" w:noHBand="0" w:noVBand="1"/>
      </w:tblPr>
      <w:tblGrid>
        <w:gridCol w:w="751"/>
        <w:gridCol w:w="2127"/>
        <w:gridCol w:w="2127"/>
        <w:gridCol w:w="1276"/>
        <w:gridCol w:w="933"/>
        <w:gridCol w:w="1137"/>
        <w:gridCol w:w="1481"/>
      </w:tblGrid>
      <w:tr w:rsidR="0029595C" w:rsidRPr="00AE4000" w14:paraId="67BD7BCA" w14:textId="77777777" w:rsidTr="00706FC9">
        <w:tc>
          <w:tcPr>
            <w:tcW w:w="378" w:type="pct"/>
          </w:tcPr>
          <w:p w14:paraId="79625A4D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1089" w:type="pct"/>
          </w:tcPr>
          <w:p w14:paraId="4D2F4205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Вид практики</w:t>
            </w:r>
          </w:p>
        </w:tc>
        <w:tc>
          <w:tcPr>
            <w:tcW w:w="934" w:type="pct"/>
          </w:tcPr>
          <w:p w14:paraId="29049202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Тип практики</w:t>
            </w:r>
          </w:p>
          <w:p w14:paraId="2F62288D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(ЭПП)</w:t>
            </w:r>
          </w:p>
        </w:tc>
        <w:tc>
          <w:tcPr>
            <w:tcW w:w="811" w:type="pct"/>
          </w:tcPr>
          <w:p w14:paraId="63BA6A2F" w14:textId="611B0F0D" w:rsidR="0029595C" w:rsidRPr="00AE4000" w:rsidRDefault="0029595C" w:rsidP="002E58C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Признак</w:t>
            </w:r>
            <w:r w:rsidR="001C6ED4"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</w:tcPr>
          <w:p w14:paraId="0188796D" w14:textId="77777777" w:rsidR="0029595C" w:rsidRPr="00AE4000" w:rsidRDefault="0029595C" w:rsidP="002E58C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в </w:t>
            </w:r>
            <w:proofErr w:type="spellStart"/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з.е</w:t>
            </w:r>
            <w:proofErr w:type="spellEnd"/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1 студ.</w:t>
            </w:r>
          </w:p>
        </w:tc>
        <w:tc>
          <w:tcPr>
            <w:tcW w:w="573" w:type="pct"/>
          </w:tcPr>
          <w:p w14:paraId="6BA6F0BC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в </w:t>
            </w:r>
            <w:proofErr w:type="spellStart"/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ак.часах</w:t>
            </w:r>
            <w:proofErr w:type="spellEnd"/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1 студ.</w:t>
            </w:r>
          </w:p>
        </w:tc>
        <w:tc>
          <w:tcPr>
            <w:tcW w:w="746" w:type="pct"/>
          </w:tcPr>
          <w:p w14:paraId="7E6E4798" w14:textId="77777777" w:rsidR="0029595C" w:rsidRPr="00AE4000" w:rsidRDefault="0029595C" w:rsidP="002E5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Период реализации</w:t>
            </w:r>
          </w:p>
        </w:tc>
      </w:tr>
      <w:tr w:rsidR="0029595C" w:rsidRPr="00AE4000" w14:paraId="4A36E7EA" w14:textId="77777777" w:rsidTr="00706FC9">
        <w:tc>
          <w:tcPr>
            <w:tcW w:w="378" w:type="pct"/>
          </w:tcPr>
          <w:p w14:paraId="6B42F209" w14:textId="4B5108AA" w:rsidR="0029595C" w:rsidRPr="00AE4000" w:rsidRDefault="00C804E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</w:t>
            </w:r>
          </w:p>
        </w:tc>
        <w:tc>
          <w:tcPr>
            <w:tcW w:w="1089" w:type="pct"/>
          </w:tcPr>
          <w:p w14:paraId="024C3491" w14:textId="77777777" w:rsidR="0029595C" w:rsidRPr="00AE4000" w:rsidRDefault="0029595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</w:p>
        </w:tc>
        <w:tc>
          <w:tcPr>
            <w:tcW w:w="934" w:type="pct"/>
          </w:tcPr>
          <w:p w14:paraId="4089445D" w14:textId="77777777" w:rsidR="0029595C" w:rsidRPr="00AE4000" w:rsidRDefault="0029595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811" w:type="pct"/>
          </w:tcPr>
          <w:p w14:paraId="6D108BA3" w14:textId="418007AD" w:rsidR="0029595C" w:rsidRPr="00AE4000" w:rsidRDefault="00C804E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70" w:type="pct"/>
          </w:tcPr>
          <w:p w14:paraId="2EC9D39E" w14:textId="3FC64FA0" w:rsidR="0029595C" w:rsidRPr="00AE4000" w:rsidRDefault="00AF03C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73" w:type="pct"/>
          </w:tcPr>
          <w:p w14:paraId="0FC8215A" w14:textId="5B8C7C29" w:rsidR="0029595C" w:rsidRPr="00AE4000" w:rsidRDefault="00AF03C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</w:t>
            </w:r>
          </w:p>
        </w:tc>
        <w:tc>
          <w:tcPr>
            <w:tcW w:w="746" w:type="pct"/>
          </w:tcPr>
          <w:p w14:paraId="33FCA874" w14:textId="0ED7FC04" w:rsidR="0029595C" w:rsidRPr="00AE4000" w:rsidRDefault="001C6ED4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модул</w:t>
            </w:r>
            <w:r w:rsidR="00AF03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первого года обучения</w:t>
            </w:r>
          </w:p>
          <w:p w14:paraId="1D57BE94" w14:textId="73AF11EA" w:rsidR="001C6ED4" w:rsidRPr="00AE4000" w:rsidRDefault="001C6ED4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1-3 модули второго года об</w:t>
            </w:r>
            <w:bookmarkStart w:id="0" w:name="_GoBack"/>
            <w:bookmarkEnd w:id="0"/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учения</w:t>
            </w:r>
          </w:p>
        </w:tc>
      </w:tr>
      <w:tr w:rsidR="0029595C" w:rsidRPr="00AE4000" w14:paraId="2F809699" w14:textId="77777777" w:rsidTr="00706FC9">
        <w:tc>
          <w:tcPr>
            <w:tcW w:w="378" w:type="pct"/>
          </w:tcPr>
          <w:p w14:paraId="376BE608" w14:textId="77777777" w:rsidR="0029595C" w:rsidRPr="00AE4000" w:rsidRDefault="0029595C" w:rsidP="001C6ED4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89" w:type="pct"/>
          </w:tcPr>
          <w:p w14:paraId="41649B92" w14:textId="3E36DF4C" w:rsidR="0029595C" w:rsidRPr="00AE4000" w:rsidRDefault="00C804E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</w:t>
            </w:r>
          </w:p>
        </w:tc>
        <w:tc>
          <w:tcPr>
            <w:tcW w:w="934" w:type="pct"/>
          </w:tcPr>
          <w:p w14:paraId="4BB101A3" w14:textId="090755A5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практика</w:t>
            </w:r>
          </w:p>
        </w:tc>
        <w:tc>
          <w:tcPr>
            <w:tcW w:w="811" w:type="pct"/>
          </w:tcPr>
          <w:p w14:paraId="60989CA2" w14:textId="1B52BF96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70" w:type="pct"/>
          </w:tcPr>
          <w:p w14:paraId="59BDEB8F" w14:textId="4D48F94C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73" w:type="pct"/>
          </w:tcPr>
          <w:p w14:paraId="6602BEB0" w14:textId="645A7F9F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</w:t>
            </w:r>
          </w:p>
        </w:tc>
        <w:tc>
          <w:tcPr>
            <w:tcW w:w="746" w:type="pct"/>
            <w:vAlign w:val="center"/>
          </w:tcPr>
          <w:p w14:paraId="125A5BCE" w14:textId="5AB7F09C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модул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второго года обучения</w:t>
            </w:r>
          </w:p>
        </w:tc>
      </w:tr>
      <w:tr w:rsidR="0029595C" w:rsidRPr="00AE4000" w14:paraId="0FC3E077" w14:textId="77777777" w:rsidTr="00706FC9">
        <w:tc>
          <w:tcPr>
            <w:tcW w:w="378" w:type="pct"/>
          </w:tcPr>
          <w:p w14:paraId="731E3E3A" w14:textId="61FCC32C" w:rsidR="0029595C" w:rsidRPr="00AE4000" w:rsidRDefault="00C804E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89" w:type="pct"/>
          </w:tcPr>
          <w:p w14:paraId="6A461E52" w14:textId="77777777" w:rsidR="0029595C" w:rsidRPr="00AE4000" w:rsidRDefault="0029595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</w:t>
            </w:r>
          </w:p>
        </w:tc>
        <w:tc>
          <w:tcPr>
            <w:tcW w:w="934" w:type="pct"/>
          </w:tcPr>
          <w:p w14:paraId="1F061552" w14:textId="77777777" w:rsidR="0029595C" w:rsidRPr="00AE4000" w:rsidRDefault="0029595C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ВКР</w:t>
            </w:r>
          </w:p>
        </w:tc>
        <w:tc>
          <w:tcPr>
            <w:tcW w:w="811" w:type="pct"/>
          </w:tcPr>
          <w:p w14:paraId="476CA2FC" w14:textId="3BFB67C2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70" w:type="pct"/>
          </w:tcPr>
          <w:p w14:paraId="2DB5803B" w14:textId="4A92B4F4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73" w:type="pct"/>
          </w:tcPr>
          <w:p w14:paraId="27051361" w14:textId="43D93904" w:rsidR="0029595C" w:rsidRPr="00AE4000" w:rsidRDefault="001C6ED4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746" w:type="pct"/>
          </w:tcPr>
          <w:p w14:paraId="08C52FB5" w14:textId="6C124015" w:rsidR="0029595C" w:rsidRPr="00AE4000" w:rsidRDefault="005522EF" w:rsidP="001C6E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3-4 модули второго года обучения</w:t>
            </w:r>
          </w:p>
        </w:tc>
      </w:tr>
    </w:tbl>
    <w:p w14:paraId="6886E110" w14:textId="77777777" w:rsidR="0029595C" w:rsidRPr="00AE4000" w:rsidRDefault="0029595C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</w:p>
    <w:p w14:paraId="368C727F" w14:textId="77777777" w:rsidR="00E75A31" w:rsidRDefault="00E75A31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</w:p>
    <w:p w14:paraId="416C00B6" w14:textId="77777777" w:rsidR="00E75A31" w:rsidRDefault="00E75A31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</w:p>
    <w:p w14:paraId="1975069F" w14:textId="45113D5D" w:rsidR="0029595C" w:rsidRPr="00AE4000" w:rsidRDefault="0029595C" w:rsidP="0029595C">
      <w:pPr>
        <w:spacing w:line="240" w:lineRule="auto"/>
        <w:ind w:right="567" w:firstLine="709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lastRenderedPageBreak/>
        <w:t>Раздел 2. Описание содержания практики</w:t>
      </w:r>
    </w:p>
    <w:p w14:paraId="398BB324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19"/>
        <w:gridCol w:w="2073"/>
        <w:gridCol w:w="2606"/>
        <w:gridCol w:w="2530"/>
      </w:tblGrid>
      <w:tr w:rsidR="0029595C" w:rsidRPr="00AE4000" w14:paraId="7E125019" w14:textId="77777777" w:rsidTr="002E58CF">
        <w:tc>
          <w:tcPr>
            <w:tcW w:w="2424" w:type="dxa"/>
          </w:tcPr>
          <w:p w14:paraId="3F643A74" w14:textId="77777777" w:rsidR="0029595C" w:rsidRPr="00AE4000" w:rsidRDefault="0029595C" w:rsidP="00E75A31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Тип ЭПП</w:t>
            </w:r>
          </w:p>
        </w:tc>
        <w:tc>
          <w:tcPr>
            <w:tcW w:w="2068" w:type="dxa"/>
          </w:tcPr>
          <w:p w14:paraId="03234DD5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Точка контроля для подписания задания студенту</w:t>
            </w:r>
          </w:p>
        </w:tc>
        <w:tc>
          <w:tcPr>
            <w:tcW w:w="2606" w:type="dxa"/>
          </w:tcPr>
          <w:p w14:paraId="7C6DA81C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Точка контроля для предоставления промежуточного варианта текста/отчета</w:t>
            </w:r>
          </w:p>
        </w:tc>
        <w:tc>
          <w:tcPr>
            <w:tcW w:w="2530" w:type="dxa"/>
          </w:tcPr>
          <w:p w14:paraId="15D7422C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Точка контроля для предоставления итогового текста/отчета</w:t>
            </w:r>
          </w:p>
        </w:tc>
      </w:tr>
      <w:tr w:rsidR="0029595C" w:rsidRPr="00AE4000" w14:paraId="543607F6" w14:textId="77777777" w:rsidTr="002E58CF">
        <w:tc>
          <w:tcPr>
            <w:tcW w:w="2424" w:type="dxa"/>
          </w:tcPr>
          <w:p w14:paraId="1F97BF2D" w14:textId="77777777" w:rsidR="0029595C" w:rsidRPr="00AE4000" w:rsidRDefault="0029595C" w:rsidP="00E75A31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2068" w:type="dxa"/>
          </w:tcPr>
          <w:p w14:paraId="1B8DF100" w14:textId="7A512F5E" w:rsidR="0029595C" w:rsidRPr="00E75A31" w:rsidRDefault="0029595C" w:rsidP="00E75A31">
            <w:pPr>
              <w:spacing w:line="240" w:lineRule="auto"/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Дата выбора проекта определяется индивидуально в проектных предложениях на Ярмарке проектов НИУ ВШЭ или в пуле проектов, предлагаемых факультетом 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ШИФТ.</w:t>
            </w:r>
          </w:p>
        </w:tc>
        <w:tc>
          <w:tcPr>
            <w:tcW w:w="2606" w:type="dxa"/>
          </w:tcPr>
          <w:p w14:paraId="2F6343B3" w14:textId="5B364430" w:rsidR="0029595C" w:rsidRPr="00AE4000" w:rsidRDefault="0029595C" w:rsidP="00E75A31">
            <w:pPr>
              <w:spacing w:line="240" w:lineRule="auto"/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индивидуально в проектных предложениях на Ярмарке проектов НИУ ВШЭ или в пуле проектов, предлагаемых факультетом 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ШИФТ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30" w:type="dxa"/>
          </w:tcPr>
          <w:p w14:paraId="0E28F46F" w14:textId="7C190772" w:rsidR="0029595C" w:rsidRPr="00AE4000" w:rsidRDefault="0029595C" w:rsidP="00E75A31">
            <w:pPr>
              <w:spacing w:line="240" w:lineRule="auto"/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индивидуально в проектных предложениях на Ярмарке проектов НИУ ВШЭ не позднее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сессии </w:t>
            </w:r>
            <w:r w:rsidR="008D25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модуля </w:t>
            </w:r>
            <w:r w:rsidR="008D25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второго года обучения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29595C" w:rsidRPr="00AE4000" w14:paraId="409C291B" w14:textId="77777777" w:rsidTr="002E58CF">
        <w:tc>
          <w:tcPr>
            <w:tcW w:w="2424" w:type="dxa"/>
          </w:tcPr>
          <w:p w14:paraId="37DC46B4" w14:textId="18C59696" w:rsidR="0029595C" w:rsidRPr="00AE4000" w:rsidRDefault="00E75A31" w:rsidP="00E75A31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Научно-исследовательская практика</w:t>
            </w:r>
          </w:p>
        </w:tc>
        <w:tc>
          <w:tcPr>
            <w:tcW w:w="2068" w:type="dxa"/>
          </w:tcPr>
          <w:p w14:paraId="1891352B" w14:textId="77777777" w:rsidR="0029595C" w:rsidRPr="00AE4000" w:rsidRDefault="0029595C" w:rsidP="00E75A31">
            <w:pPr>
              <w:spacing w:line="240" w:lineRule="auto"/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руководителем практики, но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 3 дней до дня начала практики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06" w:type="dxa"/>
          </w:tcPr>
          <w:p w14:paraId="15B17AEE" w14:textId="6BF96C90" w:rsidR="0029595C" w:rsidRPr="00AE4000" w:rsidRDefault="00E75A31" w:rsidP="00E75A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Определяется 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</w:rPr>
              <w:t>индивидуально руководителем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9595C" w:rsidRPr="00AE4000">
              <w:rPr>
                <w:rFonts w:ascii="Times New Roman" w:hAnsi="Times New Roman" w:cs="Times New Roman"/>
                <w:sz w:val="24"/>
                <w:szCs w:val="24"/>
              </w:rPr>
              <w:t>практики.</w:t>
            </w:r>
          </w:p>
        </w:tc>
        <w:tc>
          <w:tcPr>
            <w:tcW w:w="2530" w:type="dxa"/>
          </w:tcPr>
          <w:p w14:paraId="54C5BACD" w14:textId="77777777" w:rsidR="0029595C" w:rsidRPr="00AE4000" w:rsidRDefault="0029595C" w:rsidP="00E75A31">
            <w:pPr>
              <w:spacing w:line="240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Определяется руководителем практики, но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 позднее 3 рабочих дней со дня окончания практики.</w:t>
            </w:r>
          </w:p>
        </w:tc>
      </w:tr>
      <w:tr w:rsidR="0029595C" w:rsidRPr="00AE4000" w14:paraId="2C4190CB" w14:textId="77777777" w:rsidTr="002E58CF">
        <w:tc>
          <w:tcPr>
            <w:tcW w:w="2424" w:type="dxa"/>
          </w:tcPr>
          <w:p w14:paraId="41E1DA75" w14:textId="77777777" w:rsidR="0029595C" w:rsidRPr="00AE4000" w:rsidRDefault="0029595C" w:rsidP="00E75A31">
            <w:pPr>
              <w:spacing w:line="240" w:lineRule="auto"/>
              <w:ind w:righ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ВКР</w:t>
            </w:r>
          </w:p>
        </w:tc>
        <w:tc>
          <w:tcPr>
            <w:tcW w:w="2068" w:type="dxa"/>
          </w:tcPr>
          <w:p w14:paraId="108698B1" w14:textId="7F688860" w:rsidR="0029595C" w:rsidRPr="00AE4000" w:rsidRDefault="0029595C" w:rsidP="00E75A31">
            <w:pPr>
              <w:spacing w:line="240" w:lineRule="auto"/>
              <w:ind w:righ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Выбор темы ВКР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студентами/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инициативное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тем 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курса</w:t>
            </w:r>
            <w:r w:rsidR="00E75A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обучения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10 октября до 01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ноября текущего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года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Вторая волна выбора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тем ВКР, либо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инициативное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предложение тем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студентами, все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поданные заявки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которых оказались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отклонены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с 01 ноября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20 ноября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текущего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учебного года.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Утверждение тем ВКР в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ИУПах</w:t>
            </w:r>
            <w:proofErr w:type="spellEnd"/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студентов,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закрепление тем 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руководителей ВКР за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студентами приказом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позднее 15 декабря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текущего учебного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года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6" w:type="dxa"/>
          </w:tcPr>
          <w:p w14:paraId="169C7E24" w14:textId="77777777" w:rsidR="0029595C" w:rsidRPr="00AE4000" w:rsidRDefault="0029595C" w:rsidP="00E75A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Не позднее 30 декабря –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предоставление проекта ВКР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руководителю (в нем должны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быть представлены актуальность,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структура работы, замысел,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список основных источников для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выполнения данной работы,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ожидаемый результат)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C9FFBA1" w14:textId="77777777" w:rsidR="0029595C" w:rsidRPr="00AE4000" w:rsidRDefault="0029595C" w:rsidP="00E75A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– Не позднее 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 апреля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предъявление первого варианта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готовой ВКР руководителю (при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необходимости студентом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проводится корректировка текста).</w:t>
            </w:r>
          </w:p>
        </w:tc>
        <w:tc>
          <w:tcPr>
            <w:tcW w:w="2530" w:type="dxa"/>
          </w:tcPr>
          <w:p w14:paraId="70850D14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 даты загрузки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итогового варианта ВКР в LMS, установленной в</w:t>
            </w:r>
            <w:r w:rsidRPr="00AE4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приказе о проведении ГИА (не менее, чем за 7 учебных дней до защиты ВКР) - представление итогового текста ВКР;</w:t>
            </w:r>
          </w:p>
          <w:p w14:paraId="3B539DF2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 дня загрузки итогового текста ВКР в LMS -  загрузка ВКР в систему «Антиплагиат»;</w:t>
            </w:r>
          </w:p>
          <w:p w14:paraId="11DF1320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 календарной недели после получения итогового варианта ВКР - предоставление руководителем отзыва на ВКР;</w:t>
            </w:r>
          </w:p>
          <w:p w14:paraId="35ED6DAB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 позднее, чем за месяц до запланированной даты защиты ВКР - назначение рецензента приказом декана факультета по представлению академического руководителя;</w:t>
            </w:r>
          </w:p>
          <w:p w14:paraId="7095180D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позднее, чем через три календарных дня после загрузки итогового текста ВКР - направление ВКР рецензенту;</w:t>
            </w:r>
          </w:p>
          <w:p w14:paraId="22C8B03F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позднее, чем за 6 календарных дней до даты защиты ВКР - получение рецензий и их загрузка в электронный модуль для просмотра студентами;</w:t>
            </w:r>
          </w:p>
          <w:p w14:paraId="081E2EBE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- Не позднее, чем за 2 календарных дня до защиты - передача ВКР в ГЭК вместе с отзывами;</w:t>
            </w:r>
          </w:p>
          <w:p w14:paraId="08F3D7F0" w14:textId="77777777" w:rsidR="0029595C" w:rsidRPr="00AE4000" w:rsidRDefault="0029595C" w:rsidP="00E75A31">
            <w:pPr>
              <w:spacing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>Защита ВКР:</w:t>
            </w:r>
          </w:p>
          <w:p w14:paraId="0DAFCC69" w14:textId="77777777" w:rsidR="0029595C" w:rsidRPr="00AE4000" w:rsidRDefault="0029595C" w:rsidP="00E75A31">
            <w:pPr>
              <w:spacing w:line="240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00">
              <w:rPr>
                <w:rFonts w:ascii="Times New Roman" w:hAnsi="Times New Roman" w:cs="Times New Roman"/>
                <w:sz w:val="24"/>
                <w:szCs w:val="24"/>
              </w:rPr>
              <w:t xml:space="preserve">- сроки определяются учебным планом и графиком ГИА в соответствии с Положением о государственной итоговой аттестации студентов образовательных программ высшего образования – программ бакалавриата, специалитета и магистратуры НИУ ВШЭ, </w:t>
            </w:r>
            <w:r w:rsidRPr="00AE4000">
              <w:rPr>
                <w:rFonts w:ascii="Times New Roman" w:hAnsi="Times New Roman" w:cs="Times New Roman"/>
                <w:b/>
                <w:sz w:val="24"/>
                <w:szCs w:val="24"/>
              </w:rPr>
              <w:t>но не позднее 30 июня текущего учебного года.</w:t>
            </w:r>
          </w:p>
        </w:tc>
      </w:tr>
    </w:tbl>
    <w:p w14:paraId="6A5C7B82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840DAE" w14:textId="77777777" w:rsidR="00392A7D" w:rsidRDefault="00392A7D" w:rsidP="0029595C">
      <w:pPr>
        <w:ind w:left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106C29D" w14:textId="77777777" w:rsidR="00392A7D" w:rsidRDefault="00392A7D" w:rsidP="0029595C">
      <w:pPr>
        <w:ind w:left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8FB1A2B" w14:textId="2B64FCBE" w:rsidR="0029595C" w:rsidRDefault="0029595C" w:rsidP="0029595C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2.1.</w:t>
      </w:r>
      <w:r w:rsidR="00E75A3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b/>
          <w:sz w:val="24"/>
          <w:szCs w:val="24"/>
        </w:rPr>
        <w:t>ЭПП типа «Проект»</w:t>
      </w:r>
    </w:p>
    <w:p w14:paraId="5C40DAAA" w14:textId="77777777" w:rsidR="00392A7D" w:rsidRPr="00AE4000" w:rsidRDefault="00392A7D" w:rsidP="0029595C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192C96C" w14:textId="34650A71" w:rsidR="00DA5175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DA5175">
        <w:rPr>
          <w:b/>
          <w:sz w:val="24"/>
          <w:szCs w:val="24"/>
        </w:rPr>
        <w:t>2.1.1</w:t>
      </w:r>
      <w:r w:rsidRPr="00DA5175">
        <w:rPr>
          <w:b/>
          <w:sz w:val="24"/>
          <w:szCs w:val="24"/>
        </w:rPr>
        <w:tab/>
      </w:r>
      <w:r w:rsidR="00DA5175" w:rsidRPr="00DA5175">
        <w:rPr>
          <w:b/>
          <w:sz w:val="24"/>
          <w:szCs w:val="24"/>
        </w:rPr>
        <w:t>Цели и задачи</w:t>
      </w:r>
      <w:r w:rsidR="00DA5175">
        <w:rPr>
          <w:sz w:val="24"/>
          <w:szCs w:val="24"/>
        </w:rPr>
        <w:t>.</w:t>
      </w:r>
    </w:p>
    <w:p w14:paraId="15BE510C" w14:textId="3DCA3652" w:rsidR="0029595C" w:rsidRPr="00AE4000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 xml:space="preserve">Целью проектной деятельности является использование знаний, умений и навыков, полученных в ходе обучения, для постановки и решения практических задач как академического, так и прикладного характера. </w:t>
      </w:r>
    </w:p>
    <w:p w14:paraId="4137E39F" w14:textId="39AB541A" w:rsidR="0029595C" w:rsidRPr="00AE4000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 xml:space="preserve">Цели, задачи, </w:t>
      </w:r>
      <w:proofErr w:type="spellStart"/>
      <w:r w:rsidRPr="00AE4000">
        <w:rPr>
          <w:sz w:val="24"/>
          <w:szCs w:val="24"/>
        </w:rPr>
        <w:t>пререквизиты</w:t>
      </w:r>
      <w:proofErr w:type="spellEnd"/>
      <w:r w:rsidRPr="00AE4000">
        <w:rPr>
          <w:sz w:val="24"/>
          <w:szCs w:val="24"/>
        </w:rPr>
        <w:t xml:space="preserve">, даты точек контроля, содержание, особенности освоения, оценивание и отчетность каждого проекта определяются его руководителем. Проектная деятельность студентов относится к </w:t>
      </w:r>
      <w:r w:rsidRPr="00AE4000">
        <w:rPr>
          <w:i/>
          <w:sz w:val="24"/>
          <w:szCs w:val="24"/>
        </w:rPr>
        <w:t>вариативной</w:t>
      </w:r>
      <w:r w:rsidRPr="00AE4000">
        <w:rPr>
          <w:sz w:val="24"/>
          <w:szCs w:val="24"/>
        </w:rPr>
        <w:t xml:space="preserve"> части учебного плана. </w:t>
      </w:r>
    </w:p>
    <w:p w14:paraId="3771B2EF" w14:textId="136752FE" w:rsidR="00DA5175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DA5175">
        <w:rPr>
          <w:b/>
          <w:sz w:val="24"/>
          <w:szCs w:val="24"/>
        </w:rPr>
        <w:t>2.1.2</w:t>
      </w:r>
      <w:r w:rsidRPr="00DA5175">
        <w:rPr>
          <w:b/>
          <w:sz w:val="24"/>
          <w:szCs w:val="24"/>
        </w:rPr>
        <w:tab/>
      </w:r>
      <w:r w:rsidR="00DA5175" w:rsidRPr="00DA5175">
        <w:rPr>
          <w:b/>
          <w:sz w:val="24"/>
          <w:szCs w:val="24"/>
        </w:rPr>
        <w:t>Особенности организации</w:t>
      </w:r>
      <w:r w:rsidR="00DA5175">
        <w:rPr>
          <w:sz w:val="24"/>
          <w:szCs w:val="24"/>
        </w:rPr>
        <w:t>.</w:t>
      </w:r>
    </w:p>
    <w:p w14:paraId="59FC7CA0" w14:textId="4645F026" w:rsidR="00DA5175" w:rsidRDefault="00DA5175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>Студенты ОП «</w:t>
      </w:r>
      <w:r w:rsidRPr="00AE4000">
        <w:rPr>
          <w:color w:val="000000"/>
          <w:sz w:val="24"/>
          <w:szCs w:val="24"/>
        </w:rPr>
        <w:t>Физика</w:t>
      </w:r>
      <w:r w:rsidRPr="00AE4000">
        <w:rPr>
          <w:sz w:val="24"/>
          <w:szCs w:val="24"/>
        </w:rPr>
        <w:t>» выбирают на «</w:t>
      </w:r>
      <w:hyperlink r:id="rId7" w:history="1">
        <w:r w:rsidRPr="00AE4000">
          <w:rPr>
            <w:rStyle w:val="a9"/>
            <w:color w:val="auto"/>
            <w:sz w:val="24"/>
            <w:szCs w:val="24"/>
            <w:u w:val="none"/>
          </w:rPr>
          <w:t>Ярмарке проектов</w:t>
        </w:r>
      </w:hyperlink>
      <w:r w:rsidRPr="00AE4000">
        <w:rPr>
          <w:sz w:val="24"/>
          <w:szCs w:val="24"/>
        </w:rPr>
        <w:t>» НИУ ВШЭ исследовательские и прикладные проекты, групповые или индивидуальные, связанные с тематикой программы, соответствующие целям обучения на ОП и помогающие развить у студентов ОП навыки и компетенции, предусмотренные в ОС НИУ ВШЭ, из числа рекомендованных академическим руководителем.</w:t>
      </w:r>
    </w:p>
    <w:p w14:paraId="18240F53" w14:textId="7CC62EC0" w:rsidR="0029595C" w:rsidRPr="00AE4000" w:rsidRDefault="0029595C" w:rsidP="0029595C">
      <w:pPr>
        <w:pStyle w:val="a3"/>
        <w:ind w:left="0" w:firstLine="709"/>
        <w:jc w:val="both"/>
        <w:rPr>
          <w:sz w:val="24"/>
          <w:szCs w:val="24"/>
        </w:rPr>
      </w:pPr>
      <w:r w:rsidRPr="00AE4000">
        <w:rPr>
          <w:sz w:val="24"/>
          <w:szCs w:val="24"/>
        </w:rPr>
        <w:t>Академический руководитель ОП имеет возможность блокировать проектное предложение для студентов своей ОП, если проект не относится к сервисным проектам, и если академический руководитель считает, что предложенный проект не соответствует вышеперечисленным критериям. Заблокированное проектное предложение не отображается на «Ярмарке проектов» для студентов ОП, академический руководитель которой принял такое решение.</w:t>
      </w:r>
    </w:p>
    <w:p w14:paraId="3A6C9E59" w14:textId="77777777" w:rsidR="0029595C" w:rsidRPr="00AE4000" w:rsidRDefault="0029595C" w:rsidP="0029595C">
      <w:pPr>
        <w:pStyle w:val="a8"/>
        <w:spacing w:before="0" w:beforeAutospacing="0" w:after="0" w:afterAutospacing="0"/>
        <w:ind w:firstLine="709"/>
        <w:contextualSpacing/>
        <w:jc w:val="both"/>
      </w:pPr>
      <w:r w:rsidRPr="00AE4000">
        <w:t>Студенту не запрещается выполнять проекты из числа не рекомендованных академическим руководителем. Результаты, полученные студентом по таким проектам, могут быть факультативно зачтены сверх нормативных зачетных единиц. За студентом остается право решать: участвовать ли ему в несогласованном проекте на факультативных основаниях и выбрать другой проект для зачета в рамках ОП, либо поменять выбранный проект на другой, который будет согласован академическим руководителем ОП.</w:t>
      </w:r>
    </w:p>
    <w:p w14:paraId="45BF4906" w14:textId="77777777" w:rsidR="0029595C" w:rsidRPr="00AE4000" w:rsidRDefault="0029595C" w:rsidP="0029595C">
      <w:pPr>
        <w:pStyle w:val="a8"/>
        <w:spacing w:before="0" w:beforeAutospacing="0" w:after="0" w:afterAutospacing="0"/>
        <w:ind w:firstLine="709"/>
        <w:contextualSpacing/>
        <w:jc w:val="both"/>
        <w:rPr>
          <w:i/>
        </w:rPr>
      </w:pPr>
      <w:r w:rsidRPr="00AE4000">
        <w:t xml:space="preserve">Проектная деятельность студентов регламентируется </w:t>
      </w:r>
      <w:hyperlink r:id="rId8" w:history="1">
        <w:r w:rsidRPr="00AE4000">
          <w:rPr>
            <w:i/>
          </w:rPr>
          <w:t>Положением о практической подготовке студентов основных образовательных программ высшего образования – программ бакалавриата, специалитета и магистратуры Национального исследовательского университета «Высшая школа экономики»</w:t>
        </w:r>
      </w:hyperlink>
      <w:r w:rsidRPr="00AE4000">
        <w:rPr>
          <w:i/>
        </w:rPr>
        <w:t>.</w:t>
      </w:r>
    </w:p>
    <w:p w14:paraId="4A40559F" w14:textId="77777777" w:rsidR="00DA5175" w:rsidRDefault="00995C14" w:rsidP="00995C14">
      <w:pPr>
        <w:pStyle w:val="a8"/>
        <w:spacing w:before="0" w:beforeAutospacing="0" w:after="0" w:afterAutospacing="0"/>
        <w:ind w:firstLine="709"/>
        <w:contextualSpacing/>
        <w:jc w:val="both"/>
      </w:pPr>
      <w:r w:rsidRPr="00DA5175">
        <w:rPr>
          <w:b/>
          <w:bCs/>
          <w:color w:val="000000"/>
        </w:rPr>
        <w:t>2.1.</w:t>
      </w:r>
      <w:r w:rsidR="00DA5175" w:rsidRPr="00DA5175">
        <w:rPr>
          <w:b/>
          <w:bCs/>
          <w:color w:val="000000"/>
        </w:rPr>
        <w:t>3</w:t>
      </w:r>
      <w:r w:rsidRPr="00DA5175">
        <w:rPr>
          <w:b/>
          <w:bCs/>
          <w:color w:val="000000"/>
        </w:rPr>
        <w:t xml:space="preserve"> </w:t>
      </w:r>
      <w:r w:rsidR="00DA5175" w:rsidRPr="00DA5175">
        <w:rPr>
          <w:b/>
          <w:bCs/>
        </w:rPr>
        <w:t>Оценивание и отчетность</w:t>
      </w:r>
      <w:r>
        <w:t xml:space="preserve">. </w:t>
      </w:r>
    </w:p>
    <w:p w14:paraId="6AECB625" w14:textId="0B7CB534" w:rsidR="0029595C" w:rsidRDefault="0029595C" w:rsidP="00995C14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AE4000">
        <w:rPr>
          <w:color w:val="000000"/>
        </w:rPr>
        <w:t xml:space="preserve">Оценивание работы студента осуществляет руководитель проекта в соответствии с принципами, указанными </w:t>
      </w:r>
      <w:r w:rsidRPr="00AE4000">
        <w:rPr>
          <w:i/>
          <w:color w:val="000000"/>
        </w:rPr>
        <w:t>в оценочном листе/ведомости по проекту</w:t>
      </w:r>
      <w:r w:rsidRPr="00AE4000">
        <w:rPr>
          <w:color w:val="000000"/>
        </w:rPr>
        <w:t>. По окончании проекта руководитель проекта заполняет оценочный лист, выставляя оценку за проделанную студентом работу и количество кредитов за объем работы по проекту. Оценочный лист необходимо предоставить в учебный офис не позднее 5 дней с даты окончания проекта.</w:t>
      </w:r>
    </w:p>
    <w:p w14:paraId="78D1833E" w14:textId="5394B937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После записи на проект и последующего одобрения кандидатуры</w:t>
      </w:r>
      <w:r>
        <w:rPr>
          <w:color w:val="000000"/>
        </w:rPr>
        <w:t xml:space="preserve"> </w:t>
      </w:r>
      <w:r w:rsidRPr="00995C14">
        <w:rPr>
          <w:color w:val="000000"/>
        </w:rPr>
        <w:t>руководителем проекта студент не может покинуть проект самовольно, без согласия</w:t>
      </w:r>
      <w:r>
        <w:rPr>
          <w:color w:val="000000"/>
        </w:rPr>
        <w:t xml:space="preserve"> </w:t>
      </w:r>
      <w:r w:rsidRPr="00995C14">
        <w:rPr>
          <w:color w:val="000000"/>
        </w:rPr>
        <w:t>руководителя. В случае самовольного ухода руководитель имеет право оценить работу</w:t>
      </w:r>
      <w:r>
        <w:rPr>
          <w:color w:val="000000"/>
        </w:rPr>
        <w:t xml:space="preserve"> </w:t>
      </w:r>
      <w:r w:rsidRPr="00995C14">
        <w:rPr>
          <w:color w:val="000000"/>
        </w:rPr>
        <w:t>соответствующего студента как неудовлетворительную, что означает академическую</w:t>
      </w:r>
      <w:r>
        <w:rPr>
          <w:color w:val="000000"/>
        </w:rPr>
        <w:t xml:space="preserve"> </w:t>
      </w:r>
      <w:r w:rsidRPr="00995C14">
        <w:rPr>
          <w:color w:val="000000"/>
        </w:rPr>
        <w:t>задолженность.</w:t>
      </w:r>
    </w:p>
    <w:p w14:paraId="18A4CD6C" w14:textId="77777777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Академическая задолженность образуется в случае, если:</w:t>
      </w:r>
    </w:p>
    <w:p w14:paraId="0569714B" w14:textId="77777777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• оценка студента составляет менее 4 баллов по 10-бальной шкале;</w:t>
      </w:r>
    </w:p>
    <w:p w14:paraId="15BE708E" w14:textId="4C95E768" w:rsidR="00995C14" w:rsidRPr="00995C14" w:rsidRDefault="00995C14" w:rsidP="00995C14">
      <w:pPr>
        <w:pStyle w:val="a8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• студент заменяется или исключается до завершения ЭПП (нарушает условия</w:t>
      </w:r>
      <w:r>
        <w:rPr>
          <w:color w:val="000000"/>
        </w:rPr>
        <w:t xml:space="preserve"> </w:t>
      </w:r>
      <w:r w:rsidRPr="00995C14">
        <w:rPr>
          <w:color w:val="000000"/>
        </w:rPr>
        <w:t>выполнения работ, не предоставляет отчетную документацию в установленные</w:t>
      </w:r>
      <w:r>
        <w:rPr>
          <w:color w:val="000000"/>
        </w:rPr>
        <w:t xml:space="preserve"> </w:t>
      </w:r>
      <w:r w:rsidRPr="00995C14">
        <w:rPr>
          <w:color w:val="000000"/>
        </w:rPr>
        <w:t>сроки, отказывается от выполнения работ по заданию без объективных причин);</w:t>
      </w:r>
    </w:p>
    <w:p w14:paraId="7FCBDAEB" w14:textId="66A8894E" w:rsidR="00995C14" w:rsidRPr="00AE4000" w:rsidRDefault="00995C14" w:rsidP="00DA7330">
      <w:pPr>
        <w:pStyle w:val="a8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995C14">
        <w:rPr>
          <w:color w:val="000000"/>
        </w:rPr>
        <w:t>• к 3 модулю (последнему семестру) выпускного курса студент не включил в</w:t>
      </w:r>
      <w:r>
        <w:rPr>
          <w:color w:val="000000"/>
        </w:rPr>
        <w:t xml:space="preserve"> </w:t>
      </w:r>
      <w:r w:rsidRPr="00995C14">
        <w:rPr>
          <w:color w:val="000000"/>
        </w:rPr>
        <w:t>индивидуальный учебный план и/или не выполнил проекты на требуемое число</w:t>
      </w:r>
      <w:r>
        <w:rPr>
          <w:color w:val="000000"/>
        </w:rPr>
        <w:t xml:space="preserve"> </w:t>
      </w:r>
      <w:r w:rsidRPr="00995C14">
        <w:rPr>
          <w:color w:val="000000"/>
        </w:rPr>
        <w:t>кредитов.</w:t>
      </w:r>
    </w:p>
    <w:p w14:paraId="16148F6C" w14:textId="1DE18D35" w:rsidR="0029595C" w:rsidRPr="00DA5175" w:rsidRDefault="0029595C" w:rsidP="0029595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DA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DA51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Ресурсы и материально-техническая база, необходимая для реализации ЭПП</w:t>
      </w:r>
      <w:r w:rsidR="00DA51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14:paraId="2DCEDDF4" w14:textId="725C4F02" w:rsidR="0029595C" w:rsidRPr="00544B9E" w:rsidRDefault="0029595C" w:rsidP="00544B9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  <w:r w:rsidRPr="00AE40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Набор необходимых ресурсов определяются спецификой каждого конкретного проекта, их выбор осуществляется руководителем проекта.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 процессе прохождения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ЭПП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lastRenderedPageBreak/>
        <w:t>обучающиеся могут использовать информационные технологии, в том числе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средства автоматизации проектирования и разработки программного обеспечения,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Интернет - технологии и др. В случае выполнения ЭПП в организации материально-техническое обеспечение ЭПП отражается в договорах на проведение практической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подготовки с отдельными организациями. Указанное материально-техническое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обеспечение должно удовлетворять действующим санитарным и противопожарным</w:t>
      </w:r>
      <w:r w:rsid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544B9E" w:rsidRPr="00544B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нормам, а также требованиям техники безопасности при проведении работ.</w:t>
      </w:r>
    </w:p>
    <w:p w14:paraId="7425AA8F" w14:textId="33A0B908" w:rsidR="0029595C" w:rsidRPr="00DA5175" w:rsidRDefault="0029595C" w:rsidP="0029595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AE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DA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AE40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DA51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Особенности выполнения заданий по ЭПП в условиях ограничительных или иных мер</w:t>
      </w:r>
      <w:r w:rsidR="00DA5175" w:rsidRPr="00DA51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.</w:t>
      </w:r>
    </w:p>
    <w:p w14:paraId="640D36BE" w14:textId="77777777" w:rsidR="0029595C" w:rsidRPr="00AE4000" w:rsidRDefault="0029595C" w:rsidP="0029595C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AE4000">
        <w:rPr>
          <w:bCs/>
          <w:color w:val="000000"/>
        </w:rPr>
        <w:t xml:space="preserve">В условиях ограничительных мер предпочтение отдается проектам, реализация которых возможна в дистанционном формате. </w:t>
      </w:r>
      <w:r w:rsidRPr="00AE4000">
        <w:rPr>
          <w:color w:val="000000"/>
        </w:rPr>
        <w:t>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 </w:t>
      </w:r>
    </w:p>
    <w:p w14:paraId="69FA0E88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0C6CBF" w14:textId="6C41C7DE" w:rsidR="0029595C" w:rsidRPr="00AE4000" w:rsidRDefault="0029595C" w:rsidP="0029595C">
      <w:pPr>
        <w:spacing w:line="240" w:lineRule="auto"/>
        <w:ind w:firstLine="709"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AE4000">
        <w:rPr>
          <w:rFonts w:ascii="Times New Roman" w:hAnsi="Times New Roman" w:cs="Times New Roman"/>
          <w:b/>
          <w:sz w:val="24"/>
          <w:szCs w:val="24"/>
        </w:rPr>
        <w:t>.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AE4000">
        <w:rPr>
          <w:rFonts w:ascii="Times New Roman" w:hAnsi="Times New Roman" w:cs="Times New Roman"/>
          <w:b/>
          <w:sz w:val="24"/>
          <w:szCs w:val="24"/>
        </w:rPr>
        <w:t>ЭПП типа «</w:t>
      </w:r>
      <w:r w:rsidR="00392A7D" w:rsidRPr="00392A7D">
        <w:rPr>
          <w:rFonts w:ascii="Times New Roman" w:hAnsi="Times New Roman" w:cs="Times New Roman"/>
          <w:b/>
          <w:sz w:val="24"/>
          <w:szCs w:val="24"/>
          <w:lang w:val="ru-RU"/>
        </w:rPr>
        <w:t>Научно-исследовательская практика</w:t>
      </w:r>
      <w:r w:rsidRPr="00AE4000">
        <w:rPr>
          <w:rFonts w:ascii="Times New Roman" w:hAnsi="Times New Roman" w:cs="Times New Roman"/>
          <w:b/>
          <w:sz w:val="24"/>
          <w:szCs w:val="24"/>
        </w:rPr>
        <w:t>»</w:t>
      </w:r>
    </w:p>
    <w:p w14:paraId="2CB4A019" w14:textId="77777777" w:rsidR="0029595C" w:rsidRPr="00AE4000" w:rsidRDefault="0029595C" w:rsidP="0029595C">
      <w:pPr>
        <w:spacing w:line="240" w:lineRule="auto"/>
        <w:ind w:firstLine="709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CED17C" w14:textId="77777777" w:rsidR="00EA17BF" w:rsidRDefault="0029595C" w:rsidP="0029595C">
      <w:pPr>
        <w:spacing w:line="240" w:lineRule="auto"/>
        <w:ind w:firstLine="709"/>
        <w:jc w:val="both"/>
        <w:rPr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2.2.1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>Цели и задачи.</w:t>
      </w:r>
    </w:p>
    <w:p w14:paraId="286EA837" w14:textId="6B3BCA5A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Цель ЭПП «</w:t>
      </w:r>
      <w:r w:rsidR="00456F2F" w:rsidRPr="00456F2F">
        <w:rPr>
          <w:rFonts w:ascii="Times New Roman" w:hAnsi="Times New Roman" w:cs="Times New Roman"/>
          <w:bCs/>
          <w:sz w:val="24"/>
          <w:szCs w:val="24"/>
          <w:lang w:val="ru-RU"/>
        </w:rPr>
        <w:t>Научно-исследовательская практика</w:t>
      </w:r>
      <w:r w:rsidRPr="00AE4000">
        <w:rPr>
          <w:rFonts w:ascii="Times New Roman" w:hAnsi="Times New Roman" w:cs="Times New Roman"/>
          <w:sz w:val="24"/>
          <w:szCs w:val="24"/>
        </w:rPr>
        <w:t xml:space="preserve">» – получение профессиональных умений и опыта профессиональной деятельности.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Пререквизитами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является освоение предшествующей части образовательной программы в достаточном для прохождения этих видов практической подготовки объеме. Способ проведения практики – стационарная.</w:t>
      </w:r>
    </w:p>
    <w:p w14:paraId="575AB051" w14:textId="77777777" w:rsid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6F2F">
        <w:rPr>
          <w:rFonts w:ascii="Times New Roman" w:hAnsi="Times New Roman" w:cs="Times New Roman"/>
          <w:b/>
          <w:bCs/>
          <w:sz w:val="24"/>
          <w:szCs w:val="24"/>
        </w:rPr>
        <w:t>2.2.2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организации</w:t>
      </w:r>
      <w:r w:rsidR="00EA17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838043F" w14:textId="70BB2A82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Организация проведения практики осуществляется на базе НИУ ВШЭ, а также на базе организаций, с которыми заключен договор о практической подготовке. Практика проходит под руководством преподавателей департамента 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физики</w:t>
      </w:r>
      <w:r w:rsidRPr="00AE4000">
        <w:rPr>
          <w:rFonts w:ascii="Times New Roman" w:hAnsi="Times New Roman" w:cs="Times New Roman"/>
          <w:sz w:val="24"/>
          <w:szCs w:val="24"/>
        </w:rPr>
        <w:t xml:space="preserve">, а также сотрудников организаций, с которыми заключен договор о практической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подго</w:t>
      </w:r>
      <w:proofErr w:type="spellEnd"/>
      <w:r w:rsidRPr="00AE4000">
        <w:rPr>
          <w:rFonts w:ascii="Times New Roman" w:hAnsi="Times New Roman" w:cs="Times New Roman"/>
          <w:sz w:val="24"/>
          <w:szCs w:val="24"/>
          <w:lang w:val="ru-RU"/>
        </w:rPr>
        <w:t>т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овке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D95AFE" w14:textId="6AADA31E" w:rsidR="0029595C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Во время практики студенты должны принимать участие во всех мероприятиях, согласно рабочему графику (плану) проведения практики. Все студенты, проходящие практику, подчиняются правилам внутреннего распорядка организаций, которые посещают во время прохождения практики; в обязательном порядке знакомятся с правилами техники безопасности.</w:t>
      </w:r>
    </w:p>
    <w:p w14:paraId="22579F79" w14:textId="168DBC2D" w:rsidR="004C5157" w:rsidRPr="00AE4000" w:rsidRDefault="004C5157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Участие в проектной деятельности не может быть зачтено за прохождение практики.</w:t>
      </w:r>
    </w:p>
    <w:p w14:paraId="37BC774E" w14:textId="77777777" w:rsidR="00DA5175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2.2.3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DA5175" w:rsidRPr="00EA17B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Оценивание и отчетность</w:t>
      </w:r>
      <w:r w:rsidR="00DA517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C84A016" w14:textId="652AD865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По итогам практики студентом предоставляется отчет по практике в формате электронного документа, отражающего выполнение индивидуального задания во время практики, полученные навыки и умения, сформированные компетенции. Отчет по практике оформляется в виде текстового документа, выполняется через полуторный межстрочный интервал шрифтом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- 12. Общий объём отчёта – не менее 6 тыс. знаков (без пробелов), верхней границы нет.</w:t>
      </w:r>
    </w:p>
    <w:p w14:paraId="26FE2F5B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В учебный офис необходимо предоставить индивидуальное задание в бумажном виде с подписью студента и руководителя в учебный офис не позднее даты начала практики по графику. Предоставить итоговый вариант отчета с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подписью</w:t>
      </w:r>
      <w:r w:rsidRPr="00AE4000">
        <w:rPr>
          <w:rFonts w:ascii="Times New Roman" w:hAnsi="Times New Roman" w:cs="Times New Roman"/>
          <w:sz w:val="24"/>
          <w:szCs w:val="24"/>
        </w:rPr>
        <w:t xml:space="preserve"> руководителя ЭПП в учебный офис в бумажном виде необходимо до окончания сессии 4 модуля.</w:t>
      </w:r>
    </w:p>
    <w:p w14:paraId="006B74DA" w14:textId="02DD1B61" w:rsidR="0029595C" w:rsidRP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AE4000">
        <w:rPr>
          <w:rFonts w:ascii="Times New Roman" w:hAnsi="Times New Roman" w:cs="Times New Roman"/>
          <w:b/>
          <w:sz w:val="24"/>
          <w:szCs w:val="24"/>
        </w:rPr>
        <w:t>.4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Ресурсы и материально-техническая база, необходимая для реализации ЭПП</w:t>
      </w:r>
      <w:r w:rsidR="00EA17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56E8AEA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При прохождении практики в НИУ ВШЭ студенты могут пользоваться компьютерными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классами, компьютерной сетью, библиотекой и другим оборудованием НИУ ВШЭ, необходимым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для успешного выполнения студентами задания на практику.</w:t>
      </w:r>
    </w:p>
    <w:p w14:paraId="6CD403EE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При прохождении практики студенты могут пользоваться лабораториями, кабинетами,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библиотекой, технической и другой документацией, вычислительной техникой, необходимыми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4000">
        <w:rPr>
          <w:rFonts w:ascii="Times New Roman" w:hAnsi="Times New Roman" w:cs="Times New Roman"/>
          <w:sz w:val="24"/>
          <w:szCs w:val="24"/>
        </w:rPr>
        <w:t>для успешного выполнения студентами задания на практику.</w:t>
      </w:r>
    </w:p>
    <w:p w14:paraId="1CA7AD5C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lastRenderedPageBreak/>
        <w:t>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67B26B7A" w14:textId="206CFDEF" w:rsidR="0029595C" w:rsidRPr="00DA5175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Pr="00AE400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AE4000">
        <w:rPr>
          <w:rFonts w:ascii="Times New Roman" w:hAnsi="Times New Roman" w:cs="Times New Roman"/>
          <w:b/>
          <w:sz w:val="24"/>
          <w:szCs w:val="24"/>
        </w:rPr>
        <w:t>.5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заданий по ЭПП в условиях ограничительных или иных мер</w:t>
      </w:r>
      <w:r w:rsidR="00EA17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2D204FB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В условиях ограничительных мер стационарное прохождение ЭПП (если оно является нормой в обычных условиях) по решению Университета или, в случае делегирования этих полномочий образовательной программе, Академическим советом образовательной программы может быть заменено на дистанционное.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 </w:t>
      </w:r>
    </w:p>
    <w:p w14:paraId="0E15ECF9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30D37C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706FC9" w:rsidRPr="00AE4000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</w:t>
      </w:r>
      <w:r w:rsidRPr="00AE4000">
        <w:rPr>
          <w:rFonts w:ascii="Times New Roman" w:hAnsi="Times New Roman" w:cs="Times New Roman"/>
          <w:b/>
          <w:sz w:val="24"/>
          <w:szCs w:val="24"/>
        </w:rPr>
        <w:tab/>
        <w:t xml:space="preserve"> ЭПП типа «Подготовка Выпускной квалификационной работы»</w:t>
      </w:r>
    </w:p>
    <w:p w14:paraId="3E2E43BE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E16062" w14:textId="623B81CA" w:rsid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706FC9" w:rsidRPr="00AE4000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.1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>Цели и задачи.</w:t>
      </w:r>
      <w:r w:rsidR="00EA17BF" w:rsidRPr="00AE40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9A811" w14:textId="53D0372B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Целью и задачами ЭПП «Подготовка Выпускной квалификационной работы» являются аккумулирование и применение всех освоенных профессиональных исследовательских навыков: умения самостоятельно сформулировать исследовательскую проблему и обосновать ее актуальность, обосновать методологию исследования, провести грамотный историографический анализ, продемонстрировать владение методами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современных научных исследований в области 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физики</w:t>
      </w:r>
      <w:r w:rsidRPr="00AE40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Пререквизитами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 xml:space="preserve"> является освоение предшествующей части образовательной программы в достаточном для прохождения этих видов практической подготовки объеме.  </w:t>
      </w:r>
    </w:p>
    <w:p w14:paraId="5B1E5BD7" w14:textId="24BDACE1" w:rsid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456F2F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.2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организации</w:t>
      </w:r>
      <w:r w:rsidR="00EA17BF" w:rsidRPr="00EA17BF">
        <w:rPr>
          <w:rFonts w:ascii="Times New Roman" w:hAnsi="Times New Roman" w:cs="Times New Roman"/>
          <w:sz w:val="24"/>
          <w:szCs w:val="24"/>
        </w:rPr>
        <w:t>.</w:t>
      </w:r>
    </w:p>
    <w:p w14:paraId="11E15810" w14:textId="2028DFCC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Тема ВКР должна быть одобрена академическим руководителем и академическими советом.</w:t>
      </w:r>
    </w:p>
    <w:p w14:paraId="0CFC2705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ВКР выполняется и защищается на русском языке. По решению Академического совета ОП, ВКР может быть выполнена и защищена на иностранном языке. При подготовке и защите ВКР на ОП «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Физика</w:t>
      </w:r>
      <w:r w:rsidRPr="00AE4000">
        <w:rPr>
          <w:rFonts w:ascii="Times New Roman" w:hAnsi="Times New Roman" w:cs="Times New Roman"/>
          <w:sz w:val="24"/>
          <w:szCs w:val="24"/>
        </w:rPr>
        <w:t xml:space="preserve">» реализуется принцип нулевой толерантности к плагиату. При написании ВКР допускается не более 20%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самоцитирования</w:t>
      </w:r>
      <w:proofErr w:type="spellEnd"/>
      <w:r w:rsidRPr="00AE4000">
        <w:rPr>
          <w:rFonts w:ascii="Times New Roman" w:hAnsi="Times New Roman" w:cs="Times New Roman"/>
          <w:sz w:val="24"/>
          <w:szCs w:val="24"/>
        </w:rPr>
        <w:t>.</w:t>
      </w:r>
    </w:p>
    <w:p w14:paraId="647BB644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Прочая информация о подготовке и защите выпускных квалификационных работ изложена в 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Правилах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000">
        <w:rPr>
          <w:rFonts w:ascii="Times New Roman" w:hAnsi="Times New Roman" w:cs="Times New Roman"/>
          <w:sz w:val="24"/>
          <w:szCs w:val="24"/>
        </w:rPr>
        <w:t>подготовк</w:t>
      </w:r>
      <w:proofErr w:type="spellEnd"/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Pr="00AE4000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Pr="00AE4000">
        <w:rPr>
          <w:rFonts w:ascii="Times New Roman" w:hAnsi="Times New Roman" w:cs="Times New Roman"/>
          <w:sz w:val="24"/>
          <w:szCs w:val="24"/>
          <w:lang w:val="ru-RU"/>
        </w:rPr>
        <w:t xml:space="preserve"> защиты</w:t>
      </w:r>
      <w:r w:rsidRPr="00AE4000">
        <w:rPr>
          <w:rFonts w:ascii="Times New Roman" w:hAnsi="Times New Roman" w:cs="Times New Roman"/>
          <w:sz w:val="24"/>
          <w:szCs w:val="24"/>
        </w:rPr>
        <w:t xml:space="preserve"> ВКР для образовательной программы бакалавриата «</w:t>
      </w:r>
      <w:r w:rsidR="00AF4120" w:rsidRPr="00AE4000">
        <w:rPr>
          <w:rFonts w:ascii="Times New Roman" w:hAnsi="Times New Roman" w:cs="Times New Roman"/>
          <w:sz w:val="24"/>
          <w:szCs w:val="24"/>
          <w:lang w:val="ru-RU"/>
        </w:rPr>
        <w:t>Физика</w:t>
      </w:r>
      <w:r w:rsidRPr="00AE4000">
        <w:rPr>
          <w:rFonts w:ascii="Times New Roman" w:hAnsi="Times New Roman" w:cs="Times New Roman"/>
          <w:sz w:val="24"/>
          <w:szCs w:val="24"/>
        </w:rPr>
        <w:t xml:space="preserve">». Сроки выполнения ВКР регламентируются Графиком выполнения и защиты ВКР. </w:t>
      </w:r>
    </w:p>
    <w:p w14:paraId="0D8E1975" w14:textId="6C46F3B5" w:rsidR="0029595C" w:rsidRPr="00EA17BF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2.</w:t>
      </w:r>
      <w:r w:rsidR="004C5157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AE4000">
        <w:rPr>
          <w:rFonts w:ascii="Times New Roman" w:hAnsi="Times New Roman" w:cs="Times New Roman"/>
          <w:b/>
          <w:sz w:val="24"/>
          <w:szCs w:val="24"/>
        </w:rPr>
        <w:t>.3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="00EA17BF" w:rsidRPr="00EA17BF">
        <w:rPr>
          <w:rFonts w:ascii="Times New Roman" w:hAnsi="Times New Roman" w:cs="Times New Roman"/>
          <w:b/>
          <w:sz w:val="24"/>
          <w:szCs w:val="24"/>
        </w:rPr>
        <w:t>Оценивание и отчетность.</w:t>
      </w:r>
    </w:p>
    <w:p w14:paraId="2F569383" w14:textId="2BD4BB83" w:rsidR="00F86E28" w:rsidRPr="00F86E28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7BF">
        <w:rPr>
          <w:rFonts w:ascii="Times New Roman" w:hAnsi="Times New Roman" w:cs="Times New Roman"/>
          <w:sz w:val="24"/>
          <w:szCs w:val="24"/>
        </w:rPr>
        <w:t>ВКР подлежат публичной защите</w:t>
      </w:r>
      <w:r w:rsidRPr="00F86E28">
        <w:rPr>
          <w:rFonts w:ascii="Times New Roman" w:hAnsi="Times New Roman" w:cs="Times New Roman"/>
          <w:sz w:val="24"/>
          <w:szCs w:val="24"/>
        </w:rPr>
        <w:t xml:space="preserve"> в 4 модуле</w:t>
      </w:r>
      <w:r w:rsidRPr="00EA17BF">
        <w:rPr>
          <w:rFonts w:ascii="Times New Roman" w:hAnsi="Times New Roman" w:cs="Times New Roman"/>
          <w:sz w:val="24"/>
          <w:szCs w:val="24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второго года по графику, утверждаемому приказом для каждого конкретного года</w:t>
      </w:r>
      <w:r w:rsidRPr="00EA17BF">
        <w:rPr>
          <w:rFonts w:ascii="Times New Roman" w:hAnsi="Times New Roman" w:cs="Times New Roman"/>
          <w:sz w:val="24"/>
          <w:szCs w:val="24"/>
        </w:rPr>
        <w:t xml:space="preserve">. </w:t>
      </w:r>
      <w:r w:rsidRPr="00F86E28">
        <w:rPr>
          <w:rFonts w:ascii="Times New Roman" w:hAnsi="Times New Roman" w:cs="Times New Roman"/>
          <w:sz w:val="24"/>
          <w:szCs w:val="24"/>
        </w:rPr>
        <w:t>Порядок проведения и процедура защиты регламентируются Положением о</w:t>
      </w:r>
      <w:r w:rsidRPr="00EA17BF">
        <w:rPr>
          <w:rFonts w:ascii="Times New Roman" w:hAnsi="Times New Roman" w:cs="Times New Roman"/>
          <w:sz w:val="24"/>
          <w:szCs w:val="24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государственной итоговой аттестации студентов образовательных программ высшего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образования – программ бакалавриата, специалитета и магистратуры НИУ ВШЭ. Для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публичной защиты ВКР в установленном порядке формируется Государственная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экзаменационная комиссия (ГЭК). Процедура защиты включает в себя выступление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автора ВКР в форме устного доклада с презентацией (рекомендуемое время 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F86E28">
        <w:rPr>
          <w:rFonts w:ascii="Times New Roman" w:hAnsi="Times New Roman" w:cs="Times New Roman"/>
          <w:sz w:val="24"/>
          <w:szCs w:val="24"/>
        </w:rPr>
        <w:t xml:space="preserve"> минут,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максимальное – до 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F86E28">
        <w:rPr>
          <w:rFonts w:ascii="Times New Roman" w:hAnsi="Times New Roman" w:cs="Times New Roman"/>
          <w:sz w:val="24"/>
          <w:szCs w:val="24"/>
        </w:rPr>
        <w:t xml:space="preserve"> минут), вопросы членов ГЭК и ответы на них студента,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ответы на замечания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рецензента и научного руководителя заключительное слово студента.</w:t>
      </w:r>
    </w:p>
    <w:p w14:paraId="535ADD63" w14:textId="77777777" w:rsidR="00B40303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6E28">
        <w:rPr>
          <w:rFonts w:ascii="Times New Roman" w:hAnsi="Times New Roman" w:cs="Times New Roman"/>
          <w:sz w:val="24"/>
          <w:szCs w:val="24"/>
        </w:rPr>
        <w:t xml:space="preserve">Руководитель оценивает ВКР согласно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Приложению 2 к Методическим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рекомендациям по подготовке ВКР – Шаблон отзыва научного руководителя ВКР</w:t>
      </w:r>
      <w:r w:rsidRPr="00F86E2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8DC5EBA" w14:textId="5FEBF6B4" w:rsidR="00F86E28" w:rsidRPr="00F86E28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E28">
        <w:rPr>
          <w:rFonts w:ascii="Times New Roman" w:hAnsi="Times New Roman" w:cs="Times New Roman"/>
          <w:sz w:val="24"/>
          <w:szCs w:val="24"/>
        </w:rPr>
        <w:t>Для каждой ВКР назначается один рецензент. Рецензент обязан провести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квалифицированный анализ основных положений рецензируемой ВКР, наличия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собственной точки зрения/ проектного решения, умения пользоваться методами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научного исследования/ проектирования, степени обоснованности выводов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рекомендаций/ адекватности средств достижения результатов, достоверности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полученных результатов/ целесообразности полученных продуктов, решений, 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новизны и практической значимости. Рецензент </w:t>
      </w:r>
      <w:r w:rsidRPr="00F86E28">
        <w:rPr>
          <w:rFonts w:ascii="Times New Roman" w:hAnsi="Times New Roman" w:cs="Times New Roman"/>
          <w:sz w:val="24"/>
          <w:szCs w:val="24"/>
        </w:rPr>
        <w:lastRenderedPageBreak/>
        <w:t>оценивает ВКР согласно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Приложению 3 к Методическим рекомендациям по подготовке ВКР – Шаблон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отзыва рецензента ВКР</w:t>
      </w:r>
      <w:r w:rsidRPr="00F86E28">
        <w:rPr>
          <w:rFonts w:ascii="Times New Roman" w:hAnsi="Times New Roman" w:cs="Times New Roman"/>
          <w:sz w:val="24"/>
          <w:szCs w:val="24"/>
        </w:rPr>
        <w:t>.</w:t>
      </w:r>
    </w:p>
    <w:p w14:paraId="3F831570" w14:textId="15EE75FA" w:rsidR="00F86E28" w:rsidRPr="00F86E28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E28">
        <w:rPr>
          <w:rFonts w:ascii="Times New Roman" w:hAnsi="Times New Roman" w:cs="Times New Roman"/>
          <w:sz w:val="24"/>
          <w:szCs w:val="24"/>
        </w:rPr>
        <w:t>Оценка за ВКР определяется путем открытого голосования членов ГЭК (за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содержание ВКР, ее защиту, в том числе доклада, ответов на замечания рецензента).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При выставлении оценки учитывается содержание, оформление и презентация текста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работы, на основании критериев оценивания, приведенных в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Методических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рекомендациях по подготовке ВКР</w:t>
      </w:r>
      <w:r w:rsidRPr="00F86E28">
        <w:rPr>
          <w:rFonts w:ascii="Times New Roman" w:hAnsi="Times New Roman" w:cs="Times New Roman"/>
          <w:sz w:val="24"/>
          <w:szCs w:val="24"/>
        </w:rPr>
        <w:t>, а также отзыва научного руководителя и рецензии.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В случае возникновения спорной ситуации Председатель ГЭК имеет решающий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>голос.</w:t>
      </w:r>
    </w:p>
    <w:p w14:paraId="31FE6758" w14:textId="00C33648" w:rsidR="00F86E28" w:rsidRPr="00AE4000" w:rsidRDefault="00F86E28" w:rsidP="00F86E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E28">
        <w:rPr>
          <w:rFonts w:ascii="Times New Roman" w:hAnsi="Times New Roman" w:cs="Times New Roman"/>
          <w:sz w:val="24"/>
          <w:szCs w:val="24"/>
        </w:rPr>
        <w:t>Прочая информация о подготовке и защите выпускных квалификационных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E28">
        <w:rPr>
          <w:rFonts w:ascii="Times New Roman" w:hAnsi="Times New Roman" w:cs="Times New Roman"/>
          <w:sz w:val="24"/>
          <w:szCs w:val="24"/>
        </w:rPr>
        <w:t xml:space="preserve">работ изложена в </w:t>
      </w:r>
      <w:r w:rsidRPr="00B40303">
        <w:rPr>
          <w:rFonts w:ascii="Times New Roman" w:hAnsi="Times New Roman" w:cs="Times New Roman"/>
          <w:i/>
          <w:iCs/>
          <w:sz w:val="24"/>
          <w:szCs w:val="24"/>
          <w:u w:val="single"/>
        </w:rPr>
        <w:t>Методических рекомендациях по подготовке ВКР</w:t>
      </w:r>
      <w:r w:rsidRPr="00F86E28">
        <w:rPr>
          <w:rFonts w:ascii="Times New Roman" w:hAnsi="Times New Roman" w:cs="Times New Roman"/>
          <w:sz w:val="24"/>
          <w:szCs w:val="24"/>
        </w:rPr>
        <w:t>.</w:t>
      </w:r>
    </w:p>
    <w:p w14:paraId="4C2D71D7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E3F2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706FC9" w:rsidRPr="009E3F2A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9E3F2A">
        <w:rPr>
          <w:rFonts w:ascii="Times New Roman" w:hAnsi="Times New Roman" w:cs="Times New Roman"/>
          <w:b/>
          <w:bCs/>
          <w:sz w:val="24"/>
          <w:szCs w:val="24"/>
        </w:rPr>
        <w:t>.4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Ресурсы и материально-техническая база, необходимая для реализации ЭПП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67527B7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 xml:space="preserve">В работе над ВКР студенты используют материалы внешних ресурсов —библиотек и архивов, ресурсы библиотеки НИУ ВШЭ, а также электронные информационные ресурсы, предоставляемые библиотекой НИУ ВШЭ по специальным подпискам: базы данных отечественной и зарубежной периодики, базы данных научного цитирования, базы данных электронных книг, словари и энциклопедии, базы данных цифровых изображений. </w:t>
      </w:r>
    </w:p>
    <w:p w14:paraId="57814C74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E3F2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706FC9" w:rsidRPr="009E3F2A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9E3F2A">
        <w:rPr>
          <w:rFonts w:ascii="Times New Roman" w:hAnsi="Times New Roman" w:cs="Times New Roman"/>
          <w:b/>
          <w:bCs/>
          <w:sz w:val="24"/>
          <w:szCs w:val="24"/>
        </w:rPr>
        <w:t>.5</w:t>
      </w:r>
      <w:r w:rsidRPr="00AE4000">
        <w:rPr>
          <w:rFonts w:ascii="Times New Roman" w:hAnsi="Times New Roman" w:cs="Times New Roman"/>
          <w:sz w:val="24"/>
          <w:szCs w:val="24"/>
        </w:rPr>
        <w:tab/>
      </w:r>
      <w:r w:rsidRPr="00EA17BF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заданий по ЭПП в условиях ограничительных или иных мер</w:t>
      </w:r>
      <w:r w:rsidRPr="00AE400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65EE818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sz w:val="24"/>
          <w:szCs w:val="24"/>
        </w:rPr>
        <w:t>В условиях ограничительных мер стационарное прохождение ЭПП (если оно является нормой в обычных условиях) по решению Университета или, в случае делегирования этих полномочий образовательной программе, Академическим советом образовательной программы может быть заменено на дистанционное.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Университета, Факультета или образовательной программы.</w:t>
      </w:r>
    </w:p>
    <w:p w14:paraId="51FA8E0D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285E72" w14:textId="77777777" w:rsidR="0029595C" w:rsidRPr="00AE4000" w:rsidRDefault="0029595C" w:rsidP="0029595C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000">
        <w:rPr>
          <w:rFonts w:ascii="Times New Roman" w:hAnsi="Times New Roman" w:cs="Times New Roman"/>
          <w:b/>
          <w:sz w:val="24"/>
          <w:szCs w:val="24"/>
        </w:rPr>
        <w:t>Раздел 3.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  <w:r w:rsidRPr="00AE4000">
        <w:rPr>
          <w:rFonts w:ascii="Times New Roman" w:hAnsi="Times New Roman" w:cs="Times New Roman"/>
          <w:b/>
          <w:sz w:val="24"/>
          <w:szCs w:val="24"/>
        </w:rPr>
        <w:t>Особенности организации обучения для лиц с ограниченными возможностями здоровья и инвалидов</w:t>
      </w:r>
      <w:r w:rsidRPr="00AE40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BE718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Практическая подготовка обучающихся с ограниченными возможностями здоровья и инвалидов организуется с учетом особенностей психофизического развития, индивидуальных возможностей и состояния здоровья. 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реабилитации инвалида, 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 </w:t>
      </w:r>
    </w:p>
    <w:p w14:paraId="229D7FF4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– для лиц с нарушениями зрения: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AE4000">
        <w:rPr>
          <w:rFonts w:ascii="Times New Roman" w:eastAsia="Times New Roman" w:hAnsi="Times New Roman" w:cs="Times New Roman"/>
          <w:sz w:val="24"/>
          <w:szCs w:val="24"/>
        </w:rPr>
        <w:t>аудиоформат</w:t>
      </w:r>
      <w:proofErr w:type="spellEnd"/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AE4000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E4000">
        <w:rPr>
          <w:rFonts w:ascii="Times New Roman" w:eastAsia="Times New Roman" w:hAnsi="Times New Roman" w:cs="Times New Roman"/>
          <w:sz w:val="24"/>
          <w:szCs w:val="24"/>
        </w:rPr>
        <w:t>; индивидуальные задания и консультации;</w:t>
      </w:r>
    </w:p>
    <w:p w14:paraId="0F426D6A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–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консультации;</w:t>
      </w:r>
    </w:p>
    <w:p w14:paraId="026C30B6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AE4000">
        <w:rPr>
          <w:rFonts w:ascii="Times New Roman" w:eastAsia="Times New Roman" w:hAnsi="Times New Roman" w:cs="Times New Roman"/>
          <w:sz w:val="24"/>
          <w:szCs w:val="24"/>
        </w:rPr>
        <w:tab/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14:paraId="0B95683F" w14:textId="77777777" w:rsidR="0029595C" w:rsidRPr="00AE4000" w:rsidRDefault="0029595C" w:rsidP="002959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000">
        <w:rPr>
          <w:rFonts w:ascii="Times New Roman" w:eastAsia="Times New Roman" w:hAnsi="Times New Roman" w:cs="Times New Roman"/>
          <w:sz w:val="24"/>
          <w:szCs w:val="24"/>
        </w:rPr>
        <w:t>Для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 для данных обучающихся.</w:t>
      </w:r>
    </w:p>
    <w:p w14:paraId="7DCD0038" w14:textId="77777777" w:rsidR="0029595C" w:rsidRPr="00AE4000" w:rsidRDefault="0029595C" w:rsidP="0029595C">
      <w:pPr>
        <w:rPr>
          <w:rFonts w:ascii="Times New Roman" w:hAnsi="Times New Roman" w:cs="Times New Roman"/>
          <w:sz w:val="24"/>
          <w:szCs w:val="24"/>
        </w:rPr>
      </w:pPr>
    </w:p>
    <w:p w14:paraId="3C8E522E" w14:textId="77777777" w:rsidR="00D236A8" w:rsidRPr="00AE4000" w:rsidRDefault="00D236A8">
      <w:pPr>
        <w:rPr>
          <w:rFonts w:ascii="Times New Roman" w:hAnsi="Times New Roman" w:cs="Times New Roman"/>
          <w:sz w:val="24"/>
          <w:szCs w:val="24"/>
        </w:rPr>
      </w:pPr>
    </w:p>
    <w:sectPr w:rsidR="00D236A8" w:rsidRPr="00AE4000" w:rsidSect="00406D43">
      <w:foot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80146" w14:textId="77777777" w:rsidR="004F0D92" w:rsidRDefault="004F0D92">
      <w:pPr>
        <w:spacing w:line="240" w:lineRule="auto"/>
      </w:pPr>
      <w:r>
        <w:separator/>
      </w:r>
    </w:p>
  </w:endnote>
  <w:endnote w:type="continuationSeparator" w:id="0">
    <w:p w14:paraId="0D16C9F4" w14:textId="77777777" w:rsidR="004F0D92" w:rsidRDefault="004F0D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54519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1D586C" w14:textId="77777777" w:rsidR="00406D43" w:rsidRPr="00406D43" w:rsidRDefault="00AF4120">
        <w:pPr>
          <w:pStyle w:val="a6"/>
          <w:jc w:val="center"/>
          <w:rPr>
            <w:rFonts w:ascii="Times New Roman" w:hAnsi="Times New Roman" w:cs="Times New Roman"/>
          </w:rPr>
        </w:pPr>
        <w:r w:rsidRPr="00406D43">
          <w:rPr>
            <w:rFonts w:ascii="Times New Roman" w:hAnsi="Times New Roman" w:cs="Times New Roman"/>
          </w:rPr>
          <w:fldChar w:fldCharType="begin"/>
        </w:r>
        <w:r w:rsidRPr="00406D43">
          <w:rPr>
            <w:rFonts w:ascii="Times New Roman" w:hAnsi="Times New Roman" w:cs="Times New Roman"/>
          </w:rPr>
          <w:instrText>PAGE   \* MERGEFORMAT</w:instrText>
        </w:r>
        <w:r w:rsidRPr="00406D43">
          <w:rPr>
            <w:rFonts w:ascii="Times New Roman" w:hAnsi="Times New Roman" w:cs="Times New Roman"/>
          </w:rPr>
          <w:fldChar w:fldCharType="separate"/>
        </w:r>
        <w:r w:rsidR="00AF03CC" w:rsidRPr="00AF03CC">
          <w:rPr>
            <w:rFonts w:ascii="Times New Roman" w:hAnsi="Times New Roman" w:cs="Times New Roman"/>
            <w:noProof/>
            <w:lang w:val="ru-RU"/>
          </w:rPr>
          <w:t>7</w:t>
        </w:r>
        <w:r w:rsidRPr="00406D43">
          <w:rPr>
            <w:rFonts w:ascii="Times New Roman" w:hAnsi="Times New Roman" w:cs="Times New Roman"/>
          </w:rPr>
          <w:fldChar w:fldCharType="end"/>
        </w:r>
      </w:p>
    </w:sdtContent>
  </w:sdt>
  <w:p w14:paraId="64D5FEE6" w14:textId="77777777" w:rsidR="00406D43" w:rsidRDefault="00AF03C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4A221" w14:textId="77777777" w:rsidR="004F0D92" w:rsidRDefault="004F0D92">
      <w:pPr>
        <w:spacing w:line="240" w:lineRule="auto"/>
      </w:pPr>
      <w:r>
        <w:separator/>
      </w:r>
    </w:p>
  </w:footnote>
  <w:footnote w:type="continuationSeparator" w:id="0">
    <w:p w14:paraId="606E580A" w14:textId="77777777" w:rsidR="004F0D92" w:rsidRDefault="004F0D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C0659"/>
    <w:multiLevelType w:val="multilevel"/>
    <w:tmpl w:val="C7884BA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779A0EBB"/>
    <w:multiLevelType w:val="multilevel"/>
    <w:tmpl w:val="77C097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5C"/>
    <w:rsid w:val="000923C4"/>
    <w:rsid w:val="000E63EB"/>
    <w:rsid w:val="001431FE"/>
    <w:rsid w:val="001A6931"/>
    <w:rsid w:val="001C6ED4"/>
    <w:rsid w:val="0029595C"/>
    <w:rsid w:val="002D0D0D"/>
    <w:rsid w:val="00392A7D"/>
    <w:rsid w:val="004301FD"/>
    <w:rsid w:val="00456F2F"/>
    <w:rsid w:val="00496D4B"/>
    <w:rsid w:val="004B6986"/>
    <w:rsid w:val="004C5157"/>
    <w:rsid w:val="004F0D92"/>
    <w:rsid w:val="00544B9E"/>
    <w:rsid w:val="005522EF"/>
    <w:rsid w:val="00634F0D"/>
    <w:rsid w:val="00706FC9"/>
    <w:rsid w:val="007505F7"/>
    <w:rsid w:val="008678A0"/>
    <w:rsid w:val="008D251C"/>
    <w:rsid w:val="00910B8B"/>
    <w:rsid w:val="00995C14"/>
    <w:rsid w:val="009A50F5"/>
    <w:rsid w:val="009E3F2A"/>
    <w:rsid w:val="00A14ED4"/>
    <w:rsid w:val="00AC337A"/>
    <w:rsid w:val="00AE4000"/>
    <w:rsid w:val="00AF03CC"/>
    <w:rsid w:val="00AF4120"/>
    <w:rsid w:val="00B40303"/>
    <w:rsid w:val="00C804EC"/>
    <w:rsid w:val="00D236A8"/>
    <w:rsid w:val="00D748C8"/>
    <w:rsid w:val="00DA5175"/>
    <w:rsid w:val="00DA7330"/>
    <w:rsid w:val="00E75A31"/>
    <w:rsid w:val="00EA17BF"/>
    <w:rsid w:val="00F60EA6"/>
    <w:rsid w:val="00F86E28"/>
    <w:rsid w:val="00FC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7A03"/>
  <w15:chartTrackingRefBased/>
  <w15:docId w15:val="{84EB92C5-E6D1-4E4A-BBE9-A5F17501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9595C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95C"/>
    <w:pPr>
      <w:widowControl w:val="0"/>
      <w:autoSpaceDE w:val="0"/>
      <w:autoSpaceDN w:val="0"/>
      <w:adjustRightInd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4">
    <w:name w:val="No Spacing"/>
    <w:uiPriority w:val="1"/>
    <w:qFormat/>
    <w:rsid w:val="0029595C"/>
    <w:pPr>
      <w:spacing w:after="0" w:line="240" w:lineRule="auto"/>
    </w:pPr>
    <w:rPr>
      <w:rFonts w:ascii="Arial" w:eastAsia="Arial" w:hAnsi="Arial" w:cs="Arial"/>
      <w:lang w:val="ru" w:eastAsia="ru-RU"/>
    </w:rPr>
  </w:style>
  <w:style w:type="table" w:styleId="a5">
    <w:name w:val="Table Grid"/>
    <w:basedOn w:val="a1"/>
    <w:uiPriority w:val="99"/>
    <w:rsid w:val="002959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29595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595C"/>
    <w:rPr>
      <w:rFonts w:ascii="Arial" w:eastAsia="Arial" w:hAnsi="Arial" w:cs="Arial"/>
      <w:lang w:val="ru" w:eastAsia="ru-RU"/>
    </w:rPr>
  </w:style>
  <w:style w:type="paragraph" w:styleId="a8">
    <w:name w:val="Normal (Web)"/>
    <w:basedOn w:val="a"/>
    <w:uiPriority w:val="99"/>
    <w:unhideWhenUsed/>
    <w:rsid w:val="0029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9">
    <w:name w:val="Hyperlink"/>
    <w:basedOn w:val="a0"/>
    <w:uiPriority w:val="99"/>
    <w:unhideWhenUsed/>
    <w:rsid w:val="0029595C"/>
    <w:rPr>
      <w:color w:val="0000FF"/>
      <w:u w:val="single"/>
    </w:rPr>
  </w:style>
  <w:style w:type="character" w:customStyle="1" w:styleId="markedcontent">
    <w:name w:val="markedcontent"/>
    <w:basedOn w:val="a0"/>
    <w:rsid w:val="00295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e.ru/docs/49047695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se.ru/org/hse/pfai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HSE SPb</Company>
  <LinksUpToDate>false</LinksUpToDate>
  <CharactersWithSpaces>18506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Татьяна Валерьевна</dc:creator>
  <cp:keywords/>
  <dc:description/>
  <cp:lastModifiedBy>Журихина Валентина Владимировна</cp:lastModifiedBy>
  <cp:revision>3</cp:revision>
  <cp:lastPrinted>2023-09-29T11:52:00Z</cp:lastPrinted>
  <dcterms:created xsi:type="dcterms:W3CDTF">2026-01-14T09:45:00Z</dcterms:created>
  <dcterms:modified xsi:type="dcterms:W3CDTF">2026-01-14T09:49:00Z</dcterms:modified>
</cp:coreProperties>
</file>