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8750E" w:rsidTr="001D567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750E" w:rsidRDefault="0048750E">
            <w:pPr>
              <w:pStyle w:val="ConsPlusNormal"/>
            </w:pPr>
            <w:r>
              <w:t>21 сентября 2011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8750E" w:rsidRDefault="0048750E">
            <w:pPr>
              <w:pStyle w:val="ConsPlusNormal"/>
              <w:jc w:val="right"/>
            </w:pPr>
            <w:r>
              <w:t>N 541-106</w:t>
            </w:r>
          </w:p>
        </w:tc>
      </w:tr>
    </w:tbl>
    <w:p w:rsidR="0048750E" w:rsidRDefault="004875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jc w:val="center"/>
      </w:pPr>
      <w:r>
        <w:t>ЗАКОН САНКТ-ПЕТЕРБУРГА</w:t>
      </w:r>
    </w:p>
    <w:p w:rsidR="0048750E" w:rsidRDefault="0048750E">
      <w:pPr>
        <w:pStyle w:val="ConsPlusTitle"/>
        <w:jc w:val="center"/>
      </w:pPr>
    </w:p>
    <w:p w:rsidR="0048750E" w:rsidRDefault="0048750E">
      <w:pPr>
        <w:pStyle w:val="ConsPlusTitle"/>
        <w:jc w:val="center"/>
      </w:pPr>
      <w:r>
        <w:t>О ПРОФИЛАКТИКЕ НЕЗАКОННОГО ПОТРЕБЛЕНИЯ НАРКОТИЧЕСКИХ СРЕДСТВ</w:t>
      </w:r>
    </w:p>
    <w:p w:rsidR="0048750E" w:rsidRDefault="0048750E">
      <w:pPr>
        <w:pStyle w:val="ConsPlusTitle"/>
        <w:jc w:val="center"/>
      </w:pPr>
      <w:r>
        <w:t>И ПСИХОТРОПНЫХ ВЕЩЕСТВ, НОВЫХ ПОТЕНЦИАЛЬНО ОПАСНЫХ</w:t>
      </w:r>
    </w:p>
    <w:p w:rsidR="0048750E" w:rsidRDefault="0048750E">
      <w:pPr>
        <w:pStyle w:val="ConsPlusTitle"/>
        <w:jc w:val="center"/>
      </w:pPr>
      <w:r>
        <w:t>ПСИХОАКТИВНЫХ ВЕЩЕСТВ, НАРКОМАНИИ В САНКТ-ПЕТЕРБУРГЕ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Normal"/>
        <w:jc w:val="center"/>
      </w:pPr>
      <w:r>
        <w:t>Принят Законодательным Собранием Санкт-Петербурга</w:t>
      </w:r>
    </w:p>
    <w:p w:rsidR="0048750E" w:rsidRDefault="0048750E">
      <w:pPr>
        <w:pStyle w:val="ConsPlusNormal"/>
        <w:jc w:val="center"/>
      </w:pPr>
      <w:r>
        <w:t>7 сентября 2011 года</w:t>
      </w: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8750E" w:rsidTr="001D5675">
        <w:trPr>
          <w:jc w:val="center"/>
        </w:trPr>
        <w:tc>
          <w:tcPr>
            <w:tcW w:w="935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750E" w:rsidRDefault="004875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750E" w:rsidRDefault="004875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Санкт-Петербурга от 29.11.2013 </w:t>
            </w:r>
            <w:hyperlink r:id="rId4" w:history="1">
              <w:r>
                <w:rPr>
                  <w:color w:val="0000FF"/>
                </w:rPr>
                <w:t>N 603-107</w:t>
              </w:r>
            </w:hyperlink>
            <w:r>
              <w:rPr>
                <w:color w:val="392C69"/>
              </w:rPr>
              <w:t>,</w:t>
            </w:r>
          </w:p>
          <w:p w:rsidR="0048750E" w:rsidRDefault="004875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10.06.2015 </w:t>
            </w:r>
            <w:hyperlink r:id="rId5" w:history="1">
              <w:r>
                <w:rPr>
                  <w:color w:val="0000FF"/>
                </w:rPr>
                <w:t>N 331-63</w:t>
              </w:r>
            </w:hyperlink>
            <w:r>
              <w:rPr>
                <w:color w:val="392C69"/>
              </w:rPr>
              <w:t xml:space="preserve">, от 12.10.2018 </w:t>
            </w:r>
            <w:hyperlink r:id="rId6" w:history="1">
              <w:r>
                <w:rPr>
                  <w:color w:val="0000FF"/>
                </w:rPr>
                <w:t>N 509-106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8750E" w:rsidRDefault="0048750E">
      <w:pPr>
        <w:pStyle w:val="ConsPlusNormal"/>
        <w:jc w:val="both"/>
      </w:pPr>
    </w:p>
    <w:p w:rsidR="0048750E" w:rsidRDefault="0048750E">
      <w:pPr>
        <w:pStyle w:val="ConsPlusNormal"/>
        <w:ind w:firstLine="540"/>
        <w:jc w:val="both"/>
      </w:pPr>
      <w:r>
        <w:t>Настоящий Закон Санкт-Петербурга регулирует правоотношения, возникающие в сфере профилактики незаконного потребления наркотических средств и психотропных веществ, новых потенциально опа</w:t>
      </w:r>
      <w:bookmarkStart w:id="0" w:name="_GoBack"/>
      <w:bookmarkEnd w:id="0"/>
      <w:r>
        <w:t xml:space="preserve">сных </w:t>
      </w:r>
      <w:proofErr w:type="spellStart"/>
      <w:r>
        <w:t>психоактивных</w:t>
      </w:r>
      <w:proofErr w:type="spellEnd"/>
      <w:r>
        <w:t xml:space="preserve"> веществ, наркомании на территории Санкт-Петербурга, и направлен на предупреждение распространения наркомании, обеспечение организационных и правовых гарантий осуществления мер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Санкт-Петербурге.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7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8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jc w:val="center"/>
        <w:outlineLvl w:val="0"/>
      </w:pPr>
      <w:r>
        <w:t>Глава 1. ОБЩИЕ ПОЛОЖЕНИЯ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ind w:firstLine="540"/>
        <w:jc w:val="both"/>
        <w:outlineLvl w:val="1"/>
      </w:pPr>
      <w:r>
        <w:t>Статья 1. Основные понятия, используемые в настоящем Законе Санкт-Петербурга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Normal"/>
        <w:ind w:firstLine="540"/>
        <w:jc w:val="both"/>
      </w:pPr>
      <w:r>
        <w:t>Для целей настоящего Закона Санкт-Петербурга используются следующие основные понятия: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антинаркотическое воспитание и обучение граждан - обязательная составная часть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наркомании, которая направлена на распространение знаний о причинах заболевания наркоманией, ее проявлениях, осложнениях и негативных медицинских и социальных последствиях, способах противодействия потреблению наркотических средств или психотропных веществ, а также на формирование навыков ведения здорового образа жизни;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9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10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группа риска - лица, которые вследствие психологических и социальных причин находятся в ситуации, располагающей к незаконному потреблению наркотических средств, формированию наркотической зависимости;</w:t>
      </w:r>
    </w:p>
    <w:p w:rsidR="0048750E" w:rsidRDefault="0048750E">
      <w:pPr>
        <w:pStyle w:val="ConsPlusNormal"/>
        <w:spacing w:before="220"/>
        <w:ind w:firstLine="540"/>
        <w:jc w:val="both"/>
      </w:pPr>
      <w:proofErr w:type="spellStart"/>
      <w:r>
        <w:t>наркоситуация</w:t>
      </w:r>
      <w:proofErr w:type="spellEnd"/>
      <w:r>
        <w:t xml:space="preserve"> - положение, характеризующее состояние, структуру, динамику и уровень незаконного распространения наркотических средств в Санкт-Петербурге;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реабилитация больных наркоманией - система медицинских, психологических, психотерапевтических, воспитательных, трудовых, социальных и иных мер и технологий, направленных на восстановление физического и психического здоровья больных наркоманией, их социального статуса.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Иные понятия, используемые в настоящем Законе Санкт-Петербурга, применяются в значениях, определенных федеральным законодательством и законодательством Санкт-Петербурга.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ind w:firstLine="540"/>
        <w:jc w:val="both"/>
        <w:outlineLvl w:val="1"/>
      </w:pPr>
      <w:r>
        <w:t xml:space="preserve">Статья 2. Основные принципы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11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12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Normal"/>
        <w:ind w:firstLine="540"/>
        <w:jc w:val="both"/>
      </w:pPr>
      <w:r>
        <w:t xml:space="preserve">Деятельность по профилактике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 основывается на следующих принципах: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13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14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1) законности;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2) гуманизма;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3) соблюдения прав и свобод человека и гражданина;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4) приоритетности мер по выявлению на ранней стадии лиц, незаконно потребляющих наркотические средства или психотропные вещества, предупреждению правонарушений, связанных с незаконным оборотом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5) комплексности и систематичности;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6) индивидуального подхода при осуществлении мер по профилактике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наркомании;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15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16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7) доступности наркологической и медико-социальной помощи больным наркоманией;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8) гласности в деятельности субъектов, участвующих в профилактике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наркомании;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17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18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9) осуществления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на индивидуальном, семейном и социальном уровнях;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19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20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10) признания особой значимости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среди несовершеннолетних;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21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22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11) поддержки семьи и взаимодействия с ней в вопросах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наркомании;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23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24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12) государственной поддержки организаций, осуществляющих профилактику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соответствии с федеральным законодательством и законодательством Санкт-Петербурга;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25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26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lastRenderedPageBreak/>
        <w:t>13) финансового обеспечения профилактических мероприятий.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ind w:firstLine="540"/>
        <w:jc w:val="both"/>
        <w:outlineLvl w:val="1"/>
      </w:pPr>
      <w:r>
        <w:t xml:space="preserve">Статья 3. Основные задачи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27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28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Normal"/>
        <w:ind w:firstLine="540"/>
        <w:jc w:val="both"/>
      </w:pPr>
      <w:r>
        <w:t xml:space="preserve">Основными задачами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 являются: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29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30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1) проведение комплексной целенаправленной работы по предупреждению распространения наркомании в Санкт-Петербурге и связанных с ней правонарушений;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2) активизация взаимодействия территориальных органов федеральных органов исполнительной власти, органов государственной власти Санкт-Петербурга и органов местного самоуправления в Санкт-Петербурге, общественных организаций и религиозных объединений в осуществлении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Санкт-Петербурге;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31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32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3) формирование в обществе через средства массовой информации, другие информационные каналы негативного отношения к потреблению наркотиков, пропаганда преимуществ здорового образа жизни.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jc w:val="center"/>
        <w:outlineLvl w:val="0"/>
      </w:pPr>
      <w:r>
        <w:t>Глава 2. ОРГАНИЗАЦИОННЫЕ И ИНФОРМАЦИОННЫЕ ОСНОВЫ</w:t>
      </w:r>
    </w:p>
    <w:p w:rsidR="0048750E" w:rsidRDefault="0048750E">
      <w:pPr>
        <w:pStyle w:val="ConsPlusTitle"/>
        <w:jc w:val="center"/>
      </w:pPr>
      <w:r>
        <w:t>ПРОФИЛАКТИКИ НЕЗАКОННОГО ПОТРЕБЛЕНИЯ НАРКОТИЧЕСКИХ СРЕДСТВ</w:t>
      </w:r>
    </w:p>
    <w:p w:rsidR="0048750E" w:rsidRDefault="0048750E">
      <w:pPr>
        <w:pStyle w:val="ConsPlusTitle"/>
        <w:jc w:val="center"/>
      </w:pPr>
      <w:r>
        <w:t>И ПСИХОТРОПНЫХ ВЕЩЕСТВ, НОВЫХ ПОТЕНЦИАЛЬНО ОПАСНЫХ</w:t>
      </w:r>
    </w:p>
    <w:p w:rsidR="0048750E" w:rsidRDefault="0048750E">
      <w:pPr>
        <w:pStyle w:val="ConsPlusTitle"/>
        <w:jc w:val="center"/>
      </w:pPr>
      <w:r>
        <w:t>ПСИХОАКТИВНЫХ ВЕЩЕСТВ, НАРКОМАНИИ В САНКТ-ПЕТЕРБУРГЕ</w:t>
      </w:r>
    </w:p>
    <w:p w:rsidR="0048750E" w:rsidRDefault="0048750E">
      <w:pPr>
        <w:pStyle w:val="ConsPlusNormal"/>
        <w:jc w:val="center"/>
      </w:pPr>
      <w:r>
        <w:t xml:space="preserve">(в ред. Законов Санкт-Петербурга от 29.11.2013 </w:t>
      </w:r>
      <w:hyperlink r:id="rId33" w:history="1">
        <w:r>
          <w:rPr>
            <w:color w:val="0000FF"/>
          </w:rPr>
          <w:t>N 603-107</w:t>
        </w:r>
      </w:hyperlink>
      <w:r>
        <w:t>,</w:t>
      </w:r>
    </w:p>
    <w:p w:rsidR="0048750E" w:rsidRDefault="0048750E">
      <w:pPr>
        <w:pStyle w:val="ConsPlusNormal"/>
        <w:jc w:val="center"/>
      </w:pPr>
      <w:r>
        <w:t xml:space="preserve">от 10.06.2015 </w:t>
      </w:r>
      <w:hyperlink r:id="rId34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ind w:firstLine="540"/>
        <w:jc w:val="both"/>
        <w:outlineLvl w:val="1"/>
      </w:pPr>
      <w:r>
        <w:t xml:space="preserve">Статья 4. Органы и учреждения системы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35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36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Normal"/>
        <w:ind w:firstLine="540"/>
        <w:jc w:val="both"/>
      </w:pPr>
      <w:r>
        <w:t xml:space="preserve">1. В систему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 входит антинаркотическая комиссия в Санкт-Петербурге, образованная в соответствии с законодательством Российской Федерации, Законодательное Собрание Санкт-Петербурга, Правительство Санкт-Петербурга и иные уполномоченные им исполнительные органы государственной власти Санкт-Петербурга, органы местного самоуправления в Санкт-Петербурге, общественные организации, правоохранительные органы.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37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38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2. Участие в деятельности по профилактике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 других органов и организаций осуществляется в пределах их компетенции в порядке, установленном действующим федеральным законодательством и законодательством Санкт-Петербурга.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39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40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ind w:firstLine="540"/>
        <w:jc w:val="both"/>
        <w:outlineLvl w:val="1"/>
      </w:pPr>
      <w:r>
        <w:lastRenderedPageBreak/>
        <w:t xml:space="preserve">Статья 5. Исключена. - </w:t>
      </w:r>
      <w:hyperlink r:id="rId41" w:history="1">
        <w:r>
          <w:rPr>
            <w:color w:val="0000FF"/>
          </w:rPr>
          <w:t>Закон</w:t>
        </w:r>
      </w:hyperlink>
      <w:r>
        <w:t xml:space="preserve"> Санкт-Петербурга от 29.11.2013 N 603-107.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ind w:firstLine="540"/>
        <w:jc w:val="both"/>
        <w:outlineLvl w:val="1"/>
      </w:pPr>
      <w:r>
        <w:t xml:space="preserve">Статья 6. Информационное обеспечение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42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43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Normal"/>
        <w:ind w:firstLine="540"/>
        <w:jc w:val="both"/>
      </w:pPr>
      <w:r>
        <w:t xml:space="preserve">Порядок осуществления информационного обеспечения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 определяется Правительством Санкт-Петербурга.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44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45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jc w:val="center"/>
        <w:outlineLvl w:val="0"/>
      </w:pPr>
      <w:r>
        <w:t>Глава 3. ПОЛНОМОЧИЯ ОРГАНОВ ГОСУДАРСТВЕННОЙ ВЛАСТИ</w:t>
      </w:r>
    </w:p>
    <w:p w:rsidR="0048750E" w:rsidRDefault="0048750E">
      <w:pPr>
        <w:pStyle w:val="ConsPlusTitle"/>
        <w:jc w:val="center"/>
      </w:pPr>
      <w:r>
        <w:t>САНКТ-ПЕТЕРБУРГА И ОРГАНОВ МЕСТНОГО САМОУПРАВЛЕНИЯ</w:t>
      </w:r>
    </w:p>
    <w:p w:rsidR="0048750E" w:rsidRDefault="0048750E">
      <w:pPr>
        <w:pStyle w:val="ConsPlusTitle"/>
        <w:jc w:val="center"/>
      </w:pPr>
      <w:r>
        <w:t>В САНКТ-ПЕТЕРБУРГЕ В СФЕРЕ ПРОФИЛАКТИКИ НЕЗАКОННОГО</w:t>
      </w:r>
    </w:p>
    <w:p w:rsidR="0048750E" w:rsidRDefault="0048750E">
      <w:pPr>
        <w:pStyle w:val="ConsPlusTitle"/>
        <w:jc w:val="center"/>
      </w:pPr>
      <w:r>
        <w:t>ПОТРЕБЛЕНИЯ НАРКОТИЧЕСКИХ СРЕДСТВ И ПСИХОТРОПНЫХ ВЕЩЕСТВ,</w:t>
      </w:r>
    </w:p>
    <w:p w:rsidR="0048750E" w:rsidRDefault="0048750E">
      <w:pPr>
        <w:pStyle w:val="ConsPlusTitle"/>
        <w:jc w:val="center"/>
      </w:pPr>
      <w:r>
        <w:t>НОВЫХ ПОТЕНЦИАЛЬНО ОПАСНЫХ ПСИХОАКТИВНЫХ ВЕЩЕСТВ,</w:t>
      </w:r>
    </w:p>
    <w:p w:rsidR="0048750E" w:rsidRDefault="0048750E">
      <w:pPr>
        <w:pStyle w:val="ConsPlusTitle"/>
        <w:jc w:val="center"/>
      </w:pPr>
      <w:r>
        <w:t>НАРКОМАНИИ В САНКТ-ПЕТЕРБУРГЕ</w:t>
      </w:r>
    </w:p>
    <w:p w:rsidR="0048750E" w:rsidRDefault="0048750E">
      <w:pPr>
        <w:pStyle w:val="ConsPlusNormal"/>
        <w:jc w:val="center"/>
      </w:pPr>
      <w:r>
        <w:t xml:space="preserve">(в ред. Законов Санкт-Петербурга от 29.11.2013 </w:t>
      </w:r>
      <w:hyperlink r:id="rId46" w:history="1">
        <w:r>
          <w:rPr>
            <w:color w:val="0000FF"/>
          </w:rPr>
          <w:t>N 603-107</w:t>
        </w:r>
      </w:hyperlink>
      <w:r>
        <w:t>,</w:t>
      </w:r>
    </w:p>
    <w:p w:rsidR="0048750E" w:rsidRDefault="0048750E">
      <w:pPr>
        <w:pStyle w:val="ConsPlusNormal"/>
        <w:jc w:val="center"/>
      </w:pPr>
      <w:r>
        <w:t xml:space="preserve">от 10.06.2015 </w:t>
      </w:r>
      <w:hyperlink r:id="rId47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ind w:firstLine="540"/>
        <w:jc w:val="both"/>
        <w:outlineLvl w:val="1"/>
      </w:pPr>
      <w:r>
        <w:t xml:space="preserve">Статья 7. Полномочия Законодательного Собрания Санкт-Петербурга в сфере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48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49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Normal"/>
        <w:ind w:firstLine="540"/>
        <w:jc w:val="both"/>
      </w:pPr>
      <w:r>
        <w:t xml:space="preserve">К полномочиям Законодательного Собрания Санкт-Петербурга в сфере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 относится: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50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51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принятие законов Санкт-Петербурга в сфере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Санкт-Петербурге;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52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53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контроль за исполнением законов Санкт-Петербурга в сфере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Санкт-Петербурге;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54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55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иные полномочия в сфере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 в соответствии с федеральным законодательством и законодательством Санкт-Петербурга.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56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57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ind w:firstLine="540"/>
        <w:jc w:val="both"/>
        <w:outlineLvl w:val="1"/>
      </w:pPr>
      <w:r>
        <w:t xml:space="preserve">Статья 8. Полномочия Правительства Санкт-Петербурга в сфере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58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59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Normal"/>
        <w:ind w:firstLine="540"/>
        <w:jc w:val="both"/>
      </w:pPr>
      <w:r>
        <w:t xml:space="preserve">К полномочиям Правительства Санкт-Петербурга в сфере профилактики незаконного </w:t>
      </w:r>
      <w:r>
        <w:lastRenderedPageBreak/>
        <w:t xml:space="preserve">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 относится: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60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61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исполнение законодательства Российской Федерации о наркотических средствах, психотропных веществах и об их </w:t>
      </w:r>
      <w:proofErr w:type="spellStart"/>
      <w:r>
        <w:t>прекурсорах</w:t>
      </w:r>
      <w:proofErr w:type="spellEnd"/>
      <w:r>
        <w:t xml:space="preserve"> в пределах своей компетенции;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в пределах своей компетенции контроль деятельности предприятий, учреждений и организаций независимо от их организационно-правовых форм и форм собственности, которая связана с оборотом наркотических средств и психотропных веществ;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определение территорий, в пределах которых осуществляется контроль за хранением, перевозкой или пересылкой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 в местах возможного осуществления незаконных перевозок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в соответствии с законодательством Российской Федерации;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разработка утверждение и реализация программ, направленных на осуществление мероприятий в сфере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наркомании;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62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63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развитие сети учреждений для оказания специализированной помощи лицам, незаконно потребляющим наркотические средства или психотропные вещества, а также больным наркоманией, укрепление материально-технической базы данных учреждений;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организация и проведение систематической и целенаправленной антинаркотической пропаганды, в том числе с привлечением средств массовой информации;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привлечение негосударственных, общественных организаций и граждан к деятельности по профилактике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наркомании;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64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65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развитие деятельности учреждений социальной защиты населения, здравоохранения, образования, молодежной политики, культуры, физической культуры и спорта;</w:t>
      </w:r>
    </w:p>
    <w:p w:rsidR="0048750E" w:rsidRDefault="0048750E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Санкт-Петербурга от 29.11.2013 N 603-107)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поддержка и развитие системы реабилитации больных наркоманией;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определение условий проведения </w:t>
      </w:r>
      <w:proofErr w:type="gramStart"/>
      <w:r>
        <w:t>профилактических медицинских осмотров</w:t>
      </w:r>
      <w:proofErr w:type="gramEnd"/>
      <w:r>
        <w:t xml:space="preserve">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веществ;</w:t>
      </w:r>
    </w:p>
    <w:p w:rsidR="0048750E" w:rsidRDefault="0048750E">
      <w:pPr>
        <w:pStyle w:val="ConsPlusNormal"/>
        <w:jc w:val="both"/>
      </w:pPr>
      <w:r>
        <w:t xml:space="preserve">(абзац введен </w:t>
      </w:r>
      <w:hyperlink r:id="rId67" w:history="1">
        <w:r>
          <w:rPr>
            <w:color w:val="0000FF"/>
          </w:rPr>
          <w:t>Законом</w:t>
        </w:r>
      </w:hyperlink>
      <w:r>
        <w:t xml:space="preserve"> Санкт-Петербурга от 29.11.2013 N 603-107)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иные полномочия, предусмотренные федеральным законодательством и законодательством Санкт-Петербурга.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Правительство Санкт-Петербурга может создавать соответствующие органы, специально уполномоченные на решение задач в области оборота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а также в области противодействия их незаконному обороту.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ind w:firstLine="540"/>
        <w:jc w:val="both"/>
        <w:outlineLvl w:val="1"/>
      </w:pPr>
      <w:bookmarkStart w:id="1" w:name="P132"/>
      <w:bookmarkEnd w:id="1"/>
      <w:r>
        <w:t xml:space="preserve">Статья 9. Формы участия органов местного самоуправления в Санкт-Петербурге в мероприятиях по профилактике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</w:t>
      </w:r>
    </w:p>
    <w:p w:rsidR="0048750E" w:rsidRDefault="0048750E">
      <w:pPr>
        <w:pStyle w:val="ConsPlusNormal"/>
        <w:jc w:val="both"/>
      </w:pPr>
      <w:r>
        <w:lastRenderedPageBreak/>
        <w:t xml:space="preserve">(в ред. Законов Санкт-Петербурга от 29.11.2013 </w:t>
      </w:r>
      <w:hyperlink r:id="rId68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69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Normal"/>
        <w:ind w:firstLine="540"/>
        <w:jc w:val="both"/>
      </w:pPr>
      <w:r>
        <w:t xml:space="preserve">Органы местного самоуправления в Санкт-Петербурге участвуют в мероприятиях по профилактике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 в соответствии со своими полномочиями, установленными </w:t>
      </w:r>
      <w:hyperlink r:id="rId70" w:history="1">
        <w:r>
          <w:rPr>
            <w:color w:val="0000FF"/>
          </w:rPr>
          <w:t>Законом</w:t>
        </w:r>
      </w:hyperlink>
      <w:r>
        <w:t xml:space="preserve"> Санкт-Петербурга от 23 сентября 2009 года N 420-79 "Об организации местного самоуправления в Санкт-Петербурге", в следующих формах: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71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72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1) взаимодействуют с органами государственной власти Санкт-Петербурга, правоохранительными органами, органами прокуратуры, органами военного управления и </w:t>
      </w:r>
      <w:proofErr w:type="gramStart"/>
      <w:r>
        <w:t>иными органами</w:t>
      </w:r>
      <w:proofErr w:type="gramEnd"/>
      <w:r>
        <w:t xml:space="preserve"> и организациями по вопросам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на территории внутригородских муниципальных образований Санкт-Петербурга (далее - муниципальные образования);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73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74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2) организуют информирование и консультирование жителей муниципальных образований по вопросам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на территории муниципальных образований;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75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76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3) принимают планы и программы по профилактике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на территории муниципальных образований и осуществляют их выполнение;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77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78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4) участвуют в мероприятиях по профилактике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иных формах, предусмотренных законами Санкт-Петербурга.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79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80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jc w:val="center"/>
        <w:outlineLvl w:val="0"/>
      </w:pPr>
      <w:r>
        <w:t>Глава 4. ОСНОВНЫЕ НАПРАВЛЕНИЯ ДЕЯТЕЛЬНОСТИ В СФЕРЕ</w:t>
      </w:r>
    </w:p>
    <w:p w:rsidR="0048750E" w:rsidRDefault="0048750E">
      <w:pPr>
        <w:pStyle w:val="ConsPlusTitle"/>
        <w:jc w:val="center"/>
      </w:pPr>
      <w:r>
        <w:t>ПРОФИЛАКТИКИ НЕЗАКОННОГО ПОТРЕБЛЕНИЯ НАРКОТИЧЕСКИХ СРЕДСТВ</w:t>
      </w:r>
    </w:p>
    <w:p w:rsidR="0048750E" w:rsidRDefault="0048750E">
      <w:pPr>
        <w:pStyle w:val="ConsPlusTitle"/>
        <w:jc w:val="center"/>
      </w:pPr>
      <w:r>
        <w:t>И ПСИХОТРОПНЫХ ВЕЩЕСТВ, НОВЫХ ПОТЕНЦИАЛЬНО ОПАСНЫХ</w:t>
      </w:r>
    </w:p>
    <w:p w:rsidR="0048750E" w:rsidRDefault="0048750E">
      <w:pPr>
        <w:pStyle w:val="ConsPlusTitle"/>
        <w:jc w:val="center"/>
      </w:pPr>
      <w:r>
        <w:t>ПСИХОАКТИВНЫХ ВЕЩЕСТВ, НАРКОМАНИИ В САНКТ-ПЕТЕРБУРГЕ</w:t>
      </w:r>
    </w:p>
    <w:p w:rsidR="0048750E" w:rsidRDefault="0048750E">
      <w:pPr>
        <w:pStyle w:val="ConsPlusNormal"/>
        <w:jc w:val="center"/>
      </w:pPr>
      <w:r>
        <w:t xml:space="preserve">(в ред. Законов Санкт-Петербурга от 29.11.2013 </w:t>
      </w:r>
      <w:hyperlink r:id="rId81" w:history="1">
        <w:r>
          <w:rPr>
            <w:color w:val="0000FF"/>
          </w:rPr>
          <w:t>N 603-107</w:t>
        </w:r>
      </w:hyperlink>
      <w:r>
        <w:t>,</w:t>
      </w:r>
    </w:p>
    <w:p w:rsidR="0048750E" w:rsidRDefault="0048750E">
      <w:pPr>
        <w:pStyle w:val="ConsPlusNormal"/>
        <w:jc w:val="center"/>
      </w:pPr>
      <w:r>
        <w:t xml:space="preserve">от 10.06.2015 </w:t>
      </w:r>
      <w:hyperlink r:id="rId82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ind w:firstLine="540"/>
        <w:jc w:val="both"/>
        <w:outlineLvl w:val="1"/>
      </w:pPr>
      <w:r>
        <w:t xml:space="preserve">Статья 10. Основные направления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83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84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Normal"/>
        <w:ind w:firstLine="540"/>
        <w:jc w:val="both"/>
      </w:pPr>
      <w:r>
        <w:t xml:space="preserve">Основными направлениями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 являются: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85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86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разработка и осуществление органами государственной власти Санкт-Петербурга при взаимодействии с территориальными органами федеральных органов исполнительной власти, правоохранительными и иными органами, организациями, предприятиями и учреждениями различных форм собственности, гражданами мероприятий, направленных на снижение уровня злоупотребления наркотическими средствами и их незаконного оборота в Санкт-Петербурге, </w:t>
      </w:r>
      <w:r>
        <w:lastRenderedPageBreak/>
        <w:t>сокращение уровня преступности и правонарушений, связанных с наркоманией и незаконным оборотом наркотических средств и психотропных веществ, сокращение уровня незаконного потребления наркотических средств и психотропных веществ в Санкт-Петербурге;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организация системы ранней диагностики химической зависимости представителей групп риска и лиц, осуществляющих профессиональную деятельность, связанную с обеспечением безопасности жизни и здоровья граждан;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обеспечение доступности мероприятий по профилактике злоупотребления наркотическими средствами, лечению и реабилитации наркозависимых лиц;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внедрение новых методов и средств лечения, а также медицинской и социально-психологической реабилитации больных наркоманией;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снижение доступности наркотических средств для незаконного их потребления;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организация системного мониторинга </w:t>
      </w:r>
      <w:proofErr w:type="spellStart"/>
      <w:r>
        <w:t>наркоситуации</w:t>
      </w:r>
      <w:proofErr w:type="spellEnd"/>
      <w:r>
        <w:t>, который обеспечивает эффективный контроль за злоупотреблением наркотическими средствами и их незаконным оборотом;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антинаркотическое воспитание и обучение граждан;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профилактическая работа с лицами, входящими в группу риска;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>антинаркотическая пропаганда.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ind w:firstLine="540"/>
        <w:jc w:val="both"/>
        <w:outlineLvl w:val="1"/>
      </w:pPr>
      <w:r>
        <w:t>Статья 11. Антинаркотическая пропаганда в Санкт-Петербурге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Normal"/>
        <w:ind w:firstLine="540"/>
        <w:jc w:val="both"/>
      </w:pPr>
      <w:r>
        <w:t xml:space="preserve">В средствах массовой информации, учредителями которых являются органы государственной власти Санкт-Петербурга, в соответствии с нормативными правовыми актами Российской Федерации и нормативными правовыми актами Санкт-Петербурга, а также уставом и(или) договором, заключаемым учредителем с редакцией средства массовой информации, распространяется информация о профилактике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 в целях пропаганды здорового образа жизни, в том числе физической культуры и спорта, и формирования в обществе негативного отношения к наркомании.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87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88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jc w:val="center"/>
        <w:outlineLvl w:val="0"/>
      </w:pPr>
      <w:r>
        <w:t>Глава 5. ЗАКЛЮЧИТЕЛЬНЫЕ ПОЛОЖЕНИЯ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ind w:firstLine="540"/>
        <w:jc w:val="both"/>
        <w:outlineLvl w:val="1"/>
      </w:pPr>
      <w:r>
        <w:t xml:space="preserve">Статья 12. Финансирование профилактики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 и оказания наркологической помощи в Санкт-Петербурге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89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90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Normal"/>
        <w:ind w:firstLine="540"/>
        <w:jc w:val="both"/>
      </w:pPr>
      <w:r>
        <w:t xml:space="preserve">Финансирование мероприятий, направленных на профилактику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Санкт-Петербурге, на оказание больным наркоманией наркологической помощи, осуществляется за счет средств бюджета Санкт-Петербурга и иных источников финансирования, не запрещенных федеральным законодательством.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91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92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ind w:firstLine="540"/>
        <w:jc w:val="both"/>
        <w:outlineLvl w:val="1"/>
      </w:pPr>
      <w:r>
        <w:t>Статья 13. Внесение изменений в отдельные законы Санкт-Петербурга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Normal"/>
        <w:ind w:firstLine="540"/>
        <w:jc w:val="both"/>
      </w:pPr>
      <w:bookmarkStart w:id="2" w:name="P183"/>
      <w:bookmarkEnd w:id="2"/>
      <w:r>
        <w:t xml:space="preserve">1. Внести в </w:t>
      </w:r>
      <w:hyperlink r:id="rId93" w:history="1">
        <w:r>
          <w:rPr>
            <w:color w:val="0000FF"/>
          </w:rPr>
          <w:t>Закон</w:t>
        </w:r>
      </w:hyperlink>
      <w:r>
        <w:t xml:space="preserve"> Санкт-Петербурга от 23 сентября 2009 года N 420-79 "Об организации местного самоуправления в Санкт-Петербурге" изменение, дополнив </w:t>
      </w:r>
      <w:hyperlink r:id="rId94" w:history="1">
        <w:r>
          <w:rPr>
            <w:color w:val="0000FF"/>
          </w:rPr>
          <w:t>пункт 1 статьи 10</w:t>
        </w:r>
      </w:hyperlink>
      <w:r>
        <w:t xml:space="preserve"> подпунктом </w:t>
      </w:r>
      <w:r>
        <w:lastRenderedPageBreak/>
        <w:t>35 следующего содержания: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"35) участие в деятельности по профилактике 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 в соответствии с законами Санкт-Петербурга.".</w:t>
      </w:r>
    </w:p>
    <w:p w:rsidR="0048750E" w:rsidRDefault="0048750E">
      <w:pPr>
        <w:pStyle w:val="ConsPlusNormal"/>
        <w:jc w:val="both"/>
      </w:pPr>
      <w:r>
        <w:t xml:space="preserve">(в ред. Законов Санкт-Петербурга от 29.11.2013 </w:t>
      </w:r>
      <w:hyperlink r:id="rId95" w:history="1">
        <w:r>
          <w:rPr>
            <w:color w:val="0000FF"/>
          </w:rPr>
          <w:t>N 603-107</w:t>
        </w:r>
      </w:hyperlink>
      <w:r>
        <w:t xml:space="preserve">, от 10.06.2015 </w:t>
      </w:r>
      <w:hyperlink r:id="rId96" w:history="1">
        <w:r>
          <w:rPr>
            <w:color w:val="0000FF"/>
          </w:rPr>
          <w:t>N 331-63</w:t>
        </w:r>
      </w:hyperlink>
      <w:r>
        <w:t>)</w:t>
      </w:r>
    </w:p>
    <w:p w:rsidR="0048750E" w:rsidRDefault="0048750E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97" w:history="1">
        <w:r>
          <w:rPr>
            <w:color w:val="0000FF"/>
          </w:rPr>
          <w:t>Закон</w:t>
        </w:r>
      </w:hyperlink>
      <w:r>
        <w:t xml:space="preserve"> Санкт-Петербурга от 12.10.2018 N 509-106.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Title"/>
        <w:ind w:firstLine="540"/>
        <w:jc w:val="both"/>
        <w:outlineLvl w:val="1"/>
      </w:pPr>
      <w:r>
        <w:t>Статья 14. Вступление в силу настоящего Закона Санкт-Петербурга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Normal"/>
        <w:ind w:firstLine="540"/>
        <w:jc w:val="both"/>
      </w:pPr>
      <w:r>
        <w:t xml:space="preserve">Настоящий Закон Санкт-Петербурга вступает в силу через 10 дней после дня его официального опубликования, за исключением </w:t>
      </w:r>
      <w:hyperlink w:anchor="P132" w:history="1">
        <w:r>
          <w:rPr>
            <w:color w:val="0000FF"/>
          </w:rPr>
          <w:t>статьи 9</w:t>
        </w:r>
      </w:hyperlink>
      <w:r>
        <w:t xml:space="preserve"> и </w:t>
      </w:r>
      <w:hyperlink w:anchor="P183" w:history="1">
        <w:r>
          <w:rPr>
            <w:color w:val="0000FF"/>
          </w:rPr>
          <w:t>пункта 1 статьи 13</w:t>
        </w:r>
      </w:hyperlink>
      <w:r>
        <w:t xml:space="preserve"> настоящего Закона Санкт-Петербурга.</w:t>
      </w:r>
    </w:p>
    <w:p w:rsidR="0048750E" w:rsidRDefault="007A6694">
      <w:pPr>
        <w:pStyle w:val="ConsPlusNormal"/>
        <w:spacing w:before="220"/>
        <w:ind w:firstLine="540"/>
        <w:jc w:val="both"/>
      </w:pPr>
      <w:hyperlink w:anchor="P132" w:history="1">
        <w:r w:rsidR="0048750E">
          <w:rPr>
            <w:color w:val="0000FF"/>
          </w:rPr>
          <w:t>Статья 9</w:t>
        </w:r>
      </w:hyperlink>
      <w:r w:rsidR="0048750E">
        <w:t xml:space="preserve"> и </w:t>
      </w:r>
      <w:hyperlink w:anchor="P183" w:history="1">
        <w:r w:rsidR="0048750E">
          <w:rPr>
            <w:color w:val="0000FF"/>
          </w:rPr>
          <w:t>пункт 1 статьи 13</w:t>
        </w:r>
      </w:hyperlink>
      <w:r w:rsidR="0048750E">
        <w:t xml:space="preserve"> настоящего Закона Санкт-Петербурга вступают в силу с 1 января 2012 года.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Normal"/>
        <w:jc w:val="right"/>
      </w:pPr>
      <w:r>
        <w:t>Губернатор Санкт-Петербурга</w:t>
      </w:r>
    </w:p>
    <w:p w:rsidR="0048750E" w:rsidRDefault="0048750E">
      <w:pPr>
        <w:pStyle w:val="ConsPlusNormal"/>
        <w:jc w:val="right"/>
      </w:pPr>
      <w:proofErr w:type="spellStart"/>
      <w:r>
        <w:t>Г.С.Полтавченко</w:t>
      </w:r>
      <w:proofErr w:type="spellEnd"/>
    </w:p>
    <w:p w:rsidR="0048750E" w:rsidRDefault="0048750E">
      <w:pPr>
        <w:pStyle w:val="ConsPlusNormal"/>
      </w:pPr>
      <w:r>
        <w:t>Санкт-Петербург</w:t>
      </w:r>
    </w:p>
    <w:p w:rsidR="0048750E" w:rsidRDefault="0048750E">
      <w:pPr>
        <w:pStyle w:val="ConsPlusNormal"/>
        <w:spacing w:before="220"/>
      </w:pPr>
      <w:r>
        <w:t>21 сентября 2011 года</w:t>
      </w:r>
    </w:p>
    <w:p w:rsidR="0048750E" w:rsidRDefault="0048750E">
      <w:pPr>
        <w:pStyle w:val="ConsPlusNormal"/>
        <w:spacing w:before="220"/>
      </w:pPr>
      <w:r>
        <w:t>N 541-106</w:t>
      </w: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Normal"/>
        <w:jc w:val="both"/>
      </w:pPr>
    </w:p>
    <w:p w:rsidR="0048750E" w:rsidRDefault="004875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09F4" w:rsidRDefault="00BE09F4"/>
    <w:sectPr w:rsidR="00BE09F4" w:rsidSect="00A02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0E"/>
    <w:rsid w:val="001D5675"/>
    <w:rsid w:val="0048750E"/>
    <w:rsid w:val="007A6694"/>
    <w:rsid w:val="00B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18DD"/>
  <w15:chartTrackingRefBased/>
  <w15:docId w15:val="{5E434E1A-F16F-4B99-B10C-719C0C83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5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75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75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21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42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47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63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68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84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89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16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11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32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37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53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58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74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79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5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90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95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22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27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43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48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64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69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80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85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17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25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33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38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46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59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67" Type="http://schemas.openxmlformats.org/officeDocument/2006/relationships/hyperlink" Target="consultantplus://offline/ref=779B48DF248C11A8E9383DB6A539AB641807633387D87139A11120FC740228894573CC1D11475B5CC49EF7E2210D24E96E2CFE02CDDEB43BH7o9N" TargetMode="External"/><Relationship Id="rId20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41" Type="http://schemas.openxmlformats.org/officeDocument/2006/relationships/hyperlink" Target="consultantplus://offline/ref=779B48DF248C11A8E9383DB6A539AB641807633387D87139A11120FC740228894573CC1D11475B5DC09EF7E2210D24E96E2CFE02CDDEB43BH7o9N" TargetMode="External"/><Relationship Id="rId54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62" Type="http://schemas.openxmlformats.org/officeDocument/2006/relationships/hyperlink" Target="consultantplus://offline/ref=779B48DF248C11A8E9383DB6A539AB641807633387D87139A11120FC740228894573CC1D11475B5DC29EF7E2210D24E96E2CFE02CDDEB43BH7o9N" TargetMode="External"/><Relationship Id="rId70" Type="http://schemas.openxmlformats.org/officeDocument/2006/relationships/hyperlink" Target="consultantplus://offline/ref=779B48DF248C11A8E9383DB6A539AB6418056E3684DD7139A11120FC740228894573CC1F194C0F0E80C0AEB1614628EA7430FF01HDo3N" TargetMode="External"/><Relationship Id="rId75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83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88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91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96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79B48DF248C11A8E9383DB6A539AB64180763368FD07139A11120FC740228894573CC1D11475B5EC79EF7E2210D24E96E2CFE02CDDEB43BH7o9N" TargetMode="External"/><Relationship Id="rId15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23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28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36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49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57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10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31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44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52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60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65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73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78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81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86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94" Type="http://schemas.openxmlformats.org/officeDocument/2006/relationships/hyperlink" Target="consultantplus://offline/ref=779B48DF248C11A8E9383DB6A539AB641B066F3484D87139A11120FC740228894573CC1D11475B58C09EF7E2210D24E96E2CFE02CDDEB43BH7o9N" TargetMode="External"/><Relationship Id="rId99" Type="http://schemas.openxmlformats.org/officeDocument/2006/relationships/theme" Target="theme/theme1.xml"/><Relationship Id="rId4" Type="http://schemas.openxmlformats.org/officeDocument/2006/relationships/hyperlink" Target="consultantplus://offline/ref=779B48DF248C11A8E9383DB6A539AB641807633387D87139A11120FC740228894573CC1D11475B5DC49EF7E2210D24E96E2CFE02CDDEB43BH7o9N" TargetMode="External"/><Relationship Id="rId9" Type="http://schemas.openxmlformats.org/officeDocument/2006/relationships/hyperlink" Target="consultantplus://offline/ref=779B48DF248C11A8E9383DB6A539AB641807633387D87139A11120FC740228894573CC1D11475B5DC69EF7E2210D24E96E2CFE02CDDEB43BH7o9N" TargetMode="External"/><Relationship Id="rId13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18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39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34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50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55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76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97" Type="http://schemas.openxmlformats.org/officeDocument/2006/relationships/hyperlink" Target="consultantplus://offline/ref=779B48DF248C11A8E9383DB6A539AB64180763368FD07139A11120FC740228894573CC1D11475B5EC79EF7E2210D24E96E2CFE02CDDEB43BH7o9N" TargetMode="External"/><Relationship Id="rId7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71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92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24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40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45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66" Type="http://schemas.openxmlformats.org/officeDocument/2006/relationships/hyperlink" Target="consultantplus://offline/ref=779B48DF248C11A8E9383DB6A539AB641807633387D87139A11120FC740228894573CC1D11475B5DCC9EF7E2210D24E96E2CFE02CDDEB43BH7o9N" TargetMode="External"/><Relationship Id="rId87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61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82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19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14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30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35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56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77" Type="http://schemas.openxmlformats.org/officeDocument/2006/relationships/hyperlink" Target="consultantplus://offline/ref=779B48DF248C11A8E9383DB6A539AB641807633387D87139A11120FC740228894573CC1D11475B5DC59EF7E2210D24E96E2CFE02CDDEB43BH7o9N" TargetMode="External"/><Relationship Id="rId8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51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72" Type="http://schemas.openxmlformats.org/officeDocument/2006/relationships/hyperlink" Target="consultantplus://offline/ref=779B48DF248C11A8E9383DB6A539AB641807633286DC7139A11120FC740228894573CC1D11475B5EC29EF7E2210D24E96E2CFE02CDDEB43BH7o9N" TargetMode="External"/><Relationship Id="rId93" Type="http://schemas.openxmlformats.org/officeDocument/2006/relationships/hyperlink" Target="consultantplus://offline/ref=779B48DF248C11A8E9383DB6A539AB641B066F3484D87139A11120FC74022889577394111343455EC58BA1B367H5o8N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5602</Words>
  <Characters>31933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Горская  Светлана  Александровна</dc:creator>
  <cp:keywords/>
  <dc:description/>
  <cp:lastModifiedBy>Добряков Сергей Александрович</cp:lastModifiedBy>
  <cp:revision>2</cp:revision>
  <dcterms:created xsi:type="dcterms:W3CDTF">2025-11-20T10:22:00Z</dcterms:created>
  <dcterms:modified xsi:type="dcterms:W3CDTF">2025-11-20T10:22:00Z</dcterms:modified>
</cp:coreProperties>
</file>