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475E" w:rsidRDefault="00176CF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Санкт-Петербургский филиал федерального государственного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автономного образовательного учреждения высшего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"Национальный исследовательский университет </w:t>
      </w:r>
    </w:p>
    <w:p w:rsidR="0025475E" w:rsidRDefault="00176CF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"Высшая школа экономики"</w:t>
      </w:r>
    </w:p>
    <w:p w:rsidR="0025475E" w:rsidRDefault="00176CF0" w:rsidP="003C380C">
      <w:pPr>
        <w:spacing w:before="48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 Санкт-Петербургская школа экономики и менеджмента</w:t>
      </w:r>
    </w:p>
    <w:p w:rsidR="0025475E" w:rsidRDefault="00176CF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Национального исследовательского университета </w:t>
      </w:r>
    </w:p>
    <w:p w:rsidR="0025475E" w:rsidRDefault="00176CF0" w:rsidP="003C380C">
      <w:pPr>
        <w:tabs>
          <w:tab w:val="center" w:pos="5032"/>
          <w:tab w:val="left" w:pos="727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«Высшая школа экономики»</w:t>
      </w:r>
    </w:p>
    <w:p w:rsidR="0025475E" w:rsidRDefault="00176CF0" w:rsidP="003C380C">
      <w:pPr>
        <w:spacing w:before="48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25475E" w:rsidRDefault="00176CF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«Специальная дисциплина»</w:t>
      </w:r>
    </w:p>
    <w:p w:rsidR="0025475E" w:rsidRDefault="00176CF0">
      <w:pPr>
        <w:spacing w:before="36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направления 01.06.01 «Математика и механика» </w:t>
      </w:r>
      <w:r w:rsidR="003C380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подготовки научно-исследовательских кадров в аспирантуре </w:t>
      </w:r>
      <w:r w:rsidR="003C380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01.01.01 «Вещественный, комплексный и функциональный анализ», </w:t>
      </w:r>
      <w:r w:rsidR="003C380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01.01.05 «Теория вероятностей и математическая статистика»</w:t>
      </w:r>
    </w:p>
    <w:p w:rsidR="0025475E" w:rsidRDefault="003C380C" w:rsidP="003C380C">
      <w:pPr>
        <w:spacing w:before="6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зработчик(и) программы</w:t>
      </w:r>
    </w:p>
    <w:p w:rsidR="0025475E" w:rsidRDefault="00176C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Широков Н.А., д.ф.-м.н., профессор департамента прикладной математики и бизнес информатики,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nshirokov@hse.ru</w:t>
        </w:r>
      </w:hyperlink>
    </w:p>
    <w:p w:rsidR="0025475E" w:rsidRDefault="00176CF0" w:rsidP="003C380C">
      <w:pPr>
        <w:spacing w:before="6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Одобрена на заседании Академического совета Аспирантской школы по математике</w:t>
      </w:r>
    </w:p>
    <w:p w:rsidR="0025475E" w:rsidRDefault="00176CF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 201</w:t>
      </w:r>
      <w:r w:rsidR="00B239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0D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5475E" w:rsidRDefault="00176CF0" w:rsidP="003C380C">
      <w:pPr>
        <w:spacing w:before="360" w:line="240" w:lineRule="auto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Академический директор </w:t>
      </w:r>
    </w:p>
    <w:p w:rsidR="0025475E" w:rsidRDefault="00176CF0">
      <w:pPr>
        <w:spacing w:before="120" w:line="240" w:lineRule="auto"/>
        <w:ind w:left="4244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Аспирантской школы по математике НИУ ВШЭ</w:t>
      </w:r>
    </w:p>
    <w:p w:rsidR="0025475E" w:rsidRDefault="00176CF0">
      <w:pPr>
        <w:spacing w:before="120" w:line="240" w:lineRule="auto"/>
        <w:ind w:left="3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 А.Г. Горинов</w:t>
      </w:r>
    </w:p>
    <w:p w:rsidR="0025475E" w:rsidRDefault="003C380C" w:rsidP="003C380C">
      <w:pPr>
        <w:tabs>
          <w:tab w:val="center" w:pos="5446"/>
          <w:tab w:val="left" w:pos="7350"/>
        </w:tabs>
        <w:spacing w:before="108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76CF0">
        <w:rPr>
          <w:rFonts w:ascii="Times New Roman" w:eastAsia="Times New Roman" w:hAnsi="Times New Roman" w:cs="Times New Roman"/>
          <w:sz w:val="24"/>
          <w:szCs w:val="24"/>
        </w:rPr>
        <w:t>Санкт-Петербург, 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475E" w:rsidRDefault="00176CF0" w:rsidP="003C380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Настоящая программа не может быть использована другими подразделениями университета и другими вузами без разрешения кафедры-разработчика программы</w:t>
      </w:r>
    </w:p>
    <w:p w:rsidR="0025475E" w:rsidRDefault="00176CF0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Область применения и нормативные ссылки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«Специальная дисциплина» устанавливает минимальные требования к знаниям и умениям аспиранта по направлению подготовки 01.06.01 «Математика и механика», и определяет содержание и виды учебных занятий и отчетности.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предназначена для преподавателей, ведущих данную дисциплину и аспирантов направления 01.06.01 «Математика и механика».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дисциплины разработана в соответствии с:</w:t>
      </w:r>
    </w:p>
    <w:p w:rsidR="0025475E" w:rsidRDefault="00176CF0">
      <w:pPr>
        <w:numPr>
          <w:ilvl w:val="0"/>
          <w:numId w:val="6"/>
        </w:numPr>
        <w:spacing w:line="240" w:lineRule="auto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стандартом НИУ ВШЭ </w:t>
      </w:r>
      <w:hyperlink r:id="rId9">
        <w:r>
          <w:rPr>
            <w:rFonts w:ascii="Times New Roman" w:eastAsia="Times New Roman" w:hAnsi="Times New Roman" w:cs="Times New Roman"/>
            <w:color w:val="4A86E8"/>
            <w:sz w:val="24"/>
            <w:szCs w:val="24"/>
            <w:u w:val="single"/>
          </w:rPr>
          <w:t>https://www.hse.ru/data/2016/10/24/1110764733/01.06.01%20Математика%20и%20механика.pdf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475E" w:rsidRDefault="00176CF0">
      <w:pPr>
        <w:numPr>
          <w:ilvl w:val="0"/>
          <w:numId w:val="6"/>
        </w:numPr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программой аспирантуры для направления 01.06.01 «Математика и механика» подготовки научно-педагогических кадров в аспирантуре 01.01.01 «Вещественный, комплексный и функциональный анализ», 01.01.05 «Теория вероятностей и математическая статистика»;</w:t>
      </w:r>
    </w:p>
    <w:p w:rsidR="0025475E" w:rsidRDefault="00176CF0">
      <w:pPr>
        <w:numPr>
          <w:ilvl w:val="0"/>
          <w:numId w:val="6"/>
        </w:numPr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Учебным планом образовательной программы аспирантуры для направления 01.06.01 «Математика и механика» подготовки научно-педагогических кадров в аспирантуре 01.01.01 «Вещественный, комплексный и функциональный анализ», 01.01.05 «Теория вероятностей и математическая статистика», утвержденным в 2018 г.</w:t>
      </w:r>
    </w:p>
    <w:p w:rsidR="0025475E" w:rsidRPr="000D4122" w:rsidRDefault="00176CF0" w:rsidP="000D4122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освоения дисциплины</w:t>
      </w:r>
    </w:p>
    <w:p w:rsidR="0025475E" w:rsidRDefault="00176CF0">
      <w:pPr>
        <w:widowControl w:val="0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дисциплины является подготовка к сдаче и сдача кандидатского экзамена по специальности в соответствии с научной специальностью подготавливаемой научно-квалификационной работы (диссертации). </w:t>
      </w:r>
    </w:p>
    <w:p w:rsidR="0025475E" w:rsidRDefault="00176CF0" w:rsidP="000D4122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обучающегося, формируемые в результате освоения дисциплины</w:t>
      </w:r>
    </w:p>
    <w:p w:rsidR="0025475E" w:rsidRDefault="00176CF0">
      <w:pPr>
        <w:widowControl w:val="0"/>
        <w:tabs>
          <w:tab w:val="left" w:pos="1134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аспирант должен: </w:t>
      </w:r>
    </w:p>
    <w:p w:rsidR="0025475E" w:rsidRDefault="00176CF0">
      <w:pPr>
        <w:widowControl w:val="0"/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методы проведения научных исследований в областях математики, связанные с профилями (направленностью) «Вещественный, комплексный и функциональный анализ» и</w:t>
      </w:r>
      <w:r w:rsidR="000D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«Теория вероятностей и математическая статистика».</w:t>
      </w:r>
    </w:p>
    <w:p w:rsidR="0025475E" w:rsidRDefault="00176CF0">
      <w:pPr>
        <w:widowControl w:val="0"/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в исследовательской деятельности изученные методы; формулировать задачу исследования.</w:t>
      </w:r>
    </w:p>
    <w:p w:rsidR="0025475E" w:rsidRDefault="00176CF0">
      <w:pPr>
        <w:widowControl w:val="0"/>
        <w:tabs>
          <w:tab w:val="left" w:pos="1134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навыками самостоятельной научно-исследовательской работы, в частности, поиска информации в научной литературе по конкретной теме исследования и смежным областям, ее обработки и анализа.</w:t>
      </w:r>
    </w:p>
    <w:p w:rsidR="0025475E" w:rsidRDefault="00176CF0" w:rsidP="000D4122">
      <w:pPr>
        <w:keepNext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результате подготовки и сдачи кандидатского экзамена по специальной дисциплине аспирант должен:</w:t>
      </w:r>
    </w:p>
    <w:tbl>
      <w:tblPr>
        <w:tblStyle w:val="a6"/>
        <w:tblW w:w="85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2288"/>
        <w:gridCol w:w="2268"/>
        <w:gridCol w:w="1965"/>
      </w:tblGrid>
      <w:tr w:rsidR="000D4122" w:rsidTr="000D4122">
        <w:trPr>
          <w:jc w:val="center"/>
        </w:trPr>
        <w:tc>
          <w:tcPr>
            <w:tcW w:w="1999" w:type="dxa"/>
            <w:vAlign w:val="center"/>
          </w:tcPr>
          <w:p w:rsidR="000D4122" w:rsidRDefault="000D412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Компетенция</w:t>
            </w:r>
          </w:p>
        </w:tc>
        <w:tc>
          <w:tcPr>
            <w:tcW w:w="2288" w:type="dxa"/>
            <w:vAlign w:val="center"/>
          </w:tcPr>
          <w:p w:rsidR="000D4122" w:rsidRDefault="000D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Дескрипторы – основные признаки освоения (показатели достижения </w:t>
            </w:r>
          </w:p>
          <w:p w:rsidR="000D4122" w:rsidRDefault="000D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результата)</w:t>
            </w:r>
          </w:p>
        </w:tc>
        <w:tc>
          <w:tcPr>
            <w:tcW w:w="2268" w:type="dxa"/>
          </w:tcPr>
          <w:p w:rsidR="000D4122" w:rsidRDefault="000D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Формы и методы обучения, способствующие формированию и развитию компетенции</w:t>
            </w:r>
          </w:p>
        </w:tc>
        <w:tc>
          <w:tcPr>
            <w:tcW w:w="1965" w:type="dxa"/>
          </w:tcPr>
          <w:p w:rsidR="000D4122" w:rsidRDefault="000D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контроля уровня сформированности компетенции</w:t>
            </w:r>
          </w:p>
        </w:tc>
      </w:tr>
      <w:tr w:rsidR="000D4122" w:rsidRPr="000D4122" w:rsidTr="000D4122">
        <w:trPr>
          <w:jc w:val="center"/>
        </w:trPr>
        <w:tc>
          <w:tcPr>
            <w:tcW w:w="1999" w:type="dxa"/>
          </w:tcPr>
          <w:p w:rsidR="000D4122" w:rsidRPr="000D4122" w:rsidRDefault="000D4122" w:rsidP="000D4122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ОПК-1</w:t>
            </w:r>
          </w:p>
        </w:tc>
        <w:tc>
          <w:tcPr>
            <w:tcW w:w="2288" w:type="dxa"/>
          </w:tcPr>
          <w:p w:rsidR="000D4122" w:rsidRPr="000D4122" w:rsidRDefault="000D4122" w:rsidP="00AD59A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Имеет закрепленные навыки по постановке исследовательских вопросов и интерпретации результатов исследований рамках выбранной теоретической области</w:t>
            </w:r>
          </w:p>
        </w:tc>
        <w:tc>
          <w:tcPr>
            <w:tcW w:w="226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Поиск и обработка информации в различных источниках, работа с базами данных</w:t>
            </w:r>
          </w:p>
        </w:tc>
        <w:tc>
          <w:tcPr>
            <w:tcW w:w="1965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экзамен</w:t>
            </w:r>
          </w:p>
        </w:tc>
      </w:tr>
      <w:tr w:rsidR="000D4122" w:rsidRPr="000D4122" w:rsidTr="000D4122">
        <w:trPr>
          <w:jc w:val="center"/>
        </w:trPr>
        <w:tc>
          <w:tcPr>
            <w:tcW w:w="1999" w:type="dxa"/>
          </w:tcPr>
          <w:p w:rsidR="000D4122" w:rsidRPr="000D4122" w:rsidRDefault="000D4122" w:rsidP="000D4122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ОПК-2</w:t>
            </w:r>
          </w:p>
        </w:tc>
        <w:tc>
          <w:tcPr>
            <w:tcW w:w="228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Имеет закрепленные навыки в поиске и применении различных методов решения стандартных и открытых задач, самостоятельному выбору и усовершенствованию адекватных задаче приемов исследования в выбранной области математики</w:t>
            </w:r>
          </w:p>
        </w:tc>
        <w:tc>
          <w:tcPr>
            <w:tcW w:w="226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Самостоятельное исследование с целью усовершенствования существующих методов исследований</w:t>
            </w:r>
          </w:p>
        </w:tc>
        <w:tc>
          <w:tcPr>
            <w:tcW w:w="1965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экзамен</w:t>
            </w:r>
          </w:p>
        </w:tc>
      </w:tr>
      <w:tr w:rsidR="000D4122" w:rsidRPr="000D4122" w:rsidTr="000D4122">
        <w:trPr>
          <w:jc w:val="center"/>
        </w:trPr>
        <w:tc>
          <w:tcPr>
            <w:tcW w:w="1999" w:type="dxa"/>
          </w:tcPr>
          <w:p w:rsidR="000D4122" w:rsidRPr="000D4122" w:rsidRDefault="000D4122" w:rsidP="000D4122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ОПК-7</w:t>
            </w:r>
          </w:p>
        </w:tc>
        <w:tc>
          <w:tcPr>
            <w:tcW w:w="228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Обладает знанием принципов академической и профессиональной этики, умеет связывать научное творчество с ответственностью за результат</w:t>
            </w:r>
          </w:p>
        </w:tc>
        <w:tc>
          <w:tcPr>
            <w:tcW w:w="226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Работа с литературой, в том числе грамотное цитирование источников, презентация самостоятельного исследования</w:t>
            </w:r>
          </w:p>
        </w:tc>
        <w:tc>
          <w:tcPr>
            <w:tcW w:w="1965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экзамен</w:t>
            </w:r>
          </w:p>
        </w:tc>
      </w:tr>
      <w:tr w:rsidR="000D4122" w:rsidRPr="000D4122" w:rsidTr="000D4122">
        <w:trPr>
          <w:jc w:val="center"/>
        </w:trPr>
        <w:tc>
          <w:tcPr>
            <w:tcW w:w="1999" w:type="dxa"/>
          </w:tcPr>
          <w:p w:rsidR="000D4122" w:rsidRPr="000D4122" w:rsidRDefault="000D4122" w:rsidP="000D4122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ПК-1</w:t>
            </w:r>
          </w:p>
        </w:tc>
        <w:tc>
          <w:tcPr>
            <w:tcW w:w="228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 xml:space="preserve">Имеет закрепленные навыки по постановке </w:t>
            </w:r>
            <w:r w:rsidRPr="000D4122">
              <w:rPr>
                <w:rFonts w:ascii="Times New Roman" w:eastAsia="Times New Roman" w:hAnsi="Times New Roman" w:cs="Times New Roman"/>
              </w:rPr>
              <w:lastRenderedPageBreak/>
              <w:t>исследовательских вопросов, интерпретации и презентации результатов исследований в рамках выбранной теоретической или прикладной области математики. Умеет привлекать аппарат смежных математических направлений для решения задач конкретного исследования</w:t>
            </w:r>
          </w:p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lastRenderedPageBreak/>
              <w:t xml:space="preserve">Поиск и обработка информации в различных областях </w:t>
            </w:r>
            <w:r w:rsidRPr="000D4122">
              <w:rPr>
                <w:rFonts w:ascii="Times New Roman" w:eastAsia="Times New Roman" w:hAnsi="Times New Roman" w:cs="Times New Roman"/>
              </w:rPr>
              <w:lastRenderedPageBreak/>
              <w:t>математики, в том числе с научными статьями и базами научного цитирования, дискуссия</w:t>
            </w:r>
          </w:p>
        </w:tc>
        <w:tc>
          <w:tcPr>
            <w:tcW w:w="1965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lastRenderedPageBreak/>
              <w:t>экзамен</w:t>
            </w:r>
          </w:p>
        </w:tc>
      </w:tr>
      <w:tr w:rsidR="000D4122" w:rsidRPr="000D4122" w:rsidTr="000D4122">
        <w:trPr>
          <w:jc w:val="center"/>
        </w:trPr>
        <w:tc>
          <w:tcPr>
            <w:tcW w:w="1999" w:type="dxa"/>
          </w:tcPr>
          <w:p w:rsidR="000D4122" w:rsidRPr="000D4122" w:rsidRDefault="000D4122" w:rsidP="000D4122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ПК-2</w:t>
            </w:r>
          </w:p>
        </w:tc>
        <w:tc>
          <w:tcPr>
            <w:tcW w:w="228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Имеет навыки использования готовых и разработки новых математических моделей, основанных на случайных данных. Умеет проводить верификацию модели, оценивать ее достоверность адекватными методами</w:t>
            </w:r>
          </w:p>
        </w:tc>
        <w:tc>
          <w:tcPr>
            <w:tcW w:w="226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Работа с различными базами данных, в том числе статистическими, дискуссия</w:t>
            </w:r>
          </w:p>
        </w:tc>
        <w:tc>
          <w:tcPr>
            <w:tcW w:w="1965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экзамен</w:t>
            </w:r>
          </w:p>
        </w:tc>
      </w:tr>
      <w:tr w:rsidR="000D4122" w:rsidRPr="000D4122" w:rsidTr="000D4122">
        <w:trPr>
          <w:jc w:val="center"/>
        </w:trPr>
        <w:tc>
          <w:tcPr>
            <w:tcW w:w="1999" w:type="dxa"/>
          </w:tcPr>
          <w:p w:rsidR="000D4122" w:rsidRPr="000D4122" w:rsidRDefault="000D4122" w:rsidP="000D4122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28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 xml:space="preserve">Имеет навыки анализа исходных, в том числе случайных, данных и факторов и агрегации их взаимодействия в рамках математической модели. Умеет формулировать теоретические положения, отражающие </w:t>
            </w:r>
            <w:r w:rsidRPr="000D4122">
              <w:rPr>
                <w:rFonts w:ascii="Times New Roman" w:eastAsia="Times New Roman" w:hAnsi="Times New Roman" w:cs="Times New Roman"/>
              </w:rPr>
              <w:lastRenderedPageBreak/>
              <w:t xml:space="preserve">закономерности случайных явлений и доказывать их, верифицировать свойства вероятностных моделей </w:t>
            </w:r>
          </w:p>
        </w:tc>
        <w:tc>
          <w:tcPr>
            <w:tcW w:w="2268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lastRenderedPageBreak/>
              <w:t>Самостоятельная работа с научными статьями по тематике случайных явлений и процессов, презентация исследований, дискуссия</w:t>
            </w:r>
          </w:p>
        </w:tc>
        <w:tc>
          <w:tcPr>
            <w:tcW w:w="1965" w:type="dxa"/>
          </w:tcPr>
          <w:p w:rsidR="000D4122" w:rsidRPr="000D4122" w:rsidRDefault="000D4122" w:rsidP="000D412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122">
              <w:rPr>
                <w:rFonts w:ascii="Times New Roman" w:eastAsia="Times New Roman" w:hAnsi="Times New Roman" w:cs="Times New Roman"/>
              </w:rPr>
              <w:t>экзамен</w:t>
            </w:r>
          </w:p>
        </w:tc>
      </w:tr>
    </w:tbl>
    <w:p w:rsidR="0025475E" w:rsidRPr="00E7571D" w:rsidRDefault="00176CF0" w:rsidP="00E7571D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7571D">
        <w:rPr>
          <w:rFonts w:ascii="Times New Roman" w:eastAsia="Times New Roman" w:hAnsi="Times New Roman" w:cs="Times New Roman"/>
          <w:sz w:val="24"/>
          <w:szCs w:val="24"/>
        </w:rPr>
        <w:t>Место в структуре образовательной программы</w:t>
      </w:r>
      <w:r w:rsidR="00E7571D" w:rsidRPr="00E75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75E" w:rsidRDefault="00176CF0">
      <w:pPr>
        <w:widowControl w:val="0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Кандидатский экзамен относится к циклу обязательных для аспирантов данной образовательной программы дисциплин вариативной части учебного плана по направлению подготовки 01.06.01 "Математика и механика".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данной дисциплины базируется на знаниях, умениях и навыках, сформированных на двух предшествующих уровнях высшего образования в части математической подготовки.</w:t>
      </w:r>
    </w:p>
    <w:p w:rsidR="0025475E" w:rsidRDefault="00176CF0" w:rsidP="00E7571D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7571D">
        <w:rPr>
          <w:rFonts w:ascii="Times New Roman" w:eastAsia="Times New Roman" w:hAnsi="Times New Roman" w:cs="Times New Roman"/>
          <w:sz w:val="24"/>
          <w:szCs w:val="24"/>
        </w:rPr>
        <w:t>Тематический план учебной дисциплины</w:t>
      </w:r>
    </w:p>
    <w:p w:rsidR="0025475E" w:rsidRDefault="00176C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ОБЪЕМ ДИСЦИПЛИНЫ 1 зачетная единица.</w:t>
      </w:r>
    </w:p>
    <w:p w:rsidR="0025475E" w:rsidRDefault="002547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mbku0ve8bjqc" w:colFirst="0" w:colLast="0"/>
      <w:bookmarkEnd w:id="1"/>
    </w:p>
    <w:tbl>
      <w:tblPr>
        <w:tblStyle w:val="a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6"/>
        <w:gridCol w:w="993"/>
        <w:gridCol w:w="1276"/>
        <w:gridCol w:w="1276"/>
        <w:gridCol w:w="1701"/>
      </w:tblGrid>
      <w:tr w:rsidR="0025475E">
        <w:tc>
          <w:tcPr>
            <w:tcW w:w="534" w:type="dxa"/>
            <w:vMerge w:val="restart"/>
            <w:vAlign w:val="center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676" w:type="dxa"/>
            <w:vMerge w:val="restart"/>
            <w:vAlign w:val="center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993" w:type="dxa"/>
            <w:vMerge w:val="restart"/>
            <w:vAlign w:val="center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Всего часов </w:t>
            </w:r>
          </w:p>
        </w:tc>
        <w:tc>
          <w:tcPr>
            <w:tcW w:w="2552" w:type="dxa"/>
            <w:gridSpan w:val="2"/>
            <w:vAlign w:val="center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Аудиторные часы</w:t>
            </w:r>
          </w:p>
        </w:tc>
        <w:tc>
          <w:tcPr>
            <w:tcW w:w="1701" w:type="dxa"/>
            <w:vMerge w:val="restart"/>
            <w:vAlign w:val="center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</w:tr>
      <w:tr w:rsidR="0025475E">
        <w:tc>
          <w:tcPr>
            <w:tcW w:w="534" w:type="dxa"/>
            <w:vMerge/>
            <w:vAlign w:val="center"/>
          </w:tcPr>
          <w:p w:rsidR="0025475E" w:rsidRDefault="002547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6" w:type="dxa"/>
            <w:vMerge/>
            <w:vAlign w:val="center"/>
          </w:tcPr>
          <w:p w:rsidR="0025475E" w:rsidRDefault="002547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5475E" w:rsidRDefault="002547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Семинары</w:t>
            </w:r>
          </w:p>
        </w:tc>
        <w:tc>
          <w:tcPr>
            <w:tcW w:w="1701" w:type="dxa"/>
            <w:vMerge/>
            <w:vAlign w:val="center"/>
          </w:tcPr>
          <w:p w:rsidR="0025475E" w:rsidRDefault="002547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5475E">
        <w:tc>
          <w:tcPr>
            <w:tcW w:w="534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Ортогональные полиномы</w:t>
            </w:r>
          </w:p>
        </w:tc>
        <w:tc>
          <w:tcPr>
            <w:tcW w:w="993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75E">
        <w:tc>
          <w:tcPr>
            <w:tcW w:w="534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Носители меры на компактах</w:t>
            </w:r>
          </w:p>
        </w:tc>
        <w:tc>
          <w:tcPr>
            <w:tcW w:w="993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75E">
        <w:tc>
          <w:tcPr>
            <w:tcW w:w="534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Теоремы об оценках</w:t>
            </w:r>
          </w:p>
        </w:tc>
        <w:tc>
          <w:tcPr>
            <w:tcW w:w="993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475E">
        <w:tc>
          <w:tcPr>
            <w:tcW w:w="534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Диффузионные процессы</w:t>
            </w:r>
          </w:p>
        </w:tc>
        <w:tc>
          <w:tcPr>
            <w:tcW w:w="993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475E">
        <w:tc>
          <w:tcPr>
            <w:tcW w:w="534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функционалов от броуновского движения</w:t>
            </w:r>
          </w:p>
        </w:tc>
        <w:tc>
          <w:tcPr>
            <w:tcW w:w="993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475E">
        <w:tc>
          <w:tcPr>
            <w:tcW w:w="5210" w:type="dxa"/>
            <w:gridSpan w:val="2"/>
          </w:tcPr>
          <w:p w:rsidR="0025475E" w:rsidRDefault="00176C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5475E" w:rsidRDefault="00176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</w:tbl>
    <w:p w:rsidR="0025475E" w:rsidRPr="00E7571D" w:rsidRDefault="00176CF0" w:rsidP="00E7571D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7571D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D26DD8" w:rsidRPr="00D26DD8" w:rsidRDefault="00D26DD8" w:rsidP="00D26D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6DD8">
        <w:rPr>
          <w:rFonts w:ascii="Times New Roman" w:eastAsia="Times New Roman" w:hAnsi="Times New Roman" w:cs="Times New Roman"/>
          <w:i/>
          <w:sz w:val="24"/>
          <w:szCs w:val="24"/>
        </w:rPr>
        <w:t>Профиль 01.01.01 «Вещественный, комплексный и функциональный анализ»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Раздел 1. Ортогональные полиномы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Ортогональные полиномы по конечной борелевской мере; минимальная емкость относительно носителя меры; борелевской мере; минимальная емкость относительно носителя меры функции Грина; связь с обычной емкостью и функцией Грина области.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Раздел 2. Носителя меры на компактах.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Равновесные распределения минимальные относительно носителя меры на компактах; строение соответствующих функций Грина; минимальный носитель.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Раздел 3. Теоремы об оценках. 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теорема об оценке сверху произвольной последовательности полиномов через минимальную относительно носителя меры функцию Грина.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Теорема о реализации верхней оценки для ортогональных по мере полиномов.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снизу для произвольных ортогональных полиномов через классическую функцию Грина.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снизу на компакте частичного произведения ортогонального полинома.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для старших коэффициентов ортогональных по мере полиномов.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меры, для которой реализуется нижняя оценка асимптотике ортогональных по этой мере полиномов.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примера меры, для ортогональных полиномов, для которой в асимптотике</w:t>
      </w:r>
      <w:r w:rsidR="000D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имеются строгие неравенства.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Локализация нулей ортогональных полиномов. Пример меры, сосредоточенной на полуокружности.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Связь между слабым пределом вероятностных мер, построенных по нулям ортогональных полиномов, и асимптотикой старших коэффициентов этих полиномов.</w:t>
      </w:r>
    </w:p>
    <w:p w:rsidR="00D26DD8" w:rsidRPr="002852BE" w:rsidRDefault="00D26DD8" w:rsidP="00D26D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52BE">
        <w:rPr>
          <w:rFonts w:ascii="Times New Roman" w:eastAsia="Times New Roman" w:hAnsi="Times New Roman" w:cs="Times New Roman"/>
          <w:i/>
          <w:sz w:val="24"/>
          <w:szCs w:val="24"/>
        </w:rPr>
        <w:t>Профиль 01.01.05 «Теория вероятностей и математическая статистика»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Раздел </w:t>
      </w:r>
      <w:r w:rsidR="00D26DD8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 Диффузионные процессы.</w:t>
      </w:r>
    </w:p>
    <w:p w:rsidR="0025475E" w:rsidRDefault="00D26DD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Диффузионные процессы как о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бобщение броуновского движения. </w:t>
      </w:r>
      <w:r>
        <w:rPr>
          <w:rFonts w:ascii="Times New Roman" w:eastAsia="Times New Roman" w:hAnsi="Times New Roman" w:cs="Times New Roman"/>
          <w:sz w:val="24"/>
          <w:szCs w:val="24"/>
        </w:rPr>
        <w:t>Причины и источники необходимости введения и изучения диффузионных процессов. Стохастическое у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равнение Эйнштейна-</w:t>
      </w:r>
      <w:proofErr w:type="spellStart"/>
      <w:r w:rsidR="00176CF0">
        <w:rPr>
          <w:rFonts w:ascii="Times New Roman" w:eastAsia="Times New Roman" w:hAnsi="Times New Roman" w:cs="Times New Roman"/>
          <w:sz w:val="24"/>
          <w:szCs w:val="24"/>
        </w:rPr>
        <w:t>Смолуховского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пределение диффузионных процессов А.Н. Колмогоров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иффузионные процессы </w:t>
      </w:r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решения стохастических дифференциальных уравнений.</w:t>
      </w:r>
    </w:p>
    <w:p w:rsidR="0025475E" w:rsidRDefault="00D26DD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марковского процесса и переход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вероятност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марковского процесса.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ыражение конечномерных распределений марковского процесса через начальное распределение и переходную вероятность.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пределение диффузионного процесса.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ормулиров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и доказа</w:t>
      </w:r>
      <w:r>
        <w:rPr>
          <w:rFonts w:ascii="Times New Roman" w:eastAsia="Times New Roman" w:hAnsi="Times New Roman" w:cs="Times New Roman"/>
          <w:sz w:val="24"/>
          <w:szCs w:val="24"/>
        </w:rPr>
        <w:t>тельства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достаточны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CF0">
        <w:rPr>
          <w:rFonts w:ascii="Times New Roman" w:eastAsia="Times New Roman" w:hAnsi="Times New Roman" w:cs="Times New Roman"/>
          <w:sz w:val="24"/>
          <w:szCs w:val="24"/>
        </w:rPr>
        <w:t>диффузионности</w:t>
      </w:r>
      <w:proofErr w:type="spellEnd"/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ешение стохастического дифференциального уравнения </w:t>
      </w:r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марковски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процесс.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sz w:val="24"/>
          <w:szCs w:val="24"/>
        </w:rPr>
        <w:t>, при которых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диффузионные процессы являются решением стохастических дифференциальных уравнений.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вязь коэффициентов стохастического дифференциального уравнения с коэффициентами сноса и диффузии.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днородные диффузионные процессы и отвечающие им стохастические дифференциальные уравнения.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вероятностное</w:t>
      </w:r>
      <w:proofErr w:type="spellEnd"/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задачи Коши (решение уравнения теплопроводности) и задачи Дирихле.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Раздел </w:t>
      </w:r>
      <w:r w:rsidR="00D26DD8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Распределение функционалов от броуновского движения. </w:t>
      </w:r>
    </w:p>
    <w:p w:rsidR="0025475E" w:rsidRDefault="00D26DD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бщий подход к вычислению распределений функционалов от броуновского движения. Доказ</w:t>
      </w:r>
      <w:r>
        <w:rPr>
          <w:rFonts w:ascii="Times New Roman" w:eastAsia="Times New Roman" w:hAnsi="Times New Roman" w:cs="Times New Roman"/>
          <w:sz w:val="24"/>
          <w:szCs w:val="24"/>
        </w:rPr>
        <w:t>ательство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, позволяющи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вычислять распределение интегральных функционалов от броуновского процесса (формула Фейнмана-Каца) и функционалов </w:t>
      </w:r>
      <w:proofErr w:type="spellStart"/>
      <w:r w:rsidR="00176CF0">
        <w:rPr>
          <w:rFonts w:ascii="Times New Roman" w:eastAsia="Times New Roman" w:hAnsi="Times New Roman" w:cs="Times New Roman"/>
          <w:sz w:val="24"/>
          <w:szCs w:val="24"/>
        </w:rPr>
        <w:t>инфимума</w:t>
      </w:r>
      <w:proofErr w:type="spellEnd"/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и супремума броуновского процесса.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римеры использования. 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етод вычисления условных распределений функционалов при условии, что конец траектории фиксирован (вычисления распределений функционалов от броуновского моста). 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аспределения функционалов в фиксированный момент времени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одход к вычислению распределений функционалов от броуновского движения, остановленного в момент выхода на границу интервала. 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рименение в теории страхования 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(вычисление вероятностей разорения) и в финансовой математике. 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еорема о замене меры (преобразование </w:t>
      </w:r>
      <w:proofErr w:type="spellStart"/>
      <w:r w:rsidR="00176CF0">
        <w:rPr>
          <w:rFonts w:ascii="Times New Roman" w:eastAsia="Times New Roman" w:hAnsi="Times New Roman" w:cs="Times New Roman"/>
          <w:sz w:val="24"/>
          <w:szCs w:val="24"/>
        </w:rPr>
        <w:t>Гирсанова</w:t>
      </w:r>
      <w:proofErr w:type="spellEnd"/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приложения. 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>Вывод р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>езультат</w:t>
      </w:r>
      <w:r w:rsidR="0099235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76CF0">
        <w:rPr>
          <w:rFonts w:ascii="Times New Roman" w:eastAsia="Times New Roman" w:hAnsi="Times New Roman" w:cs="Times New Roman"/>
          <w:sz w:val="24"/>
          <w:szCs w:val="24"/>
        </w:rPr>
        <w:t xml:space="preserve"> о распределении функционалов от броуновского движения с линейным сносом.</w:t>
      </w:r>
    </w:p>
    <w:p w:rsidR="00E7571D" w:rsidRPr="00F12AF7" w:rsidRDefault="00E7571D" w:rsidP="002852BE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12AF7">
        <w:rPr>
          <w:rFonts w:ascii="Times New Roman" w:eastAsia="Times New Roman" w:hAnsi="Times New Roman" w:cs="Times New Roman"/>
          <w:sz w:val="24"/>
          <w:szCs w:val="24"/>
        </w:rPr>
        <w:t>Оценочные средства</w:t>
      </w:r>
    </w:p>
    <w:p w:rsidR="00E7571D" w:rsidRDefault="00F12AF7" w:rsidP="00F12AF7">
      <w:pPr>
        <w:pStyle w:val="1"/>
        <w:tabs>
          <w:tab w:val="left" w:pos="567"/>
        </w:tabs>
        <w:spacing w:before="120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="00E7571D" w:rsidRPr="00E7571D">
        <w:rPr>
          <w:rFonts w:ascii="Times New Roman" w:eastAsia="Times New Roman" w:hAnsi="Times New Roman" w:cs="Times New Roman"/>
          <w:sz w:val="24"/>
          <w:szCs w:val="24"/>
        </w:rPr>
        <w:t xml:space="preserve">Формы контроля знаний </w:t>
      </w:r>
    </w:p>
    <w:tbl>
      <w:tblPr>
        <w:tblStyle w:val="a7"/>
        <w:tblW w:w="104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964"/>
        <w:gridCol w:w="1700"/>
        <w:gridCol w:w="1700"/>
        <w:gridCol w:w="3586"/>
      </w:tblGrid>
      <w:tr w:rsidR="00E7571D" w:rsidTr="004575EF">
        <w:trPr>
          <w:trHeight w:val="260"/>
          <w:jc w:val="center"/>
        </w:trPr>
        <w:tc>
          <w:tcPr>
            <w:tcW w:w="1519" w:type="dxa"/>
            <w:vMerge w:val="restart"/>
          </w:tcPr>
          <w:p w:rsidR="00E7571D" w:rsidRDefault="00E7571D" w:rsidP="004575E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контроля</w:t>
            </w:r>
          </w:p>
        </w:tc>
        <w:tc>
          <w:tcPr>
            <w:tcW w:w="1964" w:type="dxa"/>
            <w:vMerge w:val="restart"/>
          </w:tcPr>
          <w:p w:rsidR="00E7571D" w:rsidRDefault="00E7571D" w:rsidP="004575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400" w:type="dxa"/>
            <w:gridSpan w:val="2"/>
          </w:tcPr>
          <w:p w:rsidR="00E7571D" w:rsidRDefault="00B23904" w:rsidP="00457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5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3586" w:type="dxa"/>
            <w:vMerge w:val="restart"/>
          </w:tcPr>
          <w:p w:rsidR="00E7571D" w:rsidRDefault="00E7571D" w:rsidP="004575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</w:tr>
      <w:tr w:rsidR="00E7571D" w:rsidTr="004575EF">
        <w:trPr>
          <w:trHeight w:val="260"/>
          <w:jc w:val="center"/>
        </w:trPr>
        <w:tc>
          <w:tcPr>
            <w:tcW w:w="1519" w:type="dxa"/>
            <w:vMerge/>
          </w:tcPr>
          <w:p w:rsidR="00E7571D" w:rsidRDefault="00E7571D" w:rsidP="004575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7571D" w:rsidRDefault="00E7571D" w:rsidP="004575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7571D" w:rsidRDefault="00E7571D" w:rsidP="004575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700" w:type="dxa"/>
          </w:tcPr>
          <w:p w:rsidR="00E7571D" w:rsidRDefault="00E7571D" w:rsidP="004575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586" w:type="dxa"/>
            <w:vMerge/>
          </w:tcPr>
          <w:p w:rsidR="00E7571D" w:rsidRDefault="00E7571D" w:rsidP="004575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571D" w:rsidTr="004575EF">
        <w:trPr>
          <w:jc w:val="center"/>
        </w:trPr>
        <w:tc>
          <w:tcPr>
            <w:tcW w:w="1519" w:type="dxa"/>
          </w:tcPr>
          <w:p w:rsidR="00E7571D" w:rsidRDefault="00E7571D" w:rsidP="004575E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964" w:type="dxa"/>
          </w:tcPr>
          <w:p w:rsidR="00E7571D" w:rsidRDefault="00E7571D" w:rsidP="00457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Кандидатский экзамен</w:t>
            </w:r>
          </w:p>
        </w:tc>
        <w:tc>
          <w:tcPr>
            <w:tcW w:w="1700" w:type="dxa"/>
          </w:tcPr>
          <w:p w:rsidR="00E7571D" w:rsidRDefault="00E7571D" w:rsidP="00457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E7571D" w:rsidRDefault="00E7571D" w:rsidP="00457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:rsidR="00E7571D" w:rsidRDefault="00E7571D" w:rsidP="004575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экзамен.</w:t>
            </w:r>
          </w:p>
          <w:p w:rsidR="00E7571D" w:rsidRDefault="00E7571D" w:rsidP="004575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в соответствии с правилами, регламентирующими проведение экзамена</w:t>
            </w:r>
          </w:p>
        </w:tc>
      </w:tr>
    </w:tbl>
    <w:p w:rsidR="00F12AF7" w:rsidRPr="00F12AF7" w:rsidRDefault="00F12AF7" w:rsidP="00F12AF7">
      <w:pPr>
        <w:pStyle w:val="1"/>
        <w:tabs>
          <w:tab w:val="left" w:pos="567"/>
        </w:tabs>
        <w:spacing w:before="120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x1ynw1sthc79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Pr="00F12AF7">
        <w:rPr>
          <w:rFonts w:ascii="Times New Roman" w:eastAsia="Times New Roman" w:hAnsi="Times New Roman" w:cs="Times New Roman"/>
          <w:sz w:val="24"/>
          <w:szCs w:val="24"/>
        </w:rPr>
        <w:t xml:space="preserve">Критерии и шкалы оценки знаний, примеры заданий </w:t>
      </w:r>
    </w:p>
    <w:p w:rsidR="007E6413" w:rsidRDefault="007E6413" w:rsidP="00F12AF7">
      <w:pPr>
        <w:pStyle w:val="1"/>
        <w:tabs>
          <w:tab w:val="left" w:pos="567"/>
        </w:tabs>
        <w:spacing w:before="0"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12AF7">
        <w:rPr>
          <w:rFonts w:ascii="Times New Roman" w:eastAsia="Times New Roman" w:hAnsi="Times New Roman" w:cs="Times New Roman"/>
          <w:sz w:val="24"/>
          <w:szCs w:val="24"/>
        </w:rPr>
        <w:t>Форма проведения испытания</w:t>
      </w:r>
    </w:p>
    <w:p w:rsidR="007E6413" w:rsidRPr="007E6413" w:rsidRDefault="007E6413" w:rsidP="007E6413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Кандидатский экзамен проводится в устной форме.</w:t>
      </w:r>
    </w:p>
    <w:p w:rsidR="00F12AF7" w:rsidRPr="00E7571D" w:rsidRDefault="00F12AF7" w:rsidP="00F12AF7">
      <w:pPr>
        <w:pStyle w:val="1"/>
        <w:tabs>
          <w:tab w:val="left" w:pos="567"/>
        </w:tabs>
        <w:spacing w:before="0"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7571D">
        <w:rPr>
          <w:rFonts w:ascii="Times New Roman" w:eastAsia="Times New Roman" w:hAnsi="Times New Roman" w:cs="Times New Roman"/>
          <w:sz w:val="24"/>
          <w:szCs w:val="24"/>
        </w:rPr>
        <w:t>Структура кандидатского экзамена</w:t>
      </w:r>
    </w:p>
    <w:p w:rsidR="002852BE" w:rsidRDefault="002852BE" w:rsidP="002852B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 состоит из ответа на билет, который включает </w:t>
      </w:r>
      <w:r w:rsidR="00A8503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 из </w:t>
      </w:r>
      <w:r w:rsidR="00A85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раздела программы по профилю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85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="00A85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 раздела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диссертационного исследования соискателя.</w:t>
      </w:r>
    </w:p>
    <w:p w:rsidR="00F12AF7" w:rsidRPr="00AA4200" w:rsidRDefault="00F12AF7" w:rsidP="00AA4200">
      <w:pPr>
        <w:pStyle w:val="1"/>
        <w:tabs>
          <w:tab w:val="left" w:pos="567"/>
        </w:tabs>
        <w:spacing w:before="120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AA4200">
        <w:rPr>
          <w:rFonts w:ascii="Times New Roman" w:eastAsia="Times New Roman" w:hAnsi="Times New Roman" w:cs="Times New Roman"/>
          <w:sz w:val="24"/>
          <w:szCs w:val="24"/>
        </w:rPr>
        <w:t>7.2.</w:t>
      </w:r>
      <w:r w:rsidR="007E6413" w:rsidRPr="00AA420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4200">
        <w:rPr>
          <w:rFonts w:ascii="Times New Roman" w:eastAsia="Times New Roman" w:hAnsi="Times New Roman" w:cs="Times New Roman"/>
          <w:sz w:val="24"/>
          <w:szCs w:val="24"/>
        </w:rPr>
        <w:t>. Итоговый контроль по дисциплине</w:t>
      </w:r>
    </w:p>
    <w:p w:rsidR="007E6413" w:rsidRPr="00390D97" w:rsidRDefault="007E6413" w:rsidP="007E6413">
      <w:pPr>
        <w:pStyle w:val="a"/>
        <w:numPr>
          <w:ilvl w:val="0"/>
          <w:numId w:val="0"/>
        </w:numPr>
        <w:jc w:val="both"/>
        <w:rPr>
          <w:sz w:val="23"/>
          <w:szCs w:val="23"/>
        </w:rPr>
      </w:pPr>
      <w:r>
        <w:rPr>
          <w:color w:val="000000"/>
        </w:rPr>
        <w:t xml:space="preserve">Проверка качества освоения дисциплины производится в форме </w:t>
      </w:r>
      <w:r>
        <w:t>кандидатского экзамена</w:t>
      </w:r>
      <w:r>
        <w:rPr>
          <w:color w:val="000000"/>
        </w:rPr>
        <w:t>.</w:t>
      </w:r>
    </w:p>
    <w:p w:rsidR="007E6413" w:rsidRPr="007E6413" w:rsidRDefault="007E6413" w:rsidP="007E6413">
      <w:pPr>
        <w:pStyle w:val="a"/>
        <w:numPr>
          <w:ilvl w:val="0"/>
          <w:numId w:val="0"/>
        </w:numPr>
        <w:spacing w:before="120" w:after="120"/>
        <w:ind w:left="851"/>
        <w:jc w:val="both"/>
        <w:rPr>
          <w:rFonts w:eastAsia="Times New Roman"/>
          <w:b/>
          <w:bCs/>
          <w:iCs/>
          <w:sz w:val="23"/>
          <w:szCs w:val="23"/>
        </w:rPr>
      </w:pPr>
      <w:r w:rsidRPr="007E6413">
        <w:rPr>
          <w:rFonts w:eastAsia="Times New Roman"/>
          <w:b/>
          <w:bCs/>
          <w:iCs/>
          <w:sz w:val="23"/>
          <w:szCs w:val="23"/>
        </w:rPr>
        <w:t xml:space="preserve">Примерные вопросы для оценки качества освоения дисциплины </w:t>
      </w:r>
    </w:p>
    <w:p w:rsidR="007E6413" w:rsidRDefault="007E6413" w:rsidP="007E6413">
      <w:pPr>
        <w:keepNext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вопросов к экзамену кандидатского минимума по научной специальности 01.06.01 «Математика и механика»</w:t>
      </w:r>
      <w:r w:rsidR="00A85034">
        <w:rPr>
          <w:rFonts w:ascii="Times New Roman" w:eastAsia="Times New Roman" w:hAnsi="Times New Roman" w:cs="Times New Roman"/>
          <w:b/>
          <w:sz w:val="24"/>
          <w:szCs w:val="24"/>
        </w:rPr>
        <w:t xml:space="preserve"> (общий раздел)</w:t>
      </w:r>
    </w:p>
    <w:p w:rsidR="007E6413" w:rsidRPr="00D26DD8" w:rsidRDefault="007E6413" w:rsidP="007E641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6DD8">
        <w:rPr>
          <w:rFonts w:ascii="Times New Roman" w:eastAsia="Times New Roman" w:hAnsi="Times New Roman" w:cs="Times New Roman"/>
          <w:i/>
          <w:sz w:val="24"/>
          <w:szCs w:val="24"/>
        </w:rPr>
        <w:t>Профиль 01.01.01 «Вещественный, комплексный и функциональный анализ»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Минимальная емкость относительно носителя меры</w:t>
      </w:r>
      <w:r w:rsidR="00E53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Минимальная емкость относительно носителя меры функции Грина</w:t>
      </w:r>
      <w:r w:rsidR="00E53E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Строение функций Грина относительно носителя меры на компактах</w:t>
      </w:r>
      <w:r w:rsidR="00E53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теорема об оценке сверху произвольной последовательности полиномов через минимальную относительно носителя меры функцию Грина.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Теорема о реализации верхней оценки для ортогональных по мере полиномов.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снизу на компакте частичного произведения ортогонального полинома.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для старших коэффициентов ортогональных по мере полиномов.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примера меры, для ортогональных полиномов, для которой в асимптотике имеются строгие неравенства.</w:t>
      </w:r>
    </w:p>
    <w:p w:rsidR="007E6413" w:rsidRDefault="007E6413" w:rsidP="007E6413">
      <w:pPr>
        <w:numPr>
          <w:ilvl w:val="0"/>
          <w:numId w:val="3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Локализация нулей ортогональных полиномов. </w:t>
      </w:r>
    </w:p>
    <w:p w:rsidR="007E6413" w:rsidRPr="00B7644F" w:rsidRDefault="007E6413" w:rsidP="007E6413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i/>
          <w:sz w:val="24"/>
          <w:szCs w:val="24"/>
        </w:rPr>
        <w:t>Профиль 01.01.05 «Теория вероятностей и математическая статистика»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Связь между слабым пределом вероятностных мер, построенных по нулям ортогональных полиномов, и асимптотикой старших коэффициентов этих полиномов.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Диффузионные процессы как обобщение броуновского движения.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Стохастическое дифференциальное уравнение Эйнштейна-</w:t>
      </w:r>
      <w:proofErr w:type="spellStart"/>
      <w:r w:rsidRPr="00B7644F">
        <w:rPr>
          <w:rFonts w:ascii="Times New Roman" w:eastAsia="Times New Roman" w:hAnsi="Times New Roman" w:cs="Times New Roman"/>
          <w:sz w:val="24"/>
          <w:szCs w:val="24"/>
        </w:rPr>
        <w:t>Смолуховского</w:t>
      </w:r>
      <w:proofErr w:type="spellEnd"/>
      <w:r w:rsidRPr="00B764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Строгое математическое определение диффузионных процессов по А.Н. Колмогорову.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 xml:space="preserve">Марковские процессы и переходная вероятность марковского процесса. 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 xml:space="preserve">Достаточные условия </w:t>
      </w:r>
      <w:proofErr w:type="spellStart"/>
      <w:r w:rsidRPr="00B7644F">
        <w:rPr>
          <w:rFonts w:ascii="Times New Roman" w:eastAsia="Times New Roman" w:hAnsi="Times New Roman" w:cs="Times New Roman"/>
          <w:sz w:val="24"/>
          <w:szCs w:val="24"/>
        </w:rPr>
        <w:t>диффузионности</w:t>
      </w:r>
      <w:proofErr w:type="spellEnd"/>
      <w:r w:rsidRPr="00B764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 xml:space="preserve">Связь коэффициентов стохастического дифференциального уравнения с коэффициентами сноса и диффузии. 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Вероятностное решение задачи Коши (решение уравнения теплопроводности) и задачи Дирихле.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 xml:space="preserve">Вычислению распределений функционалов от броуновского движения. 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Эффективное вычисление явных формул для распределений некоторых функционалов от броуновского движения.</w:t>
      </w:r>
    </w:p>
    <w:p w:rsidR="007E6413" w:rsidRPr="00B7644F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Метод вычисления условных распределений функционалов при условии, что конец траектории фиксирован (вычисления распределений функционалов от броуновского моста).</w:t>
      </w:r>
    </w:p>
    <w:p w:rsidR="007E6413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Подход к вычислению распределений функционалов от броуновского движения, остановленного в момент выхода на границу интервала.</w:t>
      </w:r>
    </w:p>
    <w:p w:rsidR="007E6413" w:rsidRDefault="007E6413" w:rsidP="007E6413">
      <w:pPr>
        <w:pStyle w:val="af0"/>
        <w:numPr>
          <w:ilvl w:val="0"/>
          <w:numId w:val="13"/>
        </w:num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Распределение функционалов от броуновского движения с линейным сносом.</w:t>
      </w:r>
    </w:p>
    <w:p w:rsidR="00A85034" w:rsidRDefault="00A85034" w:rsidP="00E53E84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Специальный раздел (вопросы в соответствии с раздел</w:t>
      </w:r>
      <w:r w:rsidR="00C21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тематик</w:t>
      </w:r>
      <w:r w:rsidR="00C21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дисс</w:t>
      </w:r>
      <w:r w:rsidR="00A278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ртационн</w:t>
      </w:r>
      <w:r w:rsidR="00C21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</w:t>
      </w:r>
      <w:r w:rsidR="00A278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исследовани</w:t>
      </w:r>
      <w:r w:rsidR="00C21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аспиранта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Симметризация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Штейнера.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Неравенство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Брунна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--Минковского.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Отображения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Кноте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Бренье.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Неравенства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Прекопы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--Лейндлера.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Неравенство Роджерса--Шепарда.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Лемма Бореля и изопериметрическое неравенство.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Неравенства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Сантало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Урысона.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Теорема Джона и контактные точки.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Лемма Дворецкого--Роджерса.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Позиции минимальной ширины и минимальной площади поверхности.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Неравенство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Браскампа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Либа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теорема Барта.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Теорема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Болла о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максимальном объемном отношении и обратное изопериметрическое неравенство.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Изопериметрическое неравенство на сфере.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Неравенство Судакова--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Цирельсона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Изопериметрическое неравенство для дискретного куба.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Неравенство Талаграна.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Функция концентрации.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Концентрация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липшицевой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функции на сфере.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Неравенство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Хинчина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--Кахана.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Логарифмически вогнутые функции.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Неравенства Бернштейна.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Covering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numbers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Оценки объема с помощью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covering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numbers.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Неравенство Судакова.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Энтропийные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числа.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Теорема Дворецкого.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Критическая размерность в теореме Дворецкого.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Теорема Кашина.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Глобальная версия теоремы Дворецкого.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$K$-выпуклость и неравенство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Пизье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Проекция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Радемахера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$\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$-норма и неравенство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Фигеля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--Томчак-Егерманн.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$MM^*$-оценки.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$M^*$-оценки.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$QS$-теорема.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$M$-позиция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Мильмана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Неравенство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Бургейна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Мильмана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Обратное неравенство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Брунна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--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Минковского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Изотропная позиция.</w:t>
      </w:r>
    </w:p>
    <w:p w:rsid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Объемы сечений </w:t>
      </w:r>
      <w:proofErr w:type="spellStart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коразмерности</w:t>
      </w:r>
      <w:proofErr w:type="spellEnd"/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07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Оценка изотропной константы</w:t>
      </w: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Продолжение функции f на всю плоскость; свойства продолжения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определение функций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φ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n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Построение функции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представления функции </w:t>
      </w:r>
      <m:oMath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f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 </w:t>
      </w:r>
      <m:oMath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∈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E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Конформные отображения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+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z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m:t>ξ, 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±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 xml:space="preserve"> 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свойства функций </w:t>
      </w:r>
      <m:oMath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z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m:t>ξ, 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±</m:t>
            </m:r>
          </m:sup>
        </m:sSubSup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Построение функций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k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без учета их зависимости от последовательностей </w:t>
      </w:r>
      <m:oMath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X'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m:oMath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''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Построение функции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w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''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формула для разности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  <m:d>
          <m:d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''</m:t>
                </m:r>
              </m:sup>
            </m:sSubSup>
          </m:e>
        </m:d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-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f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w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Оценка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σ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''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-</m:t>
            </m:r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(</m:t>
            </m:r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)</m:t>
            </m:r>
          </m:e>
        </m:d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слагаемое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Оценка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σ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''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-</m:t>
            </m:r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(</m:t>
            </m:r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)</m:t>
            </m:r>
          </m:e>
        </m:d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слагаемое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21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Оценка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σ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 xml:space="preserve">,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''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-</m:t>
            </m:r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(</m:t>
            </m:r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)</m:t>
            </m:r>
          </m:e>
        </m:d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слагаемое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22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Формула для </w:t>
      </w:r>
      <m:oMath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+</m:t>
            </m:r>
          </m:sup>
        </m:sSubSup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-</m:t>
            </m:r>
          </m:sup>
        </m:sSubSup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Оценка для </w:t>
      </w:r>
      <m:oMath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+</m:t>
            </m:r>
          </m:sup>
        </m:sSubSup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-</m:t>
            </m:r>
          </m:sup>
        </m:sSubSup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Доказательство прямой теоремы приближения для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ω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α</m:t>
            </m:r>
          </m:sub>
        </m:sSub>
        <m:d>
          <m:d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t</m:t>
            </m:r>
          </m:e>
          <m:sup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α</m:t>
            </m:r>
          </m:sup>
        </m:sSup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Построение континуума </w:t>
      </w:r>
      <m:oMath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Γ(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t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Формулы для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w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 xml:space="preserve">, 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t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w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Слагаемые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формуле для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  <m:d>
          <m:d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-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f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оценка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Оценка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оценка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  <m:d>
          <m:d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-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f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Определение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δ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ρ</m:t>
            </m:r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-1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их соизмеримость.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Оценка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множестве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σ</m:t>
                </m:r>
              </m:den>
            </m:f>
          </m:sub>
        </m:sSub>
        <m:d>
          <m:d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</m:sub>
            </m:sSub>
          </m:e>
        </m:d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Оценка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σ</m:t>
            </m:r>
          </m:sub>
        </m:sSub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(</m:t>
                </m:r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 xml:space="preserve">),  </m:t>
            </m:r>
            <m:sSub>
              <m:sSub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(</m:t>
                </m:r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)</m:t>
            </m:r>
          </m:e>
        </m:d>
      </m:oMath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Оценка </w:t>
      </w:r>
      <m:oMath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222222"/>
                        <w:sz w:val="24"/>
                        <w:szCs w:val="24"/>
                        <w:shd w:val="clear" w:color="auto" w:fill="FFFFFF"/>
                      </w:rPr>
                      <m:t>z</m:t>
                    </m:r>
                  </m:e>
                </m:d>
              </m:sup>
            </m:sSup>
          </m:sub>
        </m:sSub>
        <m:d>
          <m:d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z</m:t>
            </m:r>
          </m:e>
        </m:d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-</m:t>
        </m:r>
        <m:sSub>
          <m:sSubPr>
            <m:ctrlP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shd w:val="clear" w:color="auto" w:fill="FFFFFF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(</m:t>
                </m:r>
                <m: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22222"/>
                    <w:sz w:val="24"/>
                    <w:szCs w:val="24"/>
                    <w:shd w:val="clear" w:color="auto" w:fill="FFFFFF"/>
                  </w:rPr>
                  <m:t>)-1</m:t>
                </m:r>
              </m:sup>
            </m:sSup>
          </m:sub>
        </m:sSub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z</m:t>
        </m:r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shd w:val="clear" w:color="auto" w:fill="FFFFFF"/>
          </w:rPr>
          <m:t>)</m:t>
        </m:r>
      </m:oMath>
    </w:p>
    <w:p w:rsidR="00A85034" w:rsidRPr="00A85034" w:rsidRDefault="00A85034" w:rsidP="00E114E1">
      <w:pPr>
        <w:pStyle w:val="af0"/>
        <w:numPr>
          <w:ilvl w:val="0"/>
          <w:numId w:val="18"/>
        </w:numPr>
        <w:ind w:left="1276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50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Доказательство обратной теоремы.</w:t>
      </w:r>
    </w:p>
    <w:p w:rsidR="00E53E84" w:rsidRPr="00E53E84" w:rsidRDefault="00E53E84" w:rsidP="00E53E84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3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</w:t>
      </w:r>
      <w:r w:rsidR="009C3C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E53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вариант</w:t>
      </w:r>
      <w:r w:rsidR="009C3C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E53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билета кандидатского экзамена</w:t>
      </w:r>
    </w:p>
    <w:p w:rsidR="00E53E84" w:rsidRPr="00E53E84" w:rsidRDefault="00E53E84" w:rsidP="002468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3E84">
        <w:rPr>
          <w:rFonts w:ascii="Times New Roman" w:eastAsia="Times New Roman" w:hAnsi="Times New Roman" w:cs="Times New Roman"/>
          <w:sz w:val="24"/>
          <w:szCs w:val="24"/>
          <w:u w:val="single"/>
        </w:rPr>
        <w:t>Билет №1</w:t>
      </w:r>
    </w:p>
    <w:p w:rsidR="00E53E84" w:rsidRDefault="00E53E84" w:rsidP="00E53E84">
      <w:pPr>
        <w:pStyle w:val="af0"/>
        <w:numPr>
          <w:ilvl w:val="3"/>
          <w:numId w:val="13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84">
        <w:rPr>
          <w:rFonts w:ascii="Times New Roman" w:eastAsia="Times New Roman" w:hAnsi="Times New Roman" w:cs="Times New Roman"/>
          <w:sz w:val="24"/>
          <w:szCs w:val="24"/>
        </w:rPr>
        <w:t>Минимальная емкость относительно носителя меры.</w:t>
      </w:r>
    </w:p>
    <w:p w:rsidR="00E53E84" w:rsidRDefault="00A845AB" w:rsidP="00E53E84">
      <w:pPr>
        <w:pStyle w:val="af0"/>
        <w:numPr>
          <w:ilvl w:val="3"/>
          <w:numId w:val="13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из специального раздела</w:t>
      </w:r>
    </w:p>
    <w:p w:rsidR="002468B4" w:rsidRDefault="00A845AB" w:rsidP="00E53E84">
      <w:pPr>
        <w:pStyle w:val="af0"/>
        <w:numPr>
          <w:ilvl w:val="3"/>
          <w:numId w:val="13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из специального раздела</w:t>
      </w:r>
    </w:p>
    <w:p w:rsidR="00A845AB" w:rsidRPr="00E53E84" w:rsidRDefault="00A845AB" w:rsidP="00A845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3E84">
        <w:rPr>
          <w:rFonts w:ascii="Times New Roman" w:eastAsia="Times New Roman" w:hAnsi="Times New Roman" w:cs="Times New Roman"/>
          <w:sz w:val="24"/>
          <w:szCs w:val="24"/>
          <w:u w:val="single"/>
        </w:rPr>
        <w:t>Билет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</w:p>
    <w:p w:rsidR="00A845AB" w:rsidRDefault="00A845AB" w:rsidP="00A845AB">
      <w:pPr>
        <w:pStyle w:val="af0"/>
        <w:numPr>
          <w:ilvl w:val="3"/>
          <w:numId w:val="20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Строение функций Грина относительно носителя меры на компактах.</w:t>
      </w:r>
    </w:p>
    <w:p w:rsidR="00A845AB" w:rsidRDefault="00A845AB" w:rsidP="00A845AB">
      <w:pPr>
        <w:pStyle w:val="af0"/>
        <w:numPr>
          <w:ilvl w:val="3"/>
          <w:numId w:val="20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специального раздела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5AB" w:rsidRPr="00E53E84" w:rsidRDefault="00A845AB" w:rsidP="00A845AB">
      <w:pPr>
        <w:pStyle w:val="af0"/>
        <w:numPr>
          <w:ilvl w:val="3"/>
          <w:numId w:val="20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из специального раздела</w:t>
      </w:r>
    </w:p>
    <w:p w:rsidR="002468B4" w:rsidRPr="00E53E84" w:rsidRDefault="002468B4" w:rsidP="002468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3E84">
        <w:rPr>
          <w:rFonts w:ascii="Times New Roman" w:eastAsia="Times New Roman" w:hAnsi="Times New Roman" w:cs="Times New Roman"/>
          <w:sz w:val="24"/>
          <w:szCs w:val="24"/>
          <w:u w:val="single"/>
        </w:rPr>
        <w:t>Билет №</w:t>
      </w:r>
      <w:r w:rsidR="00A845AB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</w:p>
    <w:p w:rsidR="002468B4" w:rsidRDefault="002468B4" w:rsidP="002468B4">
      <w:pPr>
        <w:pStyle w:val="af0"/>
        <w:numPr>
          <w:ilvl w:val="3"/>
          <w:numId w:val="16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Стохастическое дифференциальное уравнение Эйнштейна-</w:t>
      </w:r>
      <w:proofErr w:type="spellStart"/>
      <w:r w:rsidRPr="00B7644F">
        <w:rPr>
          <w:rFonts w:ascii="Times New Roman" w:eastAsia="Times New Roman" w:hAnsi="Times New Roman" w:cs="Times New Roman"/>
          <w:sz w:val="24"/>
          <w:szCs w:val="24"/>
        </w:rPr>
        <w:t>Смолуховского</w:t>
      </w:r>
      <w:proofErr w:type="spellEnd"/>
      <w:r w:rsidRPr="00E53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8B4" w:rsidRDefault="00A845AB" w:rsidP="002468B4">
      <w:pPr>
        <w:pStyle w:val="af0"/>
        <w:numPr>
          <w:ilvl w:val="3"/>
          <w:numId w:val="16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из специального раздела.</w:t>
      </w:r>
    </w:p>
    <w:p w:rsidR="00A845AB" w:rsidRDefault="00A845AB" w:rsidP="002468B4">
      <w:pPr>
        <w:pStyle w:val="af0"/>
        <w:numPr>
          <w:ilvl w:val="3"/>
          <w:numId w:val="16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из специального раздела.</w:t>
      </w:r>
    </w:p>
    <w:p w:rsidR="00A845AB" w:rsidRPr="00E53E84" w:rsidRDefault="00A845AB" w:rsidP="00A845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3E84">
        <w:rPr>
          <w:rFonts w:ascii="Times New Roman" w:eastAsia="Times New Roman" w:hAnsi="Times New Roman" w:cs="Times New Roman"/>
          <w:sz w:val="24"/>
          <w:szCs w:val="24"/>
          <w:u w:val="single"/>
        </w:rPr>
        <w:t>Билет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</w:p>
    <w:p w:rsidR="00A845AB" w:rsidRDefault="00A845AB" w:rsidP="00A845AB">
      <w:pPr>
        <w:pStyle w:val="af0"/>
        <w:numPr>
          <w:ilvl w:val="3"/>
          <w:numId w:val="19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44F">
        <w:rPr>
          <w:rFonts w:ascii="Times New Roman" w:eastAsia="Times New Roman" w:hAnsi="Times New Roman" w:cs="Times New Roman"/>
          <w:sz w:val="24"/>
          <w:szCs w:val="24"/>
        </w:rPr>
        <w:t>Вычислению распределений функционалов от броуновского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5AB" w:rsidRDefault="00A845AB" w:rsidP="00A845AB">
      <w:pPr>
        <w:pStyle w:val="af0"/>
        <w:numPr>
          <w:ilvl w:val="3"/>
          <w:numId w:val="19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из специального раздела.</w:t>
      </w:r>
    </w:p>
    <w:p w:rsidR="00A845AB" w:rsidRDefault="00A845AB" w:rsidP="00A845AB">
      <w:pPr>
        <w:pStyle w:val="af0"/>
        <w:numPr>
          <w:ilvl w:val="3"/>
          <w:numId w:val="19"/>
        </w:numPr>
        <w:spacing w:line="240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из специального раздела.</w:t>
      </w:r>
    </w:p>
    <w:p w:rsidR="00F12AF7" w:rsidRPr="00F12AF7" w:rsidRDefault="00F12AF7" w:rsidP="009B5B3C">
      <w:pPr>
        <w:pStyle w:val="1"/>
        <w:keepNext/>
        <w:tabs>
          <w:tab w:val="left" w:pos="567"/>
        </w:tabs>
        <w:spacing w:before="120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7.3. </w:t>
      </w:r>
      <w:r w:rsidRPr="00F12AF7">
        <w:rPr>
          <w:rFonts w:ascii="Times New Roman" w:eastAsia="Times New Roman" w:hAnsi="Times New Roman" w:cs="Times New Roman"/>
          <w:sz w:val="24"/>
          <w:szCs w:val="24"/>
        </w:rPr>
        <w:t xml:space="preserve">Порядок формирования </w:t>
      </w:r>
      <w:bookmarkStart w:id="3" w:name="_GoBack"/>
      <w:bookmarkEnd w:id="3"/>
      <w:r w:rsidRPr="00F12AF7">
        <w:rPr>
          <w:rFonts w:ascii="Times New Roman" w:eastAsia="Times New Roman" w:hAnsi="Times New Roman" w:cs="Times New Roman"/>
          <w:sz w:val="24"/>
          <w:szCs w:val="24"/>
        </w:rPr>
        <w:t>оценок по дисциплине</w:t>
      </w:r>
    </w:p>
    <w:p w:rsidR="007E6413" w:rsidRDefault="007E6413" w:rsidP="003158D4">
      <w:pPr>
        <w:keepNext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уровня знаний (баллы)</w:t>
      </w:r>
    </w:p>
    <w:p w:rsidR="007E6413" w:rsidRDefault="007E6413" w:rsidP="007E641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вопрос оценивается по пятибалльной шкале. Итоговая оценка выставляется по 5-бальной шкале по следующему принципу пересчета:</w:t>
      </w:r>
    </w:p>
    <w:p w:rsidR="007E6413" w:rsidRDefault="007E6413" w:rsidP="007E641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"Отлично" - 5 баллов (по 5-балльной шкале);</w:t>
      </w:r>
    </w:p>
    <w:p w:rsidR="007E6413" w:rsidRDefault="007E6413" w:rsidP="007E641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"Хорошо" - 4 балла (по 5-балльной шкале);</w:t>
      </w:r>
    </w:p>
    <w:p w:rsidR="007E6413" w:rsidRDefault="007E6413" w:rsidP="007E641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"Удовлетворительно" - 3 балла (по 5-балльной шкале);</w:t>
      </w:r>
    </w:p>
    <w:p w:rsidR="00F12AF7" w:rsidRPr="00F12AF7" w:rsidRDefault="007E6413" w:rsidP="007E6413">
      <w:pPr>
        <w:pStyle w:val="1"/>
        <w:tabs>
          <w:tab w:val="left" w:pos="567"/>
        </w:tabs>
        <w:spacing w:before="0" w:after="0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"Неудовлетворительно" - 2 балла (по 5-балльной шкале).</w:t>
      </w:r>
    </w:p>
    <w:p w:rsidR="00E7571D" w:rsidRDefault="00E7571D" w:rsidP="007E6413">
      <w:pPr>
        <w:pStyle w:val="1"/>
        <w:tabs>
          <w:tab w:val="left" w:pos="567"/>
        </w:tabs>
        <w:spacing w:before="120"/>
        <w:ind w:left="567" w:firstLin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</w:t>
      </w:r>
    </w:p>
    <w:tbl>
      <w:tblPr>
        <w:tblStyle w:val="a8"/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127"/>
      </w:tblGrid>
      <w:tr w:rsidR="00E7571D" w:rsidTr="004575EF">
        <w:tc>
          <w:tcPr>
            <w:tcW w:w="7655" w:type="dxa"/>
            <w:shd w:val="clear" w:color="auto" w:fill="auto"/>
          </w:tcPr>
          <w:p w:rsidR="00E7571D" w:rsidRPr="007E6413" w:rsidRDefault="007E6413" w:rsidP="007E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E64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Критерии выставления оценки</w:t>
            </w:r>
          </w:p>
        </w:tc>
        <w:tc>
          <w:tcPr>
            <w:tcW w:w="2127" w:type="dxa"/>
            <w:shd w:val="clear" w:color="auto" w:fill="auto"/>
          </w:tcPr>
          <w:p w:rsidR="00E7571D" w:rsidRPr="007E6413" w:rsidRDefault="00E7571D" w:rsidP="007E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E64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Баллы</w:t>
            </w:r>
          </w:p>
        </w:tc>
      </w:tr>
      <w:tr w:rsidR="00E7571D" w:rsidTr="004575EF">
        <w:tc>
          <w:tcPr>
            <w:tcW w:w="7655" w:type="dxa"/>
            <w:shd w:val="clear" w:color="auto" w:fill="auto"/>
          </w:tcPr>
          <w:p w:rsidR="00E7571D" w:rsidRDefault="00E7571D" w:rsidP="0045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полный без замечаний, продемонстрированы знания по специальной дисциплине</w:t>
            </w:r>
          </w:p>
        </w:tc>
        <w:tc>
          <w:tcPr>
            <w:tcW w:w="2127" w:type="dxa"/>
            <w:shd w:val="clear" w:color="auto" w:fill="auto"/>
          </w:tcPr>
          <w:p w:rsidR="00E7571D" w:rsidRDefault="00E7571D" w:rsidP="007E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571D" w:rsidTr="004575EF">
        <w:tc>
          <w:tcPr>
            <w:tcW w:w="7655" w:type="dxa"/>
            <w:shd w:val="clear" w:color="auto" w:fill="auto"/>
          </w:tcPr>
          <w:p w:rsidR="00E7571D" w:rsidRDefault="00E7571D" w:rsidP="0045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полный, с незначительными замечаниями</w:t>
            </w:r>
          </w:p>
        </w:tc>
        <w:tc>
          <w:tcPr>
            <w:tcW w:w="2127" w:type="dxa"/>
            <w:shd w:val="clear" w:color="auto" w:fill="auto"/>
          </w:tcPr>
          <w:p w:rsidR="00E7571D" w:rsidRDefault="00E7571D" w:rsidP="007E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7571D" w:rsidTr="004575EF">
        <w:tc>
          <w:tcPr>
            <w:tcW w:w="7655" w:type="dxa"/>
            <w:shd w:val="clear" w:color="auto" w:fill="auto"/>
          </w:tcPr>
          <w:p w:rsidR="00E7571D" w:rsidRDefault="00E7571D" w:rsidP="0045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не полный, существенные замечания</w:t>
            </w:r>
          </w:p>
        </w:tc>
        <w:tc>
          <w:tcPr>
            <w:tcW w:w="2127" w:type="dxa"/>
            <w:shd w:val="clear" w:color="auto" w:fill="auto"/>
          </w:tcPr>
          <w:p w:rsidR="00E7571D" w:rsidRDefault="00E7571D" w:rsidP="007E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7571D" w:rsidTr="004575EF">
        <w:tc>
          <w:tcPr>
            <w:tcW w:w="7655" w:type="dxa"/>
            <w:shd w:val="clear" w:color="auto" w:fill="auto"/>
          </w:tcPr>
          <w:p w:rsidR="00E7571D" w:rsidRDefault="00E7571D" w:rsidP="0045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на поставленный вопрос не дан</w:t>
            </w:r>
          </w:p>
        </w:tc>
        <w:tc>
          <w:tcPr>
            <w:tcW w:w="2127" w:type="dxa"/>
            <w:shd w:val="clear" w:color="auto" w:fill="auto"/>
          </w:tcPr>
          <w:p w:rsidR="00E7571D" w:rsidRDefault="00E7571D" w:rsidP="007E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7571D" w:rsidRDefault="00E7571D" w:rsidP="00E7571D">
      <w:pPr>
        <w:pBdr>
          <w:top w:val="nil"/>
          <w:left w:val="nil"/>
          <w:bottom w:val="nil"/>
          <w:right w:val="nil"/>
          <w:between w:val="nil"/>
        </w:pBdr>
        <w:spacing w:before="240" w:after="14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одного из заданий (или отказ от его выполнения) является, как правило, основанием для выставления неудовлетворительной оценки за кандидатский экзамен в целом.</w:t>
      </w:r>
    </w:p>
    <w:p w:rsidR="00F12AF7" w:rsidRPr="00F12AF7" w:rsidRDefault="00F12AF7" w:rsidP="007E6413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12AF7">
        <w:rPr>
          <w:rFonts w:ascii="Times New Roman" w:eastAsia="Times New Roman" w:hAnsi="Times New Roman" w:cs="Times New Roman"/>
          <w:sz w:val="24"/>
          <w:szCs w:val="24"/>
        </w:rPr>
        <w:t>Образовательные технологии</w:t>
      </w:r>
    </w:p>
    <w:p w:rsidR="00F12AF7" w:rsidRPr="00F12AF7" w:rsidRDefault="00F12AF7" w:rsidP="00F12AF7">
      <w:pPr>
        <w:pStyle w:val="2"/>
        <w:ind w:left="0" w:firstLine="426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F12AF7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 данного курса используются классические образовательные технологии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Основное внимание направлено на самостоятельную работу аспирантов с литературой</w:t>
      </w:r>
      <w:r w:rsidR="0030631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и электронными ресурсами НИУ ВШЭ с доступом к базам международных издательств и рецензируемых научных журналов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25475E" w:rsidRDefault="00176CF0" w:rsidP="007E6413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12AF7">
        <w:rPr>
          <w:rFonts w:ascii="Times New Roman" w:eastAsia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25475E" w:rsidRDefault="00F12AF7" w:rsidP="00F12AF7">
      <w:pPr>
        <w:keepNext/>
        <w:spacing w:before="240" w:after="6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9.1. </w:t>
      </w:r>
      <w:r w:rsidR="00176CF0"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</w:t>
      </w:r>
    </w:p>
    <w:p w:rsidR="0025475E" w:rsidRDefault="00176CF0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А.В. Теория случайных процессов [Электронный ресурс]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БулинскийА.В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Ширяев А.Н. -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Физматлит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2005. - 400 с.: ISBN 978-5-9221-0335-0 - Режим доступа: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http://proxylibrary.hse.ru:2109/catalog/product/544606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(ЭБС "Znanium.com").</w:t>
      </w:r>
    </w:p>
    <w:p w:rsidR="0025475E" w:rsidRDefault="00176CF0">
      <w:pPr>
        <w:numPr>
          <w:ilvl w:val="0"/>
          <w:numId w:val="4"/>
        </w:num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Синкевич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Г.И. От метода каскадов к изучению свойств непрерывных функций: историческая хроника [Электронный ресурс] // Вопросы истории естествознания и техники, № 4,</w:t>
      </w:r>
      <w:r w:rsidR="000D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Том 36, 2015, с. 642-664. - Режим доступа по паролю: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https://elibrary.ru/item.asp?id=25593648</w:t>
        </w:r>
      </w:hyperlink>
      <w:r w:rsidR="000D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(ЭБС "Elibrary.ru").</w:t>
      </w:r>
    </w:p>
    <w:p w:rsidR="0025475E" w:rsidRDefault="00F12AF7" w:rsidP="00F12AF7">
      <w:pPr>
        <w:keepNext/>
        <w:spacing w:before="240" w:after="6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9.2. </w:t>
      </w:r>
      <w:r w:rsidR="00176CF0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литература </w:t>
      </w:r>
    </w:p>
    <w:p w:rsidR="0025475E" w:rsidRPr="003C380C" w:rsidRDefault="00176CF0">
      <w:pPr>
        <w:numPr>
          <w:ilvl w:val="0"/>
          <w:numId w:val="8"/>
        </w:numPr>
        <w:tabs>
          <w:tab w:val="left" w:pos="709"/>
        </w:tabs>
        <w:spacing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3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Krantz, S. A Guide to Functional Analysis [Electronic resource] / Steven G. Krantz. - Washington : Mathematical association of America, 2013.- 150 p. - Authorized access: </w:t>
      </w:r>
      <w:hyperlink r:id="rId12">
        <w:r w:rsidRPr="003C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https://ebookcentral.proquest.com/lib/hselibrary-ebooks/detail.action?docID=3330378</w:t>
        </w:r>
      </w:hyperlink>
      <w:r w:rsidRPr="003C3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(Online Digital Library "Ebrary").</w:t>
      </w:r>
    </w:p>
    <w:p w:rsidR="0025475E" w:rsidRPr="003C380C" w:rsidRDefault="00176CF0">
      <w:pPr>
        <w:numPr>
          <w:ilvl w:val="0"/>
          <w:numId w:val="8"/>
        </w:numPr>
        <w:tabs>
          <w:tab w:val="left" w:pos="709"/>
        </w:tabs>
        <w:spacing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3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Willem M. Functional Analysis: Fundamentals and Applications [Electronic resource] / M. Willem. - Springer, 2013. - Authorized access: </w:t>
      </w:r>
      <w:hyperlink r:id="rId13">
        <w:r w:rsidRPr="003C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https://link.springer.com/book/10.1007%2F978-1-4614-7004-5</w:t>
        </w:r>
      </w:hyperlink>
      <w:r w:rsidRPr="003C3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(Springer eBooks).</w:t>
      </w:r>
    </w:p>
    <w:p w:rsidR="0025475E" w:rsidRPr="003C380C" w:rsidRDefault="00176CF0">
      <w:pPr>
        <w:numPr>
          <w:ilvl w:val="0"/>
          <w:numId w:val="8"/>
        </w:numPr>
        <w:tabs>
          <w:tab w:val="left" w:pos="709"/>
        </w:tabs>
        <w:spacing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3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Elliott R. Mathematics of Financial Markets [Electronic resource] / Robert J. Elliott, P. Ekkehard Kopp. - Springer, New York, NY, 2004. - 356 p. - Authorized access: </w:t>
      </w:r>
      <w:hyperlink r:id="rId14">
        <w:r w:rsidRPr="003C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https://proxylibrary.hse.ru:2066/10.1007/b97681</w:t>
        </w:r>
      </w:hyperlink>
      <w:r w:rsidRPr="003C3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(Springer eBooks).</w:t>
      </w:r>
    </w:p>
    <w:p w:rsidR="0025475E" w:rsidRDefault="00F12AF7" w:rsidP="00F12AF7">
      <w:pPr>
        <w:keepNext/>
        <w:spacing w:before="240" w:after="6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9.3. </w:t>
      </w:r>
      <w:r w:rsidR="00176CF0">
        <w:rPr>
          <w:rFonts w:ascii="Times New Roman" w:eastAsia="Times New Roman" w:hAnsi="Times New Roman" w:cs="Times New Roman"/>
          <w:b/>
          <w:sz w:val="24"/>
          <w:szCs w:val="24"/>
        </w:rPr>
        <w:t>Программные средства</w:t>
      </w:r>
    </w:p>
    <w:p w:rsidR="0025475E" w:rsidRDefault="00176C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освоения дисциплины аспирант может использовать следующие программные средства: </w:t>
      </w:r>
    </w:p>
    <w:p w:rsidR="0025475E" w:rsidRDefault="00176CF0">
      <w:pPr>
        <w:numPr>
          <w:ilvl w:val="0"/>
          <w:numId w:val="2"/>
        </w:numPr>
        <w:spacing w:line="240" w:lineRule="auto"/>
        <w:ind w:left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компьютерной вёрстки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75E" w:rsidRDefault="00176CF0" w:rsidP="007E6413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Рекомендации для самостоятельной работы аспирантов</w:t>
      </w:r>
    </w:p>
    <w:p w:rsidR="0025475E" w:rsidRDefault="00176CF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сдаче кандидатского экзамена представляет собой самостоятельную внеаудиторную работу аспирантов.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работа может рассматриваться как организационная форма обучения – система педагогических условий, обеспечивающих управление учебной деятельностью по освоению знаний и умений в области учебной деятельности без посторонней помощи. Аспиранту нужно четко понимать, что самостоятельная работа – не просто обязательное, а необходимое условие для получения знаний по дисциплине и развитию компетенций, необходимых в будущей профессиональной деятельности.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F60F6">
        <w:rPr>
          <w:rFonts w:ascii="Times New Roman" w:eastAsia="Times New Roman" w:hAnsi="Times New Roman" w:cs="Times New Roman"/>
          <w:sz w:val="24"/>
          <w:szCs w:val="24"/>
        </w:rPr>
        <w:t>специальной дисциплине предусмотрена внеаудиторная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</w:t>
      </w:r>
      <w:r w:rsidR="005F60F6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5F60F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r w:rsidR="005F60F6">
        <w:rPr>
          <w:rFonts w:ascii="Times New Roman" w:eastAsia="Times New Roman" w:hAnsi="Times New Roman" w:cs="Times New Roman"/>
          <w:sz w:val="24"/>
          <w:szCs w:val="24"/>
        </w:rPr>
        <w:noBreak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планируемая учебная работа аспирантов, выполняемая во внеаудиторное время по заданию и при методическом руководстве преподавателя, но без его непосредственного участия.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работа, не предусмотренная программой учебной дисциплины, раскрывающей и конкретизирующей ее содержание, осуществляется студентом инициативно, с целью реализации собственных учебных и научных интересов.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более эффективного выполнения самостоятельной работы по дисциплине преподаватель рекомендует источники для работы, характеризует наиболее рациональную методику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самостоятельной работы.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заданий для внеаудиторной самостоятельной работы, их содержание и характер могут иметь как универсальный, так вариативный и дифференцированный характер, учитывать индивидуальные особенности аспиранта.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может осуществляться индивидуально или группами аспирантов,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на занятиях в зависимости от цели, объема, конкретной тематики самостоятельной работы, уровня сложности.</w:t>
      </w:r>
    </w:p>
    <w:p w:rsidR="0025475E" w:rsidRDefault="00176CF0">
      <w:pPr>
        <w:widowControl w:val="0"/>
        <w:tabs>
          <w:tab w:val="left" w:pos="789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результатов внеаудиторной самостоятельной работы осуществляется в пределах времени, отведенного на обязательные учебные занятия по дисциплине, или в рамках консультаций.</w:t>
      </w:r>
    </w:p>
    <w:p w:rsidR="0025475E" w:rsidRDefault="00176CF0" w:rsidP="007E6413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sajzltx82ab8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дисциплины и информационные технологии, используемые при осуществлении образовательного процесса по дисциплине, включая перечень программного обеспечения информационных справочных систем (при необходимости)</w:t>
      </w:r>
    </w:p>
    <w:p w:rsidR="0025475E" w:rsidRDefault="00176C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аудитории для самостоятельных занятий оснащены</w:t>
      </w:r>
      <w:r w:rsidR="000D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5BD">
        <w:rPr>
          <w:rFonts w:ascii="Times New Roman" w:eastAsia="Times New Roman" w:hAnsi="Times New Roman" w:cs="Times New Roman"/>
          <w:sz w:val="24"/>
          <w:szCs w:val="24"/>
        </w:rPr>
        <w:t>компьютерами</w:t>
      </w:r>
      <w:r>
        <w:rPr>
          <w:rFonts w:ascii="Times New Roman" w:eastAsia="Times New Roman" w:hAnsi="Times New Roman" w:cs="Times New Roman"/>
          <w:sz w:val="24"/>
          <w:szCs w:val="24"/>
        </w:rPr>
        <w:t>, с возможностью подключения к сети Интернет и доступом к электронной информационно-образовательной среде НИУ ВШЭ.</w:t>
      </w:r>
      <w:r w:rsidR="00D675BD">
        <w:rPr>
          <w:rFonts w:ascii="Times New Roman" w:eastAsia="Times New Roman" w:hAnsi="Times New Roman" w:cs="Times New Roman"/>
          <w:sz w:val="24"/>
          <w:szCs w:val="24"/>
        </w:rPr>
        <w:t xml:space="preserve"> Для самостоятельной работы аспиранты могут использовать компьютеры в библиотеке и личные ноутбуки.</w:t>
      </w:r>
    </w:p>
    <w:p w:rsidR="0025475E" w:rsidRDefault="00176CF0" w:rsidP="007E6413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обучения для лиц с ограниченными возможностями здоровья</w:t>
      </w:r>
    </w:p>
    <w:p w:rsidR="0025475E" w:rsidRDefault="00176C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могут предлагаться следующих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:rsidR="0025475E" w:rsidRDefault="00176C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лиц с нарушениями зрения: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аудиоформат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); индивидуальные консультации с привлечением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индивидуальные задания и консультации.</w:t>
      </w:r>
    </w:p>
    <w:p w:rsidR="0025475E" w:rsidRDefault="00176C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лиц с нарушениями слуха</w:t>
      </w:r>
      <w:r>
        <w:rPr>
          <w:rFonts w:ascii="Times New Roman" w:eastAsia="Times New Roman" w:hAnsi="Times New Roman" w:cs="Times New Roman"/>
          <w:sz w:val="24"/>
          <w:szCs w:val="24"/>
        </w:rPr>
        <w:t>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:rsidR="0025475E" w:rsidRDefault="00176CF0">
      <w:pPr>
        <w:spacing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лиц с нарушениями опорно-двигательного аппарата</w:t>
      </w:r>
      <w:r>
        <w:rPr>
          <w:rFonts w:ascii="Times New Roman" w:eastAsia="Times New Roman" w:hAnsi="Times New Roman" w:cs="Times New Roman"/>
          <w:sz w:val="24"/>
          <w:szCs w:val="24"/>
        </w:rPr>
        <w:t>: в печатной форме; в форме электронного документа; в форме аудиофайла; индивидуальные задания и консультации.</w:t>
      </w:r>
    </w:p>
    <w:sectPr w:rsidR="0025475E">
      <w:headerReference w:type="default" r:id="rId15"/>
      <w:footerReference w:type="default" r:id="rId16"/>
      <w:headerReference w:type="first" r:id="rId17"/>
      <w:pgSz w:w="12240" w:h="15840"/>
      <w:pgMar w:top="1440" w:right="616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2AF" w:rsidRDefault="003572AF">
      <w:pPr>
        <w:spacing w:line="240" w:lineRule="auto"/>
      </w:pPr>
      <w:r>
        <w:separator/>
      </w:r>
    </w:p>
  </w:endnote>
  <w:endnote w:type="continuationSeparator" w:id="0">
    <w:p w:rsidR="003572AF" w:rsidRDefault="00357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5EF" w:rsidRDefault="004575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4575EF" w:rsidRDefault="004575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2AF" w:rsidRDefault="003572AF">
      <w:pPr>
        <w:spacing w:line="240" w:lineRule="auto"/>
      </w:pPr>
      <w:r>
        <w:separator/>
      </w:r>
    </w:p>
  </w:footnote>
  <w:footnote w:type="continuationSeparator" w:id="0">
    <w:p w:rsidR="003572AF" w:rsidRDefault="00357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5EF" w:rsidRDefault="004575EF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a"/>
      <w:tblW w:w="10313" w:type="dxa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ayout w:type="fixed"/>
      <w:tblLook w:val="0400" w:firstRow="0" w:lastRow="0" w:firstColumn="0" w:lastColumn="0" w:noHBand="0" w:noVBand="1"/>
    </w:tblPr>
    <w:tblGrid>
      <w:gridCol w:w="1101"/>
      <w:gridCol w:w="9212"/>
    </w:tblGrid>
    <w:tr w:rsidR="004575EF">
      <w:trPr>
        <w:trHeight w:val="840"/>
      </w:trPr>
      <w:tc>
        <w:tcPr>
          <w:tcW w:w="1101" w:type="dxa"/>
        </w:tcPr>
        <w:p w:rsidR="004575EF" w:rsidRDefault="004575EF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517525" cy="506730"/>
                <wp:effectExtent l="0" t="0" r="0" b="0"/>
                <wp:docPr id="1" name="image1.jpg" descr="logo_с_hse_cmy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с_hse_cmyk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525" cy="5067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:rsidR="004575EF" w:rsidRDefault="004575EF" w:rsidP="003C380C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НИУ ВШЭ – Санкт-Петербург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br/>
            <w:t xml:space="preserve">Рабочая программа дисциплины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br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«Подготовка к сдаче и сдача кандидатского экзамена по специальности»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для направления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br/>
            <w:t xml:space="preserve">01.06.01 «Математика и механика» подготовки научно-исследовательских кадров в аспирантуре 01.01.01 «Вещественный, комплексный и функциональный анализ», </w:t>
          </w:r>
        </w:p>
        <w:p w:rsidR="004575EF" w:rsidRDefault="004575EF" w:rsidP="003C380C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01.01.05 «Теория вероятностей и математическая статистика»</w:t>
          </w:r>
        </w:p>
      </w:tc>
    </w:tr>
  </w:tbl>
  <w:p w:rsidR="004575EF" w:rsidRDefault="004575EF" w:rsidP="003C38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5EF" w:rsidRDefault="004575E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b"/>
      <w:tblW w:w="10313" w:type="dxa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ayout w:type="fixed"/>
      <w:tblLook w:val="0400" w:firstRow="0" w:lastRow="0" w:firstColumn="0" w:lastColumn="0" w:noHBand="0" w:noVBand="1"/>
    </w:tblPr>
    <w:tblGrid>
      <w:gridCol w:w="1101"/>
      <w:gridCol w:w="9212"/>
    </w:tblGrid>
    <w:tr w:rsidR="004575EF">
      <w:trPr>
        <w:trHeight w:val="840"/>
      </w:trPr>
      <w:tc>
        <w:tcPr>
          <w:tcW w:w="1101" w:type="dxa"/>
        </w:tcPr>
        <w:p w:rsidR="004575EF" w:rsidRDefault="004575EF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517525" cy="506730"/>
                <wp:effectExtent l="0" t="0" r="0" b="0"/>
                <wp:docPr id="2" name="image1.jpg" descr="logo_с_hse_cmy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с_hse_cmyk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525" cy="5067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:rsidR="004575EF" w:rsidRDefault="004575EF" w:rsidP="003C380C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НИУ ВШЭ – Санкт-Петербург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br/>
            <w:t xml:space="preserve">Рабочая программа дисциплины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br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«Подготовка к сдаче и сдача кандидатского экзамена по специальности»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для направления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br/>
            <w:t xml:space="preserve">01.06.01 «Математика и механика» подготовки научно-исследовательских кадров в аспирантуре 01.01.01 «Вещественный, комплексный и функциональный анализ», </w:t>
          </w:r>
        </w:p>
        <w:p w:rsidR="004575EF" w:rsidRDefault="004575EF" w:rsidP="003C380C">
          <w:pPr>
            <w:spacing w:line="240" w:lineRule="auto"/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01.01.05 «Теория вероятностей и математическая статистика»</w:t>
          </w:r>
        </w:p>
      </w:tc>
    </w:tr>
  </w:tbl>
  <w:p w:rsidR="004575EF" w:rsidRDefault="004575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55E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0D594321"/>
    <w:multiLevelType w:val="hybridMultilevel"/>
    <w:tmpl w:val="1214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B40"/>
    <w:multiLevelType w:val="multilevel"/>
    <w:tmpl w:val="E0388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" w15:restartNumberingAfterBreak="0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477BD"/>
    <w:multiLevelType w:val="hybridMultilevel"/>
    <w:tmpl w:val="D874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1B34"/>
    <w:multiLevelType w:val="multilevel"/>
    <w:tmpl w:val="A322E7C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5713251"/>
    <w:multiLevelType w:val="multilevel"/>
    <w:tmpl w:val="173005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CB34520"/>
    <w:multiLevelType w:val="multilevel"/>
    <w:tmpl w:val="5E2046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F430751"/>
    <w:multiLevelType w:val="multilevel"/>
    <w:tmpl w:val="AC84D6B6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5FD1F5B"/>
    <w:multiLevelType w:val="multilevel"/>
    <w:tmpl w:val="C5E8CD3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1FE6"/>
    <w:multiLevelType w:val="multilevel"/>
    <w:tmpl w:val="C5E8CD3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DDC"/>
    <w:multiLevelType w:val="multilevel"/>
    <w:tmpl w:val="C5E8CD3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8605F"/>
    <w:multiLevelType w:val="multilevel"/>
    <w:tmpl w:val="C5E8CD3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6F7"/>
    <w:multiLevelType w:val="multilevel"/>
    <w:tmpl w:val="8F5650B4"/>
    <w:lvl w:ilvl="0">
      <w:start w:val="3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7170689"/>
    <w:multiLevelType w:val="multilevel"/>
    <w:tmpl w:val="C5E8CD3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32113"/>
    <w:multiLevelType w:val="multilevel"/>
    <w:tmpl w:val="1FAA203C"/>
    <w:lvl w:ilvl="0">
      <w:start w:val="1"/>
      <w:numFmt w:val="bullet"/>
      <w:lvlText w:val="−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1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983BAB"/>
    <w:multiLevelType w:val="multilevel"/>
    <w:tmpl w:val="9138B766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7" w15:restartNumberingAfterBreak="0">
    <w:nsid w:val="5746693F"/>
    <w:multiLevelType w:val="multilevel"/>
    <w:tmpl w:val="C5E8CD3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050A6"/>
    <w:multiLevelType w:val="multilevel"/>
    <w:tmpl w:val="83CCA39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6"/>
  </w:num>
  <w:num w:numId="5">
    <w:abstractNumId w:val="14"/>
  </w:num>
  <w:num w:numId="6">
    <w:abstractNumId w:val="8"/>
  </w:num>
  <w:num w:numId="7">
    <w:abstractNumId w:val="13"/>
  </w:num>
  <w:num w:numId="8">
    <w:abstractNumId w:val="16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3"/>
  </w:num>
  <w:num w:numId="15">
    <w:abstractNumId w:val="10"/>
  </w:num>
  <w:num w:numId="16">
    <w:abstractNumId w:val="11"/>
  </w:num>
  <w:num w:numId="17">
    <w:abstractNumId w:val="4"/>
  </w:num>
  <w:num w:numId="18">
    <w:abstractNumId w:val="1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5E"/>
    <w:rsid w:val="000D4122"/>
    <w:rsid w:val="00176CF0"/>
    <w:rsid w:val="00177100"/>
    <w:rsid w:val="002468B4"/>
    <w:rsid w:val="0025475E"/>
    <w:rsid w:val="002852BE"/>
    <w:rsid w:val="0030631F"/>
    <w:rsid w:val="003158D4"/>
    <w:rsid w:val="003572AF"/>
    <w:rsid w:val="003C380C"/>
    <w:rsid w:val="003D4253"/>
    <w:rsid w:val="004575EF"/>
    <w:rsid w:val="005F60F6"/>
    <w:rsid w:val="006D5DA9"/>
    <w:rsid w:val="007E6413"/>
    <w:rsid w:val="009307DB"/>
    <w:rsid w:val="00971D24"/>
    <w:rsid w:val="00992357"/>
    <w:rsid w:val="009B5B3C"/>
    <w:rsid w:val="009C3C15"/>
    <w:rsid w:val="009C6581"/>
    <w:rsid w:val="009D2518"/>
    <w:rsid w:val="00A278C4"/>
    <w:rsid w:val="00A40263"/>
    <w:rsid w:val="00A845AB"/>
    <w:rsid w:val="00A85034"/>
    <w:rsid w:val="00AA4200"/>
    <w:rsid w:val="00AD59AC"/>
    <w:rsid w:val="00B23904"/>
    <w:rsid w:val="00B7644F"/>
    <w:rsid w:val="00C21D4B"/>
    <w:rsid w:val="00D26DD8"/>
    <w:rsid w:val="00D675BD"/>
    <w:rsid w:val="00D7285A"/>
    <w:rsid w:val="00E114E1"/>
    <w:rsid w:val="00E53E84"/>
    <w:rsid w:val="00E7571D"/>
    <w:rsid w:val="00F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E984"/>
  <w15:docId w15:val="{9F8A7209-C36D-454D-BB24-D56D555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spacing w:before="480" w:after="120"/>
      <w:ind w:left="432" w:hanging="432"/>
      <w:outlineLvl w:val="0"/>
    </w:pPr>
    <w:rPr>
      <w:b/>
      <w:sz w:val="36"/>
      <w:szCs w:val="36"/>
    </w:rPr>
  </w:style>
  <w:style w:type="paragraph" w:styleId="2">
    <w:name w:val="heading 2"/>
    <w:basedOn w:val="a0"/>
    <w:next w:val="a0"/>
    <w:uiPriority w:val="9"/>
    <w:semiHidden/>
    <w:unhideWhenUsed/>
    <w:qFormat/>
    <w:pPr>
      <w:spacing w:before="360" w:after="80"/>
      <w:ind w:left="576" w:hanging="576"/>
      <w:outlineLvl w:val="1"/>
    </w:pPr>
    <w:rPr>
      <w:b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spacing w:before="280" w:after="80"/>
      <w:ind w:left="720" w:hanging="720"/>
      <w:outlineLvl w:val="2"/>
    </w:pPr>
    <w:rPr>
      <w:b/>
      <w:color w:val="666666"/>
      <w:sz w:val="24"/>
      <w:szCs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spacing w:before="240" w:after="40"/>
      <w:ind w:left="864" w:hanging="864"/>
      <w:outlineLvl w:val="3"/>
    </w:pPr>
    <w:rPr>
      <w:i/>
      <w:color w:val="666666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20" w:after="40"/>
      <w:ind w:left="1008" w:hanging="1008"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00" w:after="40"/>
      <w:ind w:left="1152" w:hanging="1152"/>
      <w:outlineLvl w:val="5"/>
    </w:pPr>
    <w:rPr>
      <w:i/>
      <w:color w:val="666666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header"/>
    <w:basedOn w:val="a0"/>
    <w:link w:val="ad"/>
    <w:uiPriority w:val="99"/>
    <w:unhideWhenUsed/>
    <w:rsid w:val="003C380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C380C"/>
  </w:style>
  <w:style w:type="paragraph" w:styleId="ae">
    <w:name w:val="footer"/>
    <w:basedOn w:val="a0"/>
    <w:link w:val="af"/>
    <w:uiPriority w:val="99"/>
    <w:unhideWhenUsed/>
    <w:rsid w:val="003C380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C380C"/>
  </w:style>
  <w:style w:type="paragraph" w:customStyle="1" w:styleId="a">
    <w:name w:val="нумерованный содержание"/>
    <w:basedOn w:val="a0"/>
    <w:rsid w:val="00F12AF7"/>
    <w:pPr>
      <w:numPr>
        <w:numId w:val="11"/>
      </w:numPr>
      <w:spacing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f0">
    <w:name w:val="List Paragraph"/>
    <w:basedOn w:val="a0"/>
    <w:uiPriority w:val="34"/>
    <w:qFormat/>
    <w:rsid w:val="0099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irokov@hse.ru" TargetMode="External"/><Relationship Id="rId13" Type="http://schemas.openxmlformats.org/officeDocument/2006/relationships/hyperlink" Target="https://link.springer.com/book/10.1007%2F978-1-4614-7004-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bookcentral.proquest.com/lib/hselibrary-ebooks/detail.action?docID=333037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item.asp?id=2559364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roxylibrary.hse.ru:2109/catalog/product/54460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se.ru/data/2016/10/24/1110764733/01.06.01%20%D0%9C%D0%B0%D1%82%D0%B5%D0%BC%D0%B0%D1%82%D0%B8%D0%BA%D0%B0%20%D0%B8%20%D0%BC%D0%B5%D1%85%D0%B0%D0%BD%D0%B8%D0%BA%D0%B0.pdf" TargetMode="External"/><Relationship Id="rId14" Type="http://schemas.openxmlformats.org/officeDocument/2006/relationships/hyperlink" Target="https://proxylibrary.hse.ru:2066/10.1007/b9768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B6AD-696A-40CE-B318-B833553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12</cp:revision>
  <dcterms:created xsi:type="dcterms:W3CDTF">2019-02-24T18:15:00Z</dcterms:created>
  <dcterms:modified xsi:type="dcterms:W3CDTF">2019-05-27T07:51:00Z</dcterms:modified>
</cp:coreProperties>
</file>