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60E2F" w14:textId="77777777" w:rsidR="00912DE5" w:rsidRDefault="00753C99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Федеральное государственное автономное образовательное учреждение высшего образования </w:t>
      </w:r>
    </w:p>
    <w:p w14:paraId="5EFAFC09" w14:textId="77777777" w:rsidR="00912DE5" w:rsidRDefault="00753C99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Национальный исследовательский университет</w:t>
      </w:r>
    </w:p>
    <w:p w14:paraId="5DA3D2BD" w14:textId="77777777" w:rsidR="00912DE5" w:rsidRDefault="00753C99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«Высшая школа экономики»</w:t>
      </w:r>
    </w:p>
    <w:p w14:paraId="70D884F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Факультет Санкт-Петербургская школа гуманитарных наук и искусств</w:t>
      </w:r>
    </w:p>
    <w:p w14:paraId="3D71A53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45.03.01«Филология»</w:t>
      </w:r>
    </w:p>
    <w:p w14:paraId="4BDBEC59" w14:textId="77777777" w:rsidR="00912DE5" w:rsidRDefault="00912DE5">
      <w:pPr>
        <w:keepLines/>
        <w:ind w:firstLine="708"/>
        <w:jc w:val="both"/>
        <w:rPr>
          <w:b/>
          <w:sz w:val="28"/>
          <w:szCs w:val="28"/>
        </w:rPr>
      </w:pPr>
    </w:p>
    <w:p w14:paraId="4F06E31B" w14:textId="77777777" w:rsidR="00912DE5" w:rsidRDefault="00912DE5">
      <w:pPr>
        <w:ind w:firstLine="708"/>
        <w:jc w:val="right"/>
      </w:pPr>
    </w:p>
    <w:p w14:paraId="5643554E" w14:textId="77777777" w:rsidR="00912DE5" w:rsidRDefault="00753C99">
      <w:pPr>
        <w:ind w:firstLine="708"/>
        <w:jc w:val="right"/>
        <w:rPr>
          <w:color w:val="000000"/>
        </w:rPr>
      </w:pPr>
      <w:r>
        <w:rPr>
          <w:color w:val="000000"/>
        </w:rPr>
        <w:t>Утверждены Академическим советом образовательной программы «Филология» факультета Санкт-Петербургская школа гуманитарных наук и искусств</w:t>
      </w:r>
    </w:p>
    <w:p w14:paraId="702C6AA6" w14:textId="77777777" w:rsidR="00912DE5" w:rsidRDefault="00753C99">
      <w:pPr>
        <w:shd w:val="clear" w:color="auto" w:fill="FFFFFF"/>
        <w:tabs>
          <w:tab w:val="left" w:pos="3086"/>
          <w:tab w:val="left" w:pos="5203"/>
        </w:tabs>
        <w:ind w:firstLine="708"/>
        <w:jc w:val="right"/>
        <w:rPr>
          <w:color w:val="000000"/>
        </w:rPr>
      </w:pPr>
      <w:r>
        <w:rPr>
          <w:color w:val="000000"/>
        </w:rPr>
        <w:t>28 октября 2021 г.</w:t>
      </w:r>
    </w:p>
    <w:p w14:paraId="73044FEC" w14:textId="77777777" w:rsidR="00912DE5" w:rsidRDefault="00753C99">
      <w:pPr>
        <w:shd w:val="clear" w:color="auto" w:fill="FFFFFF"/>
        <w:tabs>
          <w:tab w:val="left" w:pos="3086"/>
          <w:tab w:val="left" w:pos="5203"/>
        </w:tabs>
        <w:ind w:firstLine="708"/>
        <w:jc w:val="right"/>
        <w:rPr>
          <w:color w:val="000000"/>
        </w:rPr>
      </w:pPr>
      <w:r>
        <w:rPr>
          <w:color w:val="000000"/>
        </w:rPr>
        <w:t xml:space="preserve">с исправлениями от 26 августа 2024 г. </w:t>
      </w:r>
    </w:p>
    <w:p w14:paraId="077B070D" w14:textId="77777777" w:rsidR="00912DE5" w:rsidRDefault="00912DE5">
      <w:pPr>
        <w:keepLines/>
        <w:ind w:firstLine="708"/>
        <w:jc w:val="right"/>
        <w:rPr>
          <w:b/>
          <w:sz w:val="28"/>
          <w:szCs w:val="28"/>
        </w:rPr>
      </w:pPr>
    </w:p>
    <w:p w14:paraId="15CA2A02" w14:textId="77777777" w:rsidR="00912DE5" w:rsidRDefault="00912DE5">
      <w:pPr>
        <w:keepLines/>
        <w:ind w:firstLine="708"/>
        <w:jc w:val="both"/>
        <w:rPr>
          <w:b/>
          <w:sz w:val="28"/>
          <w:szCs w:val="28"/>
        </w:rPr>
      </w:pPr>
    </w:p>
    <w:p w14:paraId="07BA4F9E" w14:textId="77777777" w:rsidR="00912DE5" w:rsidRDefault="00912DE5">
      <w:pPr>
        <w:keepLines/>
        <w:ind w:firstLine="708"/>
        <w:jc w:val="both"/>
        <w:rPr>
          <w:b/>
          <w:sz w:val="28"/>
          <w:szCs w:val="28"/>
        </w:rPr>
      </w:pPr>
    </w:p>
    <w:p w14:paraId="118D1F6B" w14:textId="77777777" w:rsidR="00912DE5" w:rsidRDefault="00912DE5">
      <w:pPr>
        <w:keepLines/>
        <w:ind w:firstLine="708"/>
        <w:jc w:val="both"/>
        <w:rPr>
          <w:b/>
          <w:sz w:val="28"/>
          <w:szCs w:val="28"/>
        </w:rPr>
      </w:pPr>
    </w:p>
    <w:p w14:paraId="6DFAF621" w14:textId="77777777" w:rsidR="00912DE5" w:rsidRDefault="00753C99">
      <w:pPr>
        <w:ind w:firstLine="708"/>
        <w:jc w:val="center"/>
        <w:rPr>
          <w:b/>
          <w:sz w:val="26"/>
          <w:szCs w:val="26"/>
        </w:rPr>
      </w:pPr>
      <w:bookmarkStart w:id="1" w:name="_heading=h.gjdgxs" w:colFirst="0" w:colLast="0"/>
      <w:bookmarkEnd w:id="1"/>
      <w:r>
        <w:rPr>
          <w:b/>
          <w:sz w:val="26"/>
          <w:szCs w:val="26"/>
        </w:rPr>
        <w:t xml:space="preserve">Методические указания для подготовки и защиты выпускных квалификационных работ студентов, обучающихся на образовательной программе бакалавриата «Филология», </w:t>
      </w:r>
      <w:r>
        <w:rPr>
          <w:b/>
          <w:sz w:val="26"/>
          <w:szCs w:val="26"/>
        </w:rPr>
        <w:br/>
        <w:t>направление подготовки 45.03.01 «Филология»</w:t>
      </w:r>
    </w:p>
    <w:p w14:paraId="4FC13AE9" w14:textId="77777777" w:rsidR="00912DE5" w:rsidRDefault="00912DE5">
      <w:pPr>
        <w:ind w:firstLine="708"/>
        <w:jc w:val="both"/>
      </w:pPr>
    </w:p>
    <w:p w14:paraId="42FDDE47" w14:textId="77777777" w:rsidR="00912DE5" w:rsidRDefault="00912DE5">
      <w:pPr>
        <w:ind w:firstLine="708"/>
        <w:jc w:val="both"/>
      </w:pPr>
    </w:p>
    <w:p w14:paraId="20451745" w14:textId="77777777" w:rsidR="00912DE5" w:rsidRDefault="00912DE5">
      <w:pPr>
        <w:ind w:firstLine="708"/>
        <w:jc w:val="both"/>
      </w:pPr>
    </w:p>
    <w:p w14:paraId="159A84DD" w14:textId="77777777" w:rsidR="00912DE5" w:rsidRDefault="00912DE5">
      <w:pPr>
        <w:ind w:firstLine="708"/>
        <w:jc w:val="both"/>
      </w:pPr>
    </w:p>
    <w:p w14:paraId="63E7E11C" w14:textId="77777777" w:rsidR="00912DE5" w:rsidRDefault="00912DE5">
      <w:pPr>
        <w:ind w:firstLine="708"/>
        <w:jc w:val="both"/>
      </w:pPr>
    </w:p>
    <w:p w14:paraId="51B3CC4F" w14:textId="77777777" w:rsidR="00912DE5" w:rsidRDefault="00912DE5">
      <w:pPr>
        <w:ind w:firstLine="708"/>
        <w:jc w:val="both"/>
      </w:pPr>
    </w:p>
    <w:p w14:paraId="79B1C411" w14:textId="77777777" w:rsidR="00912DE5" w:rsidRDefault="00753C99">
      <w:pPr>
        <w:ind w:firstLine="708"/>
        <w:jc w:val="right"/>
      </w:pPr>
      <w:r>
        <w:t xml:space="preserve">Согласовано </w:t>
      </w:r>
    </w:p>
    <w:p w14:paraId="33BBCA6B" w14:textId="77777777" w:rsidR="00912DE5" w:rsidRDefault="00912DE5">
      <w:pPr>
        <w:ind w:firstLine="708"/>
        <w:jc w:val="right"/>
      </w:pPr>
    </w:p>
    <w:p w14:paraId="465149A8" w14:textId="77777777" w:rsidR="00912DE5" w:rsidRDefault="00753C99">
      <w:pPr>
        <w:ind w:firstLine="708"/>
        <w:jc w:val="right"/>
      </w:pPr>
      <w:r>
        <w:t>«26» августа 2024 г.</w:t>
      </w:r>
    </w:p>
    <w:p w14:paraId="37838341" w14:textId="77777777" w:rsidR="00912DE5" w:rsidRDefault="00912DE5">
      <w:pPr>
        <w:ind w:firstLine="708"/>
        <w:jc w:val="right"/>
      </w:pPr>
    </w:p>
    <w:p w14:paraId="4B4F2A8E" w14:textId="77777777" w:rsidR="00912DE5" w:rsidRDefault="00912DE5">
      <w:pPr>
        <w:ind w:firstLine="708"/>
        <w:jc w:val="right"/>
      </w:pPr>
    </w:p>
    <w:p w14:paraId="3720708A" w14:textId="77777777" w:rsidR="00912DE5" w:rsidRDefault="00753C99">
      <w:pPr>
        <w:ind w:firstLine="708"/>
        <w:jc w:val="right"/>
      </w:pPr>
      <w:r>
        <w:t>Академическ</w:t>
      </w:r>
      <w:r>
        <w:t>ий руководитель ОП «Филология»</w:t>
      </w:r>
    </w:p>
    <w:p w14:paraId="728A27A2" w14:textId="77777777" w:rsidR="00912DE5" w:rsidRDefault="00912DE5">
      <w:pPr>
        <w:ind w:firstLine="708"/>
        <w:jc w:val="right"/>
        <w:rPr>
          <w:u w:val="single"/>
        </w:rPr>
      </w:pPr>
    </w:p>
    <w:p w14:paraId="391F7953" w14:textId="77777777" w:rsidR="00912DE5" w:rsidRDefault="00753C99">
      <w:pPr>
        <w:ind w:firstLine="708"/>
        <w:jc w:val="right"/>
      </w:pPr>
      <w:r>
        <w:t xml:space="preserve">Т. Ю. Шерстинова  </w:t>
      </w:r>
    </w:p>
    <w:p w14:paraId="077E2838" w14:textId="77777777" w:rsidR="00912DE5" w:rsidRDefault="00912DE5">
      <w:pPr>
        <w:tabs>
          <w:tab w:val="left" w:pos="0"/>
        </w:tabs>
        <w:spacing w:line="360" w:lineRule="auto"/>
        <w:ind w:firstLine="708"/>
        <w:jc w:val="right"/>
      </w:pPr>
    </w:p>
    <w:p w14:paraId="0DD98F44" w14:textId="77777777" w:rsidR="00912DE5" w:rsidRDefault="00753C99">
      <w:pPr>
        <w:tabs>
          <w:tab w:val="left" w:pos="0"/>
        </w:tabs>
        <w:spacing w:line="360" w:lineRule="auto"/>
        <w:ind w:firstLine="708"/>
        <w:jc w:val="both"/>
        <w:sectPr w:rsidR="00912DE5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  <w:r>
        <w:br w:type="page"/>
      </w:r>
    </w:p>
    <w:p w14:paraId="6E59C98A" w14:textId="77777777" w:rsidR="00912DE5" w:rsidRDefault="00753C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firstLine="708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Общие положения. </w:t>
      </w:r>
    </w:p>
    <w:p w14:paraId="0595A8E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Настоящие Правила разработаны в соответствии с Положением о курсовой и выпускной </w:t>
      </w:r>
      <w:r>
        <w:rPr>
          <w:color w:val="000000"/>
        </w:rPr>
        <w:t>квалификационной работе студентов, обучающихся по программам бакалавриата, специалитета и магистратуры в Национальном исследовательском университете «Высшая школа экономики», утвержденным приказом НИУ ВШЭ от 10.07.2015 № 6.18.1-01/1007-02 (далее – «Положен</w:t>
      </w:r>
      <w:r>
        <w:rPr>
          <w:color w:val="000000"/>
        </w:rPr>
        <w:t>ие о ВКР»), Положением об итоговой государственной аттестации выпускников Национального исследовательского университета «Высшая школа экономики», утвержденным приказом НИУ ВШЭ от 16.04.2012 № 6.18.1-06/1604-04 (далее – «Положение о ГА») и Образовательным с</w:t>
      </w:r>
      <w:r>
        <w:rPr>
          <w:color w:val="000000"/>
        </w:rPr>
        <w:t>тандартом Федерального государственного автономного образовательного учреждения высшего профессионального образования «Национального исследовательского университета «Высшая школа экономики» по направлению подготовки 45.03.01 «Филология», утвержденным Учены</w:t>
      </w:r>
      <w:r>
        <w:rPr>
          <w:color w:val="000000"/>
        </w:rPr>
        <w:t>м советом Национального исследовательского университета «Высшая школа экономики» от 26.12.2014, протокол №10 (далее – «ОС Филология»).</w:t>
      </w:r>
    </w:p>
    <w:p w14:paraId="597E2DE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Защита выпускной квалификационной работы (далее – ВКР) является обязательной составляющей итоговой государственной аттест</w:t>
      </w:r>
      <w:r>
        <w:rPr>
          <w:color w:val="000000"/>
        </w:rPr>
        <w:t>ации выпускников образовательной программы «Филология» (квалификация бакалавр). ВКР является заключительным исследованием выпускника образовательной программы, на основе которого Государственная аттестационная комиссия выносит решение о присвоении квалифик</w:t>
      </w:r>
      <w:r>
        <w:rPr>
          <w:color w:val="000000"/>
        </w:rPr>
        <w:t>ации по направлению подготовки и выдаче диплома о высшем профессиональном образовании государственного образца при условии успешной защиты ВКР.</w:t>
      </w:r>
    </w:p>
    <w:p w14:paraId="58B35A9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bookmarkStart w:id="2" w:name="_heading=h.30j0zll" w:colFirst="0" w:colLast="0"/>
      <w:bookmarkEnd w:id="2"/>
      <w:r>
        <w:rPr>
          <w:color w:val="000000"/>
        </w:rPr>
        <w:t>ВКР может выполняться в одном из следующих форматов:</w:t>
      </w:r>
    </w:p>
    <w:p w14:paraId="73A7601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 xml:space="preserve">1) </w:t>
      </w:r>
      <w:r>
        <w:rPr>
          <w:b/>
          <w:color w:val="000000"/>
        </w:rPr>
        <w:t>Исследовательская ВКР</w:t>
      </w:r>
      <w:r>
        <w:rPr>
          <w:color w:val="000000"/>
        </w:rPr>
        <w:t xml:space="preserve"> – анализ и обобщение теоретическог</w:t>
      </w:r>
      <w:r>
        <w:rPr>
          <w:color w:val="000000"/>
        </w:rPr>
        <w:t>о и эмпирического материала, призванные способствовать закреплению и проявлению знаний и умений, полученных в процессе освоения ОП. Применительно к ВКР ОП «Филология»: самостоятельное исследование в области литературоведения, лингвистики или современного с</w:t>
      </w:r>
      <w:r>
        <w:rPr>
          <w:color w:val="000000"/>
        </w:rPr>
        <w:t>остояния литературы или культуры.</w:t>
      </w:r>
    </w:p>
    <w:p w14:paraId="771E619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8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2) </w:t>
      </w:r>
      <w:r>
        <w:rPr>
          <w:b/>
          <w:color w:val="000000"/>
        </w:rPr>
        <w:t>Проектно-исследовательская ВКР</w:t>
      </w:r>
      <w:r>
        <w:rPr>
          <w:color w:val="000000"/>
        </w:rPr>
        <w:t xml:space="preserve"> – обоснованное решение практической задачи, базирующееся на системном анализе выбранного объекта и предмета, проблемы (ситуации) в области литературоведения, лингвистики или культуры. Прим</w:t>
      </w:r>
      <w:r>
        <w:rPr>
          <w:color w:val="000000"/>
        </w:rPr>
        <w:t>енительно к ВКР ОП «Филология» в качестве таких проектов могут быть представлены:</w:t>
      </w:r>
    </w:p>
    <w:p w14:paraId="6393CFA0" w14:textId="77777777" w:rsidR="00912DE5" w:rsidRDefault="00753C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комментированная публикация архивных документов;</w:t>
      </w:r>
    </w:p>
    <w:p w14:paraId="38911640" w14:textId="77777777" w:rsidR="00912DE5" w:rsidRDefault="00753C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текстологический, биографический, историко-литературный комментарий к конкретному опубликованному тексту;</w:t>
      </w:r>
    </w:p>
    <w:p w14:paraId="310F6905" w14:textId="77777777" w:rsidR="00912DE5" w:rsidRDefault="00753C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словарь, корпус, </w:t>
      </w:r>
      <w:r>
        <w:rPr>
          <w:color w:val="000000"/>
        </w:rPr>
        <w:t>база данных, специфицированный тезаурус;</w:t>
      </w:r>
    </w:p>
    <w:p w14:paraId="373CC181" w14:textId="77777777" w:rsidR="00912DE5" w:rsidRDefault="00753C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цифровой онлайн-ресурс (сайт);</w:t>
      </w:r>
    </w:p>
    <w:p w14:paraId="30D83FCA" w14:textId="77777777" w:rsidR="00912DE5" w:rsidRDefault="00753C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8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научный перевод, в том числе комментированный.</w:t>
      </w:r>
    </w:p>
    <w:p w14:paraId="7313FE9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line="360" w:lineRule="auto"/>
        <w:ind w:firstLine="708"/>
        <w:jc w:val="both"/>
        <w:rPr>
          <w:color w:val="000000"/>
        </w:rPr>
      </w:pPr>
      <w:r>
        <w:rPr>
          <w:color w:val="000000"/>
        </w:rPr>
        <w:t>Практическая часть работы должна быть дополнена исследовательской частью (см. п. 3.2).</w:t>
      </w:r>
    </w:p>
    <w:p w14:paraId="611C1C9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ВКР носит индивидуальный характер. Если ВКР </w:t>
      </w:r>
      <w:r>
        <w:rPr>
          <w:color w:val="000000"/>
        </w:rPr>
        <w:t>выполняется по результатам коллективного проекта, каждый участник проекта может использовать общие результаты, однако в основе ВКР должна лежать самостоятельно поставленная и решенная проблема, а текст работы не должен повторять тексты других коллег.</w:t>
      </w:r>
    </w:p>
    <w:p w14:paraId="0E81860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ВКР О</w:t>
      </w:r>
      <w:r>
        <w:rPr>
          <w:color w:val="000000"/>
        </w:rPr>
        <w:t>П «Филология» выполняются, как правило, на русском языке. По согласованию с руководителем работы могут выполняться на английском языке.</w:t>
      </w:r>
    </w:p>
    <w:p w14:paraId="19FF84B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К защите выпускной квалификационной работы допускаются лица, загрузившие выпускную квалификационную работу в LMS в устан</w:t>
      </w:r>
      <w:r>
        <w:rPr>
          <w:color w:val="000000"/>
        </w:rPr>
        <w:t>овленный срок. Лица, не предоставившие в установленный срок текст ВКР, не допускаются к защите выпускной квалификационной работы и отчисляются из НИУ ВШЭ за непрохождение итоговой государственной аттестации.</w:t>
      </w:r>
    </w:p>
    <w:p w14:paraId="7A93804D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07ADF4A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80"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2. Общие требования к содержанию ВКР</w:t>
      </w:r>
    </w:p>
    <w:p w14:paraId="37903723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Выпускная </w:t>
      </w:r>
      <w:r>
        <w:rPr>
          <w:color w:val="000000"/>
        </w:rPr>
        <w:t>квалификационная работа является оригинальным, самостоятельно написанным текстом филологического исследования, которое должно опираться на эмпирическую базу (архивные изыскания, опубликованные источники, результаты экспериментов и др.), учитывать имеющуюся</w:t>
      </w:r>
      <w:r>
        <w:rPr>
          <w:color w:val="000000"/>
        </w:rPr>
        <w:t xml:space="preserve"> исследовательскую литературу по теме ВКР, содержать собственные наблюдения и обоснованные выводы.  </w:t>
      </w:r>
    </w:p>
    <w:p w14:paraId="32A00C96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Требования к работе подразделяются на базовые (содержательные) требования к изложению материала и требования к оформлению текста.</w:t>
      </w:r>
    </w:p>
    <w:p w14:paraId="410FAC49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Содержательные требования</w:t>
      </w:r>
      <w:r>
        <w:rPr>
          <w:color w:val="000000"/>
        </w:rPr>
        <w:t xml:space="preserve"> к работе предусматривают:</w:t>
      </w:r>
    </w:p>
    <w:p w14:paraId="1151458A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обоснование выбора темы исследования/предмета проектно-исследовательской деятельности и постановку проблемы с учетом ознакомления с научной литературой (на русском и иностранных языках);</w:t>
      </w:r>
    </w:p>
    <w:p w14:paraId="75E56A83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формулировку исследовательских и/или проек</w:t>
      </w:r>
      <w:r>
        <w:rPr>
          <w:color w:val="000000"/>
        </w:rPr>
        <w:t>тно-исследовательских задач;</w:t>
      </w:r>
    </w:p>
    <w:p w14:paraId="7D342A4F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обзор литературы по теме работы (как на русском, так и на иностранных языках), носящий аналитический, а не перечислительный характер, и намечающий перспективы исследования/проекта;</w:t>
      </w:r>
    </w:p>
    <w:p w14:paraId="55480951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характеристику источников, которая дает предст</w:t>
      </w:r>
      <w:r>
        <w:rPr>
          <w:color w:val="000000"/>
        </w:rPr>
        <w:t>авление о приемах работы с ними;</w:t>
      </w:r>
    </w:p>
    <w:p w14:paraId="479A4290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логичную и продуманную структуры работы;</w:t>
      </w:r>
    </w:p>
    <w:p w14:paraId="03F87BDD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описание результатов проделанной работы;</w:t>
      </w:r>
    </w:p>
    <w:p w14:paraId="6EB46FD3" w14:textId="77777777" w:rsidR="00912DE5" w:rsidRDefault="00753C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наличие собственных наблюдений, основанных на проанализированном материале, а также содержательных выводов, вытекающих из текста исследования</w:t>
      </w:r>
      <w:r>
        <w:rPr>
          <w:color w:val="000000"/>
        </w:rPr>
        <w:t>.</w:t>
      </w:r>
    </w:p>
    <w:p w14:paraId="1B32E7BE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ВКР должна быть подготовлена самостоятельно: не допускаются любые формы заимствования ранее полученных научных результатов без ссылки на их автора и источник, а также цитирование – прямое (дословно приведенный текст) или косвенное (парафраз, сокращенный </w:t>
      </w:r>
      <w:r>
        <w:rPr>
          <w:color w:val="000000"/>
        </w:rPr>
        <w:t>вариант, пересказ и т.п.) в любых объемах без ссылки на соответствующий источник.</w:t>
      </w:r>
    </w:p>
    <w:p w14:paraId="0AF121B1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Требования к изложению материала и оформлению научного текста включают:</w:t>
      </w:r>
    </w:p>
    <w:p w14:paraId="5FA64995" w14:textId="77777777" w:rsidR="00912DE5" w:rsidRDefault="00753C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научный стиль, отсутствие речевых, орфографических, пунктуационных ошибок и опечаток;</w:t>
      </w:r>
    </w:p>
    <w:p w14:paraId="0961C182" w14:textId="77777777" w:rsidR="00912DE5" w:rsidRDefault="00753C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корректное </w:t>
      </w:r>
      <w:r>
        <w:rPr>
          <w:color w:val="000000"/>
        </w:rPr>
        <w:t>использование специальных терминов и понятий;</w:t>
      </w:r>
    </w:p>
    <w:p w14:paraId="06494CAE" w14:textId="77777777" w:rsidR="00912DE5" w:rsidRDefault="00753C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единый стиль форматирования документа;</w:t>
      </w:r>
    </w:p>
    <w:p w14:paraId="450F6862" w14:textId="77777777" w:rsidR="00912DE5" w:rsidRDefault="00753C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bookmarkStart w:id="4" w:name="_heading=h.3znysh7" w:colFirst="0" w:colLast="0"/>
      <w:bookmarkEnd w:id="4"/>
      <w:r>
        <w:rPr>
          <w:color w:val="000000"/>
        </w:rPr>
        <w:t>корректное и единообразное оформление сносок и библиографии в соответствии с правилами оформления ВКР (см. п. 6).</w:t>
      </w:r>
    </w:p>
    <w:p w14:paraId="7B2441C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after="280" w:line="360" w:lineRule="auto"/>
        <w:ind w:firstLine="708"/>
        <w:jc w:val="both"/>
      </w:pPr>
      <w:r>
        <w:rPr>
          <w:b/>
          <w:color w:val="000000"/>
        </w:rPr>
        <w:t>3. Структура и объем ВКР</w:t>
      </w:r>
    </w:p>
    <w:p w14:paraId="38FC68C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after="280" w:line="360" w:lineRule="auto"/>
        <w:ind w:firstLine="708"/>
        <w:jc w:val="both"/>
        <w:rPr>
          <w:color w:val="000000"/>
        </w:rPr>
      </w:pPr>
      <w:r>
        <w:rPr>
          <w:color w:val="000000"/>
        </w:rPr>
        <w:t>Структура и объем ВКР определяет</w:t>
      </w:r>
      <w:r>
        <w:rPr>
          <w:color w:val="000000"/>
        </w:rPr>
        <w:t xml:space="preserve">ся ее форматом. </w:t>
      </w:r>
    </w:p>
    <w:p w14:paraId="464B788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3.1. Исследовательская ВКР</w:t>
      </w:r>
    </w:p>
    <w:p w14:paraId="585B804C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b/>
          <w:color w:val="000000"/>
        </w:rPr>
      </w:pPr>
    </w:p>
    <w:p w14:paraId="4955D8B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Обязательными структурными элементами исследовательской ВКР являются: </w:t>
      </w:r>
    </w:p>
    <w:p w14:paraId="7D68075F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Титульный лист;</w:t>
      </w:r>
    </w:p>
    <w:p w14:paraId="1AEFC35F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Аннотация;</w:t>
      </w:r>
    </w:p>
    <w:p w14:paraId="7B26D0BA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Содержание (оглавление);</w:t>
      </w:r>
    </w:p>
    <w:p w14:paraId="1B2258C6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Введение; </w:t>
      </w:r>
    </w:p>
    <w:p w14:paraId="0FB4584F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Основная часть; </w:t>
      </w:r>
    </w:p>
    <w:p w14:paraId="14AC80E7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</w:pPr>
      <w:r>
        <w:t xml:space="preserve">Заключение; </w:t>
      </w:r>
    </w:p>
    <w:p w14:paraId="38D9EC38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</w:pPr>
      <w:r>
        <w:t>Список использованных источников и литературы</w:t>
      </w:r>
    </w:p>
    <w:p w14:paraId="1B47F311" w14:textId="77777777" w:rsidR="00912DE5" w:rsidRDefault="00753C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</w:pPr>
      <w:r>
        <w:t>Приложения.</w:t>
      </w:r>
    </w:p>
    <w:p w14:paraId="32449B08" w14:textId="77777777" w:rsidR="00912DE5" w:rsidRDefault="00912DE5">
      <w:pPr>
        <w:spacing w:line="360" w:lineRule="auto"/>
        <w:ind w:firstLine="708"/>
        <w:jc w:val="both"/>
        <w:rPr>
          <w:color w:val="000000"/>
        </w:rPr>
      </w:pPr>
    </w:p>
    <w:p w14:paraId="0CFC632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Содержание введения, основной части и заключения ВКР должно точно соответствовать теме работы и полностью ее раскрывать. Содержание работы отражает исходные предпосылки исследования, весь его ход и полученные результаты. ВКР не может носить ис</w:t>
      </w:r>
      <w:r>
        <w:rPr>
          <w:color w:val="000000"/>
        </w:rPr>
        <w:t>ключительно реферативного характера и представлять собой компиляцию без какой-либо концептуализации. Она должна содержать исследовательский компонент и демонстрировать способность студента делать собственные наблюдения, обобщения и выводы.</w:t>
      </w:r>
    </w:p>
    <w:p w14:paraId="49751341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Введение должно </w:t>
      </w:r>
      <w:r>
        <w:rPr>
          <w:color w:val="000000"/>
        </w:rPr>
        <w:t>содержать:</w:t>
      </w:r>
    </w:p>
    <w:p w14:paraId="2B708C04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обоснование выбора темы (предмета) исследования;</w:t>
      </w:r>
    </w:p>
    <w:p w14:paraId="17B84268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определение объекта (материала) исследования;</w:t>
      </w:r>
    </w:p>
    <w:p w14:paraId="12D8582A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цель и задачи исследования;</w:t>
      </w:r>
    </w:p>
    <w:p w14:paraId="10BB0892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теоретико-методологические основания и методы исследования;</w:t>
      </w:r>
    </w:p>
    <w:p w14:paraId="72447D30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обзор и анализ научной литературы по теме исследования;</w:t>
      </w:r>
    </w:p>
    <w:p w14:paraId="48838476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обзор </w:t>
      </w:r>
      <w:r>
        <w:rPr>
          <w:color w:val="000000"/>
        </w:rPr>
        <w:t>и анализ источников;</w:t>
      </w:r>
    </w:p>
    <w:p w14:paraId="787D7D9A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обоснование (пояснение) предложенной структуры работы.</w:t>
      </w:r>
    </w:p>
    <w:p w14:paraId="01487BE1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Основная часть ВКР состоит из нескольких логически завершенных разделов (глав), которые могут разбиваться на подразделы. Каждый из разделов (глав) посвящен решению одной из задач, </w:t>
      </w:r>
      <w:r>
        <w:rPr>
          <w:color w:val="000000"/>
        </w:rPr>
        <w:t>сформулированных во введении, и заканчивается выводами, к которым пришел автор в результате проведенного исследования. Порядок следования глав должен определяться внутренней логикой работы. Между частями и разделами должна прослеживаться внятно артикулируе</w:t>
      </w:r>
      <w:r>
        <w:rPr>
          <w:color w:val="000000"/>
        </w:rPr>
        <w:t>мая связь. Количество разделов (глав) не может быть менее двух. Названия разделов (глав) должны быть краткими и точно отражать их основное содержание. Название главы не может повторять название ВКР.</w:t>
      </w:r>
    </w:p>
    <w:p w14:paraId="54C50ED3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заключении ВКР формулируются:</w:t>
      </w:r>
    </w:p>
    <w:p w14:paraId="26D69550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конкретные выводы по резу</w:t>
      </w:r>
      <w:r>
        <w:rPr>
          <w:color w:val="000000"/>
        </w:rPr>
        <w:t>льтатам исследования, в соответствии с поставленными задачами, представляющие собой решение этих задач;</w:t>
      </w:r>
    </w:p>
    <w:p w14:paraId="112AE925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основной научный результат, полученный автором в соответствии с целью исследования (общий вывод); </w:t>
      </w:r>
    </w:p>
    <w:p w14:paraId="363EE411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намеченные в ходе исследования научные перспективы (в</w:t>
      </w:r>
      <w:r>
        <w:rPr>
          <w:color w:val="000000"/>
        </w:rPr>
        <w:t>озможность дальнейшего продолжения работы, перспективы развития исследований по данной теме).</w:t>
      </w:r>
    </w:p>
    <w:p w14:paraId="25C03FC9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приложения выносятся все материалы справочного и вспомогательного характера (не вошедшие в основной текст работы тексты, таблицы, иллюстрации, схемы).</w:t>
      </w:r>
    </w:p>
    <w:p w14:paraId="5B5BD32A" w14:textId="77777777" w:rsidR="00912DE5" w:rsidRDefault="00753C99">
      <w:pPr>
        <w:spacing w:line="360" w:lineRule="auto"/>
        <w:ind w:firstLine="708"/>
        <w:jc w:val="both"/>
        <w:rPr>
          <w:color w:val="000000"/>
          <w:highlight w:val="white"/>
        </w:rPr>
      </w:pPr>
      <w:bookmarkStart w:id="5" w:name="_heading=h.tyjcwt" w:colFirst="0" w:colLast="0"/>
      <w:bookmarkEnd w:id="5"/>
      <w:r>
        <w:rPr>
          <w:color w:val="000000"/>
        </w:rPr>
        <w:t>Список ис</w:t>
      </w:r>
      <w:r>
        <w:rPr>
          <w:color w:val="000000"/>
        </w:rPr>
        <w:t>пользованных источников и литературы (далее — библиографический список) должен включат</w:t>
      </w:r>
      <w:r>
        <w:rPr>
          <w:color w:val="000000"/>
          <w:highlight w:val="white"/>
        </w:rPr>
        <w:t xml:space="preserve">ь исключительно </w:t>
      </w:r>
      <w:r>
        <w:rPr>
          <w:color w:val="000000"/>
        </w:rPr>
        <w:t>упомянутые и процитированные в тексте работы источники, научную литературу и справочные издани</w:t>
      </w:r>
      <w:r>
        <w:rPr>
          <w:color w:val="000000"/>
          <w:highlight w:val="white"/>
        </w:rPr>
        <w:t>я. Не допускается включение в библиографию источников и лите</w:t>
      </w:r>
      <w:r>
        <w:rPr>
          <w:color w:val="000000"/>
          <w:highlight w:val="white"/>
        </w:rPr>
        <w:t>ратуры, не процитированных в тексте работы.</w:t>
      </w:r>
    </w:p>
    <w:p w14:paraId="6CC0E798" w14:textId="77777777" w:rsidR="00912DE5" w:rsidRPr="008652FC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По завершении работы над ВКР необходимо составить краткую аннотацию, отражающую основное содержание, цели и выводы исследования. </w:t>
      </w:r>
      <w:sdt>
        <w:sdtPr>
          <w:tag w:val="goog_rdk_0"/>
          <w:id w:val="-986089124"/>
        </w:sdtPr>
        <w:sdtEndPr/>
        <w:sdtContent/>
      </w:sdt>
      <w:sdt>
        <w:sdtPr>
          <w:tag w:val="goog_rdk_1"/>
          <w:id w:val="385604053"/>
        </w:sdtPr>
        <w:sdtEndPr/>
        <w:sdtContent/>
      </w:sdt>
      <w:sdt>
        <w:sdtPr>
          <w:tag w:val="goog_rdk_2"/>
          <w:id w:val="700432853"/>
        </w:sdtPr>
        <w:sdtEndPr/>
        <w:sdtContent/>
      </w:sdt>
      <w:r>
        <w:rPr>
          <w:color w:val="000000"/>
        </w:rPr>
        <w:t xml:space="preserve">Аннотация загружается вместе с текстом ВКР в систему LMS и затем публикуется </w:t>
      </w:r>
      <w:r>
        <w:rPr>
          <w:color w:val="000000"/>
        </w:rPr>
        <w:t xml:space="preserve">на сайте ВШЭ. Рекомендуемый объем аннотации </w:t>
      </w:r>
      <w:r w:rsidRPr="00F528AA">
        <w:rPr>
          <w:color w:val="000000"/>
        </w:rPr>
        <w:t xml:space="preserve">— </w:t>
      </w:r>
      <w:r w:rsidRPr="008652FC">
        <w:rPr>
          <w:color w:val="000000"/>
        </w:rPr>
        <w:t xml:space="preserve">1000 знаков с пробелами; максимальный объем </w:t>
      </w:r>
      <w:sdt>
        <w:sdtPr>
          <w:rPr>
            <w:color w:val="000000"/>
          </w:rPr>
          <w:tag w:val="goog_rdk_3"/>
          <w:id w:val="1253785540"/>
        </w:sdtPr>
        <w:sdtEndPr/>
        <w:sdtContent/>
      </w:sdt>
      <w:sdt>
        <w:sdtPr>
          <w:rPr>
            <w:color w:val="000000"/>
          </w:rPr>
          <w:tag w:val="goog_rdk_4"/>
          <w:id w:val="-2071030191"/>
        </w:sdtPr>
        <w:sdtEndPr/>
        <w:sdtContent/>
      </w:sdt>
      <w:sdt>
        <w:sdtPr>
          <w:rPr>
            <w:color w:val="000000"/>
          </w:rPr>
          <w:tag w:val="goog_rdk_5"/>
          <w:id w:val="193897000"/>
        </w:sdtPr>
        <w:sdtEndPr/>
        <w:sdtContent/>
      </w:sdt>
      <w:r w:rsidRPr="008652FC">
        <w:rPr>
          <w:color w:val="000000"/>
        </w:rPr>
        <w:t>— 2000 знаков с пробелами.</w:t>
      </w:r>
    </w:p>
    <w:p w14:paraId="3F819D4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Рекомендуемый объем исследовательской ВКР (без учета списка литературы и приложений) для ОП бакалавриата составляет 45–70 страниц (из</w:t>
      </w:r>
      <w:r>
        <w:rPr>
          <w:color w:val="000000"/>
        </w:rPr>
        <w:t xml:space="preserve"> расчета 1 страница</w:t>
      </w:r>
      <w:r>
        <w:rPr>
          <w:color w:val="000000"/>
          <w:highlight w:val="white"/>
        </w:rPr>
        <w:t xml:space="preserve"> — 18</w:t>
      </w:r>
      <w:r>
        <w:rPr>
          <w:color w:val="000000"/>
        </w:rPr>
        <w:t>00 печатных символов с пробелами).</w:t>
      </w:r>
    </w:p>
    <w:p w14:paraId="6A7C0F73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rPr>
          <w:color w:val="000000"/>
        </w:rPr>
      </w:pPr>
    </w:p>
    <w:p w14:paraId="34699A6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color w:val="000000"/>
        </w:rPr>
      </w:pPr>
      <w:r>
        <w:rPr>
          <w:b/>
          <w:color w:val="000000"/>
        </w:rPr>
        <w:t>3.2. Проектно-исследовательская ВКР</w:t>
      </w:r>
    </w:p>
    <w:p w14:paraId="5254286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ВКР проектно-исследовательского формата включает следующие структурные элементы: </w:t>
      </w:r>
    </w:p>
    <w:p w14:paraId="019F7F05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1) Текстовая часть ВКР: </w:t>
      </w:r>
    </w:p>
    <w:p w14:paraId="5ED896BD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Титульный лист</w:t>
      </w:r>
      <w:r>
        <w:t>;</w:t>
      </w:r>
      <w:r>
        <w:rPr>
          <w:color w:val="000000"/>
        </w:rPr>
        <w:t xml:space="preserve"> </w:t>
      </w:r>
    </w:p>
    <w:p w14:paraId="361BCC25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Аннотация</w:t>
      </w:r>
      <w:r>
        <w:t>;</w:t>
      </w:r>
    </w:p>
    <w:p w14:paraId="63737391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Содержание (оглавление)</w:t>
      </w:r>
      <w:r>
        <w:t>;</w:t>
      </w:r>
      <w:r>
        <w:rPr>
          <w:color w:val="000000"/>
        </w:rPr>
        <w:t xml:space="preserve"> </w:t>
      </w:r>
    </w:p>
    <w:p w14:paraId="5F25707E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Введение</w:t>
      </w:r>
      <w:r>
        <w:t>;</w:t>
      </w:r>
    </w:p>
    <w:p w14:paraId="3A59846A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Теоретическое и/или проектное описание</w:t>
      </w:r>
      <w:r>
        <w:t>;</w:t>
      </w:r>
      <w:r>
        <w:rPr>
          <w:color w:val="000000"/>
        </w:rPr>
        <w:t xml:space="preserve"> </w:t>
      </w:r>
    </w:p>
    <w:p w14:paraId="1739ACE7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Проектная часть</w:t>
      </w:r>
      <w:r>
        <w:t>;</w:t>
      </w:r>
      <w:r>
        <w:rPr>
          <w:color w:val="000000"/>
        </w:rPr>
        <w:t xml:space="preserve"> </w:t>
      </w:r>
    </w:p>
    <w:p w14:paraId="1AAADDF5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Заключение</w:t>
      </w:r>
      <w:r>
        <w:t>;</w:t>
      </w:r>
      <w:r>
        <w:rPr>
          <w:color w:val="000000"/>
        </w:rPr>
        <w:t xml:space="preserve"> </w:t>
      </w:r>
    </w:p>
    <w:p w14:paraId="2811B0C9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Список использованных источников и литературы. </w:t>
      </w:r>
    </w:p>
    <w:p w14:paraId="49B7CC03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2) Практическая/проектная часть ВКР:</w:t>
      </w:r>
    </w:p>
    <w:p w14:paraId="2B1A6363" w14:textId="77777777" w:rsidR="00912DE5" w:rsidRDefault="00753C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Электронная версия результатов выполнения проектно-исследовательской работы. </w:t>
      </w:r>
    </w:p>
    <w:p w14:paraId="2E638DB4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Введение должно содержать постановку задачи или обозначение проблемы (потребности) и способ ее решения, а также обзор научной литературы по теме и практических проектов сходной тематики. </w:t>
      </w:r>
    </w:p>
    <w:p w14:paraId="3C4009D5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Теоретическое описание (теоретическая записка) должна содержать анал</w:t>
      </w:r>
      <w:r>
        <w:rPr>
          <w:color w:val="000000"/>
        </w:rPr>
        <w:t>из проблематики в рамках направления деятельности, выбранной студентом для реализации проектно-исследовательской работы, демонстрировать знания и представления студента о развитии, особенностях, ключевых характеристиках данного вида проектно-исследовательс</w:t>
      </w:r>
      <w:r>
        <w:rPr>
          <w:color w:val="000000"/>
        </w:rPr>
        <w:t xml:space="preserve">кой деятельности, различных способов типологизации и классификации ее результатов. Теоретическая часть посвящается назначению, форме и теме проектно-исследовательской работы. </w:t>
      </w:r>
    </w:p>
    <w:p w14:paraId="7FC6093E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проектном описании (проектной записке) обрисовывается концепция проектно-иссле</w:t>
      </w:r>
      <w:r>
        <w:rPr>
          <w:color w:val="000000"/>
        </w:rPr>
        <w:t xml:space="preserve">довательской работы, характер целевой аудитории, методы и подходы к реализации проекта и использованные ресурсы. </w:t>
      </w:r>
    </w:p>
    <w:p w14:paraId="6B5D79B2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Проектная часть ВКР должна быть представлена либо в форме подготовленного текста научно-практической значимости (научный комментарий, перевод </w:t>
      </w:r>
      <w:r>
        <w:rPr>
          <w:color w:val="000000"/>
        </w:rPr>
        <w:t>и др.), либо в форме текстового описания (аннотации и/или расшифровки) цифрового результата проектной деятельности (базы данных, электронного ресурса, мультимедийного словаря и др.) в печатном виде, сопровождаемого цифровым носителем результата проектной д</w:t>
      </w:r>
      <w:r>
        <w:rPr>
          <w:color w:val="000000"/>
        </w:rPr>
        <w:t>еятельности (текстового, мультимедийного или информационного) в полном виде. Если текстовый объем практической части в полном виде превышает 50 страниц, в тексте ВКР допускается привести ее обобщенно-сокращенную версию и/или фрагмент(ы), отражающие все асп</w:t>
      </w:r>
      <w:r>
        <w:rPr>
          <w:color w:val="000000"/>
        </w:rPr>
        <w:t>екты проделанной работы, а полный вариант практической части представить только в электронном виде.</w:t>
      </w:r>
    </w:p>
    <w:p w14:paraId="7C128A56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Заключение должно содержать выводы, извлеченные из проделанной работы, и давать ясное представление о возможностях научного и практического применения резул</w:t>
      </w:r>
      <w:r>
        <w:rPr>
          <w:color w:val="000000"/>
        </w:rPr>
        <w:t xml:space="preserve">ьтатов проектно-исследовательской деятельности, осуществленной в рамках ВКР. </w:t>
      </w:r>
    </w:p>
    <w:p w14:paraId="6E51FC00" w14:textId="77777777" w:rsidR="00912DE5" w:rsidRDefault="00753C99">
      <w:pPr>
        <w:spacing w:line="360" w:lineRule="auto"/>
        <w:ind w:firstLine="708"/>
        <w:jc w:val="both"/>
        <w:rPr>
          <w:color w:val="000000"/>
          <w:highlight w:val="white"/>
        </w:rPr>
      </w:pPr>
      <w:r>
        <w:rPr>
          <w:color w:val="000000"/>
        </w:rPr>
        <w:t>Библиографический список должен включать все упомянутые и процитированные в тексте работы источники, научную литературу и справочные издани</w:t>
      </w:r>
      <w:r>
        <w:rPr>
          <w:color w:val="000000"/>
          <w:highlight w:val="white"/>
        </w:rPr>
        <w:t>я, и только их.</w:t>
      </w:r>
    </w:p>
    <w:p w14:paraId="5A3D8874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Все материалы справочно</w:t>
      </w:r>
      <w:r>
        <w:rPr>
          <w:color w:val="000000"/>
        </w:rPr>
        <w:t>го и вспомогательного характера, не вошедшие в основной текст работы (таблицы, иллюстрации, сх</w:t>
      </w:r>
      <w:r>
        <w:rPr>
          <w:color w:val="000000"/>
          <w:highlight w:val="white"/>
        </w:rPr>
        <w:t>емы), рекомен</w:t>
      </w:r>
      <w:r>
        <w:rPr>
          <w:color w:val="000000"/>
        </w:rPr>
        <w:t xml:space="preserve">дуется давать в приложении. </w:t>
      </w:r>
    </w:p>
    <w:p w14:paraId="05A8BF1C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Непосредственный результат проектно-исследовательской деятельности должен быть приложен к работе в виде распечатанного текста с иллюстративным материалом и/или распечатанных скриншотов существенно важной части цифрового продукта. Для подготовленных электро</w:t>
      </w:r>
      <w:r>
        <w:rPr>
          <w:color w:val="000000"/>
        </w:rPr>
        <w:t>нных ресурсов обязательно представление их копии на твердом носителе — карте памяти или CD/DVD) и/или прямой гиперссылки на него в случае размещения на интернет-ресурсах или сетевых хранилищах с соблюдением технологических требований, предъявляемых к подго</w:t>
      </w:r>
      <w:r>
        <w:rPr>
          <w:color w:val="000000"/>
        </w:rPr>
        <w:t xml:space="preserve">товленному продукту на данной платформе. </w:t>
      </w:r>
    </w:p>
    <w:p w14:paraId="35B8370A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Объем проектно-исследовательской ВКР определяется задачей проекта и состоит из двух частей – теоретической и проектной (практической), при этом суммарный объем введения, теоретического/проектного описания и заключе</w:t>
      </w:r>
      <w:r>
        <w:rPr>
          <w:color w:val="000000"/>
        </w:rPr>
        <w:t>ния должен быть не менее 10 страниц (из расчета 1 страниц</w:t>
      </w:r>
      <w:r>
        <w:rPr>
          <w:color w:val="000000"/>
          <w:highlight w:val="white"/>
        </w:rPr>
        <w:t>а — 1800 печатных симво</w:t>
      </w:r>
      <w:r>
        <w:rPr>
          <w:color w:val="000000"/>
        </w:rPr>
        <w:t>лов с пробелами).</w:t>
      </w:r>
    </w:p>
    <w:p w14:paraId="48D5444D" w14:textId="77777777" w:rsidR="002F563E" w:rsidRDefault="002F563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80" w:line="360" w:lineRule="auto"/>
        <w:ind w:firstLine="708"/>
        <w:jc w:val="both"/>
        <w:rPr>
          <w:b/>
          <w:color w:val="000000"/>
        </w:rPr>
      </w:pPr>
    </w:p>
    <w:p w14:paraId="485EF0E7" w14:textId="0AF3DF96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80"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4. Выбор темы ВКР и руководителя</w:t>
      </w:r>
    </w:p>
    <w:p w14:paraId="7D4CB75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80" w:line="360" w:lineRule="auto"/>
        <w:ind w:firstLine="708"/>
        <w:jc w:val="both"/>
      </w:pPr>
      <w:r>
        <w:t>Не позднее 20 ноября студент 4-го курса ОП «Филология»  согласует тему ВКР с потенциальным руководителем через систему LMS (</w:t>
      </w:r>
      <w:r>
        <w:t>указывается тема на русском и английском языке, ФИО научного руководителя) и по электронной почте. Формулировка темы ВКР согласуется с руководителем темы и утверждается Академическим руководителем программы. Тема подается без указания формата ВКР, в которо</w:t>
      </w:r>
      <w:r>
        <w:t xml:space="preserve">м планируется выполнение работы, и по умолчанию относится к исследовательской. Возможность подготовки </w:t>
      </w:r>
      <w:r>
        <w:rPr>
          <w:color w:val="000000"/>
        </w:rPr>
        <w:t xml:space="preserve">проектно-исследовательской ВКР </w:t>
      </w:r>
      <w:r>
        <w:t>обсуждается с руководителем и академическим руководителем до или непосредственно после подачи темы в ЛМС посредством перего</w:t>
      </w:r>
      <w:r>
        <w:t>воров по электронной почте или лично. В таком случае академический руководитель вправе запросить у студента и/или руководителя краткое описание характера и структуры предполагаемой работы для принятия решения о его утверждении или о необходимой корректиров</w:t>
      </w:r>
      <w:r>
        <w:t>ке. При утверждении тем ВКР академический руководитель может рекомендовать студенту и руководителю выполнять работу в том или ином формате (</w:t>
      </w:r>
      <w:r>
        <w:rPr>
          <w:color w:val="000000"/>
        </w:rPr>
        <w:t>исследовательском</w:t>
      </w:r>
      <w:r>
        <w:t xml:space="preserve"> или </w:t>
      </w:r>
      <w:r>
        <w:rPr>
          <w:color w:val="000000"/>
        </w:rPr>
        <w:t>проектно-исследовательском</w:t>
      </w:r>
      <w:r>
        <w:t>). Изменение формата подготовки ВКР в течение учебного года не преду</w:t>
      </w:r>
      <w:r>
        <w:t>смотрено.</w:t>
      </w:r>
    </w:p>
    <w:p w14:paraId="03227441" w14:textId="77777777" w:rsidR="00912DE5" w:rsidRDefault="00753C99">
      <w:pPr>
        <w:spacing w:line="360" w:lineRule="auto"/>
        <w:ind w:firstLine="708"/>
        <w:jc w:val="both"/>
      </w:pPr>
      <w:r>
        <w:t>Приказ об утверждении тем ВКР и установлении срока предоставления итогового варианта текста ВКР издается не позднее 15 декабря текущего учебного года. Приказ готовится Учебным офисом образовательной программы и подписывается директором филиала.</w:t>
      </w:r>
    </w:p>
    <w:p w14:paraId="5BD2879A" w14:textId="77777777" w:rsidR="00912DE5" w:rsidRDefault="00753C99">
      <w:pPr>
        <w:spacing w:line="360" w:lineRule="auto"/>
        <w:ind w:firstLine="708"/>
        <w:jc w:val="both"/>
      </w:pPr>
      <w:r>
        <w:t>И</w:t>
      </w:r>
      <w:r>
        <w:t>зменение, в том числе уточнение, темы ВКР возможно в срок до 15 апреля текущего учебного года. Заявление на утверждение уточненной темы подается в учебный офис ОП с обоснованием необходимости изменений (См. Приложение 6). Изменение темы ВКР производится пр</w:t>
      </w:r>
      <w:r>
        <w:t>иказом директора филиала.</w:t>
      </w:r>
    </w:p>
    <w:p w14:paraId="36A8FC4F" w14:textId="77777777" w:rsidR="00912DE5" w:rsidRDefault="00753C99">
      <w:pPr>
        <w:spacing w:line="360" w:lineRule="auto"/>
        <w:ind w:firstLine="708"/>
        <w:jc w:val="both"/>
      </w:pPr>
      <w:r>
        <w:t>Студент, не выбравший тему ВКР в установленный срок, считается имеющим академическую задолженность.</w:t>
      </w:r>
    </w:p>
    <w:p w14:paraId="22ED371A" w14:textId="77777777" w:rsidR="00B23827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4D8330D9" w14:textId="046E9F98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5. Этапы подготовки ВКР</w:t>
      </w:r>
    </w:p>
    <w:p w14:paraId="3CF5D57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Не позднее </w:t>
      </w:r>
      <w:r>
        <w:rPr>
          <w:b/>
          <w:color w:val="000000"/>
        </w:rPr>
        <w:t>20 ноября</w:t>
      </w:r>
      <w:r>
        <w:rPr>
          <w:color w:val="000000"/>
        </w:rPr>
        <w:t xml:space="preserve"> текущего учебного года </w:t>
      </w:r>
      <w:r>
        <w:rPr>
          <w:b/>
          <w:color w:val="222222"/>
        </w:rPr>
        <w:t xml:space="preserve">— </w:t>
      </w:r>
      <w:r>
        <w:rPr>
          <w:color w:val="000000"/>
        </w:rPr>
        <w:t>согласование темы ВКР научным руководителем.</w:t>
      </w:r>
    </w:p>
    <w:p w14:paraId="3E0C026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Не позднее </w:t>
      </w:r>
      <w:r>
        <w:rPr>
          <w:b/>
          <w:color w:val="222222"/>
        </w:rPr>
        <w:t xml:space="preserve">15 декабря — </w:t>
      </w:r>
      <w:r>
        <w:rPr>
          <w:color w:val="222222"/>
        </w:rPr>
        <w:t xml:space="preserve">утверждение тем ВКР в ИУПах студентов, закрепление тем и руководителей ВКР за студентами приказом. </w:t>
      </w:r>
    </w:p>
    <w:p w14:paraId="6DC471F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>Не позднее </w:t>
      </w:r>
      <w:r>
        <w:rPr>
          <w:b/>
          <w:color w:val="222222"/>
        </w:rPr>
        <w:t xml:space="preserve">25 января — </w:t>
      </w:r>
      <w:r>
        <w:rPr>
          <w:color w:val="222222"/>
        </w:rPr>
        <w:t>предоставление плана/проекта ВКР руководителю и его оценивание «утвержден»/ «не утвержден».</w:t>
      </w:r>
    </w:p>
    <w:p w14:paraId="2455276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>Заявление о корректировке (с</w:t>
      </w:r>
      <w:r>
        <w:rPr>
          <w:color w:val="222222"/>
        </w:rPr>
        <w:t xml:space="preserve">мене) темы ВКР при необходимости должно быть подано в учебный офис не позднее </w:t>
      </w:r>
      <w:r>
        <w:rPr>
          <w:b/>
          <w:color w:val="222222"/>
        </w:rPr>
        <w:t>15 апреля.</w:t>
      </w:r>
      <w:r>
        <w:rPr>
          <w:color w:val="222222"/>
        </w:rPr>
        <w:t> </w:t>
      </w:r>
    </w:p>
    <w:p w14:paraId="71D5CBC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>Не позднее </w:t>
      </w:r>
      <w:r>
        <w:rPr>
          <w:b/>
          <w:color w:val="222222"/>
        </w:rPr>
        <w:t>15 апреля</w:t>
      </w:r>
      <w:r>
        <w:rPr>
          <w:color w:val="222222"/>
        </w:rPr>
        <w:t> </w:t>
      </w:r>
      <w:r>
        <w:rPr>
          <w:b/>
          <w:color w:val="222222"/>
        </w:rPr>
        <w:t xml:space="preserve">— </w:t>
      </w:r>
      <w:r>
        <w:rPr>
          <w:color w:val="222222"/>
        </w:rPr>
        <w:t>предоставление чернового варианта текста ВКР руководителю.</w:t>
      </w:r>
    </w:p>
    <w:p w14:paraId="31F7429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Не позднее </w:t>
      </w:r>
      <w:r>
        <w:rPr>
          <w:b/>
          <w:color w:val="222222"/>
        </w:rPr>
        <w:t>10 мая</w:t>
      </w:r>
      <w:r>
        <w:rPr>
          <w:color w:val="222222"/>
        </w:rPr>
        <w:t xml:space="preserve"> </w:t>
      </w:r>
      <w:r>
        <w:rPr>
          <w:b/>
          <w:color w:val="222222"/>
        </w:rPr>
        <w:t xml:space="preserve">— </w:t>
      </w:r>
      <w:r>
        <w:rPr>
          <w:color w:val="222222"/>
        </w:rPr>
        <w:t xml:space="preserve">загрузка в </w:t>
      </w:r>
      <w:r>
        <w:rPr>
          <w:color w:val="000000"/>
        </w:rPr>
        <w:t>LMS</w:t>
      </w:r>
      <w:r>
        <w:rPr>
          <w:color w:val="222222"/>
        </w:rPr>
        <w:t xml:space="preserve"> развернутого плана ВКР на английском языке (Research Project Outline).</w:t>
      </w:r>
    </w:p>
    <w:p w14:paraId="75C2AF2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222222"/>
        </w:rPr>
        <w:t xml:space="preserve">Не позднее </w:t>
      </w:r>
      <w:r>
        <w:rPr>
          <w:b/>
          <w:color w:val="222222"/>
        </w:rPr>
        <w:t>17 мая</w:t>
      </w:r>
      <w:r>
        <w:rPr>
          <w:color w:val="222222"/>
        </w:rPr>
        <w:t> </w:t>
      </w:r>
      <w:r>
        <w:rPr>
          <w:b/>
          <w:color w:val="222222"/>
        </w:rPr>
        <w:t xml:space="preserve">— </w:t>
      </w:r>
      <w:r>
        <w:rPr>
          <w:color w:val="222222"/>
        </w:rPr>
        <w:t xml:space="preserve">предоставление полного текста ВКР руководителю, </w:t>
      </w:r>
      <w:r>
        <w:rPr>
          <w:color w:val="000000"/>
        </w:rPr>
        <w:t>на основании которого решается вопрос о допуске работы к защите.</w:t>
      </w:r>
    </w:p>
    <w:p w14:paraId="48C5BD7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Не позднее </w:t>
      </w:r>
      <w:r>
        <w:rPr>
          <w:b/>
          <w:color w:val="000000"/>
        </w:rPr>
        <w:t>28 мая</w:t>
      </w:r>
      <w:r>
        <w:rPr>
          <w:color w:val="000000"/>
        </w:rPr>
        <w:t xml:space="preserve"> в LMS должен быть загружен итогов</w:t>
      </w:r>
      <w:r>
        <w:rPr>
          <w:color w:val="000000"/>
        </w:rPr>
        <w:t>ый вариант ВКР для проверки текста через систему «Антиплагиат».</w:t>
      </w:r>
    </w:p>
    <w:p w14:paraId="6502397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Не позднее чем </w:t>
      </w:r>
      <w:r>
        <w:rPr>
          <w:b/>
          <w:color w:val="000000"/>
        </w:rPr>
        <w:t>за 5 календарных дней до даты защиты</w:t>
      </w:r>
      <w:r>
        <w:rPr>
          <w:color w:val="000000"/>
        </w:rPr>
        <w:t xml:space="preserve"> ВКР — представление рецензии (при ее наличии) и отзыва руководителя на ВКР в учебный офис.</w:t>
      </w:r>
    </w:p>
    <w:p w14:paraId="2164B0F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b/>
          <w:color w:val="000000"/>
        </w:rPr>
        <w:t xml:space="preserve">06-15 июня </w:t>
      </w:r>
      <w:r>
        <w:rPr>
          <w:color w:val="000000"/>
        </w:rPr>
        <w:t xml:space="preserve">– защита ВКР </w:t>
      </w:r>
      <w:r>
        <w:rPr>
          <w:b/>
          <w:color w:val="000000"/>
        </w:rPr>
        <w:t>(точная дата определяется</w:t>
      </w:r>
      <w:r>
        <w:rPr>
          <w:b/>
          <w:color w:val="000000"/>
        </w:rPr>
        <w:t xml:space="preserve"> приказом</w:t>
      </w:r>
      <w:r>
        <w:rPr>
          <w:color w:val="000000"/>
        </w:rPr>
        <w:t xml:space="preserve"> о проведении ГИА).</w:t>
      </w:r>
    </w:p>
    <w:p w14:paraId="2EE6399E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after="280" w:line="360" w:lineRule="auto"/>
        <w:ind w:firstLine="708"/>
        <w:jc w:val="both"/>
        <w:rPr>
          <w:color w:val="000000"/>
        </w:rPr>
      </w:pPr>
    </w:p>
    <w:p w14:paraId="513D3139" w14:textId="77777777" w:rsidR="00912DE5" w:rsidRDefault="00753C99">
      <w:pPr>
        <w:spacing w:line="360" w:lineRule="auto"/>
        <w:ind w:firstLine="708"/>
        <w:jc w:val="both"/>
        <w:rPr>
          <w:b/>
          <w:u w:val="single"/>
        </w:rPr>
      </w:pPr>
      <w:r>
        <w:rPr>
          <w:b/>
          <w:u w:val="single"/>
        </w:rPr>
        <w:t>6. Использование генеративных моделей при подготовке текста ВКР</w:t>
      </w:r>
    </w:p>
    <w:p w14:paraId="339634D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before="280" w:line="360" w:lineRule="auto"/>
        <w:ind w:firstLine="708"/>
        <w:jc w:val="both"/>
        <w:rPr>
          <w:color w:val="222222"/>
        </w:rPr>
      </w:pPr>
      <w:r>
        <w:rPr>
          <w:color w:val="222222"/>
        </w:rPr>
        <w:t>Решени</w:t>
      </w:r>
      <w:r>
        <w:rPr>
          <w:color w:val="222222"/>
          <w:highlight w:val="white"/>
        </w:rPr>
        <w:t>е о возможности и правоме</w:t>
      </w:r>
      <w:r>
        <w:rPr>
          <w:color w:val="222222"/>
        </w:rPr>
        <w:t>рности использования в ВКР генеративных моделей (при условии заполненного специального разде</w:t>
      </w:r>
      <w:r>
        <w:rPr>
          <w:color w:val="222222"/>
          <w:highlight w:val="white"/>
        </w:rPr>
        <w:t>ла, до</w:t>
      </w:r>
      <w:r>
        <w:rPr>
          <w:color w:val="222222"/>
        </w:rPr>
        <w:t xml:space="preserve">ступного в системе LMS НИУ ВШЭ </w:t>
      </w:r>
      <w:r>
        <w:rPr>
          <w:color w:val="222222"/>
        </w:rPr>
        <w:t>при загрузке итогового варианта работы)</w:t>
      </w:r>
      <w:r>
        <w:rPr>
          <w:color w:val="222222"/>
          <w:vertAlign w:val="superscript"/>
        </w:rPr>
        <w:footnoteReference w:id="1"/>
      </w:r>
      <w:r>
        <w:rPr>
          <w:color w:val="222222"/>
        </w:rPr>
        <w:t xml:space="preserve"> принимает руководитель ВКР.</w:t>
      </w:r>
    </w:p>
    <w:p w14:paraId="247613D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Если при написании текста ВКР студентом были использованы генеративные модели, то студент в обязательном порядке заполняет раздел </w:t>
      </w:r>
      <w:r>
        <w:rPr>
          <w:color w:val="444746"/>
        </w:rPr>
        <w:t>«Отметка об использовании искусственного интеллекта</w:t>
      </w:r>
      <w:r w:rsidRPr="008652FC">
        <w:rPr>
          <w:color w:val="222222"/>
        </w:rPr>
        <w:t>» форм</w:t>
      </w:r>
      <w:r w:rsidRPr="008652FC">
        <w:rPr>
          <w:color w:val="222222"/>
        </w:rPr>
        <w:t>ы загрузки ВКР в системе LMS НИУ ВШЭ</w:t>
      </w:r>
      <w:r>
        <w:rPr>
          <w:color w:val="222222"/>
        </w:rPr>
        <w:t>, где отражает:</w:t>
      </w:r>
    </w:p>
    <w:p w14:paraId="60E402F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sdt>
        <w:sdtPr>
          <w:rPr>
            <w:color w:val="222222"/>
          </w:rPr>
          <w:tag w:val="goog_rdk_6"/>
          <w:id w:val="1609243499"/>
        </w:sdtPr>
        <w:sdtEndPr/>
        <w:sdtContent>
          <w:r w:rsidRPr="008652FC">
            <w:rPr>
              <w:color w:val="222222"/>
            </w:rPr>
            <w:t>− части текста, подготовленные с использованием генеративных моделей (</w:t>
          </w:r>
        </w:sdtContent>
      </w:sdt>
      <w:r>
        <w:rPr>
          <w:color w:val="222222"/>
        </w:rPr>
        <w:t>отдельные разделы или отдельные фрагменты работы);</w:t>
      </w:r>
    </w:p>
    <w:p w14:paraId="26535C4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sdt>
        <w:sdtPr>
          <w:rPr>
            <w:color w:val="222222"/>
          </w:rPr>
          <w:tag w:val="goog_rdk_7"/>
          <w:id w:val="427160791"/>
        </w:sdtPr>
        <w:sdtEndPr/>
        <w:sdtContent>
          <w:r w:rsidRPr="007D7D98">
            <w:rPr>
              <w:color w:val="222222"/>
            </w:rPr>
            <w:t>− для каждой такой части текста – цели и способ применения генеративных моделей (</w:t>
          </w:r>
          <w:r w:rsidRPr="007D7D98">
            <w:rPr>
              <w:color w:val="222222"/>
            </w:rPr>
            <w:t>полностью сгенерированный текст, сгенерированный текст, подвергнутый авторской редакции или авторский текст с использованием сгенерированных материалов);</w:t>
          </w:r>
        </w:sdtContent>
      </w:sdt>
    </w:p>
    <w:p w14:paraId="67071A3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sdt>
        <w:sdtPr>
          <w:rPr>
            <w:color w:val="222222"/>
          </w:rPr>
          <w:tag w:val="goog_rdk_8"/>
          <w:id w:val="1144846699"/>
        </w:sdtPr>
        <w:sdtEndPr/>
        <w:sdtContent>
          <w:r w:rsidRPr="007D7D98">
            <w:rPr>
              <w:color w:val="222222"/>
            </w:rPr>
            <w:t>− для каждой использованной генеративной модели – ее наименование, ссылку на нее в информационно-тел</w:t>
          </w:r>
          <w:r w:rsidRPr="007D7D98">
            <w:rPr>
              <w:color w:val="222222"/>
            </w:rPr>
            <w:t>екоммуникационной сети «Интернет» (либо описание иного источника модели);</w:t>
          </w:r>
        </w:sdtContent>
      </w:sdt>
    </w:p>
    <w:p w14:paraId="1686238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sdt>
        <w:sdtPr>
          <w:rPr>
            <w:color w:val="222222"/>
          </w:rPr>
          <w:tag w:val="goog_rdk_9"/>
          <w:id w:val="-557322236"/>
        </w:sdtPr>
        <w:sdtEndPr/>
        <w:sdtContent>
          <w:r w:rsidRPr="007D7D98">
            <w:rPr>
              <w:color w:val="222222"/>
            </w:rPr>
            <w:t>− оценку эффективности применения генеративных моделей для достижения поставленных целей.</w:t>
          </w:r>
        </w:sdtContent>
      </w:sdt>
    </w:p>
    <w:p w14:paraId="330CA5B7" w14:textId="77777777" w:rsidR="00912DE5" w:rsidRPr="007D7D98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 w:rsidRPr="007D7D98">
        <w:rPr>
          <w:color w:val="222222"/>
        </w:rPr>
        <w:t xml:space="preserve">Генеративные модели не могут использоваться для 1) создания текста работы целиком; 2) </w:t>
      </w:r>
      <w:r w:rsidRPr="007D7D98">
        <w:rPr>
          <w:color w:val="222222"/>
        </w:rPr>
        <w:t>создания текста обзора исследовательской литературы; 3) создания текста аналитической части работы.</w:t>
      </w:r>
    </w:p>
    <w:p w14:paraId="073E2A8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shd w:val="clear" w:color="auto" w:fill="D9EAD3"/>
        </w:rPr>
      </w:pPr>
      <w:sdt>
        <w:sdtPr>
          <w:rPr>
            <w:color w:val="222222"/>
          </w:rPr>
          <w:tag w:val="goog_rdk_10"/>
          <w:id w:val="1000774050"/>
        </w:sdtPr>
        <w:sdtEndPr/>
        <w:sdtContent/>
      </w:sdt>
      <w:sdt>
        <w:sdtPr>
          <w:rPr>
            <w:color w:val="222222"/>
          </w:rPr>
          <w:tag w:val="goog_rdk_11"/>
          <w:id w:val="690116866"/>
        </w:sdtPr>
        <w:sdtEndPr/>
        <w:sdtContent/>
      </w:sdt>
      <w:sdt>
        <w:sdtPr>
          <w:rPr>
            <w:color w:val="222222"/>
          </w:rPr>
          <w:tag w:val="goog_rdk_12"/>
          <w:id w:val="-204326806"/>
        </w:sdtPr>
        <w:sdtEndPr/>
        <w:sdtContent/>
      </w:sdt>
      <w:r w:rsidRPr="007D7D98">
        <w:rPr>
          <w:color w:val="222222"/>
        </w:rPr>
        <w:t>Генеративные модели или алгоритмы искусственного интеллекта, использующие в том числе генеративные модели, могут быть использованы для первичной подго</w:t>
      </w:r>
      <w:r w:rsidRPr="007D7D98">
        <w:rPr>
          <w:color w:val="222222"/>
        </w:rPr>
        <w:t>товки и анализа корпусов и/или данных, поиска исследовательской литературы в специализированных  библиографических/библиометрических системах</w:t>
      </w:r>
      <w:r w:rsidR="002B0878">
        <w:rPr>
          <w:rStyle w:val="af3"/>
          <w:color w:val="222222"/>
        </w:rPr>
        <w:footnoteReference w:id="2"/>
      </w:r>
      <w:r w:rsidR="002B0878">
        <w:rPr>
          <w:color w:val="222222"/>
        </w:rPr>
        <w:t>.</w:t>
      </w:r>
      <w:r>
        <w:rPr>
          <w:shd w:val="clear" w:color="auto" w:fill="D9EAD3"/>
        </w:rPr>
        <w:t xml:space="preserve"> </w:t>
      </w:r>
    </w:p>
    <w:p w14:paraId="76F18C93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</w:pPr>
    </w:p>
    <w:p w14:paraId="2BAACAF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7. Требования к оформлению ВКР</w:t>
      </w:r>
    </w:p>
    <w:p w14:paraId="5238CDA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Текст работы размещается на бумаге стандартного формата А4, на одной стороне </w:t>
      </w:r>
      <w:r>
        <w:rPr>
          <w:color w:val="222222"/>
        </w:rPr>
        <w:t>листа. Поля: верхнее – 2 см, нижнее – 2 см, левое – 3 см, правое – 1,5 см. Размер абзацного отступа – 1,25 см. Гарнитура, кегль, интервал между строками единообразны для всего текста работы. Цвет шрифта – черный. Текст обязательно выравнивается по ширине.</w:t>
      </w:r>
    </w:p>
    <w:p w14:paraId="68375A4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after="280" w:line="360" w:lineRule="auto"/>
        <w:ind w:firstLine="708"/>
        <w:jc w:val="both"/>
        <w:rPr>
          <w:color w:val="222222"/>
        </w:rPr>
      </w:pPr>
      <w:r>
        <w:rPr>
          <w:color w:val="222222"/>
        </w:rPr>
        <w:t>Рекомендуемый формат: гарнитура Times New Roman. Размер кегля:</w:t>
      </w:r>
    </w:p>
    <w:p w14:paraId="2E8F86B3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 xml:space="preserve">основной текст и библиографический список – 14 пт, </w:t>
      </w:r>
    </w:p>
    <w:p w14:paraId="532F553F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примечания (постраничные сноски) – 12 пт;</w:t>
      </w:r>
    </w:p>
    <w:p w14:paraId="59E63205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содержание табличных форм и рисунков – 12 пт;</w:t>
      </w:r>
    </w:p>
    <w:p w14:paraId="6F19C560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названия разделов, структурных элементов – 16 пт;</w:t>
      </w:r>
    </w:p>
    <w:p w14:paraId="4AB5F2BA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названия подразделов, рисунков и таблиц – 14 пт;</w:t>
      </w:r>
    </w:p>
    <w:p w14:paraId="412DB757" w14:textId="77777777" w:rsidR="00912DE5" w:rsidRDefault="00753C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firstLine="708"/>
        <w:jc w:val="both"/>
        <w:rPr>
          <w:color w:val="000000"/>
        </w:rPr>
      </w:pPr>
      <w:r>
        <w:rPr>
          <w:color w:val="000000"/>
        </w:rPr>
        <w:t>нумерация страниц – 12 пт.</w:t>
      </w:r>
    </w:p>
    <w:p w14:paraId="11DF626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основном тексте работы и в библиографическом списке рекомендуется полуторный интервал; отступ – 1,25 см.</w:t>
      </w:r>
    </w:p>
    <w:p w14:paraId="41CF663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Для лингвистических примеров на других языках и в случаях, когда смена га</w:t>
      </w:r>
      <w:r>
        <w:rPr>
          <w:color w:val="000000"/>
        </w:rPr>
        <w:t xml:space="preserve">рнитуры необходима для корректной передачи символов, допустимо использовать другие гарнитуры. </w:t>
      </w:r>
    </w:p>
    <w:p w14:paraId="4C91CA96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Все ли</w:t>
      </w:r>
      <w:r>
        <w:rPr>
          <w:color w:val="000000"/>
          <w:highlight w:val="white"/>
        </w:rPr>
        <w:t xml:space="preserve">сты ВКР, кроме титульного, должны </w:t>
      </w:r>
      <w:r>
        <w:rPr>
          <w:color w:val="000000"/>
        </w:rPr>
        <w:t>быть пронумерованы. Нумерация страниц сквозная (для всего текста работы) и проставляется арабскими цифрами. При защите ВК</w:t>
      </w:r>
      <w:r>
        <w:rPr>
          <w:color w:val="000000"/>
        </w:rPr>
        <w:t>Р в онлайн-формате допускается представление только электронного варианта работы.</w:t>
      </w:r>
    </w:p>
    <w:p w14:paraId="1015BE94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Каждая глава/раздел/параграф в тексте должны иметь заголовок в точном соответствии с наименованием в плане-оглавлении. Новую главу/раздел/параграф можно начинать на той же ст</w:t>
      </w:r>
      <w:r>
        <w:rPr>
          <w:color w:val="000000"/>
        </w:rPr>
        <w:t>ранице, на которой кончилась предыдущая, если на этой странице кроме заголовка помещается несколько строк текста.</w:t>
      </w:r>
    </w:p>
    <w:p w14:paraId="2D3CDE54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 работе можно использовать только общепринятые сокращения и условные обозначения. Иные сокращения должны быть вынесены в специальный «Список </w:t>
      </w:r>
      <w:r>
        <w:rPr>
          <w:color w:val="000000"/>
        </w:rPr>
        <w:t>сокращений и условных обозначений», предваряющий основной текст ВКР, после оглавления.</w:t>
      </w:r>
    </w:p>
    <w:p w14:paraId="1329F697" w14:textId="77777777" w:rsidR="00912DE5" w:rsidRDefault="00753C99">
      <w:pPr>
        <w:spacing w:line="360" w:lineRule="auto"/>
        <w:ind w:firstLine="708"/>
        <w:jc w:val="both"/>
        <w:rPr>
          <w:color w:val="FF0000"/>
        </w:rPr>
      </w:pPr>
      <w:bookmarkStart w:id="7" w:name="_heading=h.1t3h5sf" w:colFirst="0" w:colLast="0"/>
      <w:bookmarkEnd w:id="7"/>
      <w:r>
        <w:rPr>
          <w:color w:val="000000"/>
        </w:rPr>
        <w:t>Использованные в работе цитаты, а также данные, наблюдения, выводы других авторов в пересказе и цитаты в обязательном порядке должны сопровождаться ссылками на использов</w:t>
      </w:r>
      <w:r>
        <w:rPr>
          <w:color w:val="000000"/>
        </w:rPr>
        <w:t>анные источники или исследовательские работы. Ссылки могут быть либо подстрочные (в виде сносок в нижней части страницы, оформленных в соответствии с принятыми стандартами библиографического описания и содержащих краткое описание документа с указанием номе</w:t>
      </w:r>
      <w:r>
        <w:rPr>
          <w:color w:val="000000"/>
        </w:rPr>
        <w:t>ра страницы, где находится данное высказывание), либо сокращенные внутритекстовые</w:t>
      </w:r>
      <w:r>
        <w:rPr>
          <w:color w:val="000000"/>
          <w:highlight w:val="white"/>
        </w:rPr>
        <w:t xml:space="preserve"> отсылки </w:t>
      </w:r>
      <w:r>
        <w:rPr>
          <w:highlight w:val="white"/>
        </w:rPr>
        <w:t>к затек</w:t>
      </w:r>
      <w:r>
        <w:t>стовому библиографическому списку</w:t>
      </w:r>
      <w:r>
        <w:rPr>
          <w:color w:val="000000"/>
          <w:vertAlign w:val="superscript"/>
        </w:rPr>
        <w:footnoteReference w:id="3"/>
      </w:r>
      <w:r>
        <w:rPr>
          <w:color w:val="000000"/>
        </w:rPr>
        <w:t xml:space="preserve"> (в квадратных скобках</w:t>
      </w:r>
      <w:r>
        <w:t xml:space="preserve"> вида</w:t>
      </w:r>
      <w:r>
        <w:rPr>
          <w:color w:val="000000"/>
        </w:rPr>
        <w:t xml:space="preserve">  [Иванов 2004, 44] или </w:t>
      </w:r>
      <w:r>
        <w:t>[Иванов 2004: 44]</w:t>
      </w:r>
      <w:r>
        <w:rPr>
          <w:color w:val="000000"/>
        </w:rPr>
        <w:t xml:space="preserve">; если авторов более двух, то используется следующая </w:t>
      </w:r>
      <w:r>
        <w:rPr>
          <w:color w:val="000000"/>
        </w:rPr>
        <w:t xml:space="preserve">форма ссылки: [Иванов и др. 1999, 110] и [Kahn et al. 1998, 43]) . Правила составления ссылок см. в </w:t>
      </w:r>
      <w:r>
        <w:rPr>
          <w:i/>
          <w:color w:val="000000"/>
        </w:rPr>
        <w:t>Приложении 5</w:t>
      </w:r>
      <w:r>
        <w:rPr>
          <w:color w:val="000000"/>
        </w:rPr>
        <w:t>.</w:t>
      </w:r>
    </w:p>
    <w:p w14:paraId="4BE5A990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Библиографический список обычно состоит из следующих разделов:</w:t>
      </w:r>
    </w:p>
    <w:p w14:paraId="44A6E7AF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а) Источники (художественные тексты, дневники, письма, мемуары, документы, </w:t>
      </w:r>
      <w:r>
        <w:rPr>
          <w:color w:val="000000"/>
        </w:rPr>
        <w:t>критические статьи, корпуса текстов, т. е. все то, что является материалом исследования):</w:t>
      </w:r>
    </w:p>
    <w:p w14:paraId="5212ED67" w14:textId="77777777" w:rsidR="00912DE5" w:rsidRDefault="00753C99">
      <w:pPr>
        <w:spacing w:line="360" w:lineRule="auto"/>
        <w:ind w:firstLine="708"/>
        <w:jc w:val="both"/>
        <w:rPr>
          <w:color w:val="000000"/>
          <w:highlight w:val="white"/>
        </w:rPr>
      </w:pPr>
      <w:r>
        <w:rPr>
          <w:color w:val="000000"/>
        </w:rPr>
        <w:t>- неопубликованные (</w:t>
      </w:r>
      <w:r>
        <w:rPr>
          <w:color w:val="000000"/>
          <w:highlight w:val="white"/>
        </w:rPr>
        <w:t>т.е. архивные) материалы; сначала на русском языке, потом на иностранных.</w:t>
      </w:r>
    </w:p>
    <w:p w14:paraId="3B2A778A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опубликованные (сначала на русском языке, потом на иностранных).</w:t>
      </w:r>
    </w:p>
    <w:p w14:paraId="6738AAE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б) На</w:t>
      </w:r>
      <w:r>
        <w:rPr>
          <w:color w:val="000000"/>
        </w:rPr>
        <w:t>учная литература (сначала на русском, а затем на иностранных языках). Монографии, разделы в монографиях, статьи из сборников, статьи из периодических и продолжающихся изданий.</w:t>
      </w:r>
    </w:p>
    <w:p w14:paraId="0401E5A5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в) Справочная литература (энциклопедии, словари, справочники, базы данных и т.п.</w:t>
      </w:r>
      <w:r>
        <w:rPr>
          <w:color w:val="000000"/>
        </w:rPr>
        <w:t>).</w:t>
      </w:r>
    </w:p>
    <w:p w14:paraId="57D3B079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Внутри каждого раздела позиции списка располагаются в алфавитном порядке.</w:t>
      </w:r>
    </w:p>
    <w:p w14:paraId="6F26015F" w14:textId="77777777" w:rsidR="00912DE5" w:rsidRDefault="00753C99">
      <w:pPr>
        <w:spacing w:line="360" w:lineRule="auto"/>
        <w:ind w:firstLine="708"/>
        <w:jc w:val="both"/>
        <w:rPr>
          <w:color w:val="000000"/>
          <w:highlight w:val="white"/>
        </w:rPr>
      </w:pPr>
      <w:r>
        <w:rPr>
          <w:color w:val="000000"/>
        </w:rPr>
        <w:t>Нумерация может быть сквозной для всех разделов или сквозной внутри каждого из них. Оформление библиографического списка осуществляется единообразно, по одному из существующих ста</w:t>
      </w:r>
      <w:r>
        <w:rPr>
          <w:color w:val="000000"/>
        </w:rPr>
        <w:t xml:space="preserve">ндартов/правил библиографического описания. Пример возможного оформления приведен в Приложении </w:t>
      </w:r>
      <w:r>
        <w:rPr>
          <w:color w:val="000000"/>
          <w:highlight w:val="white"/>
        </w:rPr>
        <w:t xml:space="preserve">5. При затруднениях в составлении библиографических описаний разных типов обращайтесь к актуальному ГОСТу Р 7.0.5–2008 «Библиографическая ссылка» (URL: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hyperlink r:id="rId11">
        <w:r>
          <w:rPr>
            <w:color w:val="1155CC"/>
            <w:highlight w:val="white"/>
            <w:u w:val="single"/>
          </w:rPr>
          <w:t>https://docs.cntd.ru/document/1200063713</w:t>
        </w:r>
      </w:hyperlink>
      <w:r>
        <w:rPr>
          <w:highlight w:val="white"/>
        </w:rPr>
        <w:t>).</w:t>
      </w:r>
    </w:p>
    <w:p w14:paraId="200F9D8A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 конце работы могут быть помещены приложения: таблицы, схемы, иллюстрации, отдельные анализируемые тексты, документы и др. Они служат для иллюстрации отдельных </w:t>
      </w:r>
      <w:r>
        <w:rPr>
          <w:color w:val="000000"/>
        </w:rPr>
        <w:t>положений работы. Приложения помещаются после библиографического списка, в порядке их упоминания в тексте. Каждое приложение начинается с нового листа, в правом верхнем углу которого пишут слово «Приложение» и номер, обозначенный арабской или римской цифро</w:t>
      </w:r>
      <w:r>
        <w:rPr>
          <w:color w:val="000000"/>
        </w:rPr>
        <w:t>й без знака «№», например: «Приложение I».</w:t>
      </w:r>
    </w:p>
    <w:p w14:paraId="121B6CB6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ВКР должна быть отредактирована и вычитана. Наличие опечаток, а также орфографических, пунктуационных, грамматических, речевых ошибок является основанием для снижения оценки.</w:t>
      </w:r>
    </w:p>
    <w:p w14:paraId="412630B9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</w:rPr>
      </w:pPr>
    </w:p>
    <w:p w14:paraId="7128024B" w14:textId="02400142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8. Порядок предложения рецензентов и требования к рецензии на ВКР</w:t>
      </w:r>
    </w:p>
    <w:p w14:paraId="26ECF654" w14:textId="0FCC4E0D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8.1. Привлечение рецензентов не является обязательным для защиты ВКР бакалаврских образовательных программ. Решение о целесообразности привлечения рецензента принимает руководитель ВКР, он же предоставляет фамилию, имя, отчество рецензента, занимаемую должность, </w:t>
      </w:r>
      <w:r>
        <w:t>ученую</w:t>
      </w:r>
      <w:r>
        <w:rPr>
          <w:color w:val="000000"/>
        </w:rPr>
        <w:t xml:space="preserve"> степень (при наличии) и звание (при наличии) в учебный офис не позднее </w:t>
      </w:r>
      <w:r>
        <w:rPr>
          <w:b/>
          <w:color w:val="000000"/>
        </w:rPr>
        <w:t>30 апреля</w:t>
      </w:r>
      <w:r>
        <w:rPr>
          <w:color w:val="000000"/>
        </w:rPr>
        <w:t xml:space="preserve"> текущего учебного года.</w:t>
      </w:r>
    </w:p>
    <w:p w14:paraId="6BB2AA63" w14:textId="093E16E5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8.2. По запросу студента и/или руководителя работа может быть направлена к более, чем одному рецензенту. Данные всех рецензентов указываются на титульном листе работы. В LMS рецензии загружаются единым файлом.</w:t>
      </w:r>
    </w:p>
    <w:p w14:paraId="403F88CF" w14:textId="78D2E027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8.3. Рецензент основного текста может иметь внешнюю по отношению к НИУ ВШЭ аффилиацию, аффилиацию другого кампуса НИУ ВШЭ, а также аффилиации с НИУ ВШЭ – Санкт-Петербург. </w:t>
      </w:r>
    </w:p>
    <w:p w14:paraId="607035F4" w14:textId="660D1343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8.4. Электронная копия рецензии предоставляется в учебный офис не поз</w:t>
      </w:r>
      <w:r>
        <w:rPr>
          <w:color w:val="000000"/>
          <w:highlight w:val="white"/>
        </w:rPr>
        <w:t xml:space="preserve">днее, чем за 5 </w:t>
      </w:r>
      <w:r>
        <w:rPr>
          <w:color w:val="000000"/>
        </w:rPr>
        <w:t>календарных дней до даты защиты ВКР для загрузки в LMS (возможно предоставление бумажного варианта).</w:t>
      </w:r>
    </w:p>
    <w:p w14:paraId="4BD2B9CA" w14:textId="4FB4F0C8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8.5. При написании рецензии рецензент должен руководствоваться</w:t>
      </w:r>
      <w:r>
        <w:rPr>
          <w:color w:val="000000"/>
          <w:highlight w:val="white"/>
        </w:rPr>
        <w:t xml:space="preserve"> критериями оценивания ВКР, отраженными в форме рецензии (см. </w:t>
      </w:r>
      <w:r>
        <w:rPr>
          <w:i/>
          <w:color w:val="000000"/>
          <w:highlight w:val="white"/>
        </w:rPr>
        <w:t>Приложени</w:t>
      </w:r>
      <w:r>
        <w:rPr>
          <w:i/>
          <w:highlight w:val="white"/>
        </w:rPr>
        <w:t>е 4</w:t>
      </w:r>
      <w:r>
        <w:rPr>
          <w:color w:val="000000"/>
          <w:highlight w:val="white"/>
        </w:rPr>
        <w:t>). Рецен</w:t>
      </w:r>
      <w:r>
        <w:rPr>
          <w:color w:val="000000"/>
        </w:rPr>
        <w:t xml:space="preserve">зия должна содержать характеристику сильных и слабых сторон работы, дать ее критику, оценить ее соответствие квалификационным требованиям к выпускнику бакалаврской программы. Оценка носит рекомендательный характер и может приниматься к сведению ГЭК. </w:t>
      </w:r>
    </w:p>
    <w:p w14:paraId="6E2E66A7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05250092" w14:textId="127BCCE2" w:rsidR="00912DE5" w:rsidRDefault="00B238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9. Проверка текста ВКР студента на плагиат и использование генеративных моделей </w:t>
      </w:r>
    </w:p>
    <w:p w14:paraId="779383B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Каждая работа проходит проверку в системе «Антиплагиат» на наличие заимствований</w:t>
      </w:r>
      <w:r>
        <w:rPr>
          <w:color w:val="000000"/>
        </w:rPr>
        <w:t>. Объем заимствованного текста в ВКР не может превышать 20%. В случае самоцитирования объем заимствования в ВКР не может превышать 40%. Допуск к защите ВКР при объеме самоцитирования, превышающем 40%, возможен лишь с согласия и письменного объяснения научн</w:t>
      </w:r>
      <w:r>
        <w:rPr>
          <w:color w:val="000000"/>
        </w:rPr>
        <w:t>ого руководителя.</w:t>
      </w:r>
    </w:p>
    <w:p w14:paraId="71317A9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b/>
          <w:color w:val="000000"/>
        </w:rPr>
        <w:t>Проверка</w:t>
      </w:r>
      <w:r>
        <w:rPr>
          <w:color w:val="000000"/>
        </w:rPr>
        <w:t xml:space="preserve"> текста ВКР студента на использование генеративных моделей проводится с целью выявления текста, созданного с использованием алгоритмов искусственного интеллекта.</w:t>
      </w:r>
      <w:r>
        <w:rPr>
          <w:color w:val="000000"/>
          <w:vertAlign w:val="superscript"/>
        </w:rPr>
        <w:footnoteReference w:id="4"/>
      </w:r>
      <w:r>
        <w:rPr>
          <w:color w:val="000000"/>
        </w:rPr>
        <w:t xml:space="preserve"> В случае выявления плагиата или незадекларированного использования </w:t>
      </w:r>
      <w:r>
        <w:rPr>
          <w:color w:val="000000"/>
        </w:rPr>
        <w:t>генеративных моделей в ВКР или в Project Proposal студенту выставляется оценка «0» за соответствующий элемент контроля</w:t>
      </w:r>
      <w:r>
        <w:rPr>
          <w:color w:val="000000"/>
          <w:vertAlign w:val="superscript"/>
        </w:rPr>
        <w:footnoteReference w:id="5"/>
      </w:r>
      <w:r>
        <w:rPr>
          <w:color w:val="000000"/>
        </w:rPr>
        <w:t xml:space="preserve">.  </w:t>
      </w:r>
    </w:p>
    <w:p w14:paraId="1238F52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Если руководитель ВКР принял решение о наличии в тексте плагиата или незадекларированного использования генеративных моделей, он офор</w:t>
      </w:r>
      <w:r>
        <w:rPr>
          <w:color w:val="000000"/>
        </w:rPr>
        <w:t>мляет служебную записку на имя академического руководителя ОП не поз</w:t>
      </w:r>
      <w:r>
        <w:rPr>
          <w:color w:val="000000"/>
          <w:highlight w:val="white"/>
        </w:rPr>
        <w:t>днее, чем за 5</w:t>
      </w:r>
      <w:r>
        <w:rPr>
          <w:color w:val="000000"/>
        </w:rPr>
        <w:t xml:space="preserve"> рабочих дней до назначенной даты защиты ВКР. </w:t>
      </w:r>
    </w:p>
    <w:p w14:paraId="2E21D49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Незадекларированным использованием генеративной модели считается выявление в письменной учебной работе текста, созданного с </w:t>
      </w:r>
      <w:r>
        <w:rPr>
          <w:color w:val="000000"/>
        </w:rPr>
        <w:t>использованием алгоритмов искусственного интеллекта, без заполнения специального раздела, указанного выше в п. 6.</w:t>
      </w:r>
    </w:p>
    <w:p w14:paraId="62E4EB75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0329E277" w14:textId="3229D7E6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b/>
          <w:color w:val="000000"/>
        </w:rPr>
      </w:pPr>
      <w:bookmarkStart w:id="8" w:name="_heading=h.4d34og8" w:colFirst="0" w:colLast="0"/>
      <w:bookmarkEnd w:id="8"/>
      <w:r>
        <w:rPr>
          <w:b/>
          <w:color w:val="000000"/>
        </w:rPr>
        <w:t>10. Порядок проведения защиты выпускной квалификационной работы.</w:t>
      </w:r>
    </w:p>
    <w:p w14:paraId="78E1A57A" w14:textId="5A38DD55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bookmarkStart w:id="9" w:name="_heading=h.2s8eyo1" w:colFirst="0" w:colLast="0"/>
      <w:bookmarkEnd w:id="9"/>
      <w:r>
        <w:rPr>
          <w:color w:val="000000"/>
        </w:rPr>
        <w:t>10.1.</w:t>
      </w:r>
      <w:r>
        <w:rPr>
          <w:color w:val="000000"/>
        </w:rPr>
        <w:tab/>
        <w:t xml:space="preserve">Защита выпускной квалификационной работы проводится в соответствии с утвержденным приказом графиком проведения государственных аттестационных испытаний на заседании экзаменационной комиссии по соответствующему направлению подготовки (специальности). </w:t>
      </w:r>
    </w:p>
    <w:p w14:paraId="039626A6" w14:textId="23F3442A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10.2.</w:t>
      </w:r>
      <w:r>
        <w:rPr>
          <w:color w:val="000000"/>
        </w:rPr>
        <w:tab/>
        <w:t xml:space="preserve">Защита начинается с доклада студента по теме выпускной квалификационной работы. На доклад по бакалаврской работе отводится до 10 минут. </w:t>
      </w:r>
    </w:p>
    <w:p w14:paraId="325552F2" w14:textId="054E4A65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10.3.</w:t>
      </w:r>
      <w:r>
        <w:rPr>
          <w:color w:val="000000"/>
        </w:rPr>
        <w:tab/>
        <w:t xml:space="preserve">Студент должен свободно изложить основное содержание своей выпускной квалификационной работы. В случае проектно-исследовательской ВКР —продемонстрировать финальный результат проекта и объяснить связь проведенного исследования и практического результата. В докладе необходимо обосновать исследовательский вопрос, описать источники/исследовательские данные и методы работы с ними, дать ответ на исследовательский вопрос, который показывает, как были получены основные выводы (не путать с пересказом оглавления работы). Доклад должен сопровождаться презентацией, содержащей наглядный графический (таблицы, схемы) или иной материал, иллюстрирующий основные положения работы. </w:t>
      </w:r>
    </w:p>
    <w:p w14:paraId="0E5BE0F0" w14:textId="2C5CD421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bookmarkStart w:id="10" w:name="_heading=h.17dp8vu" w:colFirst="0" w:colLast="0"/>
      <w:bookmarkEnd w:id="10"/>
      <w:r>
        <w:rPr>
          <w:color w:val="000000"/>
        </w:rPr>
        <w:t>10.4.</w:t>
      </w:r>
      <w:r>
        <w:rPr>
          <w:color w:val="000000"/>
        </w:rPr>
        <w:tab/>
        <w:t xml:space="preserve">После завершения доклада члены экзаменационной комиссии задают студенту вопросы как непосредственно связанные с темой выпускной квалификационной работы, так и близко к ней относящиеся. При ответах на вопросы студент имеет право пользоваться текстом своей работы. </w:t>
      </w:r>
    </w:p>
    <w:p w14:paraId="75D1148D" w14:textId="444A39B3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bookmarkStart w:id="11" w:name="_heading=h.3rdcrjn" w:colFirst="0" w:colLast="0"/>
      <w:bookmarkEnd w:id="11"/>
      <w:r>
        <w:rPr>
          <w:color w:val="000000"/>
        </w:rPr>
        <w:t>10.5.</w:t>
      </w:r>
      <w:r>
        <w:rPr>
          <w:color w:val="000000"/>
        </w:rPr>
        <w:tab/>
        <w:t>При защите выпускной квалификационной работы необходим отзыв руководителя, рецензия на ВКР является факультативной. В процессе защиты комиссией зачитывается полностью или излагается тезисно текст отзыва и рецензии. Студент должен ответить на замечания отзыва/рецензии.</w:t>
      </w:r>
    </w:p>
    <w:p w14:paraId="710E5C5B" w14:textId="0D324916" w:rsidR="00912DE5" w:rsidRDefault="008D5D7B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after="280" w:line="360" w:lineRule="auto"/>
        <w:ind w:firstLine="708"/>
        <w:jc w:val="both"/>
        <w:rPr>
          <w:color w:val="000000"/>
        </w:rPr>
      </w:pPr>
      <w:r>
        <w:rPr>
          <w:color w:val="000000"/>
        </w:rPr>
        <w:t>10.6.</w:t>
      </w:r>
      <w:r>
        <w:rPr>
          <w:color w:val="000000"/>
        </w:rPr>
        <w:tab/>
        <w:t xml:space="preserve">После окончания обсуждения студенту предоставляется заключительное слово. После заключительного слова студента процедура защиты выпускной квалификационной работы считается оконченной. </w:t>
      </w:r>
    </w:p>
    <w:p w14:paraId="4EFA0811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69145B80" w14:textId="4E5F7C04" w:rsidR="00912DE5" w:rsidRDefault="008D5D7B">
      <w:pPr>
        <w:widowControl w:val="0"/>
        <w:tabs>
          <w:tab w:val="left" w:pos="0"/>
        </w:tabs>
        <w:spacing w:line="360" w:lineRule="auto"/>
        <w:ind w:firstLine="708"/>
        <w:jc w:val="both"/>
        <w:rPr>
          <w:b/>
        </w:rPr>
      </w:pPr>
      <w:r>
        <w:rPr>
          <w:b/>
        </w:rPr>
        <w:t>11. Порядок оценки ВКР</w:t>
      </w:r>
    </w:p>
    <w:p w14:paraId="4D0729D9" w14:textId="77777777" w:rsidR="00912DE5" w:rsidRDefault="00753C99">
      <w:pPr>
        <w:widowControl w:val="0"/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bookmarkStart w:id="12" w:name="_heading=h.26in1rg" w:colFirst="0" w:colLast="0"/>
      <w:bookmarkEnd w:id="12"/>
      <w:r>
        <w:t xml:space="preserve">Научный руководитель представляет в учебный офис образовательной программы свой отзыв о ВКР в течение одной календарной недели после получения итогового варианта ВКР (форму отзыва научного руководителя см. в </w:t>
      </w:r>
      <w:r>
        <w:rPr>
          <w:i/>
        </w:rPr>
        <w:t>Приложении 3</w:t>
      </w:r>
      <w:r>
        <w:t>). Оценка научного руководителя носи</w:t>
      </w:r>
      <w:r>
        <w:t xml:space="preserve">т </w:t>
      </w:r>
      <w:r>
        <w:rPr>
          <w:color w:val="000000"/>
        </w:rPr>
        <w:t xml:space="preserve">рекомендательный характер, итоговая оценка за ВКР выставляется комиссией. </w:t>
      </w:r>
      <w:r>
        <w:t>Отзывы руководителя и рецензента носят рекомендательный характер. В случае спорной ситуации решающее слово остается за Председателем комиссии.</w:t>
      </w:r>
      <w:r>
        <w:br/>
      </w:r>
      <w:r>
        <w:tab/>
      </w:r>
      <w:r>
        <w:rPr>
          <w:color w:val="000000"/>
        </w:rPr>
        <w:t>В решении экзаменационной комиссии о</w:t>
      </w:r>
      <w:r>
        <w:rPr>
          <w:color w:val="000000"/>
        </w:rPr>
        <w:t>б итоговой оценке могут учитываться оценка руководителя за качество работы, степень ее соответствия требованиям, предъявляемым к выпускной квалификационной работе (ср. п. 2) и отзыв рецензента за работу в целом, учитывая степень новизны, практической значи</w:t>
      </w:r>
      <w:r>
        <w:rPr>
          <w:color w:val="000000"/>
        </w:rPr>
        <w:t>мости и обоснованности выводов и рекомендаций, сделанных автором по итогам исследования. Итоговая оценка основывается на Критериях оценки ВКР и мнении членов экзаменационной комиссии за содержание и оформления ВКР в соответствии с указанными в п. 2 требова</w:t>
      </w:r>
      <w:r>
        <w:rPr>
          <w:color w:val="000000"/>
        </w:rPr>
        <w:t xml:space="preserve">ниями, оценки ее проектной части при наличии, устную защиту, ответы на вопросы и замечания руководителя и рецензента. </w:t>
      </w:r>
    </w:p>
    <w:p w14:paraId="26DD365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bookmarkStart w:id="13" w:name="_heading=h.lnxbz9" w:colFirst="0" w:colLast="0"/>
      <w:bookmarkEnd w:id="13"/>
      <w:r>
        <w:rPr>
          <w:color w:val="000000"/>
        </w:rPr>
        <w:t xml:space="preserve">В случае </w:t>
      </w:r>
      <w:r>
        <w:rPr>
          <w:b/>
          <w:color w:val="000000"/>
        </w:rPr>
        <w:t>проектно-исследовательской ВКР</w:t>
      </w:r>
      <w:r>
        <w:rPr>
          <w:color w:val="000000"/>
        </w:rPr>
        <w:t xml:space="preserve"> рекомендуемым подходом является оценивание обоих элементов работы: текстуальной части и проектной, финальная оценка рассчитывается по формуле 0,3*текст ВКР + 0,7*практическая часть ВКР.</w:t>
      </w:r>
    </w:p>
    <w:p w14:paraId="0F7A462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sdt>
        <w:sdtPr>
          <w:tag w:val="goog_rdk_13"/>
          <w:id w:val="-15081521"/>
        </w:sdtPr>
        <w:sdtEndPr/>
        <w:sdtContent/>
      </w:sdt>
      <w:sdt>
        <w:sdtPr>
          <w:tag w:val="goog_rdk_14"/>
          <w:id w:val="1937699175"/>
        </w:sdtPr>
        <w:sdtEndPr/>
        <w:sdtContent/>
      </w:sdt>
      <w:r w:rsidRPr="002B0878">
        <w:rPr>
          <w:color w:val="000000"/>
          <w:shd w:val="clear" w:color="auto" w:fill="D9EAD3"/>
        </w:rPr>
        <w:tab/>
      </w:r>
      <w:r w:rsidRPr="009826D8">
        <w:rPr>
          <w:color w:val="000000"/>
        </w:rPr>
        <w:t>Итоговая оценка за ВКР выставляется по итогам закрытого обсужден</w:t>
      </w:r>
      <w:r w:rsidRPr="009826D8">
        <w:rPr>
          <w:color w:val="000000"/>
        </w:rPr>
        <w:t>ия членами ГЭК как среднее арифметическое итоговых оценок, поставленных членами ГЭК. Полученный балл округляется до ближайшего целого значения.</w:t>
      </w:r>
      <w:r>
        <w:rPr>
          <w:color w:val="000000"/>
        </w:rPr>
        <w:t xml:space="preserve"> Итоговая оценка экзаменационной комиссии быть повышена (или понижена) в зависимости от того, насколько полно и с</w:t>
      </w:r>
      <w:r>
        <w:rPr>
          <w:color w:val="000000"/>
        </w:rPr>
        <w:t xml:space="preserve">одержательно студент отвечает на все заданные вопросы и критику, насколько свободно студент оперирует материалом своей работы. </w:t>
      </w:r>
    </w:p>
    <w:p w14:paraId="60E30A6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  <w:t>Результат защиты ВКР оценивается по пятибалльной и десятибалльной системам оценки знаний и вносится в протокол заседания экзаме</w:t>
      </w:r>
      <w:r>
        <w:rPr>
          <w:color w:val="000000"/>
        </w:rPr>
        <w:t>национной комиссии, в котором ставят подписи Председатель и члены экзаменационной комиссии.</w:t>
      </w:r>
    </w:p>
    <w:p w14:paraId="011229D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  <w:t>В случае получения неудовлетворительной оценки при защите ВКР, а также в случае неявки студента на защиту, повторная защита проводится в соответствии с локальным а</w:t>
      </w:r>
      <w:r>
        <w:rPr>
          <w:color w:val="000000"/>
        </w:rPr>
        <w:t>ктом, регулирующим проведение итоговой государственной аттестации выпускников НИУ ВШЭ.</w:t>
      </w:r>
    </w:p>
    <w:p w14:paraId="30DD027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  <w:t>Апелляция по результатам защиты ВКР не допускается. Результат данного государственного аттестационного испытания может быть признан председателем ГЭК недействительным в</w:t>
      </w:r>
      <w:r>
        <w:rPr>
          <w:color w:val="000000"/>
        </w:rPr>
        <w:t xml:space="preserve"> случае нарушения процедуры защиты ВКР.</w:t>
      </w:r>
    </w:p>
    <w:p w14:paraId="29B365E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-2127"/>
        </w:tabs>
        <w:spacing w:after="280"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  <w:t xml:space="preserve">По результатам защиты экзаменационная комиссия может рекомендовать ВКР или отдельные ее разделы к публикации, а также к представлению на конкурс научно-исследовательских работ студентов или к поступлению в </w:t>
      </w:r>
      <w:r>
        <w:rPr>
          <w:color w:val="000000"/>
        </w:rPr>
        <w:t>магистратуру.</w:t>
      </w:r>
    </w:p>
    <w:p w14:paraId="6258D40C" w14:textId="77777777" w:rsidR="00912DE5" w:rsidRDefault="00912DE5">
      <w:pPr>
        <w:widowControl w:val="0"/>
        <w:tabs>
          <w:tab w:val="left" w:pos="0"/>
        </w:tabs>
        <w:spacing w:line="360" w:lineRule="auto"/>
        <w:ind w:firstLine="708"/>
        <w:jc w:val="both"/>
        <w:rPr>
          <w:b/>
        </w:rPr>
      </w:pPr>
    </w:p>
    <w:p w14:paraId="04CBCE5B" w14:textId="72CD5C0E" w:rsidR="00912DE5" w:rsidRDefault="00CA1096">
      <w:pPr>
        <w:widowControl w:val="0"/>
        <w:tabs>
          <w:tab w:val="left" w:pos="0"/>
        </w:tabs>
        <w:spacing w:line="360" w:lineRule="auto"/>
        <w:ind w:firstLine="708"/>
        <w:jc w:val="both"/>
        <w:rPr>
          <w:b/>
        </w:rPr>
      </w:pPr>
      <w:r>
        <w:rPr>
          <w:b/>
        </w:rPr>
        <w:t>12. Критерии оценки ВКР</w:t>
      </w:r>
    </w:p>
    <w:p w14:paraId="19B829C4" w14:textId="6B66E21E" w:rsidR="00912DE5" w:rsidRDefault="00CA1096">
      <w:pPr>
        <w:tabs>
          <w:tab w:val="left" w:pos="0"/>
        </w:tabs>
        <w:spacing w:line="360" w:lineRule="auto"/>
        <w:ind w:firstLine="708"/>
        <w:rPr>
          <w:b/>
        </w:rPr>
      </w:pPr>
      <w:r>
        <w:rPr>
          <w:b/>
        </w:rPr>
        <w:t>12.1. Критерии оценки текста ВКР, выполненной в исследовательском формате и текстовой части ВКР, выполненной по проектно-исследовательском формате</w:t>
      </w:r>
    </w:p>
    <w:p w14:paraId="4926FA3A" w14:textId="77777777" w:rsidR="00912DE5" w:rsidRDefault="00912DE5">
      <w:pPr>
        <w:tabs>
          <w:tab w:val="left" w:pos="0"/>
        </w:tabs>
        <w:spacing w:line="360" w:lineRule="auto"/>
        <w:ind w:firstLine="708"/>
        <w:rPr>
          <w:b/>
        </w:rPr>
      </w:pPr>
    </w:p>
    <w:p w14:paraId="775A5B7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10 баллов (отлично)</w:t>
      </w:r>
    </w:p>
    <w:p w14:paraId="60748AC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ВКР представляет собой самостоятельное научное</w:t>
      </w:r>
      <w:r>
        <w:t xml:space="preserve"> исследование.</w:t>
      </w:r>
    </w:p>
    <w:p w14:paraId="71FCA8F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Основные положения и выводы ВКР не являются результатом пересказа существующей библиографии по теме, но следуют из авторского исследовательского вопроса, логической последовательности обращения к выбранным источникам (исследовательским да</w:t>
      </w:r>
      <w:r>
        <w:t>нным) и их интерпретации с целью ответить на поставленный вопрос.</w:t>
      </w:r>
    </w:p>
    <w:p w14:paraId="04EB002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Тема и исследовательские задачи ВКР четко сформулированы и обоснованы.</w:t>
      </w:r>
    </w:p>
    <w:p w14:paraId="467255F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ВКР содержит развернутый аналитический библиографический обзор, </w:t>
      </w:r>
      <w:r>
        <w:rPr>
          <w:rFonts w:ascii="Calibri" w:eastAsia="Calibri" w:hAnsi="Calibri" w:cs="Calibri"/>
          <w:color w:val="000000"/>
        </w:rPr>
        <w:t xml:space="preserve">     </w:t>
      </w:r>
    </w:p>
    <w:p w14:paraId="2B582D6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  <w:t>- выявляющий авторское исследовательское «я»</w:t>
      </w:r>
      <w:r>
        <w:rPr>
          <w:color w:val="000000"/>
        </w:rPr>
        <w:t xml:space="preserve"> и актуализирующий поставленный в работе исследовательский вопрос;</w:t>
      </w:r>
    </w:p>
    <w:p w14:paraId="70D3D33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показывающий актуальное состояние исследований поставленной автором научной проблемы, включая существующие в ее библиографии лакуны;</w:t>
      </w:r>
      <w:r>
        <w:rPr>
          <w:color w:val="000000"/>
        </w:rPr>
        <w:br/>
        <w:t xml:space="preserve">- выводящий исследование из узкого поля и размещающий </w:t>
      </w:r>
      <w:r>
        <w:rPr>
          <w:color w:val="000000"/>
        </w:rPr>
        <w:t>его в широком научном контексте (например, междисциплинарном).</w:t>
      </w:r>
    </w:p>
    <w:p w14:paraId="095AC14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содержит развернутое описание исследовательских данных, обосновывающий их выбор, которые должны полностью</w:t>
      </w:r>
      <w:r>
        <w:rPr>
          <w:b/>
          <w:color w:val="000000"/>
        </w:rPr>
        <w:t xml:space="preserve"> </w:t>
      </w:r>
      <w:r>
        <w:rPr>
          <w:color w:val="000000"/>
        </w:rPr>
        <w:t>соответствовать теме исследования и его исследовательскому вопросу.</w:t>
      </w:r>
    </w:p>
    <w:p w14:paraId="79B62BB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ВКР </w:t>
      </w:r>
      <w:r>
        <w:t>содержит описание методологии авторской работы с источниками/исследовательскими данными и/или теоретическую рамку исследования. При этом:</w:t>
      </w:r>
    </w:p>
    <w:p w14:paraId="5CB7102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заявленные метод и теория применяются в работе последовательно;</w:t>
      </w:r>
    </w:p>
    <w:p w14:paraId="75F35C8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выбранные источники/данные и методы работы с ним</w:t>
      </w:r>
      <w:r>
        <w:t>и позволяют ответить на поставленный вопрос;</w:t>
      </w:r>
    </w:p>
    <w:p w14:paraId="1432191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автор ВКР понимают ограниченность выбранных данных (источников) и предоставленной ими информации.</w:t>
      </w:r>
    </w:p>
    <w:p w14:paraId="60F8494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Автор ВКР рефлексирует над используемыми понятиями, которые служат важным инструментом для формулировки тези</w:t>
      </w:r>
      <w:r>
        <w:rPr>
          <w:color w:val="000000"/>
        </w:rPr>
        <w:t>са и интерпретации филологического материала; используемые аналитические понятия оправданы и определяются с опорой на теоретическую литературу.</w:t>
      </w:r>
    </w:p>
    <w:p w14:paraId="301F700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ВКР полностью раскрывает проблему исследования, все исследовательские задачи выполнены; все выводы и суждения </w:t>
      </w:r>
      <w:r>
        <w:rPr>
          <w:color w:val="000000"/>
        </w:rPr>
        <w:t>получены на основании анализа исследовательских данных и обоснованы.</w:t>
      </w:r>
    </w:p>
    <w:p w14:paraId="41186F9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Заключение подводит итог работе, суммирует ее основные выводы и полностью раскрывает проблему исследования. Представленные в заключении выводы содержательны, вытекают из текста ВКР, обл</w:t>
      </w:r>
      <w:r>
        <w:rPr>
          <w:color w:val="000000"/>
        </w:rPr>
        <w:t xml:space="preserve">адают научной новизной. </w:t>
      </w:r>
    </w:p>
    <w:p w14:paraId="617EBC0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color w:val="000000"/>
        </w:rPr>
        <w:t xml:space="preserve">Текст ВКР логичен и хорошо структурирован. </w:t>
      </w:r>
      <w:r>
        <w:rPr>
          <w:rFonts w:ascii="Calibri" w:eastAsia="Calibri" w:hAnsi="Calibri" w:cs="Calibri"/>
          <w:color w:val="000000"/>
        </w:rPr>
        <w:t xml:space="preserve">     </w:t>
      </w:r>
    </w:p>
    <w:p w14:paraId="5600BBF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 xml:space="preserve">ВКР написана научным языком и не содержит орфографических и пунктуационных ошибок. </w:t>
      </w:r>
    </w:p>
    <w:p w14:paraId="75373DD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Библиографический аппарат и сноски унифицированы во всем тексте и оформлены в соответствии с</w:t>
      </w:r>
      <w:r>
        <w:rPr>
          <w:color w:val="000000"/>
        </w:rPr>
        <w:t xml:space="preserve"> требованиями к ВКР (см. п. 6).</w:t>
      </w:r>
    </w:p>
    <w:p w14:paraId="634BE513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719FFBD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9 баллов (отлично)</w:t>
      </w:r>
    </w:p>
    <w:p w14:paraId="218E580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ВКР представляет собой самостоятельное</w:t>
      </w:r>
      <w:r>
        <w:rPr>
          <w:b/>
        </w:rPr>
        <w:t xml:space="preserve"> </w:t>
      </w:r>
      <w:r>
        <w:t>научное</w:t>
      </w:r>
      <w:r>
        <w:rPr>
          <w:b/>
        </w:rPr>
        <w:t xml:space="preserve"> </w:t>
      </w:r>
      <w:r>
        <w:t>исследование.</w:t>
      </w:r>
    </w:p>
    <w:p w14:paraId="6CD4D3D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 Основные положения и выводы ВКР не являются результатом пересказа существующей библиографии по теме, но следуют из авторского </w:t>
      </w:r>
      <w:r>
        <w:t>исследовательского вопроса, логической последовательности обращения к выбранным источникам (исследовательским данным) и их интерпретации с целью ответить на поставленный вопрос.</w:t>
      </w:r>
    </w:p>
    <w:p w14:paraId="3BCFFF9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Тема и исследовательские задачи ВКР четко сформулированы и обоснованы.</w:t>
      </w:r>
    </w:p>
    <w:p w14:paraId="358D93C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>- ВКР</w:t>
      </w:r>
      <w:r>
        <w:rPr>
          <w:color w:val="000000"/>
        </w:rPr>
        <w:t xml:space="preserve"> содержит развернутый аналитический библиографический обзор, показывающий состояние исследований научной проблемы, включая существующие лакуны, и охватывающий релевантную исследованию доступную актуальную библиографию по теме исследования, логически связан</w:t>
      </w:r>
      <w:r>
        <w:rPr>
          <w:color w:val="000000"/>
        </w:rPr>
        <w:t>ную с поставленным исследовательским вопросом.</w:t>
      </w:r>
    </w:p>
    <w:p w14:paraId="136B3B8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содержит развернутое описание исследовательских данных, обосновывающий их выбор, которые должны полностью</w:t>
      </w:r>
      <w:r>
        <w:rPr>
          <w:b/>
          <w:color w:val="000000"/>
        </w:rPr>
        <w:t xml:space="preserve"> </w:t>
      </w:r>
      <w:r>
        <w:rPr>
          <w:color w:val="000000"/>
        </w:rPr>
        <w:t>соответствовать теме исследования и его исследовательскому вопросу.</w:t>
      </w:r>
    </w:p>
    <w:p w14:paraId="13D72B5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ВКР содержит описание метод</w:t>
      </w:r>
      <w:r>
        <w:t>ологии авторской работы с источниками/исследовательскими данными и/или теоретическую рамку исследования. При этом:</w:t>
      </w:r>
    </w:p>
    <w:p w14:paraId="40A59FA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заявленные метод и теория применяются в работе последовательно;</w:t>
      </w:r>
    </w:p>
    <w:p w14:paraId="2CEA088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выбранные источники/данные и методы работы с ними позволяют ответить на</w:t>
      </w:r>
      <w:r>
        <w:t xml:space="preserve"> поставленный вопрос.</w:t>
      </w:r>
    </w:p>
    <w:p w14:paraId="29570F5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полностью раскрывает проблему исследования, все исследовательские задачи выполнены; все выводы и суждения получены на основании анализа исследовательских данных и обоснованы.</w:t>
      </w:r>
    </w:p>
    <w:p w14:paraId="0BF4820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Заключение подводит итог работы, суммирует ее основные выводы и полностью раскрывает проблему исследования. Представленные в заключении выводы содержательны, вытекают из текста ВКР и претендуют на научную новизну. </w:t>
      </w:r>
    </w:p>
    <w:p w14:paraId="3E2E19D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color w:val="000000"/>
        </w:rPr>
        <w:t>Текст ВКР логичен и хорошо структурир</w:t>
      </w:r>
      <w:r>
        <w:rPr>
          <w:color w:val="000000"/>
        </w:rPr>
        <w:t xml:space="preserve">ован. </w:t>
      </w:r>
      <w:r>
        <w:rPr>
          <w:rFonts w:ascii="Calibri" w:eastAsia="Calibri" w:hAnsi="Calibri" w:cs="Calibri"/>
          <w:color w:val="000000"/>
        </w:rPr>
        <w:t xml:space="preserve">     </w:t>
      </w:r>
    </w:p>
    <w:p w14:paraId="09A152C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 xml:space="preserve">ВКР написана научным языком и не содержит грубых орфографических и пунктуационных ошибок. </w:t>
      </w:r>
    </w:p>
    <w:p w14:paraId="0CF051D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Библиографический аппарат и сноски унифицированы во всем тексте и оформлены в соответствии с требованиями к ВКР.</w:t>
      </w:r>
    </w:p>
    <w:p w14:paraId="7A806085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2A03D01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8 баллов (отлично)</w:t>
      </w:r>
    </w:p>
    <w:p w14:paraId="6F52F34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ВКР представл</w:t>
      </w:r>
      <w:r>
        <w:t>яет собой самостоятельное научное исследование.</w:t>
      </w:r>
    </w:p>
    <w:p w14:paraId="5C4B940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Основные положения и выводы ВКР не являются результатом пересказа существующей библиографии по теме, но следуют из авторского исследовательского вопроса, логической последовательности обращения к выбранным</w:t>
      </w:r>
      <w:r>
        <w:t xml:space="preserve"> источникам и их интерпретации с целью ответить на поставленный вопрос.</w:t>
      </w:r>
    </w:p>
    <w:p w14:paraId="5A79C09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Тема и исследовательские задачи ВКР четко сформулированы и обоснованы.</w:t>
      </w:r>
    </w:p>
    <w:p w14:paraId="0BDED6C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содержит развернутый аналитический библиографический обзор.</w:t>
      </w:r>
    </w:p>
    <w:p w14:paraId="7EE222F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содержит развернутое описание исследова</w:t>
      </w:r>
      <w:r>
        <w:rPr>
          <w:color w:val="000000"/>
        </w:rPr>
        <w:t>тельских данных, обосновывающий их выбор, которые должны полностью</w:t>
      </w:r>
      <w:r>
        <w:rPr>
          <w:b/>
          <w:color w:val="000000"/>
        </w:rPr>
        <w:t xml:space="preserve"> </w:t>
      </w:r>
      <w:r>
        <w:rPr>
          <w:color w:val="000000"/>
        </w:rPr>
        <w:t>соответствовать теме исследования и его исследовательскому вопросу.</w:t>
      </w:r>
    </w:p>
    <w:p w14:paraId="4463A6E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ВКР содержит описание методологии авторской работы с источниками и/ли теоретическую рамку исследования. При этом:</w:t>
      </w:r>
    </w:p>
    <w:p w14:paraId="3E06077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за</w:t>
      </w:r>
      <w:r>
        <w:t>явленные метод и теория применяются в работе последовательно;</w:t>
      </w:r>
    </w:p>
    <w:p w14:paraId="08583DA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ab/>
        <w:t>- выбранные источники и методы работы с ними позволяют ответить на поставленный вопрос.</w:t>
      </w:r>
    </w:p>
    <w:p w14:paraId="3C4169E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в целом раскрывает проблему исследования, все исследовательские задачи выполнены; большинство вывод</w:t>
      </w:r>
      <w:r>
        <w:rPr>
          <w:color w:val="000000"/>
        </w:rPr>
        <w:t>ов и суждений получены на основании анализа исследовательских данных и обоснованы.</w:t>
      </w:r>
    </w:p>
    <w:p w14:paraId="3488E55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Заключение подводит итог работы, суммирует ее основные выводы и полностью раскрывает проблему исследования. Представленные в заключении выводы содержательны, вытекают из т</w:t>
      </w:r>
      <w:r>
        <w:rPr>
          <w:color w:val="000000"/>
        </w:rPr>
        <w:t xml:space="preserve">екста ВКР. </w:t>
      </w:r>
    </w:p>
    <w:p w14:paraId="02D3F2D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color w:val="000000"/>
        </w:rPr>
        <w:t xml:space="preserve">Текст ВКР логичен и хорошо структурирован. </w:t>
      </w:r>
      <w:r>
        <w:rPr>
          <w:rFonts w:ascii="Calibri" w:eastAsia="Calibri" w:hAnsi="Calibri" w:cs="Calibri"/>
          <w:color w:val="000000"/>
        </w:rPr>
        <w:t xml:space="preserve">     </w:t>
      </w:r>
    </w:p>
    <w:p w14:paraId="1817AB4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 xml:space="preserve">ВКР написана научным языком и не содержит грубых орфографических и пунктуационных ошибок. </w:t>
      </w:r>
    </w:p>
    <w:p w14:paraId="5F116FD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Библиографический аппарат и сноски унифицированы во всем тексте и оформлены в соответствии с требо</w:t>
      </w:r>
      <w:r>
        <w:rPr>
          <w:color w:val="000000"/>
        </w:rPr>
        <w:t>ваниями к ВКР</w:t>
      </w:r>
      <w:r>
        <w:rPr>
          <w:b/>
          <w:color w:val="000000"/>
        </w:rPr>
        <w:t>.</w:t>
      </w:r>
    </w:p>
    <w:p w14:paraId="3AFDA2A4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2F55453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7 баллов (хорошо)</w:t>
      </w:r>
    </w:p>
    <w:p w14:paraId="754E494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ВКР представляет собой самостоятельное научное исследование, однако местами работа носит более реферативный характер.</w:t>
      </w:r>
    </w:p>
    <w:p w14:paraId="575EA00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Тема исследования и актуальность поставленного в работе исследовательского вопроса достаточно четко сформулированы. </w:t>
      </w:r>
    </w:p>
    <w:p w14:paraId="642F22C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>- Библиографический обзор недостаточно подробный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7F57445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Выбор источников (исследовательских данных) в целом соответствует выбранной теме исс</w:t>
      </w:r>
      <w:r>
        <w:t>ледования и поставленному исследовательскому вопросу, однако недостаточно обоснован.</w:t>
      </w:r>
    </w:p>
    <w:p w14:paraId="51E612C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Приемы работы с источниками/данными описаны, однако не применяются последовательно в работе.</w:t>
      </w:r>
    </w:p>
    <w:p w14:paraId="026B2D4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Выбранный в работе подход или теоретическая рамка не совсем учитывают особ</w:t>
      </w:r>
      <w:r>
        <w:t>енность исследовательского материала.</w:t>
      </w:r>
    </w:p>
    <w:p w14:paraId="64B5574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Некоторые цитаты из источников/данных имеют иллюстративный характер и не сопровождаются аналитическими суждениями автора работы в должной мере.</w:t>
      </w:r>
    </w:p>
    <w:p w14:paraId="1BE2587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Использованные в работе данные проанализированы неравномерно.</w:t>
      </w:r>
    </w:p>
    <w:p w14:paraId="5568F95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неко</w:t>
      </w:r>
      <w:r>
        <w:t>торых частях работы содержание исследовательских данных скорее воспроизводится, нежели анализируется.</w:t>
      </w:r>
    </w:p>
    <w:p w14:paraId="3732613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целом, навыки филологического анализа продемонстрированы, однако в работе содержатся незначительные фактические ошибки.</w:t>
      </w:r>
    </w:p>
    <w:p w14:paraId="22C82FF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Проблема исследования в ВКР </w:t>
      </w:r>
      <w:r>
        <w:t>в целом раскрыта, исследовательские задачи в целом выполнены.</w:t>
      </w:r>
    </w:p>
    <w:p w14:paraId="74E48D9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Работа содержит собственные наблюдения, в целом основанные на проанализированном материале. Однако не все выводы и суждения в работе обоснованы, аргументированы и получены на основании анализа</w:t>
      </w:r>
      <w:r>
        <w:t xml:space="preserve"> исследовательских данных.</w:t>
      </w:r>
    </w:p>
    <w:p w14:paraId="7F18AD8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</w:t>
      </w:r>
      <w:r>
        <w:rPr>
          <w:u w:val="single"/>
        </w:rPr>
        <w:t xml:space="preserve"> </w:t>
      </w:r>
      <w:r>
        <w:t xml:space="preserve">Заключение работы не полностью суммирует результаты проделанной работы. </w:t>
      </w:r>
    </w:p>
    <w:p w14:paraId="70C6D00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Работа в целом структурирована, однако имеются недостатки в части изложения. </w:t>
      </w:r>
    </w:p>
    <w:p w14:paraId="1627028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Материал не всегда излагается логично.</w:t>
      </w:r>
    </w:p>
    <w:p w14:paraId="7199674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 целом работа соответствует но</w:t>
      </w:r>
      <w:r>
        <w:rPr>
          <w:color w:val="000000"/>
        </w:rPr>
        <w:t>рмам академического и литературного языка.</w:t>
      </w:r>
    </w:p>
    <w:p w14:paraId="251C3EB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Библиографический аппарат и сноски не всегда унифицированы во всем тексте и не всегда оформлены в соответствии с требованиями к ВКР. </w:t>
      </w:r>
    </w:p>
    <w:p w14:paraId="479F2BEE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4065127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6 баллов (хорошо)</w:t>
      </w:r>
    </w:p>
    <w:p w14:paraId="00814FB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 ВКР представляет самостоятельное исследование. Однако н</w:t>
      </w:r>
      <w:r>
        <w:t xml:space="preserve">арушен баланс между библиографическим обзором и анализом исследовательских данных. Работа носит в большей степени реферативный, чем исследовательский характер. </w:t>
      </w:r>
    </w:p>
    <w:p w14:paraId="7BDD0BE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Приведенные цитаты из источников/исследовательских данных имеют иллюстративный характер и не </w:t>
      </w:r>
      <w:r>
        <w:t>содержат должного анализа.</w:t>
      </w:r>
    </w:p>
    <w:p w14:paraId="6A1F967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Тема исследования четко сформулирована, однако актуальность поставленного в работе исследовательского вопроса недостаточно обоснована. </w:t>
      </w:r>
    </w:p>
    <w:p w14:paraId="58DCDD2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Содержание работы не всегда последовательно соотносится с поставленной задачей. </w:t>
      </w:r>
    </w:p>
    <w:p w14:paraId="2C1CED4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</w:t>
      </w:r>
      <w:r>
        <w:t>Исследовательские задачи недостаточно ясно сформулированы.</w:t>
      </w:r>
    </w:p>
    <w:p w14:paraId="6CC8451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Библиографический обзор в работе носит перечислительный характер, содержит не всю актуальную литературу или содержит некоторые неточности.</w:t>
      </w:r>
    </w:p>
    <w:p w14:paraId="5A0E697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Выбор источников полностью соответствует выбранной тем</w:t>
      </w:r>
      <w:r>
        <w:t>е исследования и поставленному исследовательскому вопросу, однако недостаточно обоснован.</w:t>
      </w:r>
    </w:p>
    <w:p w14:paraId="75F05DA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Приемы работы с данными не описаны, логика работа с источниками не ясна.  </w:t>
      </w:r>
    </w:p>
    <w:p w14:paraId="2146D48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некоторых частях работы содержание исследовательских данных скорее воспроизводится, н</w:t>
      </w:r>
      <w:r>
        <w:t xml:space="preserve">ежели анализируется. </w:t>
      </w:r>
    </w:p>
    <w:p w14:paraId="3554CDE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Проблема исследования в целом раскрыта в ВКР, однако не все исследовательские задачи выполнены.</w:t>
      </w:r>
    </w:p>
    <w:p w14:paraId="116C2F5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Работа содержит собственные наблюдения, в целом основанные на проанализированном материале. Однако некоторые выводы и суждения в работ</w:t>
      </w:r>
      <w:r>
        <w:t>е не обоснованы, не аргументированы и не получены на основании анализа данных.</w:t>
      </w:r>
    </w:p>
    <w:p w14:paraId="7E60482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 Заключение написано достаточно поверхностно. </w:t>
      </w:r>
    </w:p>
    <w:p w14:paraId="4EBD31E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работе содержатся незначительные фактические ошибки.</w:t>
      </w:r>
    </w:p>
    <w:p w14:paraId="4B3018B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Работа достаточно структурирована, однако имеются недостатки в части </w:t>
      </w:r>
      <w:r>
        <w:t xml:space="preserve">изложения. </w:t>
      </w:r>
    </w:p>
    <w:p w14:paraId="0F30643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Материал не всегда излагается логично. </w:t>
      </w:r>
    </w:p>
    <w:p w14:paraId="4E808B7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целом работа соответствует нормам академического и литературного языка.</w:t>
      </w:r>
    </w:p>
    <w:p w14:paraId="3473EC2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Присутствуют значительные неточности в оформлении библиографического аппарата и сносок с точки зрения требований к ВКР. </w:t>
      </w:r>
    </w:p>
    <w:p w14:paraId="5E37D21C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1E84679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5 </w:t>
      </w:r>
      <w:r>
        <w:rPr>
          <w:b/>
          <w:color w:val="000000"/>
        </w:rPr>
        <w:t>баллов (удовлетворительно)</w:t>
      </w:r>
    </w:p>
    <w:p w14:paraId="5888045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 ВКР представляет самостоятельное</w:t>
      </w:r>
      <w:r>
        <w:rPr>
          <w:b/>
          <w:color w:val="000000"/>
        </w:rPr>
        <w:t xml:space="preserve"> </w:t>
      </w:r>
      <w:r>
        <w:rPr>
          <w:color w:val="000000"/>
        </w:rPr>
        <w:t>исследование, однако работа носит преимущественно реферативный характер.</w:t>
      </w:r>
    </w:p>
    <w:p w14:paraId="751C808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Тема исследования обоснована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недостаточно ясно. </w:t>
      </w:r>
    </w:p>
    <w:p w14:paraId="617BE14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Актуальность исследовательского вопроса не обоснована.</w:t>
      </w:r>
    </w:p>
    <w:p w14:paraId="687F6FE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Исследоват</w:t>
      </w:r>
      <w:r>
        <w:rPr>
          <w:color w:val="000000"/>
        </w:rPr>
        <w:t xml:space="preserve">ельские задачи сформулированы недостаточно ясно. </w:t>
      </w:r>
    </w:p>
    <w:p w14:paraId="7BF614A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Библиографический обзор в работе носит перечислительный и поверхностный характер. </w:t>
      </w:r>
    </w:p>
    <w:p w14:paraId="2A83ACB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Выбор исследовательского материала соответствует выбранной теме исследования.</w:t>
      </w:r>
    </w:p>
    <w:p w14:paraId="188635D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Выбор исследовательского материала не о</w:t>
      </w:r>
      <w:r>
        <w:t xml:space="preserve">боснован. </w:t>
      </w:r>
    </w:p>
    <w:p w14:paraId="6FCD0E0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Приемы работы с исследовательским материалом не описаны. </w:t>
      </w:r>
    </w:p>
    <w:p w14:paraId="28A07CA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В работе недостаточно ссылок на источники. </w:t>
      </w:r>
    </w:p>
    <w:p w14:paraId="2FDB2FF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Использованные в работе данные проанализированы поверхностно. Их содержание скорее воспроизводится, нежели анализируется. </w:t>
      </w:r>
    </w:p>
    <w:p w14:paraId="06CB148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Работа содержит мало собственных наблюдений, основанных на проанализированном материале. </w:t>
      </w:r>
    </w:p>
    <w:p w14:paraId="37DE7E8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работе содержатся серьезные фактические ошибки, связанные с темой исследования.</w:t>
      </w:r>
    </w:p>
    <w:p w14:paraId="6DA960A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Проблема исследования недостаточно раскрыта в ВКР.</w:t>
      </w:r>
    </w:p>
    <w:p w14:paraId="15ECDAE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Не все исследовательские </w:t>
      </w:r>
      <w:r>
        <w:rPr>
          <w:color w:val="000000"/>
        </w:rPr>
        <w:t>задачи выполнены.</w:t>
      </w:r>
    </w:p>
    <w:p w14:paraId="3A97993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Выводы не связаны с поставленным исследовательским вопросом, целями и задачами и практически не основаны на анализе исследовательских данных.</w:t>
      </w:r>
    </w:p>
    <w:p w14:paraId="64DE2BD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Заключение написано поверхностно.</w:t>
      </w:r>
    </w:p>
    <w:p w14:paraId="3A440AC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Работа недостаточно структурирована. </w:t>
      </w:r>
    </w:p>
    <w:p w14:paraId="5F5D646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Имеются недостат</w:t>
      </w:r>
      <w:r>
        <w:t xml:space="preserve">ки в части изложения. </w:t>
      </w:r>
    </w:p>
    <w:p w14:paraId="1CE2B36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Материал не всегда излагается логично.  </w:t>
      </w:r>
    </w:p>
    <w:p w14:paraId="4008DE9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Не все разделы работы соответствуют нормам академического и литературного языка, текст содержит некоторые непонятные фрагменты. </w:t>
      </w:r>
    </w:p>
    <w:p w14:paraId="2F5029D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Присутствуют значительные неточности в оформлении библиог</w:t>
      </w:r>
      <w:r>
        <w:rPr>
          <w:color w:val="000000"/>
        </w:rPr>
        <w:t>рафического аппарата и сносок с точки зрения требований к ВКР.</w:t>
      </w:r>
    </w:p>
    <w:p w14:paraId="3161CE8F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103E194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4 баллов (удовлетворительно)</w:t>
      </w:r>
    </w:p>
    <w:p w14:paraId="395D27D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ВКР представляет самостоятельное исследование, однако носит фактически реферативный характер, баланс между анализом данных и библиографическим описанием нарушен </w:t>
      </w:r>
      <w:r>
        <w:t>существенным образом в пользу последнего.</w:t>
      </w:r>
    </w:p>
    <w:p w14:paraId="45CD410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В работе очень мало ссылок на источники. </w:t>
      </w:r>
    </w:p>
    <w:p w14:paraId="6E44D46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Тема исследования недостаточно ясно сформулирована; понимание предмета продемонстрировано лишь отчасти. </w:t>
      </w:r>
    </w:p>
    <w:p w14:paraId="61946C7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Актуальность исследовательского вопроса не обоснована.</w:t>
      </w:r>
    </w:p>
    <w:p w14:paraId="161232B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Иссл</w:t>
      </w:r>
      <w:r>
        <w:rPr>
          <w:color w:val="000000"/>
        </w:rPr>
        <w:t xml:space="preserve">едовательские задачи недостаточно ясно сформулированы. </w:t>
      </w:r>
    </w:p>
    <w:p w14:paraId="532FE79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Библиографический обзор в работе носит перечислительный и поверхностный характер. </w:t>
      </w:r>
    </w:p>
    <w:p w14:paraId="6FD3D77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Выбор исследовательских данных в целом соответствует выбранной теме исследования, однако не обоснован.</w:t>
      </w:r>
    </w:p>
    <w:p w14:paraId="2CFE64C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Приемы работы с данными не описаны. </w:t>
      </w:r>
    </w:p>
    <w:p w14:paraId="366DBB2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Использованные в работе данные проанализированы поверхностно, их содержание скорее воспроизводится, нежели анализируется. </w:t>
      </w:r>
    </w:p>
    <w:p w14:paraId="2AB1A73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Работа содержит мало собственных наблюдений, основанных на проанализированном материале. </w:t>
      </w:r>
    </w:p>
    <w:p w14:paraId="7C6930A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 работе содержатся серьезные фактические ошибки, связанные с темой исследования.</w:t>
      </w:r>
    </w:p>
    <w:p w14:paraId="6A7CC65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Работа описательна. Ей не хватает проблематизации. </w:t>
      </w:r>
    </w:p>
    <w:p w14:paraId="4FD2F17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Проблема исследования недостаточно раскрыта, не все исследовательские задачи выполнены.</w:t>
      </w:r>
    </w:p>
    <w:p w14:paraId="6A8662F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Выводы не связаны с постав</w:t>
      </w:r>
      <w:r>
        <w:t xml:space="preserve">ленным исследовательским вопросом, целями и задачами. </w:t>
      </w:r>
    </w:p>
    <w:p w14:paraId="408F2D1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>- Заключение написано поверхностно.</w:t>
      </w:r>
    </w:p>
    <w:p w14:paraId="4FC1AE4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Работа недостаточно структурирована. </w:t>
      </w:r>
    </w:p>
    <w:p w14:paraId="5447113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Имеются недостатки в форме изложения. </w:t>
      </w:r>
    </w:p>
    <w:p w14:paraId="456B37E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</w:pPr>
      <w:r>
        <w:t xml:space="preserve">- Материал не всегда излагается логично.  </w:t>
      </w:r>
    </w:p>
    <w:p w14:paraId="3D4C6E1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Текст работы содержит разделы, не соответствующие нормам академического и литературного языка, и некоторые непонятные фрагменты. </w:t>
      </w:r>
    </w:p>
    <w:p w14:paraId="3829162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Библиографический аппарат и сноски в работе не оформлены в соответствии с требованиями к ВКР.</w:t>
      </w:r>
    </w:p>
    <w:p w14:paraId="1B443BFA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23BD9CD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3 балла (неудовлетворительн</w:t>
      </w:r>
      <w:r>
        <w:rPr>
          <w:b/>
          <w:color w:val="000000"/>
        </w:rPr>
        <w:t>о)</w:t>
      </w:r>
    </w:p>
    <w:p w14:paraId="3C35E43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представляет самостоятельное исследование, однако носит фактически реферативный характер</w:t>
      </w:r>
      <w:r>
        <w:t>.</w:t>
      </w:r>
    </w:p>
    <w:p w14:paraId="7A80766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rPr>
          <w:color w:val="000000"/>
        </w:rPr>
      </w:pPr>
      <w:r>
        <w:rPr>
          <w:color w:val="000000"/>
        </w:rPr>
        <w:t>- Объем работы не соответствует положенному.</w:t>
      </w:r>
    </w:p>
    <w:p w14:paraId="2D4B539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соответствует нормам современного научного языка.</w:t>
      </w:r>
    </w:p>
    <w:p w14:paraId="3DD3942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bookmarkStart w:id="14" w:name="_heading=h.35nkun2" w:colFirst="0" w:colLast="0"/>
      <w:bookmarkEnd w:id="14"/>
      <w:r>
        <w:rPr>
          <w:color w:val="000000"/>
        </w:rPr>
        <w:t xml:space="preserve">- Библиографический аппарат и сноски в работе не </w:t>
      </w:r>
      <w:r>
        <w:rPr>
          <w:color w:val="000000"/>
        </w:rPr>
        <w:t>оформлены в соответствии с требованиями к ВКР.</w:t>
      </w:r>
    </w:p>
    <w:p w14:paraId="78E7D8D6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717671D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2 балла (неудовлетворительно)</w:t>
      </w:r>
    </w:p>
    <w:p w14:paraId="67F9444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  <w:highlight w:val="white"/>
        </w:rPr>
      </w:pPr>
      <w:r>
        <w:rPr>
          <w:color w:val="000000"/>
        </w:rPr>
        <w:t>- ВКР не является самостоятельным</w:t>
      </w:r>
      <w:r>
        <w:rPr>
          <w:b/>
          <w:color w:val="000000"/>
        </w:rPr>
        <w:t xml:space="preserve"> </w:t>
      </w:r>
      <w:r>
        <w:rPr>
          <w:color w:val="000000"/>
        </w:rPr>
        <w:t>научным исследованием, а представляет собой реферативную раб</w:t>
      </w:r>
      <w:r>
        <w:rPr>
          <w:color w:val="000000"/>
          <w:highlight w:val="white"/>
        </w:rPr>
        <w:t>оту.</w:t>
      </w:r>
    </w:p>
    <w:p w14:paraId="60BE350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содержит четко сформулированного исследовательского вопроса.</w:t>
      </w:r>
    </w:p>
    <w:p w14:paraId="7C0565C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Тема ВК</w:t>
      </w:r>
      <w:r>
        <w:rPr>
          <w:color w:val="000000"/>
        </w:rPr>
        <w:t>Р не раскрыта.</w:t>
      </w:r>
    </w:p>
    <w:p w14:paraId="761F208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rPr>
          <w:color w:val="000000"/>
        </w:rPr>
      </w:pPr>
      <w:r>
        <w:rPr>
          <w:color w:val="000000"/>
        </w:rPr>
        <w:t>- Объем работы не соответствует положенному.</w:t>
      </w:r>
    </w:p>
    <w:p w14:paraId="233061D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соответствует нормам современного научного языка.</w:t>
      </w:r>
    </w:p>
    <w:p w14:paraId="1225695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Библиографический аппарат и сноски в работе не оформлены в соответствии с требованиями к ВКР.</w:t>
      </w:r>
    </w:p>
    <w:p w14:paraId="4047F7D7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</w:p>
    <w:p w14:paraId="23FBD1E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1 балл (неудовлетворительно)</w:t>
      </w:r>
    </w:p>
    <w:p w14:paraId="0EAFE90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  <w:highlight w:val="white"/>
        </w:rPr>
      </w:pPr>
      <w:r>
        <w:rPr>
          <w:color w:val="000000"/>
        </w:rPr>
        <w:t>- ВКР не яв</w:t>
      </w:r>
      <w:r>
        <w:rPr>
          <w:color w:val="000000"/>
        </w:rPr>
        <w:t>ляется самостоятельным</w:t>
      </w:r>
      <w:r>
        <w:rPr>
          <w:b/>
          <w:color w:val="000000"/>
        </w:rPr>
        <w:t xml:space="preserve"> </w:t>
      </w:r>
      <w:r>
        <w:rPr>
          <w:color w:val="000000"/>
        </w:rPr>
        <w:t>научным исследованием, а представляет собой реферативну</w:t>
      </w:r>
      <w:r>
        <w:rPr>
          <w:color w:val="000000"/>
          <w:highlight w:val="white"/>
        </w:rPr>
        <w:t>ю работу.</w:t>
      </w:r>
    </w:p>
    <w:p w14:paraId="0D8C6DA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Исследовательская работа не соответствует заявленной теме.</w:t>
      </w:r>
    </w:p>
    <w:p w14:paraId="5F57F9B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содержит четко сформулированного исследовательского вопроса.</w:t>
      </w:r>
    </w:p>
    <w:p w14:paraId="4D13849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rPr>
          <w:color w:val="000000"/>
        </w:rPr>
      </w:pPr>
      <w:r>
        <w:rPr>
          <w:color w:val="000000"/>
        </w:rPr>
        <w:t xml:space="preserve">- Объем работы не соответствует </w:t>
      </w:r>
      <w:r>
        <w:rPr>
          <w:color w:val="000000"/>
        </w:rPr>
        <w:t>положенному.</w:t>
      </w:r>
    </w:p>
    <w:p w14:paraId="00D3A8D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соответствует нормам современного научного языка.</w:t>
      </w:r>
    </w:p>
    <w:p w14:paraId="5302361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- ВКР не содержит библиографического обзора.</w:t>
      </w:r>
    </w:p>
    <w:p w14:paraId="16E1403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rPr>
          <w:color w:val="000000"/>
        </w:rPr>
      </w:pPr>
      <w:r>
        <w:rPr>
          <w:color w:val="000000"/>
        </w:rPr>
        <w:t>- ВКР содержит фрагменты текста с некорректным заимствованием.</w:t>
      </w:r>
    </w:p>
    <w:p w14:paraId="5A6822BD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</w:p>
    <w:p w14:paraId="68099A6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0 баллов (неудовлетворительно)</w:t>
      </w:r>
    </w:p>
    <w:p w14:paraId="53764BC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 ВКР не сдана или содержит большой процент </w:t>
      </w:r>
      <w:r>
        <w:rPr>
          <w:color w:val="000000"/>
        </w:rPr>
        <w:t>некорректных заимствований</w:t>
      </w:r>
    </w:p>
    <w:p w14:paraId="7C45AE49" w14:textId="77777777" w:rsidR="00912DE5" w:rsidRDefault="00912DE5">
      <w:pPr>
        <w:ind w:firstLine="708"/>
        <w:jc w:val="both"/>
      </w:pPr>
    </w:p>
    <w:p w14:paraId="183C320A" w14:textId="15F86486" w:rsidR="00912DE5" w:rsidRDefault="00CA1096">
      <w:pPr>
        <w:ind w:firstLine="708"/>
        <w:jc w:val="both"/>
        <w:rPr>
          <w:b/>
        </w:rPr>
      </w:pPr>
      <w:r>
        <w:rPr>
          <w:b/>
        </w:rPr>
        <w:t>12.2. Элементы и критерии оценивания практической части проектно-исследовательской ВКР:</w:t>
      </w:r>
    </w:p>
    <w:p w14:paraId="58586580" w14:textId="77777777" w:rsidR="00912DE5" w:rsidRDefault="00912D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jc w:val="both"/>
        <w:rPr>
          <w:b/>
          <w:color w:val="000000"/>
          <w:shd w:val="clear" w:color="auto" w:fill="FAE232"/>
        </w:rPr>
      </w:pPr>
    </w:p>
    <w:tbl>
      <w:tblPr>
        <w:tblStyle w:val="aff2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8"/>
        <w:gridCol w:w="2408"/>
        <w:gridCol w:w="2408"/>
        <w:gridCol w:w="2408"/>
      </w:tblGrid>
      <w:tr w:rsidR="00912DE5" w14:paraId="1D4FFD73" w14:textId="77777777">
        <w:trPr>
          <w:trHeight w:val="597"/>
          <w:tblHeader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ABE5C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b/>
                <w:color w:val="000000"/>
                <w:shd w:val="clear" w:color="auto" w:fill="FEFEFE"/>
              </w:rPr>
              <w:t>Элемент оценивания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5A79D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b/>
                <w:color w:val="000000"/>
                <w:shd w:val="clear" w:color="auto" w:fill="FEFEFE"/>
              </w:rPr>
              <w:t>2 балла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C03DC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b/>
                <w:color w:val="000000"/>
                <w:shd w:val="clear" w:color="auto" w:fill="FEFEFE"/>
              </w:rPr>
              <w:t>1 балл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CCFE3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b/>
                <w:color w:val="000000"/>
                <w:shd w:val="clear" w:color="auto" w:fill="FEFEFE"/>
              </w:rPr>
              <w:t>0 баллов</w:t>
            </w:r>
          </w:p>
        </w:tc>
      </w:tr>
      <w:tr w:rsidR="00912DE5" w14:paraId="53C4EFAC" w14:textId="77777777">
        <w:trPr>
          <w:trHeight w:val="1497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AF148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1F2024"/>
                <w:shd w:val="clear" w:color="auto" w:fill="FEFEFE"/>
              </w:rPr>
              <w:t>Новизна и актуальность концепции проекта</w:t>
            </w:r>
          </w:p>
          <w:p w14:paraId="3EC71C17" w14:textId="77777777" w:rsidR="00912DE5" w:rsidRDefault="00912DE5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D7C63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 xml:space="preserve">Новизна и актуальность проектной части полностью </w:t>
            </w:r>
            <w:r>
              <w:rPr>
                <w:color w:val="000000"/>
                <w:shd w:val="clear" w:color="auto" w:fill="FEFEFE"/>
              </w:rPr>
              <w:t>обоснованы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9E099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Новизна и актуальность проектной части обоснованы частично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A0028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Новизна и актуальность проектной части не обоснованы</w:t>
            </w:r>
          </w:p>
        </w:tc>
      </w:tr>
      <w:tr w:rsidR="00912DE5" w14:paraId="2A8CFF99" w14:textId="77777777">
        <w:trPr>
          <w:trHeight w:val="1795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7E1D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1F2024"/>
                <w:shd w:val="clear" w:color="auto" w:fill="FEFEFE"/>
              </w:rPr>
              <w:t>Обоснование связи исследовательской текстовой части ВКР с проектной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1F634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1F2024"/>
                <w:shd w:val="clear" w:color="auto" w:fill="FEFEFE"/>
              </w:rPr>
              <w:t>Связь исследовательской части ВКР с проектной полностью обоснова</w:t>
            </w:r>
            <w:r>
              <w:rPr>
                <w:color w:val="1F2024"/>
                <w:shd w:val="clear" w:color="auto" w:fill="FEFEFE"/>
              </w:rPr>
              <w:t>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EF04C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1F2024"/>
                <w:shd w:val="clear" w:color="auto" w:fill="FEFEFE"/>
              </w:rPr>
              <w:t xml:space="preserve">Связь исследовательской части ВКР с проектной обоснована частично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5716B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1F2024"/>
                <w:shd w:val="clear" w:color="auto" w:fill="FEFEFE"/>
              </w:rPr>
              <w:t>Связь исследовательской части ВКР с проектной не обоснована</w:t>
            </w:r>
          </w:p>
        </w:tc>
      </w:tr>
      <w:tr w:rsidR="00912DE5" w14:paraId="3D709BD0" w14:textId="77777777">
        <w:trPr>
          <w:trHeight w:val="1495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64F72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Обоснованность используемых приемов, методов и техник разработки проекта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2B178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 xml:space="preserve">Используемые приемы, методы и техники разработки </w:t>
            </w:r>
            <w:r>
              <w:rPr>
                <w:color w:val="000000"/>
                <w:shd w:val="clear" w:color="auto" w:fill="FEFEFE"/>
              </w:rPr>
              <w:t>проекта полностью обоснованы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EEF2F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Используемые приемы, методы и техники разработки проекта обоснованы частично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AA674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Используемые приемы, методы и техники разработки проекта не обоснованы</w:t>
            </w:r>
          </w:p>
        </w:tc>
      </w:tr>
      <w:tr w:rsidR="00912DE5" w14:paraId="3D2D11A1" w14:textId="77777777">
        <w:trPr>
          <w:trHeight w:val="1195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65527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Обоснованность структуры проекта и хода его реализации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D83CD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Структура проекта и ход</w:t>
            </w:r>
            <w:r>
              <w:rPr>
                <w:color w:val="000000"/>
                <w:shd w:val="clear" w:color="auto" w:fill="FEFEFE"/>
              </w:rPr>
              <w:t xml:space="preserve"> его реализации полностью обоснованы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5FFA6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Структура проекта и ход его реализации обоснованы частично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D7BA5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Структура проекта и ход его реализации не обоснованы</w:t>
            </w:r>
          </w:p>
        </w:tc>
      </w:tr>
      <w:tr w:rsidR="00912DE5" w14:paraId="57B943A8" w14:textId="77777777">
        <w:trPr>
          <w:trHeight w:val="1795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A192C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Визуальное оформление проекта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462A1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>Проект оформлен в соответствии со всеми принятыми формальными нормами и треб</w:t>
            </w:r>
            <w:r>
              <w:rPr>
                <w:color w:val="000000"/>
                <w:shd w:val="clear" w:color="auto" w:fill="FEFEFE"/>
              </w:rPr>
              <w:t xml:space="preserve">ованиями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8BCC9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 xml:space="preserve">Оформление проектной части частично соответствует принятым нормам и правилам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F666E" w14:textId="77777777" w:rsidR="00912DE5" w:rsidRDefault="00753C99">
            <w:pPr>
              <w:ind w:firstLine="708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color w:val="000000"/>
                <w:shd w:val="clear" w:color="auto" w:fill="FEFEFE"/>
              </w:rPr>
              <w:t xml:space="preserve">Оформление проектной части не соответствует принятым нормам и правилам  </w:t>
            </w:r>
          </w:p>
        </w:tc>
      </w:tr>
    </w:tbl>
    <w:p w14:paraId="7965589F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</w:rPr>
      </w:pPr>
    </w:p>
    <w:p w14:paraId="4005CEBD" w14:textId="6F2E1911" w:rsidR="00912DE5" w:rsidRDefault="00CA1096">
      <w:pPr>
        <w:ind w:firstLine="708"/>
        <w:rPr>
          <w:b/>
        </w:rPr>
      </w:pPr>
      <w:r>
        <w:rPr>
          <w:b/>
        </w:rPr>
        <w:t>12.3. Критерии оценки защиты ВКР</w:t>
      </w:r>
    </w:p>
    <w:p w14:paraId="39D8EF9E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b/>
          <w:color w:val="000000"/>
        </w:rPr>
      </w:pPr>
    </w:p>
    <w:p w14:paraId="526D5AC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10 баллов (отлично)</w:t>
      </w:r>
    </w:p>
    <w:p w14:paraId="483FC6E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10.1 Студент </w:t>
      </w:r>
      <w:r>
        <w:rPr>
          <w:b/>
          <w:color w:val="000000"/>
        </w:rPr>
        <w:t>четко</w:t>
      </w:r>
      <w:r>
        <w:rPr>
          <w:color w:val="000000"/>
        </w:rPr>
        <w:t xml:space="preserve"> и </w:t>
      </w:r>
      <w:r>
        <w:rPr>
          <w:b/>
          <w:color w:val="000000"/>
        </w:rPr>
        <w:t>ясно</w:t>
      </w:r>
      <w:r>
        <w:rPr>
          <w:color w:val="000000"/>
        </w:rPr>
        <w:t xml:space="preserve"> представил ВКР в отведенное на это время</w:t>
      </w:r>
      <w:r>
        <w:t>,</w:t>
      </w:r>
      <w:r>
        <w:rPr>
          <w:color w:val="000000"/>
        </w:rPr>
        <w:t xml:space="preserve"> </w:t>
      </w:r>
    </w:p>
    <w:p w14:paraId="51BF550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10.1.1 обосновал выбор исследовательского вопроса;</w:t>
      </w:r>
    </w:p>
    <w:p w14:paraId="342CD83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10.1.2 описал использованные в работе источники и методы работы с данными;</w:t>
      </w:r>
    </w:p>
    <w:p w14:paraId="376F691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10.1.3 убедительно представил основные выводы.</w:t>
      </w:r>
    </w:p>
    <w:p w14:paraId="481F1FD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10.2 Студент </w:t>
      </w:r>
      <w:r>
        <w:rPr>
          <w:b/>
          <w:color w:val="000000"/>
        </w:rPr>
        <w:t>уверенно</w:t>
      </w:r>
      <w:r>
        <w:rPr>
          <w:color w:val="000000"/>
        </w:rPr>
        <w:t xml:space="preserve"> и </w:t>
      </w:r>
      <w:r>
        <w:rPr>
          <w:b/>
          <w:color w:val="000000"/>
        </w:rPr>
        <w:t>исчерпывающе</w:t>
      </w:r>
      <w:r>
        <w:rPr>
          <w:color w:val="000000"/>
        </w:rPr>
        <w:t xml:space="preserve"> от</w:t>
      </w:r>
      <w:r>
        <w:rPr>
          <w:color w:val="000000"/>
        </w:rPr>
        <w:t xml:space="preserve">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замечания рецензентов.</w:t>
      </w:r>
    </w:p>
    <w:p w14:paraId="6D14A94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10.3 Студент </w:t>
      </w:r>
      <w:r>
        <w:rPr>
          <w:b/>
          <w:color w:val="000000"/>
        </w:rPr>
        <w:t>уверенно</w:t>
      </w:r>
      <w:r>
        <w:rPr>
          <w:color w:val="000000"/>
        </w:rPr>
        <w:t xml:space="preserve"> и </w:t>
      </w:r>
      <w:r>
        <w:rPr>
          <w:b/>
          <w:color w:val="000000"/>
        </w:rPr>
        <w:t xml:space="preserve">исчерпывающе </w:t>
      </w:r>
      <w:r>
        <w:rPr>
          <w:color w:val="000000"/>
        </w:rPr>
        <w:t xml:space="preserve">ответил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вопросы комиссии, свободно оперируя материалом работы и продемонстрировав глубокое знание ее контекста.  </w:t>
      </w:r>
    </w:p>
    <w:p w14:paraId="4CAF21DF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708"/>
        <w:jc w:val="both"/>
        <w:rPr>
          <w:b/>
          <w:color w:val="000000"/>
          <w:sz w:val="22"/>
          <w:szCs w:val="22"/>
        </w:rPr>
      </w:pPr>
    </w:p>
    <w:p w14:paraId="75B3457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9 баллов (отлично)</w:t>
      </w:r>
    </w:p>
    <w:p w14:paraId="797C13A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9.1 Студент </w:t>
      </w:r>
      <w:r>
        <w:rPr>
          <w:b/>
          <w:color w:val="000000"/>
        </w:rPr>
        <w:t>четко</w:t>
      </w:r>
      <w:r>
        <w:rPr>
          <w:color w:val="000000"/>
        </w:rPr>
        <w:t xml:space="preserve"> и </w:t>
      </w:r>
      <w:r>
        <w:rPr>
          <w:b/>
          <w:color w:val="000000"/>
        </w:rPr>
        <w:t>ясно</w:t>
      </w:r>
      <w:r>
        <w:rPr>
          <w:color w:val="000000"/>
        </w:rPr>
        <w:t xml:space="preserve"> представил ВКР в </w:t>
      </w:r>
      <w:r>
        <w:rPr>
          <w:color w:val="000000"/>
        </w:rPr>
        <w:t>отведенное на это время,</w:t>
      </w:r>
    </w:p>
    <w:p w14:paraId="280B0DF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 xml:space="preserve">9.1.1 обосновал выбор исследовательского вопроса; </w:t>
      </w:r>
    </w:p>
    <w:p w14:paraId="4B229E6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9.1.2 описал использованные в работе источники и методы работы с данными;</w:t>
      </w:r>
    </w:p>
    <w:p w14:paraId="0A23DD0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9.1.3 убедительно представил основные выводы.</w:t>
      </w:r>
    </w:p>
    <w:p w14:paraId="1CE399A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9.2 Студент </w:t>
      </w:r>
      <w:r>
        <w:rPr>
          <w:b/>
          <w:color w:val="000000"/>
        </w:rPr>
        <w:t>уверенно</w:t>
      </w:r>
      <w:r>
        <w:rPr>
          <w:color w:val="000000"/>
        </w:rPr>
        <w:t xml:space="preserve"> и </w:t>
      </w:r>
      <w:r>
        <w:rPr>
          <w:b/>
          <w:color w:val="000000"/>
        </w:rPr>
        <w:t>исчерпывающе</w:t>
      </w:r>
      <w:r>
        <w:rPr>
          <w:color w:val="000000"/>
        </w:rPr>
        <w:t xml:space="preserve"> ответил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замечания</w:t>
      </w:r>
      <w:r>
        <w:rPr>
          <w:color w:val="000000"/>
        </w:rPr>
        <w:t xml:space="preserve"> рецензентов.</w:t>
      </w:r>
    </w:p>
    <w:p w14:paraId="62899CE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9.3 Студент </w:t>
      </w:r>
      <w:r>
        <w:rPr>
          <w:b/>
          <w:color w:val="000000"/>
        </w:rPr>
        <w:t xml:space="preserve">в целом </w:t>
      </w:r>
      <w:r>
        <w:rPr>
          <w:color w:val="000000"/>
        </w:rPr>
        <w:t xml:space="preserve">ответил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вопросы комиссии, свободно оперируя материалом работы и продемонстрировал глубокое знание ее контекста.</w:t>
      </w:r>
    </w:p>
    <w:p w14:paraId="5454A3C7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</w:p>
    <w:p w14:paraId="4E1BF80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8 баллов (отлично)</w:t>
      </w:r>
    </w:p>
    <w:p w14:paraId="22075CF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8.1 Студент </w:t>
      </w:r>
      <w:r>
        <w:rPr>
          <w:b/>
          <w:color w:val="000000"/>
        </w:rPr>
        <w:t>четко</w:t>
      </w:r>
      <w:r>
        <w:rPr>
          <w:color w:val="000000"/>
        </w:rPr>
        <w:t xml:space="preserve"> и </w:t>
      </w:r>
      <w:r>
        <w:rPr>
          <w:b/>
          <w:color w:val="000000"/>
        </w:rPr>
        <w:t>ясно</w:t>
      </w:r>
      <w:r>
        <w:rPr>
          <w:color w:val="000000"/>
        </w:rPr>
        <w:t xml:space="preserve"> представил ВКР в отведенное на это время,</w:t>
      </w:r>
    </w:p>
    <w:p w14:paraId="0F85641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 xml:space="preserve">8.1.1 обосновал выбор исследовательского вопроса; </w:t>
      </w:r>
    </w:p>
    <w:p w14:paraId="0B5CA3D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8.1.2 описал использованные в работе источники и методы работы с данными;</w:t>
      </w:r>
    </w:p>
    <w:p w14:paraId="7C06236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8.1.3 убедительно представил основные выводы.</w:t>
      </w:r>
    </w:p>
    <w:p w14:paraId="12891E6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8.2 Студент в целом ответил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замечания рецензентов;</w:t>
      </w:r>
    </w:p>
    <w:p w14:paraId="315F41B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8.3 Студент </w:t>
      </w:r>
      <w:r>
        <w:rPr>
          <w:b/>
          <w:color w:val="000000"/>
        </w:rPr>
        <w:t>в целом</w:t>
      </w:r>
      <w:r>
        <w:rPr>
          <w:color w:val="000000"/>
        </w:rPr>
        <w:t xml:space="preserve"> ответил на </w:t>
      </w:r>
      <w:r>
        <w:rPr>
          <w:b/>
          <w:color w:val="000000"/>
        </w:rPr>
        <w:t>все</w:t>
      </w:r>
      <w:r>
        <w:rPr>
          <w:color w:val="000000"/>
        </w:rPr>
        <w:t xml:space="preserve"> вопросы комиссии, свободно оперируя материалом работы и продемонстрировал глубокое знание ее контекста.</w:t>
      </w:r>
    </w:p>
    <w:p w14:paraId="2E69A29D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</w:p>
    <w:p w14:paraId="2590284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7 баллов (хорошо)</w:t>
      </w:r>
    </w:p>
    <w:p w14:paraId="2666951F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7.1 Студент </w:t>
      </w:r>
      <w:r>
        <w:rPr>
          <w:b/>
          <w:color w:val="000000"/>
        </w:rPr>
        <w:t>четко</w:t>
      </w:r>
      <w:r>
        <w:rPr>
          <w:color w:val="000000"/>
        </w:rPr>
        <w:t xml:space="preserve"> и относительно </w:t>
      </w:r>
      <w:r>
        <w:rPr>
          <w:b/>
          <w:color w:val="000000"/>
        </w:rPr>
        <w:t>ясно</w:t>
      </w:r>
      <w:r>
        <w:rPr>
          <w:color w:val="000000"/>
        </w:rPr>
        <w:t xml:space="preserve"> представил ВКР в отведенное на это время:</w:t>
      </w:r>
    </w:p>
    <w:p w14:paraId="487391D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7.1.1 обосновал выбор исследовательск</w:t>
      </w:r>
      <w:r>
        <w:t>ого вопроса;</w:t>
      </w:r>
    </w:p>
    <w:p w14:paraId="14AFAFB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7.1.2 описал использованные в работе источники и методы работы с данными;</w:t>
      </w:r>
    </w:p>
    <w:p w14:paraId="32F3DC1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7.1.3 предоставил</w:t>
      </w:r>
      <w:r>
        <w:rPr>
          <w:b/>
        </w:rPr>
        <w:t xml:space="preserve"> </w:t>
      </w:r>
      <w:r>
        <w:t>полученные выводы недостаточно убедительно.</w:t>
      </w:r>
    </w:p>
    <w:p w14:paraId="504E259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 xml:space="preserve">7.2 Студент ответил </w:t>
      </w:r>
      <w:r>
        <w:rPr>
          <w:b/>
          <w:color w:val="000000"/>
        </w:rPr>
        <w:t>не на все</w:t>
      </w:r>
      <w:r>
        <w:rPr>
          <w:color w:val="000000"/>
        </w:rPr>
        <w:t xml:space="preserve"> на замечания рецензентов.</w:t>
      </w:r>
    </w:p>
    <w:p w14:paraId="6104A1D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7.3 Студент ответил </w:t>
      </w:r>
      <w:r>
        <w:rPr>
          <w:b/>
          <w:color w:val="000000"/>
        </w:rPr>
        <w:t>не на все</w:t>
      </w:r>
      <w:r>
        <w:rPr>
          <w:color w:val="000000"/>
        </w:rPr>
        <w:t xml:space="preserve"> вопросы комиссии, не </w:t>
      </w:r>
      <w:r>
        <w:rPr>
          <w:color w:val="000000"/>
        </w:rPr>
        <w:t xml:space="preserve">совсем свободно оперируя материалами работы, затрудняясь с ответом на вопросы, связанные с ее более широким контекстом. </w:t>
      </w:r>
    </w:p>
    <w:p w14:paraId="09C09CDB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3D4E2D7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6 баллов (хорошо)</w:t>
      </w:r>
    </w:p>
    <w:p w14:paraId="7B31FE2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>6.1 Студент представил ВКР, не уложившись в отведенное для этого время,</w:t>
      </w:r>
    </w:p>
    <w:p w14:paraId="47EFD73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6.1.1 обосновал выбор исследовательского воп</w:t>
      </w:r>
      <w:r>
        <w:t xml:space="preserve">роса; </w:t>
      </w:r>
    </w:p>
    <w:p w14:paraId="571F2F1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6.1.2 описал использованные в работе источники и методы работы с данными;</w:t>
      </w:r>
    </w:p>
    <w:p w14:paraId="625F743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 xml:space="preserve">6.1.3 сообщил </w:t>
      </w:r>
      <w:r>
        <w:rPr>
          <w:b/>
        </w:rPr>
        <w:t xml:space="preserve">не все </w:t>
      </w:r>
      <w:r>
        <w:t>основные выводы.</w:t>
      </w:r>
    </w:p>
    <w:p w14:paraId="02F9D4B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>6.2 Студент</w:t>
      </w:r>
      <w:r>
        <w:rPr>
          <w:b/>
          <w:color w:val="000000"/>
        </w:rPr>
        <w:t xml:space="preserve"> не </w:t>
      </w:r>
      <w:r>
        <w:rPr>
          <w:color w:val="000000"/>
        </w:rPr>
        <w:t>ответил на отдельные замечания рецензентов;</w:t>
      </w:r>
    </w:p>
    <w:p w14:paraId="45626AE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6.3 Студент неуверенно ответил на вопросы комиссии, не совсем свободно опериру</w:t>
      </w:r>
      <w:r>
        <w:rPr>
          <w:color w:val="000000"/>
        </w:rPr>
        <w:t>я материалами работы, затрудняясь с ответом на вопросы, связанные с ее более широким контекстом.</w:t>
      </w:r>
    </w:p>
    <w:p w14:paraId="6BAC6534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</w:p>
    <w:p w14:paraId="4FB376B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5 баллов (удовлетворительно)</w:t>
      </w:r>
    </w:p>
    <w:p w14:paraId="32DD7FC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>5.1 Студент представил ВКР, не уложившись в отведенное для этого время:</w:t>
      </w:r>
    </w:p>
    <w:p w14:paraId="767BCB7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5.1.1 не обосновал выбор исследовательского вопроса;</w:t>
      </w:r>
    </w:p>
    <w:p w14:paraId="0639435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5.1.2 не описал использованные в работе источники и методы работы с данными;</w:t>
      </w:r>
    </w:p>
    <w:p w14:paraId="5DDA040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>
        <w:t>5.1.3 не представил</w:t>
      </w:r>
      <w:r>
        <w:rPr>
          <w:b/>
        </w:rPr>
        <w:t xml:space="preserve"> </w:t>
      </w:r>
      <w:r>
        <w:t>основные выводы.</w:t>
      </w:r>
    </w:p>
    <w:p w14:paraId="0FD85D3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5.2 Студент не ответил на большинство замечаний рецензентов;</w:t>
      </w:r>
    </w:p>
    <w:p w14:paraId="7A7C4843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>5.3 Студент не ответил на большинство вопросов комиссии, не совсем свободно опери</w:t>
      </w:r>
      <w:r>
        <w:rPr>
          <w:color w:val="000000"/>
        </w:rPr>
        <w:t>ровал материалами своей работы, затруднялся с ответами на вопросы, связанные с широким контекстом работы, только удовлетворительно демонстрируя, каким образом он работал с источниками, и как получил означенные в работе выводы.</w:t>
      </w:r>
    </w:p>
    <w:p w14:paraId="0CED3146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0287F285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4 балла (удовлетворительно)</w:t>
      </w:r>
    </w:p>
    <w:p w14:paraId="346F929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4.1 Студент представил ВКР, не уложившись в отведенное для этого время:</w:t>
      </w:r>
    </w:p>
    <w:p w14:paraId="375850A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4.1.1 не обосновал выбор исследовательского вопроса;</w:t>
      </w:r>
    </w:p>
    <w:p w14:paraId="521AE95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4.1.2 не описал использованные в работе источники и методы работы с данными;</w:t>
      </w:r>
    </w:p>
    <w:p w14:paraId="6D75895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4.1.3 не представил основные выводы.</w:t>
      </w:r>
    </w:p>
    <w:p w14:paraId="5121A77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4.2 Студент не от</w:t>
      </w:r>
      <w:r>
        <w:rPr>
          <w:color w:val="000000"/>
        </w:rPr>
        <w:t>ветил на большинство замечаний рецензентов;</w:t>
      </w:r>
    </w:p>
    <w:p w14:paraId="13216AC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color w:val="000000"/>
        </w:rPr>
        <w:t>4.3 Студент не ответил по существу на большинство вопросов комиссии, не совсем свободно оперировал материалами своей работы, затруднялся с ответами на вопросы, связанными с широким контекстом работы, только удовл</w:t>
      </w:r>
      <w:r>
        <w:rPr>
          <w:color w:val="000000"/>
        </w:rPr>
        <w:t xml:space="preserve">етворительно демонстрируя, каким образом он работал с источниками, и как получили </w:t>
      </w:r>
      <w:r>
        <w:t xml:space="preserve">означенные в работе </w:t>
      </w:r>
      <w:r>
        <w:rPr>
          <w:color w:val="000000"/>
        </w:rPr>
        <w:t>выводы.</w:t>
      </w:r>
    </w:p>
    <w:p w14:paraId="04091348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708"/>
        <w:jc w:val="both"/>
        <w:rPr>
          <w:color w:val="000000"/>
          <w:sz w:val="22"/>
          <w:szCs w:val="22"/>
        </w:rPr>
      </w:pPr>
    </w:p>
    <w:p w14:paraId="6B35683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3 балла (неудовлетворительно)</w:t>
      </w:r>
    </w:p>
    <w:p w14:paraId="7AEC665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3.1 Студент представил ВКР недостаточно полно:</w:t>
      </w:r>
    </w:p>
    <w:p w14:paraId="5A1E04F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3.1.1 не описал использованные в работе источники и методы работы с </w:t>
      </w:r>
      <w:r>
        <w:t>данными;</w:t>
      </w:r>
    </w:p>
    <w:p w14:paraId="4CB18C5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3.2 Студент не ответил на большинство замечаний рецензента;</w:t>
      </w:r>
    </w:p>
    <w:p w14:paraId="5260BA5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3.3 Студент частично ответил на вопросы комиссии, но не ответил на вопросы, связанные с более широким контекстом работы, только удовлетворительно демонстрируя, каким образом он работал с </w:t>
      </w:r>
      <w:r>
        <w:rPr>
          <w:color w:val="000000"/>
        </w:rPr>
        <w:t>источниками, и как получили означенные в работе выводы.</w:t>
      </w:r>
    </w:p>
    <w:p w14:paraId="63D8ACC9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0A69826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2 балла (неудовлетворительно)</w:t>
      </w:r>
    </w:p>
    <w:p w14:paraId="0CBD363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2.1 Студент представил ВКР недостаточно полно;</w:t>
      </w:r>
    </w:p>
    <w:p w14:paraId="51D497D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2.1.1 не обосновал выбор исследовательского вопроса;</w:t>
      </w:r>
    </w:p>
    <w:p w14:paraId="63D1189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2.1.2 не описал использованные в работе источники и методы работы с д</w:t>
      </w:r>
      <w:r>
        <w:t>анными;</w:t>
      </w:r>
    </w:p>
    <w:p w14:paraId="67A9801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2.2 Студент не ответил ни на одно замечание рецензента;</w:t>
      </w:r>
    </w:p>
    <w:p w14:paraId="6CA402B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2.3 Студент не ответил ни на один вопрос комиссии, не ответил на вопросы, связанные с более широким контекстом работы, а также не объяснил, каким образом работал с источниками/данными и как по</w:t>
      </w:r>
      <w:r>
        <w:rPr>
          <w:color w:val="000000"/>
        </w:rPr>
        <w:t>лучил означенные в работе выводы.</w:t>
      </w:r>
    </w:p>
    <w:p w14:paraId="6B0A0DAF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7BBBEAAE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1 балл (неудовлетворительно)</w:t>
      </w:r>
    </w:p>
    <w:p w14:paraId="73271C01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1.1 Студент представил ВКР недостаточно полно;</w:t>
      </w:r>
    </w:p>
    <w:p w14:paraId="3E6A49E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1.1.1 не обосновал выбор исследовательского вопроса;</w:t>
      </w:r>
    </w:p>
    <w:p w14:paraId="0EA0E56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1.1.2 не описал использованные в работе источники и методы работы с данными;</w:t>
      </w:r>
    </w:p>
    <w:p w14:paraId="4D8E524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1.1.3 не </w:t>
      </w:r>
      <w:r>
        <w:t>представил основные выводы.</w:t>
      </w:r>
    </w:p>
    <w:p w14:paraId="67F732C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1.2 Студент не ответил ни на одно замечание рецензента;</w:t>
      </w:r>
    </w:p>
    <w:p w14:paraId="1164C77B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1.3 Студент не ответил ни на один вопрос комиссии, а также не объяснил, каким образом работал с источниками/данными и как получил означенные в работе выводы.</w:t>
      </w:r>
    </w:p>
    <w:p w14:paraId="62456777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1B9F1966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0 баллов (неу</w:t>
      </w:r>
      <w:r>
        <w:rPr>
          <w:b/>
          <w:color w:val="000000"/>
        </w:rPr>
        <w:t>довлетворительно)</w:t>
      </w:r>
    </w:p>
    <w:p w14:paraId="419E176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0.1 Студент не смог представил ВКР:</w:t>
      </w:r>
    </w:p>
    <w:p w14:paraId="68F395FD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0.1.1 не обосновал выбор исследовательского вопроса;</w:t>
      </w:r>
    </w:p>
    <w:p w14:paraId="63CDFC2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0.1.2 не описал использованные в работе источники и методы работы с данными;</w:t>
      </w:r>
    </w:p>
    <w:p w14:paraId="704E4312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0.1.3 не представил основные выводы.</w:t>
      </w:r>
    </w:p>
    <w:p w14:paraId="056FF584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>0.2 Студент не ответил ни на одно з</w:t>
      </w:r>
      <w:r>
        <w:t>амечание рецензента;</w:t>
      </w:r>
    </w:p>
    <w:p w14:paraId="332A72B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0.3 Студент не ответил ни на один вопрос комиссии или не смог продемонстрировать знание своей </w:t>
      </w:r>
      <w:r>
        <w:t>ВКР</w:t>
      </w:r>
      <w:r>
        <w:rPr>
          <w:color w:val="000000"/>
        </w:rPr>
        <w:t>.</w:t>
      </w:r>
    </w:p>
    <w:p w14:paraId="7E7EAA71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5C5DAF74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1120DF78" w14:textId="77777777" w:rsidR="00912DE5" w:rsidRDefault="00912DE5">
      <w:pPr>
        <w:ind w:firstLine="708"/>
        <w:jc w:val="both"/>
      </w:pPr>
    </w:p>
    <w:p w14:paraId="3529A868" w14:textId="77777777" w:rsidR="00912DE5" w:rsidRDefault="00912DE5">
      <w:pPr>
        <w:ind w:firstLine="708"/>
        <w:jc w:val="both"/>
      </w:pPr>
    </w:p>
    <w:p w14:paraId="1A2E5EE6" w14:textId="77777777" w:rsidR="00912DE5" w:rsidRDefault="00912DE5">
      <w:pPr>
        <w:ind w:firstLine="708"/>
        <w:jc w:val="both"/>
      </w:pPr>
    </w:p>
    <w:p w14:paraId="7FFB4B1C" w14:textId="77777777" w:rsidR="00912DE5" w:rsidRDefault="00753C99">
      <w:pPr>
        <w:ind w:firstLine="708"/>
        <w:jc w:val="right"/>
        <w:rPr>
          <w:b/>
        </w:rPr>
      </w:pPr>
      <w:r>
        <w:br w:type="page"/>
      </w:r>
      <w:r>
        <w:rPr>
          <w:b/>
        </w:rPr>
        <w:t xml:space="preserve">ПРИЛОЖЕНИЕ 1. </w:t>
      </w:r>
    </w:p>
    <w:p w14:paraId="667D5BCB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>Пример оформления титульного листа ВКР</w:t>
      </w:r>
    </w:p>
    <w:p w14:paraId="723766DD" w14:textId="77777777" w:rsidR="00912DE5" w:rsidRDefault="00912DE5">
      <w:pPr>
        <w:tabs>
          <w:tab w:val="left" w:pos="5420"/>
        </w:tabs>
        <w:spacing w:line="360" w:lineRule="auto"/>
        <w:ind w:firstLine="708"/>
        <w:jc w:val="center"/>
        <w:rPr>
          <w:smallCaps/>
          <w:sz w:val="26"/>
          <w:szCs w:val="26"/>
        </w:rPr>
      </w:pPr>
    </w:p>
    <w:p w14:paraId="5272309C" w14:textId="77777777" w:rsidR="00912DE5" w:rsidRDefault="00753C99">
      <w:pPr>
        <w:tabs>
          <w:tab w:val="left" w:pos="5420"/>
        </w:tabs>
        <w:spacing w:line="360" w:lineRule="auto"/>
        <w:ind w:firstLine="708"/>
        <w:jc w:val="center"/>
        <w:rPr>
          <w:sz w:val="26"/>
          <w:szCs w:val="26"/>
        </w:rPr>
      </w:pPr>
      <w:r>
        <w:rPr>
          <w:smallCaps/>
          <w:sz w:val="26"/>
          <w:szCs w:val="26"/>
        </w:rPr>
        <w:t xml:space="preserve">ФЕДЕРАЛЬНОЕ ГОСУДАРСТВЕННОЕ АВТОНОМНОЕ ОБРАЗОВАТЕЛЬНОЕ УЧРЕЖДЕНИЕ ВЫСШЕГО </w:t>
      </w:r>
      <w:r>
        <w:rPr>
          <w:smallCaps/>
          <w:sz w:val="26"/>
          <w:szCs w:val="26"/>
        </w:rPr>
        <w:t>ОБРАЗОВАНИЯ</w:t>
      </w:r>
    </w:p>
    <w:p w14:paraId="01BFA220" w14:textId="77777777" w:rsidR="00912DE5" w:rsidRDefault="00753C99">
      <w:pPr>
        <w:tabs>
          <w:tab w:val="left" w:pos="5420"/>
        </w:tabs>
        <w:spacing w:line="360" w:lineRule="auto"/>
        <w:ind w:firstLine="708"/>
        <w:jc w:val="center"/>
        <w:rPr>
          <w:sz w:val="26"/>
          <w:szCs w:val="26"/>
        </w:rPr>
      </w:pPr>
      <w:r>
        <w:rPr>
          <w:smallCaps/>
          <w:sz w:val="26"/>
          <w:szCs w:val="26"/>
        </w:rPr>
        <w:t>«НАЦИОНАЛЬНЫЙ ИССЛЕДОВАТЕЛЬСКИЙ УНИВЕРСИТЕТ</w:t>
      </w:r>
    </w:p>
    <w:p w14:paraId="2FBB43BF" w14:textId="77777777" w:rsidR="00912DE5" w:rsidRDefault="00753C99">
      <w:pPr>
        <w:tabs>
          <w:tab w:val="left" w:pos="5420"/>
        </w:tabs>
        <w:spacing w:line="360" w:lineRule="auto"/>
        <w:ind w:firstLine="708"/>
        <w:jc w:val="center"/>
        <w:rPr>
          <w:sz w:val="26"/>
          <w:szCs w:val="26"/>
        </w:rPr>
      </w:pPr>
      <w:r>
        <w:rPr>
          <w:smallCaps/>
          <w:sz w:val="26"/>
          <w:szCs w:val="26"/>
        </w:rPr>
        <w:t>«ВЫСШАЯ ШКОЛА ЭКОНОМИКИ»</w:t>
      </w:r>
    </w:p>
    <w:p w14:paraId="3E22D0FA" w14:textId="77777777" w:rsidR="00912DE5" w:rsidRDefault="00753C99">
      <w:pPr>
        <w:pStyle w:val="6"/>
        <w:spacing w:before="0" w:line="36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Факультет Санкт-Петербургская школа гуманитарных наук и искусств </w:t>
      </w:r>
    </w:p>
    <w:p w14:paraId="58B7E873" w14:textId="77777777" w:rsidR="00912DE5" w:rsidRDefault="00753C99">
      <w:pPr>
        <w:pStyle w:val="6"/>
        <w:spacing w:before="0" w:line="36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Образовательная программа «Филология»</w:t>
      </w:r>
    </w:p>
    <w:p w14:paraId="225D779E" w14:textId="77777777" w:rsidR="00912DE5" w:rsidRDefault="00912DE5">
      <w:pPr>
        <w:ind w:firstLine="708"/>
      </w:pPr>
    </w:p>
    <w:p w14:paraId="76C2BB31" w14:textId="77777777" w:rsidR="00912DE5" w:rsidRDefault="00753C99">
      <w:pPr>
        <w:spacing w:line="360" w:lineRule="auto"/>
        <w:ind w:firstLine="708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Фамилия Имя Отчество автора</w:t>
      </w:r>
    </w:p>
    <w:p w14:paraId="27943BFE" w14:textId="77777777" w:rsidR="00912DE5" w:rsidRDefault="00912DE5">
      <w:pPr>
        <w:spacing w:line="360" w:lineRule="auto"/>
        <w:ind w:firstLine="708"/>
        <w:jc w:val="center"/>
        <w:rPr>
          <w:sz w:val="26"/>
          <w:szCs w:val="26"/>
        </w:rPr>
      </w:pPr>
    </w:p>
    <w:p w14:paraId="7CCE360B" w14:textId="77777777" w:rsidR="00912DE5" w:rsidRDefault="00753C99">
      <w:pPr>
        <w:spacing w:line="360" w:lineRule="auto"/>
        <w:ind w:firstLine="708"/>
        <w:jc w:val="center"/>
        <w:rPr>
          <w:sz w:val="26"/>
          <w:szCs w:val="26"/>
        </w:rPr>
      </w:pPr>
      <w:r>
        <w:rPr>
          <w:b/>
          <w:smallCaps/>
          <w:sz w:val="26"/>
          <w:szCs w:val="26"/>
        </w:rPr>
        <w:t>НАЗВАНИЕ ТЕМЫ ВКР</w:t>
      </w:r>
    </w:p>
    <w:p w14:paraId="0DFC3BBC" w14:textId="77777777" w:rsidR="00912DE5" w:rsidRDefault="00753C99">
      <w:pPr>
        <w:spacing w:line="360" w:lineRule="auto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Выпускная </w:t>
      </w:r>
      <w:r>
        <w:rPr>
          <w:sz w:val="26"/>
          <w:szCs w:val="26"/>
        </w:rPr>
        <w:t>квалификационная работа - БАКАЛАВРСКАЯ РАБОТА</w:t>
      </w:r>
    </w:p>
    <w:p w14:paraId="208C58F7" w14:textId="77777777" w:rsidR="00912DE5" w:rsidRDefault="00753C99">
      <w:pPr>
        <w:spacing w:line="360" w:lineRule="auto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по направлению подготовки 45.03.01 «Филология»</w:t>
      </w:r>
    </w:p>
    <w:p w14:paraId="433DC203" w14:textId="77777777" w:rsidR="00912DE5" w:rsidRDefault="00753C99">
      <w:pPr>
        <w:spacing w:line="360" w:lineRule="auto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образовательная программа «Филология»</w:t>
      </w:r>
    </w:p>
    <w:p w14:paraId="3348D577" w14:textId="77777777" w:rsidR="00912DE5" w:rsidRDefault="00912DE5">
      <w:pPr>
        <w:spacing w:line="360" w:lineRule="auto"/>
        <w:ind w:firstLine="708"/>
        <w:jc w:val="both"/>
        <w:rPr>
          <w:sz w:val="26"/>
          <w:szCs w:val="26"/>
        </w:rPr>
      </w:pPr>
    </w:p>
    <w:tbl>
      <w:tblPr>
        <w:tblStyle w:val="aff3"/>
        <w:tblW w:w="797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143"/>
        <w:gridCol w:w="3827"/>
      </w:tblGrid>
      <w:tr w:rsidR="00912DE5" w14:paraId="04AA2136" w14:textId="77777777">
        <w:trPr>
          <w:trHeight w:val="3480"/>
        </w:trPr>
        <w:tc>
          <w:tcPr>
            <w:tcW w:w="4143" w:type="dxa"/>
          </w:tcPr>
          <w:p w14:paraId="0C32110C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77C4B287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5001D596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Рецензент</w:t>
            </w:r>
          </w:p>
          <w:p w14:paraId="716BAEBC" w14:textId="77777777" w:rsidR="00912DE5" w:rsidRDefault="00753C99">
            <w:pPr>
              <w:spacing w:line="276" w:lineRule="auto"/>
              <w:ind w:firstLine="29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Ученая степень, научное звание</w:t>
            </w:r>
          </w:p>
          <w:p w14:paraId="4B1B5AEE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</w:t>
            </w:r>
          </w:p>
          <w:p w14:paraId="737C4761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И.О. Фамилия</w:t>
            </w:r>
          </w:p>
          <w:p w14:paraId="01CB5C2A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719B578D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6F7AA113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4E82598D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79B2559A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498AFDEA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14:paraId="743BD558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36747AEB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2D9C5D38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Научный руководитель</w:t>
            </w:r>
          </w:p>
          <w:p w14:paraId="62B0EAA2" w14:textId="77777777" w:rsidR="00912DE5" w:rsidRDefault="00753C99">
            <w:pPr>
              <w:spacing w:line="276" w:lineRule="auto"/>
              <w:ind w:firstLine="29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Ученая степень, </w:t>
            </w:r>
            <w:r>
              <w:rPr>
                <w:i/>
                <w:sz w:val="26"/>
                <w:szCs w:val="26"/>
              </w:rPr>
              <w:t>научное звание</w:t>
            </w:r>
          </w:p>
          <w:p w14:paraId="38263905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</w:t>
            </w:r>
          </w:p>
          <w:p w14:paraId="2D664B6F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И.О. Фамилия</w:t>
            </w:r>
          </w:p>
          <w:p w14:paraId="4868BA44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Консультант</w:t>
            </w:r>
          </w:p>
          <w:p w14:paraId="74BE8D7B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Ученая степень, научное звание</w:t>
            </w:r>
          </w:p>
          <w:p w14:paraId="4D468C29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</w:t>
            </w:r>
          </w:p>
          <w:p w14:paraId="267BF110" w14:textId="77777777" w:rsidR="00912DE5" w:rsidRDefault="00753C99">
            <w:pPr>
              <w:spacing w:line="276" w:lineRule="auto"/>
              <w:ind w:firstLine="29"/>
              <w:jc w:val="both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И.О. Фамилия</w:t>
            </w:r>
          </w:p>
          <w:p w14:paraId="7BDBC96D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39CB59E7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4944BDC5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6D311A03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0FBFD111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4CC422E9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  <w:p w14:paraId="1B7C2528" w14:textId="77777777" w:rsidR="00912DE5" w:rsidRDefault="00912DE5">
            <w:pPr>
              <w:spacing w:line="276" w:lineRule="auto"/>
              <w:ind w:firstLine="29"/>
              <w:jc w:val="both"/>
              <w:rPr>
                <w:sz w:val="26"/>
                <w:szCs w:val="26"/>
              </w:rPr>
            </w:pPr>
          </w:p>
        </w:tc>
      </w:tr>
    </w:tbl>
    <w:p w14:paraId="0DC8D881" w14:textId="77777777" w:rsidR="00912DE5" w:rsidRDefault="00912DE5">
      <w:pPr>
        <w:tabs>
          <w:tab w:val="left" w:pos="3750"/>
        </w:tabs>
        <w:ind w:firstLine="708"/>
        <w:jc w:val="both"/>
      </w:pPr>
    </w:p>
    <w:p w14:paraId="6D269611" w14:textId="77777777" w:rsidR="00912DE5" w:rsidRDefault="00753C99">
      <w:pPr>
        <w:tabs>
          <w:tab w:val="left" w:pos="3750"/>
        </w:tabs>
        <w:ind w:firstLine="708"/>
        <w:jc w:val="center"/>
      </w:pPr>
      <w:r>
        <w:rPr>
          <w:sz w:val="26"/>
          <w:szCs w:val="26"/>
        </w:rPr>
        <w:t>Санкт-Петербург 2025</w:t>
      </w:r>
    </w:p>
    <w:p w14:paraId="7C57F5C5" w14:textId="77777777" w:rsidR="00912DE5" w:rsidRDefault="00753C99">
      <w:pPr>
        <w:ind w:firstLine="708"/>
        <w:jc w:val="both"/>
      </w:pPr>
      <w:r>
        <w:br w:type="page"/>
      </w:r>
    </w:p>
    <w:p w14:paraId="557C8079" w14:textId="77777777" w:rsidR="00912DE5" w:rsidRDefault="00753C99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b/>
          <w:color w:val="000000"/>
        </w:rPr>
      </w:pPr>
      <w:bookmarkStart w:id="15" w:name="_heading=h.44sinio" w:colFirst="0" w:colLast="0"/>
      <w:bookmarkEnd w:id="15"/>
      <w:r>
        <w:rPr>
          <w:b/>
          <w:color w:val="000000"/>
        </w:rPr>
        <w:t xml:space="preserve">ПРИЛОЖЕНИЕ 2. </w:t>
      </w:r>
    </w:p>
    <w:p w14:paraId="2459902E" w14:textId="77777777" w:rsidR="00912DE5" w:rsidRDefault="00753C99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color w:val="000000"/>
        </w:rPr>
      </w:pPr>
      <w:r>
        <w:rPr>
          <w:b/>
          <w:color w:val="000000"/>
        </w:rPr>
        <w:t>Пример оглавления ВКР</w:t>
      </w:r>
    </w:p>
    <w:p w14:paraId="1AFCEF9B" w14:textId="77777777" w:rsidR="00912DE5" w:rsidRDefault="00912DE5">
      <w:pPr>
        <w:ind w:firstLine="708"/>
        <w:jc w:val="both"/>
        <w:rPr>
          <w:color w:val="000000"/>
        </w:rPr>
      </w:pPr>
    </w:p>
    <w:p w14:paraId="7480DE4E" w14:textId="77777777" w:rsidR="00912DE5" w:rsidRDefault="00912DE5">
      <w:pPr>
        <w:ind w:firstLine="708"/>
        <w:jc w:val="both"/>
        <w:rPr>
          <w:color w:val="000000"/>
        </w:rPr>
      </w:pPr>
    </w:p>
    <w:p w14:paraId="0EDD3DBE" w14:textId="77777777" w:rsidR="00912DE5" w:rsidRDefault="00753C99">
      <w:pPr>
        <w:spacing w:line="360" w:lineRule="auto"/>
        <w:ind w:firstLine="708"/>
        <w:jc w:val="both"/>
      </w:pPr>
      <w:r>
        <w:t xml:space="preserve">Оглавление ВКР рекомендуется собирать автоматически в MS </w:t>
      </w:r>
      <w:r>
        <w:t>Word, в этом случае обеспечивается выравнивание текста и по правому, и по левому полю (в отличие от приведенного ниже примера).</w:t>
      </w:r>
    </w:p>
    <w:p w14:paraId="5896489C" w14:textId="77777777" w:rsidR="00912DE5" w:rsidRDefault="00912DE5">
      <w:pPr>
        <w:spacing w:line="360" w:lineRule="auto"/>
        <w:ind w:firstLine="708"/>
        <w:jc w:val="both"/>
      </w:pPr>
    </w:p>
    <w:p w14:paraId="186C776B" w14:textId="77777777" w:rsidR="00912DE5" w:rsidRDefault="00753C99">
      <w:pPr>
        <w:spacing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F293ACD" wp14:editId="6BC1CC05">
                <wp:simplePos x="0" y="0"/>
                <wp:positionH relativeFrom="margin">
                  <wp:posOffset>192568</wp:posOffset>
                </wp:positionH>
                <wp:positionV relativeFrom="margin">
                  <wp:posOffset>1869080</wp:posOffset>
                </wp:positionV>
                <wp:extent cx="5734050" cy="5962650"/>
                <wp:effectExtent l="0" t="0" r="0" b="0"/>
                <wp:wrapSquare wrapText="bothSides" distT="0" distB="0" distL="114300" distR="114300"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808200"/>
                          <a:ext cx="57150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0A2554" w14:textId="77777777" w:rsidR="00912DE5" w:rsidRDefault="00912DE5">
                            <w:pPr>
                              <w:jc w:val="center"/>
                              <w:textDirection w:val="btLr"/>
                            </w:pPr>
                          </w:p>
                          <w:p w14:paraId="3646BF7D" w14:textId="77777777" w:rsidR="00912DE5" w:rsidRDefault="00753C9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  <w:sz w:val="28"/>
                              </w:rPr>
                              <w:t>СОДЕРЖАНИЕ</w:t>
                            </w:r>
                          </w:p>
                          <w:p w14:paraId="532CEC2F" w14:textId="77777777" w:rsidR="00912DE5" w:rsidRDefault="00912DE5">
                            <w:pPr>
                              <w:jc w:val="center"/>
                              <w:textDirection w:val="btLr"/>
                            </w:pPr>
                          </w:p>
                          <w:p w14:paraId="7D6DB5BD" w14:textId="77777777" w:rsidR="00912DE5" w:rsidRDefault="00912DE5">
                            <w:pPr>
                              <w:textDirection w:val="btLr"/>
                            </w:pPr>
                          </w:p>
                          <w:p w14:paraId="74E21EB9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</w:rPr>
                              <w:t>ВВЕДЕНИЕ</w:t>
                            </w:r>
                            <w:r>
                              <w:rPr>
                                <w:color w:val="000000"/>
                              </w:rPr>
                              <w:t xml:space="preserve"> ……………………………………………………………………………. n</w:t>
                            </w:r>
                          </w:p>
                          <w:p w14:paraId="21C1A435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ГЛАВА 1. НАЗВАНИЕ ГЛАВЫ ………….……………………………..…………… n</w:t>
                            </w:r>
                          </w:p>
                          <w:p w14:paraId="1CC5489E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1.1. Название параграфа …………………………………………………….……… . n</w:t>
                            </w:r>
                          </w:p>
                          <w:p w14:paraId="577F9430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1.2. Название параграфа ………………………………………………… ………….. n</w:t>
                            </w:r>
                          </w:p>
                          <w:p w14:paraId="5464D785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ГЛАВА 2. НАЗВАНИЕ ГЛАВЫ .………………………………………………..…… n</w:t>
                            </w:r>
                          </w:p>
                          <w:p w14:paraId="3BACDA3D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2.1. Название параграфа ……………………………………………………….….…. n</w:t>
                            </w:r>
                          </w:p>
                          <w:p w14:paraId="713D3697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2.2. Название параграфа ………………………………………</w:t>
                            </w:r>
                            <w:r>
                              <w:rPr>
                                <w:color w:val="000000"/>
                              </w:rPr>
                              <w:t>………………….….. n</w:t>
                            </w:r>
                          </w:p>
                          <w:p w14:paraId="5464364A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2.3. Название параграфа ……………………………………………………….…….. n</w:t>
                            </w:r>
                          </w:p>
                          <w:p w14:paraId="2383A367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ГЛАВА 3. НАЗВАНИЕ ГЛАВЫ ………………………………………… ………..… n</w:t>
                            </w:r>
                          </w:p>
                          <w:p w14:paraId="0C207D30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3.1. Название параграфа ……………………………………………………….………. n</w:t>
                            </w:r>
                          </w:p>
                          <w:p w14:paraId="556F5AF3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3.2. Название параграфа ……………………………………………………………….. n</w:t>
                            </w:r>
                          </w:p>
                          <w:p w14:paraId="2C01052E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</w:rPr>
                              <w:t>ЗАКЛЮЧЕНИЕ</w:t>
                            </w:r>
                            <w:r>
                              <w:rPr>
                                <w:color w:val="000000"/>
                              </w:rPr>
                              <w:t xml:space="preserve"> ……………………………………………………</w:t>
                            </w:r>
                            <w:r>
                              <w:rPr>
                                <w:color w:val="000000"/>
                              </w:rPr>
                              <w:t>……...…….……….n</w:t>
                            </w:r>
                          </w:p>
                          <w:p w14:paraId="3E307494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</w:rPr>
                              <w:t>СПИСОК ИСПОЛЬЗОВАННЫХ ИСТОЧНИКОВ И ЛИТЕРАТУРЫ</w:t>
                            </w:r>
                            <w:r>
                              <w:rPr>
                                <w:color w:val="000000"/>
                              </w:rPr>
                              <w:t>……………… n</w:t>
                            </w:r>
                          </w:p>
                          <w:p w14:paraId="63F51473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</w:rPr>
                              <w:t>ПРИЛОЖЕНИЯ</w:t>
                            </w:r>
                            <w:r>
                              <w:rPr>
                                <w:color w:val="000000"/>
                              </w:rPr>
                              <w:t xml:space="preserve"> ………………………………………………………………… ………n</w:t>
                            </w:r>
                          </w:p>
                          <w:p w14:paraId="4C1E72F1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Приложение I. Название приложения  ……………………………………………..… n</w:t>
                            </w:r>
                          </w:p>
                          <w:p w14:paraId="472C685C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Приложение II. Название приложения  …………………………………………..….. n</w:t>
                            </w:r>
                          </w:p>
                          <w:p w14:paraId="0DAC5EFA" w14:textId="77777777" w:rsidR="00912DE5" w:rsidRDefault="00753C9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Приложение III. Назван</w:t>
                            </w:r>
                            <w:r>
                              <w:rPr>
                                <w:color w:val="000000"/>
                              </w:rPr>
                              <w:t>ие приложения  …………………………………………..…..n</w:t>
                            </w:r>
                          </w:p>
                          <w:p w14:paraId="28C45039" w14:textId="77777777" w:rsidR="00912DE5" w:rsidRDefault="00912D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192568</wp:posOffset>
                </wp:positionH>
                <wp:positionV relativeFrom="margin">
                  <wp:posOffset>1869080</wp:posOffset>
                </wp:positionV>
                <wp:extent cx="5734050" cy="5962650"/>
                <wp:effectExtent b="0" l="0" r="0" t="0"/>
                <wp:wrapSquare wrapText="bothSides" distB="0" distT="0" distL="114300" distR="114300"/>
                <wp:docPr id="7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596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2E092F" w14:textId="77777777" w:rsidR="00912DE5" w:rsidRDefault="00912DE5">
      <w:pPr>
        <w:ind w:firstLine="708"/>
        <w:jc w:val="both"/>
        <w:rPr>
          <w:color w:val="000000"/>
        </w:rPr>
      </w:pPr>
    </w:p>
    <w:p w14:paraId="45230439" w14:textId="77777777" w:rsidR="00912DE5" w:rsidRDefault="00912DE5">
      <w:pPr>
        <w:ind w:firstLine="708"/>
        <w:jc w:val="both"/>
        <w:rPr>
          <w:color w:val="000000"/>
        </w:rPr>
      </w:pPr>
    </w:p>
    <w:p w14:paraId="6B65E8BA" w14:textId="77777777" w:rsidR="00912DE5" w:rsidRDefault="00912DE5">
      <w:pPr>
        <w:ind w:firstLine="708"/>
        <w:jc w:val="both"/>
        <w:rPr>
          <w:color w:val="000000"/>
        </w:rPr>
      </w:pPr>
    </w:p>
    <w:p w14:paraId="3F9E2899" w14:textId="77777777" w:rsidR="00912DE5" w:rsidRDefault="00912DE5">
      <w:pPr>
        <w:ind w:firstLine="708"/>
        <w:jc w:val="both"/>
        <w:rPr>
          <w:color w:val="000000"/>
        </w:rPr>
      </w:pPr>
    </w:p>
    <w:p w14:paraId="31884754" w14:textId="77777777" w:rsidR="00912DE5" w:rsidRDefault="00753C99">
      <w:pPr>
        <w:ind w:firstLine="708"/>
        <w:jc w:val="right"/>
        <w:rPr>
          <w:b/>
        </w:rPr>
      </w:pPr>
      <w:r>
        <w:br w:type="page"/>
      </w:r>
      <w:r>
        <w:rPr>
          <w:b/>
        </w:rPr>
        <w:t xml:space="preserve">ПРИЛОЖЕНИЕ 3. </w:t>
      </w:r>
    </w:p>
    <w:p w14:paraId="542541DF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>Форма отзыва научного руководителя на ВКР</w:t>
      </w:r>
    </w:p>
    <w:tbl>
      <w:tblPr>
        <w:tblStyle w:val="aff4"/>
        <w:tblW w:w="6677" w:type="dxa"/>
        <w:tblInd w:w="2809" w:type="dxa"/>
        <w:tblLayout w:type="fixed"/>
        <w:tblLook w:val="0000" w:firstRow="0" w:lastRow="0" w:firstColumn="0" w:lastColumn="0" w:noHBand="0" w:noVBand="0"/>
      </w:tblPr>
      <w:tblGrid>
        <w:gridCol w:w="6677"/>
      </w:tblGrid>
      <w:tr w:rsidR="00912DE5" w14:paraId="6DB552CF" w14:textId="77777777">
        <w:trPr>
          <w:trHeight w:val="318"/>
        </w:trPr>
        <w:tc>
          <w:tcPr>
            <w:tcW w:w="6677" w:type="dxa"/>
          </w:tcPr>
          <w:p w14:paraId="345CF87B" w14:textId="77777777" w:rsidR="00912DE5" w:rsidRDefault="00912DE5">
            <w:pPr>
              <w:ind w:firstLine="708"/>
              <w:jc w:val="both"/>
            </w:pPr>
          </w:p>
        </w:tc>
      </w:tr>
    </w:tbl>
    <w:p w14:paraId="6036BE04" w14:textId="77777777" w:rsidR="00912DE5" w:rsidRDefault="00753C99">
      <w:pPr>
        <w:pStyle w:val="2"/>
        <w:ind w:right="429" w:firstLine="70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Национальный исследовательский университет</w:t>
      </w:r>
    </w:p>
    <w:p w14:paraId="2F24922B" w14:textId="77777777" w:rsidR="00912DE5" w:rsidRDefault="00753C99">
      <w:pPr>
        <w:ind w:right="423" w:firstLine="708"/>
        <w:jc w:val="center"/>
        <w:rPr>
          <w:b/>
        </w:rPr>
      </w:pPr>
      <w:r>
        <w:rPr>
          <w:b/>
        </w:rPr>
        <w:t>«Высшая школа экономики»</w:t>
      </w:r>
    </w:p>
    <w:p w14:paraId="290858FC" w14:textId="77777777" w:rsidR="00912DE5" w:rsidRDefault="00753C99">
      <w:pPr>
        <w:ind w:right="423" w:firstLine="708"/>
        <w:jc w:val="center"/>
        <w:rPr>
          <w:b/>
        </w:rPr>
      </w:pPr>
      <w:r>
        <w:rPr>
          <w:b/>
        </w:rPr>
        <w:t>Санкт-Петербургская школа гуманитарных наук и искусств</w:t>
      </w:r>
    </w:p>
    <w:p w14:paraId="404A7B76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3" w:after="120"/>
        <w:ind w:firstLine="708"/>
        <w:rPr>
          <w:color w:val="000000"/>
        </w:rPr>
      </w:pPr>
    </w:p>
    <w:p w14:paraId="046F3563" w14:textId="77777777" w:rsidR="00912DE5" w:rsidRDefault="00753C99">
      <w:pPr>
        <w:pStyle w:val="2"/>
        <w:spacing w:before="1"/>
        <w:ind w:right="426" w:firstLine="70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Отзыв научного руководителя </w:t>
      </w:r>
      <w:r>
        <w:rPr>
          <w:rFonts w:ascii="Times New Roman" w:hAnsi="Times New Roman" w:cs="Times New Roman"/>
          <w:i w:val="0"/>
          <w:sz w:val="24"/>
          <w:szCs w:val="24"/>
        </w:rPr>
        <w:t>на выпускную квалификационную работу бакалавра</w:t>
      </w:r>
    </w:p>
    <w:p w14:paraId="395FD070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rPr>
          <w:color w:val="000000"/>
        </w:rPr>
      </w:pPr>
      <w:r>
        <w:rPr>
          <w:color w:val="000000"/>
        </w:rPr>
        <w:t>на тему «</w:t>
      </w:r>
      <w:r>
        <w:rPr>
          <w:color w:val="000000"/>
          <w:sz w:val="26"/>
          <w:szCs w:val="26"/>
        </w:rPr>
        <w:t>Тема работы</w:t>
      </w:r>
      <w:r>
        <w:rPr>
          <w:color w:val="000000"/>
        </w:rPr>
        <w:t>» студента</w:t>
      </w:r>
      <w:r>
        <w:rPr>
          <w:color w:val="000000"/>
          <w:u w:val="single"/>
        </w:rPr>
        <w:t xml:space="preserve"> 4 </w:t>
      </w:r>
      <w:r>
        <w:rPr>
          <w:color w:val="000000"/>
        </w:rPr>
        <w:t>курса образовательной программы «Филология» _____</w:t>
      </w:r>
      <w:r>
        <w:rPr>
          <w:b/>
          <w:i/>
          <w:color w:val="000000"/>
          <w:u w:val="single"/>
        </w:rPr>
        <w:t>ФИО студента</w:t>
      </w:r>
      <w:r>
        <w:rPr>
          <w:color w:val="000000"/>
        </w:rPr>
        <w:t>_______</w:t>
      </w:r>
    </w:p>
    <w:p w14:paraId="2BCC1861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3" w:after="120"/>
        <w:ind w:firstLine="708"/>
        <w:rPr>
          <w:b/>
          <w:color w:val="000000"/>
        </w:rPr>
      </w:pPr>
    </w:p>
    <w:tbl>
      <w:tblPr>
        <w:tblStyle w:val="aff5"/>
        <w:tblW w:w="921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031"/>
      </w:tblGrid>
      <w:tr w:rsidR="00912DE5" w14:paraId="32DF5979" w14:textId="77777777">
        <w:trPr>
          <w:trHeight w:val="551"/>
        </w:trPr>
        <w:tc>
          <w:tcPr>
            <w:tcW w:w="5180" w:type="dxa"/>
          </w:tcPr>
          <w:p w14:paraId="4FD003D9" w14:textId="77777777" w:rsidR="00912DE5" w:rsidRDefault="00753C99">
            <w:pPr>
              <w:widowControl w:val="0"/>
              <w:spacing w:line="268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оценки</w:t>
            </w:r>
          </w:p>
        </w:tc>
        <w:tc>
          <w:tcPr>
            <w:tcW w:w="4031" w:type="dxa"/>
          </w:tcPr>
          <w:p w14:paraId="7A308806" w14:textId="77777777" w:rsidR="00912DE5" w:rsidRDefault="00753C99">
            <w:pPr>
              <w:widowControl w:val="0"/>
              <w:spacing w:line="268" w:lineRule="auto"/>
              <w:ind w:firstLine="7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Оценка по 10-балльной шкале</w:t>
            </w:r>
          </w:p>
        </w:tc>
      </w:tr>
      <w:tr w:rsidR="00912DE5" w14:paraId="06B58D86" w14:textId="77777777">
        <w:trPr>
          <w:trHeight w:val="275"/>
        </w:trPr>
        <w:tc>
          <w:tcPr>
            <w:tcW w:w="5180" w:type="dxa"/>
          </w:tcPr>
          <w:p w14:paraId="3D784435" w14:textId="77777777" w:rsidR="00912DE5" w:rsidRDefault="00753C99">
            <w:pPr>
              <w:widowControl w:val="0"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>Глубина разработки заявленной темы</w:t>
            </w:r>
          </w:p>
          <w:p w14:paraId="49DD8982" w14:textId="77777777" w:rsidR="00912DE5" w:rsidRDefault="00912DE5">
            <w:pPr>
              <w:widowControl w:val="0"/>
              <w:spacing w:line="256" w:lineRule="auto"/>
              <w:rPr>
                <w:color w:val="000000"/>
              </w:rPr>
            </w:pPr>
          </w:p>
        </w:tc>
        <w:tc>
          <w:tcPr>
            <w:tcW w:w="4031" w:type="dxa"/>
          </w:tcPr>
          <w:p w14:paraId="52F11B6A" w14:textId="77777777" w:rsidR="00912DE5" w:rsidRDefault="00912DE5">
            <w:pPr>
              <w:widowControl w:val="0"/>
              <w:ind w:firstLine="708"/>
              <w:rPr>
                <w:color w:val="000000"/>
              </w:rPr>
            </w:pPr>
          </w:p>
        </w:tc>
      </w:tr>
      <w:tr w:rsidR="00912DE5" w14:paraId="3296925F" w14:textId="77777777">
        <w:trPr>
          <w:trHeight w:val="551"/>
        </w:trPr>
        <w:tc>
          <w:tcPr>
            <w:tcW w:w="5180" w:type="dxa"/>
          </w:tcPr>
          <w:p w14:paraId="7E030340" w14:textId="77777777" w:rsidR="00912DE5" w:rsidRDefault="00753C99">
            <w:pPr>
              <w:widowControl w:val="0"/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>Выполнение поставленных</w:t>
            </w:r>
            <w:r>
              <w:rPr>
                <w:color w:val="000000"/>
              </w:rPr>
              <w:t xml:space="preserve"> целей и задач</w:t>
            </w:r>
          </w:p>
        </w:tc>
        <w:tc>
          <w:tcPr>
            <w:tcW w:w="4031" w:type="dxa"/>
          </w:tcPr>
          <w:p w14:paraId="54A0A995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  <w:tr w:rsidR="00912DE5" w14:paraId="685D5836" w14:textId="77777777">
        <w:trPr>
          <w:trHeight w:val="551"/>
        </w:trPr>
        <w:tc>
          <w:tcPr>
            <w:tcW w:w="5180" w:type="dxa"/>
          </w:tcPr>
          <w:p w14:paraId="557A06CD" w14:textId="77777777" w:rsidR="00912DE5" w:rsidRDefault="00753C99">
            <w:pPr>
              <w:widowControl w:val="0"/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>Степень знакомства с научной литературой,</w:t>
            </w:r>
          </w:p>
          <w:p w14:paraId="4563BA78" w14:textId="77777777" w:rsidR="00912DE5" w:rsidRDefault="00753C99">
            <w:pPr>
              <w:widowControl w:val="0"/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учет исследовательской традиции по теме</w:t>
            </w:r>
          </w:p>
        </w:tc>
        <w:tc>
          <w:tcPr>
            <w:tcW w:w="4031" w:type="dxa"/>
          </w:tcPr>
          <w:p w14:paraId="1DF558D3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  <w:tr w:rsidR="00912DE5" w14:paraId="280F4403" w14:textId="77777777">
        <w:trPr>
          <w:trHeight w:val="551"/>
        </w:trPr>
        <w:tc>
          <w:tcPr>
            <w:tcW w:w="5180" w:type="dxa"/>
          </w:tcPr>
          <w:p w14:paraId="600E0D58" w14:textId="77777777" w:rsidR="00912DE5" w:rsidRDefault="00753C99">
            <w:pPr>
              <w:widowControl w:val="0"/>
              <w:spacing w:line="269" w:lineRule="auto"/>
              <w:rPr>
                <w:color w:val="000000"/>
              </w:rPr>
            </w:pPr>
            <w:r>
              <w:rPr>
                <w:color w:val="000000"/>
              </w:rPr>
              <w:t>Самостоятельность суждений,</w:t>
            </w:r>
          </w:p>
          <w:p w14:paraId="1622E13B" w14:textId="77777777" w:rsidR="00912DE5" w:rsidRDefault="00753C99">
            <w:pPr>
              <w:widowControl w:val="0"/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аргументированность выводов</w:t>
            </w:r>
          </w:p>
        </w:tc>
        <w:tc>
          <w:tcPr>
            <w:tcW w:w="4031" w:type="dxa"/>
          </w:tcPr>
          <w:p w14:paraId="53275C5D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  <w:tr w:rsidR="00912DE5" w14:paraId="6FF6DD0A" w14:textId="77777777">
        <w:trPr>
          <w:trHeight w:val="553"/>
        </w:trPr>
        <w:tc>
          <w:tcPr>
            <w:tcW w:w="5180" w:type="dxa"/>
          </w:tcPr>
          <w:p w14:paraId="6CB0F3F7" w14:textId="77777777" w:rsidR="00912DE5" w:rsidRDefault="00753C99">
            <w:pPr>
              <w:widowControl w:val="0"/>
              <w:spacing w:line="270" w:lineRule="auto"/>
              <w:rPr>
                <w:color w:val="000000"/>
              </w:rPr>
            </w:pPr>
            <w:r>
              <w:rPr>
                <w:color w:val="000000"/>
              </w:rPr>
              <w:t>Структура работы, способ презентации</w:t>
            </w:r>
          </w:p>
          <w:p w14:paraId="5B8C3281" w14:textId="77777777" w:rsidR="00912DE5" w:rsidRDefault="00753C99">
            <w:pPr>
              <w:widowControl w:val="0"/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материала</w:t>
            </w:r>
          </w:p>
        </w:tc>
        <w:tc>
          <w:tcPr>
            <w:tcW w:w="4031" w:type="dxa"/>
          </w:tcPr>
          <w:p w14:paraId="2C7A6EBC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  <w:tr w:rsidR="00912DE5" w14:paraId="17215C16" w14:textId="77777777">
        <w:trPr>
          <w:trHeight w:val="551"/>
        </w:trPr>
        <w:tc>
          <w:tcPr>
            <w:tcW w:w="5180" w:type="dxa"/>
          </w:tcPr>
          <w:p w14:paraId="6C8AB20E" w14:textId="77777777" w:rsidR="00912DE5" w:rsidRDefault="00753C99">
            <w:pPr>
              <w:widowControl w:val="0"/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>Стиль изложения и оформление работы</w:t>
            </w:r>
          </w:p>
        </w:tc>
        <w:tc>
          <w:tcPr>
            <w:tcW w:w="4031" w:type="dxa"/>
          </w:tcPr>
          <w:p w14:paraId="1FDDB2CE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  <w:tr w:rsidR="00912DE5" w14:paraId="2D46BF36" w14:textId="77777777">
        <w:trPr>
          <w:trHeight w:val="551"/>
        </w:trPr>
        <w:tc>
          <w:tcPr>
            <w:tcW w:w="5180" w:type="dxa"/>
          </w:tcPr>
          <w:p w14:paraId="75D663E6" w14:textId="77777777" w:rsidR="00912DE5" w:rsidRDefault="00753C99">
            <w:pPr>
              <w:widowControl w:val="0"/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>Коммуникация с научным руководителем, соблюдение контрольных точек подготовки ВКР</w:t>
            </w:r>
          </w:p>
        </w:tc>
        <w:tc>
          <w:tcPr>
            <w:tcW w:w="4031" w:type="dxa"/>
          </w:tcPr>
          <w:p w14:paraId="3CC35954" w14:textId="77777777" w:rsidR="00912DE5" w:rsidRDefault="00912DE5">
            <w:pPr>
              <w:widowControl w:val="0"/>
              <w:ind w:firstLine="708"/>
              <w:rPr>
                <w:color w:val="000000"/>
                <w:sz w:val="22"/>
                <w:szCs w:val="22"/>
              </w:rPr>
            </w:pPr>
          </w:p>
        </w:tc>
      </w:tr>
    </w:tbl>
    <w:p w14:paraId="0E225057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90" w:after="120"/>
        <w:ind w:right="465"/>
        <w:rPr>
          <w:color w:val="000000"/>
        </w:rPr>
      </w:pPr>
    </w:p>
    <w:p w14:paraId="5570C54A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spacing w:before="90" w:after="120"/>
        <w:ind w:right="465"/>
        <w:rPr>
          <w:color w:val="000000"/>
        </w:rPr>
      </w:pPr>
      <w:r>
        <w:rPr>
          <w:color w:val="000000"/>
        </w:rPr>
        <w:t>Дополнительные комментарии:</w:t>
      </w:r>
    </w:p>
    <w:p w14:paraId="624D7DC0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90" w:after="120"/>
        <w:ind w:right="465"/>
        <w:rPr>
          <w:color w:val="000000"/>
        </w:rPr>
      </w:pPr>
    </w:p>
    <w:p w14:paraId="51DE0EBB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90" w:after="120"/>
        <w:ind w:right="465"/>
        <w:rPr>
          <w:color w:val="000000"/>
        </w:rPr>
      </w:pPr>
    </w:p>
    <w:p w14:paraId="4EE80FEC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90" w:after="120"/>
        <w:ind w:right="465"/>
        <w:rPr>
          <w:color w:val="000000"/>
        </w:rPr>
      </w:pPr>
    </w:p>
    <w:p w14:paraId="37B7B178" w14:textId="77777777" w:rsidR="00912DE5" w:rsidRDefault="00753C99">
      <w:pPr>
        <w:rPr>
          <w:sz w:val="26"/>
          <w:szCs w:val="26"/>
        </w:rPr>
      </w:pPr>
      <w:r>
        <w:rPr>
          <w:sz w:val="26"/>
          <w:szCs w:val="26"/>
        </w:rPr>
        <w:t xml:space="preserve">Научный руководитель </w:t>
      </w:r>
    </w:p>
    <w:p w14:paraId="1D200F2E" w14:textId="77777777" w:rsidR="00912DE5" w:rsidRDefault="00912DE5">
      <w:pPr>
        <w:rPr>
          <w:sz w:val="26"/>
          <w:szCs w:val="26"/>
        </w:rPr>
      </w:pPr>
    </w:p>
    <w:p w14:paraId="71F30F3B" w14:textId="77777777" w:rsidR="00912DE5" w:rsidRDefault="00753C99">
      <w:pPr>
        <w:rPr>
          <w:sz w:val="26"/>
          <w:szCs w:val="26"/>
        </w:rPr>
      </w:pPr>
      <w:r>
        <w:rPr>
          <w:sz w:val="26"/>
          <w:szCs w:val="26"/>
        </w:rPr>
        <w:t>ученая степень, звание,</w:t>
      </w:r>
    </w:p>
    <w:p w14:paraId="149C3B21" w14:textId="77777777" w:rsidR="00912DE5" w:rsidRDefault="00753C99">
      <w:pPr>
        <w:rPr>
          <w:sz w:val="26"/>
          <w:szCs w:val="26"/>
        </w:rPr>
      </w:pPr>
      <w:r>
        <w:rPr>
          <w:sz w:val="26"/>
          <w:szCs w:val="26"/>
        </w:rPr>
        <w:t>кафедра/департамент</w:t>
      </w:r>
    </w:p>
    <w:p w14:paraId="48951BA8" w14:textId="77777777" w:rsidR="00912DE5" w:rsidRDefault="00912DE5">
      <w:pPr>
        <w:rPr>
          <w:sz w:val="26"/>
          <w:szCs w:val="26"/>
        </w:rPr>
      </w:pPr>
    </w:p>
    <w:p w14:paraId="1B52DE7D" w14:textId="77777777" w:rsidR="00912DE5" w:rsidRDefault="00753C99">
      <w:pPr>
        <w:rPr>
          <w:sz w:val="26"/>
          <w:szCs w:val="26"/>
        </w:rPr>
      </w:pPr>
      <w:r>
        <w:rPr>
          <w:sz w:val="26"/>
          <w:szCs w:val="26"/>
        </w:rPr>
        <w:t>/подпись/______________________И.О. Фамилия</w:t>
      </w:r>
    </w:p>
    <w:p w14:paraId="552E2ECF" w14:textId="77777777" w:rsidR="00912DE5" w:rsidRDefault="00753C99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67C6AD63" w14:textId="77777777" w:rsidR="00912DE5" w:rsidRDefault="00753C99">
      <w:r>
        <w:rPr>
          <w:sz w:val="26"/>
          <w:szCs w:val="26"/>
        </w:rPr>
        <w:t xml:space="preserve">Дата </w:t>
      </w:r>
      <w:r>
        <w:br w:type="page"/>
      </w:r>
    </w:p>
    <w:p w14:paraId="4BF6A846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 xml:space="preserve">ПРИЛОЖЕНИЕ 4. </w:t>
      </w:r>
    </w:p>
    <w:p w14:paraId="50A26231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>Форма отзыва рецензента на ВКР</w:t>
      </w:r>
    </w:p>
    <w:p w14:paraId="009DC6B3" w14:textId="77777777" w:rsidR="00912DE5" w:rsidRDefault="00753C99">
      <w:pPr>
        <w:pStyle w:val="2"/>
        <w:ind w:firstLine="708"/>
        <w:jc w:val="center"/>
        <w:rPr>
          <w:rFonts w:ascii="Times New Roman" w:hAnsi="Times New Roman" w:cs="Times New Roman"/>
          <w:i w:val="0"/>
        </w:rPr>
      </w:pPr>
      <w:bookmarkStart w:id="16" w:name="_heading=h.2jxsxqh" w:colFirst="0" w:colLast="0"/>
      <w:bookmarkEnd w:id="16"/>
      <w:r>
        <w:rPr>
          <w:rFonts w:ascii="Times New Roman" w:hAnsi="Times New Roman" w:cs="Times New Roman"/>
          <w:i w:val="0"/>
        </w:rPr>
        <w:t>Рецензия на выпускную квалификационную работу</w:t>
      </w:r>
    </w:p>
    <w:p w14:paraId="3FDC6CC9" w14:textId="77777777" w:rsidR="00912DE5" w:rsidRDefault="00912DE5">
      <w:pPr>
        <w:ind w:firstLine="708"/>
        <w:rPr>
          <w:sz w:val="26"/>
          <w:szCs w:val="26"/>
        </w:rPr>
      </w:pPr>
    </w:p>
    <w:p w14:paraId="064637DC" w14:textId="77777777" w:rsidR="00912DE5" w:rsidRDefault="00753C99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Студента 4 курса образовательной программы «Филология» Санкт-Петербургской школы гуманитарных наук и искусств НИУ ВШЭ – Санкт-Петербург </w:t>
      </w:r>
    </w:p>
    <w:p w14:paraId="4ED9B3E2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Фамилия Имя Отчество </w:t>
      </w:r>
    </w:p>
    <w:p w14:paraId="10D6D173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на тему «Тема </w:t>
      </w:r>
      <w:r>
        <w:rPr>
          <w:sz w:val="26"/>
          <w:szCs w:val="26"/>
        </w:rPr>
        <w:t>работы»</w:t>
      </w:r>
    </w:p>
    <w:p w14:paraId="1C2DF548" w14:textId="77777777" w:rsidR="00912DE5" w:rsidRDefault="00912DE5">
      <w:pPr>
        <w:ind w:firstLine="708"/>
      </w:pPr>
    </w:p>
    <w:tbl>
      <w:tblPr>
        <w:tblStyle w:val="aff6"/>
        <w:tblW w:w="9236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5597"/>
        <w:gridCol w:w="3043"/>
      </w:tblGrid>
      <w:tr w:rsidR="00912DE5" w14:paraId="7E1A0E2E" w14:textId="77777777">
        <w:trPr>
          <w:trHeight w:val="760"/>
        </w:trPr>
        <w:tc>
          <w:tcPr>
            <w:tcW w:w="596" w:type="dxa"/>
            <w:vAlign w:val="center"/>
          </w:tcPr>
          <w:p w14:paraId="2A279018" w14:textId="77777777" w:rsidR="00912DE5" w:rsidRDefault="00753C99">
            <w:pPr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5597" w:type="dxa"/>
            <w:vAlign w:val="center"/>
          </w:tcPr>
          <w:p w14:paraId="4ACFA064" w14:textId="77777777" w:rsidR="00912DE5" w:rsidRDefault="00753C99">
            <w:pPr>
              <w:ind w:firstLine="708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Критерии оценки</w:t>
            </w:r>
          </w:p>
        </w:tc>
        <w:tc>
          <w:tcPr>
            <w:tcW w:w="3043" w:type="dxa"/>
            <w:vAlign w:val="center"/>
          </w:tcPr>
          <w:p w14:paraId="1A48F499" w14:textId="77777777" w:rsidR="00912DE5" w:rsidRDefault="00912DE5">
            <w:pPr>
              <w:ind w:firstLine="708"/>
              <w:rPr>
                <w:b/>
                <w:sz w:val="26"/>
                <w:szCs w:val="26"/>
              </w:rPr>
            </w:pPr>
          </w:p>
          <w:p w14:paraId="7BDC4401" w14:textId="77777777" w:rsidR="00912DE5" w:rsidRDefault="00753C99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Комментарии рецензента</w:t>
            </w:r>
          </w:p>
          <w:p w14:paraId="4C29E3EE" w14:textId="77777777" w:rsidR="00912DE5" w:rsidRDefault="00912DE5">
            <w:pPr>
              <w:ind w:firstLine="708"/>
              <w:rPr>
                <w:sz w:val="26"/>
                <w:szCs w:val="26"/>
              </w:rPr>
            </w:pPr>
          </w:p>
        </w:tc>
      </w:tr>
      <w:tr w:rsidR="00912DE5" w14:paraId="32A74855" w14:textId="77777777">
        <w:trPr>
          <w:trHeight w:val="80"/>
        </w:trPr>
        <w:tc>
          <w:tcPr>
            <w:tcW w:w="596" w:type="dxa"/>
          </w:tcPr>
          <w:p w14:paraId="489EEA0E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597" w:type="dxa"/>
          </w:tcPr>
          <w:p w14:paraId="1385F1EE" w14:textId="77777777" w:rsidR="00912DE5" w:rsidRDefault="00753C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Актуальность научной проблемы, теоретическая и практическая значимость работы</w:t>
            </w:r>
          </w:p>
        </w:tc>
        <w:tc>
          <w:tcPr>
            <w:tcW w:w="3043" w:type="dxa"/>
            <w:vAlign w:val="center"/>
          </w:tcPr>
          <w:p w14:paraId="149EFEF2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4ACB7D36" w14:textId="77777777">
        <w:trPr>
          <w:trHeight w:val="80"/>
        </w:trPr>
        <w:tc>
          <w:tcPr>
            <w:tcW w:w="596" w:type="dxa"/>
          </w:tcPr>
          <w:p w14:paraId="568EA41E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597" w:type="dxa"/>
          </w:tcPr>
          <w:p w14:paraId="393AF86D" w14:textId="77777777" w:rsidR="00912DE5" w:rsidRDefault="00753C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темы работы, цели, задач, содержания и выводов / результатов исследования друг другу</w:t>
            </w:r>
          </w:p>
        </w:tc>
        <w:tc>
          <w:tcPr>
            <w:tcW w:w="3043" w:type="dxa"/>
            <w:vAlign w:val="center"/>
          </w:tcPr>
          <w:p w14:paraId="26594C29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3DC6AEAB" w14:textId="77777777">
        <w:trPr>
          <w:trHeight w:val="80"/>
        </w:trPr>
        <w:tc>
          <w:tcPr>
            <w:tcW w:w="596" w:type="dxa"/>
          </w:tcPr>
          <w:p w14:paraId="7B8F62EB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597" w:type="dxa"/>
          </w:tcPr>
          <w:p w14:paraId="46D2DD90" w14:textId="77777777" w:rsidR="00912DE5" w:rsidRDefault="00753C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</w:t>
            </w:r>
            <w:r>
              <w:rPr>
                <w:sz w:val="24"/>
                <w:szCs w:val="24"/>
              </w:rPr>
              <w:t>проделанного обзора литературы: количество изученных работ, баланс классической и новейшей литературы по избранной проблеме.</w:t>
            </w:r>
          </w:p>
        </w:tc>
        <w:tc>
          <w:tcPr>
            <w:tcW w:w="3043" w:type="dxa"/>
            <w:vAlign w:val="center"/>
          </w:tcPr>
          <w:p w14:paraId="228AB176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1B6E4B39" w14:textId="77777777">
        <w:trPr>
          <w:trHeight w:val="80"/>
        </w:trPr>
        <w:tc>
          <w:tcPr>
            <w:tcW w:w="596" w:type="dxa"/>
          </w:tcPr>
          <w:p w14:paraId="0A27B5CF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597" w:type="dxa"/>
          </w:tcPr>
          <w:p w14:paraId="307677F4" w14:textId="77777777" w:rsidR="00912DE5" w:rsidRDefault="00753C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применять теоретические концепции для формирования теоретических и методологических рамок исследования и формулирования </w:t>
            </w:r>
            <w:r>
              <w:rPr>
                <w:sz w:val="24"/>
                <w:szCs w:val="24"/>
              </w:rPr>
              <w:t xml:space="preserve">гипотез </w:t>
            </w:r>
          </w:p>
        </w:tc>
        <w:tc>
          <w:tcPr>
            <w:tcW w:w="3043" w:type="dxa"/>
            <w:vAlign w:val="center"/>
          </w:tcPr>
          <w:p w14:paraId="4BE4967E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2E453697" w14:textId="77777777">
        <w:trPr>
          <w:trHeight w:val="80"/>
        </w:trPr>
        <w:tc>
          <w:tcPr>
            <w:tcW w:w="596" w:type="dxa"/>
          </w:tcPr>
          <w:p w14:paraId="71488F50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597" w:type="dxa"/>
          </w:tcPr>
          <w:p w14:paraId="07AEE674" w14:textId="77777777" w:rsidR="00912DE5" w:rsidRDefault="00753C99">
            <w:pPr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Владение методами сбора и анализа данных </w:t>
            </w:r>
          </w:p>
        </w:tc>
        <w:tc>
          <w:tcPr>
            <w:tcW w:w="3043" w:type="dxa"/>
            <w:vAlign w:val="center"/>
          </w:tcPr>
          <w:p w14:paraId="5BCBA351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16D56ABB" w14:textId="77777777">
        <w:trPr>
          <w:trHeight w:val="80"/>
        </w:trPr>
        <w:tc>
          <w:tcPr>
            <w:tcW w:w="596" w:type="dxa"/>
          </w:tcPr>
          <w:p w14:paraId="304C025E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597" w:type="dxa"/>
          </w:tcPr>
          <w:p w14:paraId="6F039CDF" w14:textId="77777777" w:rsidR="00912DE5" w:rsidRDefault="00753C99">
            <w:pPr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Структурированность работы, логика изложения, обоснованность и достоверность полученных результатов и сделанных выводов</w:t>
            </w:r>
          </w:p>
        </w:tc>
        <w:tc>
          <w:tcPr>
            <w:tcW w:w="3043" w:type="dxa"/>
            <w:vAlign w:val="center"/>
          </w:tcPr>
          <w:p w14:paraId="78A61736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507AFE7E" w14:textId="77777777">
        <w:trPr>
          <w:trHeight w:val="80"/>
        </w:trPr>
        <w:tc>
          <w:tcPr>
            <w:tcW w:w="596" w:type="dxa"/>
          </w:tcPr>
          <w:p w14:paraId="146C4202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</w:t>
            </w:r>
          </w:p>
        </w:tc>
        <w:tc>
          <w:tcPr>
            <w:tcW w:w="5597" w:type="dxa"/>
          </w:tcPr>
          <w:p w14:paraId="182CF170" w14:textId="77777777" w:rsidR="00912DE5" w:rsidRDefault="00753C99">
            <w:pPr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требований к оформлению, правил цитирования и оформления </w:t>
            </w:r>
            <w:r>
              <w:rPr>
                <w:sz w:val="24"/>
                <w:szCs w:val="24"/>
              </w:rPr>
              <w:t>библиографических ссылок и списков</w:t>
            </w:r>
          </w:p>
        </w:tc>
        <w:tc>
          <w:tcPr>
            <w:tcW w:w="3043" w:type="dxa"/>
            <w:vAlign w:val="center"/>
          </w:tcPr>
          <w:p w14:paraId="0F371DB2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912DE5" w14:paraId="4009E541" w14:textId="77777777">
        <w:trPr>
          <w:trHeight w:val="80"/>
        </w:trPr>
        <w:tc>
          <w:tcPr>
            <w:tcW w:w="596" w:type="dxa"/>
          </w:tcPr>
          <w:p w14:paraId="198216E5" w14:textId="77777777" w:rsidR="00912DE5" w:rsidRDefault="00753C99">
            <w:pPr>
              <w:tabs>
                <w:tab w:val="left" w:pos="9000"/>
              </w:tabs>
              <w:ind w:firstLine="7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597" w:type="dxa"/>
          </w:tcPr>
          <w:p w14:paraId="2EB510FB" w14:textId="77777777" w:rsidR="00912DE5" w:rsidRDefault="00753C99">
            <w:pPr>
              <w:ind w:right="-3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Рекомендуемая оценка за выпускную квалификационную работу</w:t>
            </w:r>
          </w:p>
        </w:tc>
        <w:tc>
          <w:tcPr>
            <w:tcW w:w="3043" w:type="dxa"/>
            <w:vAlign w:val="center"/>
          </w:tcPr>
          <w:p w14:paraId="73593317" w14:textId="77777777" w:rsidR="00912DE5" w:rsidRDefault="00912DE5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</w:tbl>
    <w:p w14:paraId="56ACB7AB" w14:textId="77777777" w:rsidR="00912DE5" w:rsidRDefault="00912DE5">
      <w:pPr>
        <w:ind w:firstLine="708"/>
        <w:rPr>
          <w:sz w:val="26"/>
          <w:szCs w:val="26"/>
        </w:rPr>
      </w:pPr>
    </w:p>
    <w:p w14:paraId="3B0EF8C8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>Дополнительные комментарии (если есть)</w:t>
      </w:r>
    </w:p>
    <w:p w14:paraId="486AEC71" w14:textId="77777777" w:rsidR="00912DE5" w:rsidRDefault="00912DE5">
      <w:pPr>
        <w:ind w:firstLine="708"/>
        <w:rPr>
          <w:sz w:val="26"/>
          <w:szCs w:val="26"/>
        </w:rPr>
      </w:pPr>
    </w:p>
    <w:p w14:paraId="48FD9872" w14:textId="77777777" w:rsidR="00912DE5" w:rsidRDefault="00912DE5">
      <w:pPr>
        <w:ind w:firstLine="708"/>
        <w:rPr>
          <w:sz w:val="26"/>
          <w:szCs w:val="26"/>
        </w:rPr>
      </w:pPr>
    </w:p>
    <w:p w14:paraId="43CE2EBF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>Рецензент</w:t>
      </w:r>
    </w:p>
    <w:p w14:paraId="57E42D5A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>ученая степень, звание,</w:t>
      </w:r>
    </w:p>
    <w:p w14:paraId="67ACB8F9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>кафедра/департамент</w:t>
      </w:r>
    </w:p>
    <w:p w14:paraId="68411C25" w14:textId="77777777" w:rsidR="00912DE5" w:rsidRDefault="00912DE5">
      <w:pPr>
        <w:ind w:firstLine="708"/>
        <w:rPr>
          <w:sz w:val="26"/>
          <w:szCs w:val="26"/>
        </w:rPr>
      </w:pPr>
    </w:p>
    <w:p w14:paraId="24E1A2AA" w14:textId="77777777" w:rsidR="00912DE5" w:rsidRDefault="00753C99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(место работы)_____ /подпись/______________________И.О. </w:t>
      </w:r>
      <w:r>
        <w:rPr>
          <w:sz w:val="26"/>
          <w:szCs w:val="26"/>
        </w:rPr>
        <w:t>Фамилия</w:t>
      </w:r>
    </w:p>
    <w:p w14:paraId="7F2A2AD2" w14:textId="77777777" w:rsidR="00912DE5" w:rsidRDefault="00753C99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FB9BD0B" w14:textId="77777777" w:rsidR="00912DE5" w:rsidRDefault="00753C99">
      <w:pPr>
        <w:ind w:firstLine="708"/>
      </w:pPr>
      <w:r>
        <w:rPr>
          <w:sz w:val="26"/>
          <w:szCs w:val="26"/>
        </w:rPr>
        <w:t xml:space="preserve">Дата </w:t>
      </w:r>
      <w:r>
        <w:br w:type="page"/>
      </w:r>
    </w:p>
    <w:p w14:paraId="6396011F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>ПРИЛОЖЕНИЕ 5</w:t>
      </w:r>
    </w:p>
    <w:p w14:paraId="0CB5EFF6" w14:textId="77777777" w:rsidR="00912DE5" w:rsidRDefault="00912DE5">
      <w:pPr>
        <w:spacing w:before="91"/>
        <w:ind w:firstLine="708"/>
        <w:jc w:val="center"/>
        <w:rPr>
          <w:b/>
          <w:sz w:val="28"/>
          <w:szCs w:val="28"/>
        </w:rPr>
      </w:pPr>
    </w:p>
    <w:p w14:paraId="3AC360D9" w14:textId="77777777" w:rsidR="00912DE5" w:rsidRDefault="00753C99">
      <w:pPr>
        <w:spacing w:before="91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Библиографическое описание изданий </w:t>
      </w:r>
    </w:p>
    <w:p w14:paraId="74672C50" w14:textId="77777777" w:rsidR="00912DE5" w:rsidRDefault="00753C99">
      <w:pPr>
        <w:spacing w:before="91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списке источников и литературы</w:t>
      </w:r>
    </w:p>
    <w:p w14:paraId="351BDDD8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before="3" w:after="120"/>
        <w:ind w:firstLine="708"/>
        <w:rPr>
          <w:b/>
          <w:color w:val="000000"/>
          <w:sz w:val="20"/>
          <w:szCs w:val="20"/>
        </w:rPr>
      </w:pPr>
    </w:p>
    <w:p w14:paraId="091A66C9" w14:textId="77777777" w:rsidR="00912DE5" w:rsidRDefault="00753C99">
      <w:pPr>
        <w:spacing w:line="360" w:lineRule="auto"/>
        <w:jc w:val="both"/>
        <w:rPr>
          <w:b/>
        </w:rPr>
      </w:pPr>
      <w:bookmarkStart w:id="17" w:name="_heading=h.z337ya" w:colFirst="0" w:colLast="0"/>
      <w:bookmarkEnd w:id="17"/>
      <w:r>
        <w:rPr>
          <w:b/>
        </w:rPr>
        <w:t>Однотомные издания одного или нескольких авторов, с указанием сведений об ответственности (редакторы, составители, переводчики и т. д.) или без них:</w:t>
      </w:r>
    </w:p>
    <w:p w14:paraId="54E5F327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Гаспаров М. Л.</w:t>
      </w:r>
      <w:r>
        <w:t xml:space="preserve"> Записи и выписки. М.: Новое литературное обозрение, 2001.</w:t>
      </w:r>
    </w:p>
    <w:p w14:paraId="14ADF99C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Винокур Г. О.</w:t>
      </w:r>
      <w:r>
        <w:t xml:space="preserve"> Введение в изучение филологических наук / Сост. и сопровод. ст. С. И. Гиндина. М.: Лабиринт, 2000.</w:t>
      </w:r>
    </w:p>
    <w:p w14:paraId="714D925C" w14:textId="77777777" w:rsidR="00912DE5" w:rsidRPr="002F563E" w:rsidRDefault="00753C99">
      <w:pPr>
        <w:spacing w:line="360" w:lineRule="auto"/>
        <w:ind w:firstLine="708"/>
        <w:jc w:val="both"/>
      </w:pPr>
      <w:r>
        <w:rPr>
          <w:i/>
        </w:rPr>
        <w:t>Жолковский А. К., Щеглов Ю. К.</w:t>
      </w:r>
      <w:r>
        <w:t xml:space="preserve"> Работы по поэтике выразительности: Инва</w:t>
      </w:r>
      <w:r>
        <w:t>рианты – Тема – Приемы – Текст: Сборник статей / Предисл. М. Л. Гаспарова. М</w:t>
      </w:r>
      <w:r w:rsidRPr="002F563E">
        <w:t xml:space="preserve">.: </w:t>
      </w:r>
      <w:r>
        <w:t>Издательская</w:t>
      </w:r>
      <w:r w:rsidRPr="002F563E">
        <w:t xml:space="preserve"> </w:t>
      </w:r>
      <w:r>
        <w:t>группа</w:t>
      </w:r>
      <w:r w:rsidRPr="002F563E">
        <w:t xml:space="preserve"> «</w:t>
      </w:r>
      <w:r>
        <w:t>Прогресс</w:t>
      </w:r>
      <w:r w:rsidRPr="002F563E">
        <w:t>», 1996.</w:t>
      </w:r>
    </w:p>
    <w:p w14:paraId="47F4D892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 w:rsidRPr="00F528AA">
        <w:rPr>
          <w:i/>
          <w:lang w:val="en-US"/>
        </w:rPr>
        <w:t>Terras</w:t>
      </w:r>
      <w:r w:rsidRPr="002F563E">
        <w:rPr>
          <w:i/>
        </w:rPr>
        <w:t xml:space="preserve"> </w:t>
      </w:r>
      <w:r w:rsidRPr="00F528AA">
        <w:rPr>
          <w:i/>
          <w:lang w:val="en-US"/>
        </w:rPr>
        <w:t>V</w:t>
      </w:r>
      <w:r w:rsidRPr="002F563E">
        <w:rPr>
          <w:i/>
        </w:rPr>
        <w:t xml:space="preserve">. </w:t>
      </w:r>
      <w:r w:rsidRPr="00F528AA">
        <w:rPr>
          <w:lang w:val="en-US"/>
        </w:rPr>
        <w:t>Reading</w:t>
      </w:r>
      <w:r w:rsidRPr="002F563E">
        <w:t xml:space="preserve"> </w:t>
      </w:r>
      <w:r w:rsidRPr="00F528AA">
        <w:rPr>
          <w:lang w:val="en-US"/>
        </w:rPr>
        <w:t>Dostoevsky</w:t>
      </w:r>
      <w:r w:rsidRPr="002F563E">
        <w:t xml:space="preserve">. </w:t>
      </w:r>
      <w:r w:rsidRPr="00F528AA">
        <w:rPr>
          <w:lang w:val="en-US"/>
        </w:rPr>
        <w:t>Madison: University of Wisconsin Press, 1998.</w:t>
      </w:r>
    </w:p>
    <w:p w14:paraId="17252A57" w14:textId="77777777" w:rsidR="00912DE5" w:rsidRDefault="00753C99">
      <w:pPr>
        <w:spacing w:line="360" w:lineRule="auto"/>
        <w:ind w:firstLine="708"/>
        <w:jc w:val="both"/>
      </w:pPr>
      <w:r w:rsidRPr="00F528AA">
        <w:rPr>
          <w:i/>
          <w:lang w:val="en-US"/>
        </w:rPr>
        <w:t xml:space="preserve">Ronen O. </w:t>
      </w:r>
      <w:r w:rsidRPr="00F528AA">
        <w:rPr>
          <w:lang w:val="en-US"/>
        </w:rPr>
        <w:t>The Joy of Recognition: Selected Essays / Ed. B. P. Sc</w:t>
      </w:r>
      <w:r w:rsidRPr="00F528AA">
        <w:rPr>
          <w:lang w:val="en-US"/>
        </w:rPr>
        <w:t xml:space="preserve">herr, M. Wachtel. </w:t>
      </w:r>
      <w:r>
        <w:t>Ann Arbor, Michigan: Michigan Slavic Publications, 2015.</w:t>
      </w:r>
    </w:p>
    <w:p w14:paraId="07D60228" w14:textId="77777777" w:rsidR="00912DE5" w:rsidRDefault="00912DE5">
      <w:pPr>
        <w:spacing w:line="360" w:lineRule="auto"/>
        <w:ind w:firstLine="708"/>
        <w:jc w:val="both"/>
      </w:pPr>
    </w:p>
    <w:p w14:paraId="381D7500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Однотомные издания одного или нескольких авторов, входящих в книжную серию</w:t>
      </w:r>
    </w:p>
    <w:p w14:paraId="5D1E4AE1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Баратынский Е. А.</w:t>
      </w:r>
      <w:r>
        <w:t xml:space="preserve"> Полное собрание стихотворений / Вступ. ст., подгот. текста и примеч. Е. Н. Купреяновой.</w:t>
      </w:r>
      <w:r>
        <w:t xml:space="preserve"> Л.: Сов. писатель, 1957 (Библиотека поэта. Большая серия. 2-е изд.).</w:t>
      </w:r>
    </w:p>
    <w:p w14:paraId="6E2B7752" w14:textId="77777777" w:rsidR="00912DE5" w:rsidRDefault="00912DE5">
      <w:pPr>
        <w:spacing w:line="360" w:lineRule="auto"/>
        <w:ind w:firstLine="708"/>
        <w:jc w:val="both"/>
      </w:pPr>
    </w:p>
    <w:p w14:paraId="148D7FF9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Часть (глава) однотомного издания одного или нескольких авторов</w:t>
      </w:r>
    </w:p>
    <w:p w14:paraId="13733E9D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Лотман Ю. М.</w:t>
      </w:r>
      <w:r>
        <w:t xml:space="preserve"> Две «Осени» // Лотман Ю. М. О поэтах и поэзии: Анализ поэтического текста. Статьи и исследования. Заметки. Р</w:t>
      </w:r>
      <w:r>
        <w:t>ецензии. Выступления / Вступ. ст. М. Л. Гаспарова. СПб.: Искусство-СПб, 1996.  С. 511–520.</w:t>
      </w:r>
    </w:p>
    <w:p w14:paraId="4735C7A1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rPr>
          <w:i/>
        </w:rPr>
        <w:t>Тынянов Ю. Н.</w:t>
      </w:r>
      <w:r>
        <w:t xml:space="preserve"> О пародии // Тынянов Ю. Н. Поэтика. История литературы. Кино / Отв. ред. В. А. Каверин, А. С. Мясников; изд. подгот. Е. А. Тоддес, А. П. Чудаков, М. О.</w:t>
      </w:r>
      <w:r>
        <w:t> Чудакова. М</w:t>
      </w:r>
      <w:r w:rsidRPr="002F563E">
        <w:rPr>
          <w:lang w:val="en-US"/>
        </w:rPr>
        <w:t xml:space="preserve">.: </w:t>
      </w:r>
      <w:r>
        <w:t>Наука</w:t>
      </w:r>
      <w:r w:rsidRPr="002F563E">
        <w:rPr>
          <w:lang w:val="en-US"/>
        </w:rPr>
        <w:t xml:space="preserve">, 1977. </w:t>
      </w:r>
      <w:r>
        <w:t>С</w:t>
      </w:r>
      <w:r w:rsidRPr="00F528AA">
        <w:rPr>
          <w:lang w:val="en-US"/>
        </w:rPr>
        <w:t>. 284–310.</w:t>
      </w:r>
    </w:p>
    <w:p w14:paraId="753846F9" w14:textId="77777777" w:rsidR="00912DE5" w:rsidRDefault="00753C99">
      <w:pPr>
        <w:spacing w:line="360" w:lineRule="auto"/>
        <w:ind w:firstLine="708"/>
        <w:jc w:val="both"/>
      </w:pPr>
      <w:r w:rsidRPr="00F528AA">
        <w:rPr>
          <w:i/>
          <w:lang w:val="en-US"/>
        </w:rPr>
        <w:t xml:space="preserve">Burroughs J. </w:t>
      </w:r>
      <w:r w:rsidRPr="00F528AA">
        <w:rPr>
          <w:lang w:val="en-US"/>
        </w:rPr>
        <w:t xml:space="preserve">Another Word on Thoreau // Burroughs J. The Last Harvest. Boston; New York: Houghton Mifflin company; The Riverside Press Cambridge, 1922. </w:t>
      </w:r>
      <w:r>
        <w:t>P. 103–171.</w:t>
      </w:r>
    </w:p>
    <w:p w14:paraId="0B07B659" w14:textId="77777777" w:rsidR="00912DE5" w:rsidRDefault="00912DE5">
      <w:pPr>
        <w:spacing w:line="360" w:lineRule="auto"/>
        <w:ind w:firstLine="708"/>
        <w:jc w:val="both"/>
      </w:pPr>
    </w:p>
    <w:p w14:paraId="41EB196C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Однотомное издание без автора (сборник статей, доку</w:t>
      </w:r>
      <w:r>
        <w:rPr>
          <w:b/>
        </w:rPr>
        <w:t>ментов, других материалов)</w:t>
      </w:r>
    </w:p>
    <w:p w14:paraId="733B1AB3" w14:textId="77777777" w:rsidR="00912DE5" w:rsidRDefault="00753C99">
      <w:pPr>
        <w:spacing w:line="360" w:lineRule="auto"/>
        <w:ind w:firstLine="708"/>
        <w:jc w:val="both"/>
      </w:pPr>
      <w:r>
        <w:t>Поэты 1790 — 1810-х годов / Вступ. ст. и сост. Ю. М. Лотмана; подгот. текста М. Г. Альтшуллера; вступ. заметки, биографич. справки и примеч. М. Г. Альтшуллера, Ю. М. Лотмана. Л.: Советский писатель, 1971.</w:t>
      </w:r>
    </w:p>
    <w:p w14:paraId="3D7C3665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t xml:space="preserve">Цветник: Русская легкая </w:t>
      </w:r>
      <w:r>
        <w:t>поэзия конца XVIII — начала XIX века / Вступ. ст., сост., примеч. А</w:t>
      </w:r>
      <w:r w:rsidRPr="002F563E">
        <w:rPr>
          <w:lang w:val="en-US"/>
        </w:rPr>
        <w:t>. </w:t>
      </w:r>
      <w:r>
        <w:t>Л</w:t>
      </w:r>
      <w:r w:rsidRPr="002F563E">
        <w:rPr>
          <w:lang w:val="en-US"/>
        </w:rPr>
        <w:t>. </w:t>
      </w:r>
      <w:r>
        <w:t>Зорина</w:t>
      </w:r>
      <w:r w:rsidRPr="002F563E">
        <w:rPr>
          <w:lang w:val="en-US"/>
        </w:rPr>
        <w:t xml:space="preserve">. </w:t>
      </w:r>
      <w:r>
        <w:t>М</w:t>
      </w:r>
      <w:r w:rsidRPr="00F528AA">
        <w:rPr>
          <w:lang w:val="en-US"/>
        </w:rPr>
        <w:t xml:space="preserve">.: </w:t>
      </w:r>
      <w:r>
        <w:t>Книга</w:t>
      </w:r>
      <w:r w:rsidRPr="00F528AA">
        <w:rPr>
          <w:lang w:val="en-US"/>
        </w:rPr>
        <w:t>, 1987.</w:t>
      </w:r>
    </w:p>
    <w:p w14:paraId="613F93C9" w14:textId="77777777" w:rsidR="00912DE5" w:rsidRDefault="00753C99">
      <w:pPr>
        <w:spacing w:line="360" w:lineRule="auto"/>
        <w:ind w:firstLine="708"/>
        <w:jc w:val="both"/>
      </w:pPr>
      <w:r w:rsidRPr="00F528AA">
        <w:rPr>
          <w:lang w:val="en-US"/>
        </w:rPr>
        <w:t xml:space="preserve">The Garland Companion to Vladimir Nabokov / Ed. by V. E. Alexandrov. </w:t>
      </w:r>
      <w:r>
        <w:t>New York; London: Routledge, 1995.</w:t>
      </w:r>
    </w:p>
    <w:p w14:paraId="5F1570B7" w14:textId="77777777" w:rsidR="00912DE5" w:rsidRDefault="00912DE5">
      <w:pPr>
        <w:spacing w:line="360" w:lineRule="auto"/>
        <w:ind w:firstLine="708"/>
        <w:jc w:val="both"/>
      </w:pPr>
    </w:p>
    <w:p w14:paraId="54920F7F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Часть однотомного издания-сборника (без автора)</w:t>
      </w:r>
    </w:p>
    <w:p w14:paraId="02694E03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Зайонц</w:t>
      </w:r>
      <w:r>
        <w:rPr>
          <w:i/>
        </w:rPr>
        <w:t xml:space="preserve"> Л. О.</w:t>
      </w:r>
      <w:r>
        <w:t xml:space="preserve"> От эмблемы к метафоре: Феномен Семена Боброва // Новые безделки: Сборник статей к 60-летию В. Э. Вацуро / Ред. С. И. Панов. М.: Новое литературное обозрение, 1995. С. 50–76.</w:t>
      </w:r>
    </w:p>
    <w:p w14:paraId="1CE27886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rPr>
          <w:i/>
        </w:rPr>
        <w:t>Зорин А. Л., Немзер А. С.</w:t>
      </w:r>
      <w:r>
        <w:t xml:space="preserve"> Парадоксы чувствительности // «Столетья не сотрут</w:t>
      </w:r>
      <w:r>
        <w:t>...»: Русские классики и их читатели / Сост. А. А. Ильин-Томич. М</w:t>
      </w:r>
      <w:r w:rsidRPr="00F528AA">
        <w:rPr>
          <w:lang w:val="en-US"/>
        </w:rPr>
        <w:t xml:space="preserve">.: </w:t>
      </w:r>
      <w:r>
        <w:t>Книга</w:t>
      </w:r>
      <w:r w:rsidRPr="00F528AA">
        <w:rPr>
          <w:lang w:val="en-US"/>
        </w:rPr>
        <w:t xml:space="preserve">, 1989. </w:t>
      </w:r>
      <w:r>
        <w:t>С</w:t>
      </w:r>
      <w:r w:rsidRPr="00F528AA">
        <w:rPr>
          <w:lang w:val="en-US"/>
        </w:rPr>
        <w:t>. 33–54.</w:t>
      </w:r>
    </w:p>
    <w:p w14:paraId="37365F56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 w:rsidRPr="00F528AA">
        <w:rPr>
          <w:i/>
          <w:lang w:val="en-US"/>
        </w:rPr>
        <w:t>Ram H.</w:t>
      </w:r>
      <w:r w:rsidRPr="00F528AA">
        <w:rPr>
          <w:lang w:val="en-US"/>
        </w:rPr>
        <w:t xml:space="preserve"> Pushkin and the Caucasus // The Pushkin Handbook / Ed. D. M. Bethea. Madison: University of Wisconsin Press, 2005. P. 379–402.</w:t>
      </w:r>
    </w:p>
    <w:p w14:paraId="3BF428A1" w14:textId="77777777" w:rsidR="00912DE5" w:rsidRPr="00F528AA" w:rsidRDefault="00912DE5">
      <w:pPr>
        <w:spacing w:line="360" w:lineRule="auto"/>
        <w:ind w:firstLine="708"/>
        <w:jc w:val="both"/>
        <w:rPr>
          <w:lang w:val="en-US"/>
        </w:rPr>
      </w:pPr>
    </w:p>
    <w:p w14:paraId="20C77FC8" w14:textId="77777777" w:rsidR="00912DE5" w:rsidRPr="00F528AA" w:rsidRDefault="00753C99">
      <w:pPr>
        <w:spacing w:line="360" w:lineRule="auto"/>
        <w:jc w:val="both"/>
        <w:rPr>
          <w:b/>
          <w:lang w:val="en-US"/>
        </w:rPr>
      </w:pPr>
      <w:r>
        <w:rPr>
          <w:b/>
        </w:rPr>
        <w:t>Многотомные</w:t>
      </w:r>
      <w:r w:rsidRPr="00F528AA">
        <w:rPr>
          <w:b/>
          <w:lang w:val="en-US"/>
        </w:rPr>
        <w:t xml:space="preserve"> </w:t>
      </w:r>
      <w:r>
        <w:rPr>
          <w:b/>
        </w:rPr>
        <w:t>издания</w:t>
      </w:r>
    </w:p>
    <w:p w14:paraId="207DE696" w14:textId="77777777" w:rsidR="00912DE5" w:rsidRDefault="00753C99">
      <w:pPr>
        <w:spacing w:line="360" w:lineRule="auto"/>
        <w:ind w:firstLine="708"/>
        <w:jc w:val="both"/>
      </w:pPr>
      <w:r w:rsidRPr="002F563E">
        <w:t>«</w:t>
      </w:r>
      <w:r>
        <w:t>Арзамас</w:t>
      </w:r>
      <w:r w:rsidRPr="002F563E">
        <w:t>».</w:t>
      </w:r>
      <w:r w:rsidRPr="002F563E">
        <w:t xml:space="preserve"> </w:t>
      </w:r>
      <w:r>
        <w:t>Сборник</w:t>
      </w:r>
      <w:r w:rsidRPr="002F563E">
        <w:t xml:space="preserve">: </w:t>
      </w:r>
      <w:r>
        <w:t>В</w:t>
      </w:r>
      <w:r w:rsidRPr="002F563E">
        <w:t xml:space="preserve"> 2 </w:t>
      </w:r>
      <w:r>
        <w:t>кн</w:t>
      </w:r>
      <w:r w:rsidRPr="002F563E">
        <w:t xml:space="preserve">. / </w:t>
      </w:r>
      <w:r>
        <w:t>Под</w:t>
      </w:r>
      <w:r w:rsidRPr="002F563E">
        <w:t xml:space="preserve"> </w:t>
      </w:r>
      <w:r>
        <w:t>общ</w:t>
      </w:r>
      <w:r w:rsidRPr="002F563E">
        <w:t xml:space="preserve">. </w:t>
      </w:r>
      <w:r>
        <w:t>ред</w:t>
      </w:r>
      <w:r w:rsidRPr="002F563E">
        <w:t xml:space="preserve">. </w:t>
      </w:r>
      <w:r>
        <w:t>В. Э. Вацуро и А. Л. Осповата; сост., подгот. текста и коммент. В. Э. Вацуро, А. А. Ильина-Томича, Л. Н. Киселевой и др. М.: Худож. лит., 1994.</w:t>
      </w:r>
    </w:p>
    <w:p w14:paraId="1903D48C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Зощенко М. М.</w:t>
      </w:r>
      <w:r>
        <w:t xml:space="preserve"> Собрание сочинений: В 3 т. / Сост., подгот. текста, примеч. Ю. В</w:t>
      </w:r>
      <w:r>
        <w:t>. Томашевского. Л.: Художественная литература, 1986.</w:t>
      </w:r>
    </w:p>
    <w:p w14:paraId="42FDC059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Толстой Л. Н.</w:t>
      </w:r>
      <w:r>
        <w:t xml:space="preserve"> Полное собрание сочинений: В 100 т. / Ред. коллегия: Г. Я. Галаган, Л. Д. Громова-Опульская и др. М.: Наука, 2000 —... </w:t>
      </w:r>
      <w:r>
        <w:rPr>
          <w:i/>
        </w:rPr>
        <w:t>[Тире и многоточие после года издания ставится в том случае, если изда</w:t>
      </w:r>
      <w:r>
        <w:rPr>
          <w:i/>
        </w:rPr>
        <w:t>ние продолжается]</w:t>
      </w:r>
    </w:p>
    <w:p w14:paraId="1BC8E6BC" w14:textId="77777777" w:rsidR="00912DE5" w:rsidRDefault="00753C99">
      <w:pPr>
        <w:spacing w:line="360" w:lineRule="auto"/>
        <w:ind w:firstLine="708"/>
        <w:jc w:val="both"/>
      </w:pPr>
      <w:r w:rsidRPr="00F528AA">
        <w:rPr>
          <w:i/>
          <w:lang w:val="en-US"/>
        </w:rPr>
        <w:t>Austen J.</w:t>
      </w:r>
      <w:r w:rsidRPr="00F528AA">
        <w:rPr>
          <w:lang w:val="en-US"/>
        </w:rPr>
        <w:t xml:space="preserve"> The Complete Works: In 7 vols. </w:t>
      </w:r>
      <w:r>
        <w:t>London: Penguin Classics, 2015.</w:t>
      </w:r>
    </w:p>
    <w:p w14:paraId="054869F5" w14:textId="77777777" w:rsidR="00912DE5" w:rsidRDefault="00912DE5">
      <w:pPr>
        <w:spacing w:line="360" w:lineRule="auto"/>
        <w:ind w:firstLine="708"/>
        <w:jc w:val="both"/>
      </w:pPr>
    </w:p>
    <w:p w14:paraId="46157D32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Один из томов многотомного издания</w:t>
      </w:r>
    </w:p>
    <w:p w14:paraId="4170D2E9" w14:textId="77777777" w:rsidR="00912DE5" w:rsidRDefault="00753C99">
      <w:pPr>
        <w:spacing w:line="360" w:lineRule="auto"/>
        <w:ind w:firstLine="708"/>
        <w:jc w:val="both"/>
      </w:pPr>
      <w:r>
        <w:t>Летопись жизни и творчества Александра Пушкина: В 4 т. Т. 1: 1799–1824 / Сост. М. А. Цявловский. М.: Слово, 1999.</w:t>
      </w:r>
    </w:p>
    <w:p w14:paraId="20581621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Пушкин А. С.</w:t>
      </w:r>
      <w:r>
        <w:t xml:space="preserve"> По</w:t>
      </w:r>
      <w:r>
        <w:t>лное собрание сочинений: В 10 т. 4-е изд. / Текст проверен и примеч. сост. Б. В. Томашевским. Т. 1: Стихотворения. 1813—1820. Л.: Наука, 1977.</w:t>
      </w:r>
    </w:p>
    <w:p w14:paraId="6E55AF86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rPr>
          <w:i/>
        </w:rPr>
        <w:t xml:space="preserve">Nabokov V. </w:t>
      </w:r>
      <w:r>
        <w:t xml:space="preserve">Gesammelte Werke / Hrsg. von D. E. Zimmer. </w:t>
      </w:r>
      <w:r w:rsidRPr="00F528AA">
        <w:rPr>
          <w:lang w:val="en-US"/>
        </w:rPr>
        <w:t>Bd V: Die Gabe. Hamburg: Rowohlt Verlag, 1993.</w:t>
      </w:r>
    </w:p>
    <w:p w14:paraId="683BA914" w14:textId="77777777" w:rsidR="00912DE5" w:rsidRPr="00F528AA" w:rsidRDefault="00912DE5">
      <w:pPr>
        <w:spacing w:line="360" w:lineRule="auto"/>
        <w:ind w:firstLine="708"/>
        <w:jc w:val="both"/>
        <w:rPr>
          <w:lang w:val="en-US"/>
        </w:rPr>
      </w:pPr>
    </w:p>
    <w:p w14:paraId="53D258C7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 xml:space="preserve">Часть тома </w:t>
      </w:r>
      <w:r>
        <w:rPr>
          <w:b/>
        </w:rPr>
        <w:t>в многотомном издании</w:t>
      </w:r>
    </w:p>
    <w:p w14:paraId="47A4B571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Ильф И. Записные</w:t>
      </w:r>
      <w:r>
        <w:t xml:space="preserve"> книжки (1923—1937) // Ильф И. А., Петров Е. П. Собрание сочинений: В 5 т. Т. 5. М.: Гослитиздат, 1961. С. 125—266.</w:t>
      </w:r>
    </w:p>
    <w:p w14:paraId="14D18027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rPr>
          <w:i/>
        </w:rPr>
        <w:t>Аксаков С. Т.</w:t>
      </w:r>
      <w:r>
        <w:t xml:space="preserve"> Воспоминание об Александре Семеновиче Шишкове // Аксаков С. Т. Собрание сочинений: В 4 т</w:t>
      </w:r>
      <w:r>
        <w:t>. Т. 2.  М</w:t>
      </w:r>
      <w:r w:rsidRPr="00F528AA">
        <w:rPr>
          <w:lang w:val="en-US"/>
        </w:rPr>
        <w:t xml:space="preserve">.: </w:t>
      </w:r>
      <w:r>
        <w:t>Гослитиздат</w:t>
      </w:r>
      <w:r w:rsidRPr="00F528AA">
        <w:rPr>
          <w:lang w:val="en-US"/>
        </w:rPr>
        <w:t xml:space="preserve">, 1955. </w:t>
      </w:r>
      <w:r>
        <w:t>С</w:t>
      </w:r>
      <w:r w:rsidRPr="00F528AA">
        <w:rPr>
          <w:lang w:val="en-US"/>
        </w:rPr>
        <w:t>. 266–313.</w:t>
      </w:r>
    </w:p>
    <w:p w14:paraId="442E1250" w14:textId="77777777" w:rsidR="00912DE5" w:rsidRDefault="00753C99">
      <w:pPr>
        <w:spacing w:line="360" w:lineRule="auto"/>
        <w:ind w:firstLine="708"/>
        <w:jc w:val="both"/>
      </w:pPr>
      <w:r w:rsidRPr="00F528AA">
        <w:rPr>
          <w:i/>
          <w:lang w:val="en-US"/>
        </w:rPr>
        <w:t xml:space="preserve">Engel-Braunschmidt A. </w:t>
      </w:r>
      <w:r w:rsidRPr="00F528AA">
        <w:rPr>
          <w:lang w:val="en-US"/>
        </w:rPr>
        <w:t xml:space="preserve">Anmerkungen // Nabokov V. Gesammelte Werke / Hrsg. von D. E. Zimmer. </w:t>
      </w:r>
      <w:r>
        <w:t>Bd V: Die Gabe. Hamburg: Rowohlt Verlag, 1993. S. 623–795.</w:t>
      </w:r>
    </w:p>
    <w:p w14:paraId="36815F1B" w14:textId="77777777" w:rsidR="00912DE5" w:rsidRDefault="00912DE5">
      <w:pPr>
        <w:spacing w:line="360" w:lineRule="auto"/>
        <w:ind w:firstLine="708"/>
        <w:jc w:val="both"/>
      </w:pPr>
    </w:p>
    <w:p w14:paraId="1C2A52B2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Сериальные издания</w:t>
      </w:r>
    </w:p>
    <w:p w14:paraId="1EB33FDF" w14:textId="77777777" w:rsidR="00912DE5" w:rsidRDefault="00753C99">
      <w:pPr>
        <w:spacing w:line="360" w:lineRule="auto"/>
        <w:ind w:firstLine="708"/>
        <w:jc w:val="both"/>
      </w:pPr>
      <w:r>
        <w:t xml:space="preserve">Московский пушкинист: Ежегод. сб. Вып. 1. </w:t>
      </w:r>
      <w:r>
        <w:t>М.: Наследие, 1995.</w:t>
      </w:r>
    </w:p>
    <w:p w14:paraId="5DA6133E" w14:textId="77777777" w:rsidR="00912DE5" w:rsidRDefault="00753C99">
      <w:pPr>
        <w:spacing w:line="360" w:lineRule="auto"/>
        <w:ind w:firstLine="708"/>
        <w:jc w:val="both"/>
      </w:pPr>
      <w:r>
        <w:t>Труды по знаковым системам. Вып. VIII: К 70-летию академика Д. С. Лихачева. Тарту: Изд-во Тартуского университета, 1977.</w:t>
      </w:r>
    </w:p>
    <w:p w14:paraId="473D2B6F" w14:textId="77777777" w:rsidR="00912DE5" w:rsidRDefault="00753C99">
      <w:pPr>
        <w:spacing w:line="360" w:lineRule="auto"/>
        <w:ind w:firstLine="708"/>
        <w:jc w:val="both"/>
      </w:pPr>
      <w:r>
        <w:t>Wiener slawistischer Almanach. Bd 71. München: Sagner, 2013.</w:t>
      </w:r>
    </w:p>
    <w:p w14:paraId="10B8091C" w14:textId="77777777" w:rsidR="00912DE5" w:rsidRDefault="00912DE5">
      <w:pPr>
        <w:spacing w:line="360" w:lineRule="auto"/>
        <w:ind w:firstLine="708"/>
        <w:jc w:val="both"/>
      </w:pPr>
    </w:p>
    <w:p w14:paraId="7F422B18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Часть (статья или материал) сериального издания</w:t>
      </w:r>
    </w:p>
    <w:p w14:paraId="287C3334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 xml:space="preserve">Эйдельман Н. Я. </w:t>
      </w:r>
      <w:r>
        <w:t>Карамзин и Пушкин. Из истории взаимоотношений // Пушкин: Исследования и материалы. Т. 12. Л.: Наука, 1986. С. 289–304. </w:t>
      </w:r>
    </w:p>
    <w:p w14:paraId="3FC5128E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 xml:space="preserve">Альтшуллер М. Г. </w:t>
      </w:r>
      <w:r>
        <w:t>Литературно-теоретические взгляды Державина и «Беседа любителей русского слова» // XVIII век. Сб. 8: Де</w:t>
      </w:r>
      <w:r>
        <w:t>ржавин и Карамзин в литературном движении XVIII – начала ХIХ века / Под ред. П. Н. Беркова, Г. П. Макогоненко. И. З. Сермана. Л.: Наука, 1969. С. 103–112.</w:t>
      </w:r>
    </w:p>
    <w:p w14:paraId="0665A210" w14:textId="77777777" w:rsidR="00912DE5" w:rsidRDefault="00912DE5">
      <w:pPr>
        <w:spacing w:line="360" w:lineRule="auto"/>
        <w:ind w:firstLine="708"/>
        <w:jc w:val="both"/>
      </w:pPr>
    </w:p>
    <w:p w14:paraId="0406F670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Статья / публикация в журнале</w:t>
      </w:r>
    </w:p>
    <w:p w14:paraId="1A28EA20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Козлов С. Л.</w:t>
      </w:r>
      <w:r>
        <w:t xml:space="preserve"> «Гений языка» и «гений нации»: две категории XVII–XVIII в</w:t>
      </w:r>
      <w:r>
        <w:t>еков // Новое литературное обозрение.  1999. № 36. С. 4–27.</w:t>
      </w:r>
    </w:p>
    <w:p w14:paraId="2EAA9362" w14:textId="77777777" w:rsidR="00912DE5" w:rsidRPr="002F563E" w:rsidRDefault="00753C99">
      <w:pPr>
        <w:spacing w:line="360" w:lineRule="auto"/>
        <w:ind w:firstLine="708"/>
        <w:jc w:val="both"/>
        <w:rPr>
          <w:lang w:val="en-US"/>
        </w:rPr>
      </w:pPr>
      <w:r>
        <w:rPr>
          <w:i/>
        </w:rPr>
        <w:t>Велижев М. Б.</w:t>
      </w:r>
      <w:r>
        <w:t xml:space="preserve"> «Моя метафизика» Н. В. Станкевича: к истории текста // Русская литература. </w:t>
      </w:r>
      <w:r w:rsidRPr="002F563E">
        <w:rPr>
          <w:lang w:val="en-US"/>
        </w:rPr>
        <w:t xml:space="preserve">2008. № 2. </w:t>
      </w:r>
      <w:r>
        <w:t>С</w:t>
      </w:r>
      <w:r w:rsidRPr="002F563E">
        <w:rPr>
          <w:lang w:val="en-US"/>
        </w:rPr>
        <w:t>. 345–352.</w:t>
      </w:r>
    </w:p>
    <w:p w14:paraId="60E4F48F" w14:textId="77777777" w:rsidR="00912DE5" w:rsidRDefault="00753C99">
      <w:pPr>
        <w:spacing w:line="360" w:lineRule="auto"/>
        <w:ind w:firstLine="708"/>
        <w:jc w:val="both"/>
      </w:pPr>
      <w:r w:rsidRPr="00F528AA">
        <w:rPr>
          <w:i/>
          <w:lang w:val="en-US"/>
        </w:rPr>
        <w:t xml:space="preserve">Helfant I. M. </w:t>
      </w:r>
      <w:r w:rsidRPr="00F528AA">
        <w:rPr>
          <w:lang w:val="en-US"/>
        </w:rPr>
        <w:t xml:space="preserve">Sculpting a Persona: The Path from Pushkin’s Caucasian Journal to </w:t>
      </w:r>
      <w:r w:rsidRPr="00F528AA">
        <w:rPr>
          <w:i/>
          <w:lang w:val="en-US"/>
        </w:rPr>
        <w:t>Pute</w:t>
      </w:r>
      <w:r w:rsidRPr="00F528AA">
        <w:rPr>
          <w:i/>
          <w:lang w:val="en-US"/>
        </w:rPr>
        <w:t>shestvie v Arzrum</w:t>
      </w:r>
      <w:r w:rsidRPr="00F528AA">
        <w:rPr>
          <w:lang w:val="en-US"/>
        </w:rPr>
        <w:t xml:space="preserve"> // The Russian Review. </w:t>
      </w:r>
      <w:r>
        <w:t>1997. Vol. 56. № 3. P. 366–382.</w:t>
      </w:r>
    </w:p>
    <w:p w14:paraId="4A87099C" w14:textId="77777777" w:rsidR="00912DE5" w:rsidRDefault="00912DE5">
      <w:pPr>
        <w:spacing w:line="360" w:lineRule="auto"/>
        <w:ind w:firstLine="708"/>
        <w:jc w:val="both"/>
      </w:pPr>
    </w:p>
    <w:p w14:paraId="39888295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Статья / публикация в газете </w:t>
      </w:r>
    </w:p>
    <w:p w14:paraId="450670F6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Мирский Д.</w:t>
      </w:r>
      <w:r>
        <w:t xml:space="preserve"> Стихи 1934 года: Статья первая // Литературная газета. 1935. № 21 (512). С. 4.</w:t>
      </w:r>
    </w:p>
    <w:p w14:paraId="23285740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Мандельштам О. Э.</w:t>
      </w:r>
      <w:r>
        <w:t xml:space="preserve"> Ленинград («Я вернулся в мой город, знакомый</w:t>
      </w:r>
      <w:r>
        <w:t xml:space="preserve"> до слез…») // Литературная газета. 1932. № 53. 23 ноября.</w:t>
      </w:r>
    </w:p>
    <w:p w14:paraId="5DA7E978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Черкасов Г., Нагорных И.</w:t>
      </w:r>
      <w:r>
        <w:t xml:space="preserve"> Старая площадь меняет внутреннюю политику // Коммерсантъ. 2012. № 20. 6 февраля. С. 5.</w:t>
      </w:r>
    </w:p>
    <w:p w14:paraId="0DB49BC7" w14:textId="77777777" w:rsidR="00912DE5" w:rsidRDefault="00912DE5">
      <w:pPr>
        <w:spacing w:line="360" w:lineRule="auto"/>
        <w:ind w:firstLine="708"/>
        <w:jc w:val="both"/>
      </w:pPr>
    </w:p>
    <w:p w14:paraId="64C8EC72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Диссертации и авторефераты диссертаций</w:t>
      </w:r>
    </w:p>
    <w:p w14:paraId="0B23B260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Суздорф Э. А.</w:t>
      </w:r>
      <w:r>
        <w:t xml:space="preserve"> Журналы «Еж» и «Чиж» в контекст</w:t>
      </w:r>
      <w:r>
        <w:t>е советской детской печати 1920 – 1930-х гг.  Дис. … канд. филол. наук. М.: РГГУ, 2011.</w:t>
      </w:r>
    </w:p>
    <w:p w14:paraId="737EC1FF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 xml:space="preserve">Суздорф Э. А. </w:t>
      </w:r>
      <w:r>
        <w:t>Журналы «Еж» и «Чиж» в контексте советской детской печати 1920 – 1930-х гг. Автореф. дис. … канд. филол. наук. М.: РГГУ, 2011.</w:t>
      </w:r>
    </w:p>
    <w:p w14:paraId="60E54B85" w14:textId="77777777" w:rsidR="00912DE5" w:rsidRDefault="00912DE5">
      <w:pPr>
        <w:spacing w:line="360" w:lineRule="auto"/>
        <w:ind w:firstLine="708"/>
        <w:jc w:val="both"/>
      </w:pPr>
    </w:p>
    <w:p w14:paraId="578F1F22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Дипломные и курсовые работ</w:t>
      </w:r>
      <w:r>
        <w:rPr>
          <w:b/>
        </w:rPr>
        <w:t>ы</w:t>
      </w:r>
    </w:p>
    <w:p w14:paraId="28AA31D2" w14:textId="77777777" w:rsidR="00912DE5" w:rsidRDefault="00753C99">
      <w:pPr>
        <w:spacing w:line="360" w:lineRule="auto"/>
        <w:jc w:val="both"/>
        <w:rPr>
          <w:rFonts w:ascii="Helvetica Neue" w:eastAsia="Helvetica Neue" w:hAnsi="Helvetica Neue" w:cs="Helvetica Neue"/>
          <w:highlight w:val="white"/>
        </w:rPr>
      </w:pPr>
      <w:r>
        <w:rPr>
          <w:i/>
        </w:rPr>
        <w:t xml:space="preserve"> </w:t>
      </w:r>
      <w:r>
        <w:rPr>
          <w:i/>
        </w:rPr>
        <w:tab/>
        <w:t xml:space="preserve">Хуродзе Н. Р. </w:t>
      </w:r>
      <w:r>
        <w:t>Семантизация ритма в романе Бориса Поплавского «Аполлон Безобразов»: мотивы и нарративы. Выпускная квалификационная работа магистранта. СПб.: НИУ ВШЭ, 2024</w:t>
      </w:r>
      <w:r>
        <w:rPr>
          <w:rFonts w:ascii="Helvetica Neue" w:eastAsia="Helvetica Neue" w:hAnsi="Helvetica Neue" w:cs="Helvetica Neue"/>
          <w:highlight w:val="white"/>
        </w:rPr>
        <w:t xml:space="preserve">. </w:t>
      </w:r>
    </w:p>
    <w:p w14:paraId="2446104B" w14:textId="77777777" w:rsidR="00912DE5" w:rsidRDefault="00753C99">
      <w:pPr>
        <w:spacing w:line="360" w:lineRule="auto"/>
        <w:ind w:firstLine="720"/>
        <w:jc w:val="both"/>
        <w:rPr>
          <w:rFonts w:ascii="Helvetica Neue" w:eastAsia="Helvetica Neue" w:hAnsi="Helvetica Neue" w:cs="Helvetica Neue"/>
          <w:highlight w:val="white"/>
        </w:rPr>
      </w:pPr>
      <w:r>
        <w:rPr>
          <w:i/>
        </w:rPr>
        <w:t xml:space="preserve">Ефремова И. И. </w:t>
      </w:r>
      <w:r>
        <w:t xml:space="preserve">Артель М. В. Трубниковой и Н. В. Стасовой в контексте женских </w:t>
      </w:r>
      <w:r>
        <w:t>издательских проектов. Курсовая работа студентки 3 курса. М.: НИУ ВШЭ, 2023.</w:t>
      </w:r>
    </w:p>
    <w:p w14:paraId="2EEBE045" w14:textId="77777777" w:rsidR="00912DE5" w:rsidRDefault="00912DE5">
      <w:pPr>
        <w:spacing w:line="360" w:lineRule="auto"/>
        <w:ind w:firstLine="708"/>
        <w:jc w:val="both"/>
      </w:pPr>
    </w:p>
    <w:p w14:paraId="2A07746F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Ссылки на неопубликованные документы, хранящиеся в государственных и частных архивах</w:t>
      </w:r>
    </w:p>
    <w:p w14:paraId="7B0A9718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 xml:space="preserve">Для сносок достаточно архивного шифра с указанием названия архива, номера фонда (Ф.), </w:t>
      </w:r>
      <w:r>
        <w:rPr>
          <w:i/>
        </w:rPr>
        <w:t>описи/картона (Оп./ Карт.), дела (№ / Ед. хр. / Д.), номера листа (Л.):</w:t>
      </w:r>
    </w:p>
    <w:p w14:paraId="60536C94" w14:textId="77777777" w:rsidR="00912DE5" w:rsidRDefault="00753C99">
      <w:pPr>
        <w:spacing w:line="360" w:lineRule="auto"/>
        <w:ind w:firstLine="708"/>
        <w:jc w:val="both"/>
      </w:pPr>
      <w:r>
        <w:t>РГИА. Ф. 777. Оп. 27. № 5. Л. 4–4 об.</w:t>
      </w:r>
    </w:p>
    <w:p w14:paraId="7B794327" w14:textId="77777777" w:rsidR="00912DE5" w:rsidRDefault="00753C99">
      <w:pPr>
        <w:spacing w:line="360" w:lineRule="auto"/>
        <w:ind w:firstLine="708"/>
        <w:jc w:val="both"/>
      </w:pPr>
      <w:r>
        <w:t>ОР РГБ. Ф. 120.  Карт. 38. № 19. Л. 15 об.</w:t>
      </w:r>
    </w:p>
    <w:p w14:paraId="761223C1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В списке источников сначала приводится заголовок дела, затем архивный шифр:</w:t>
      </w:r>
    </w:p>
    <w:p w14:paraId="30F2953B" w14:textId="77777777" w:rsidR="00912DE5" w:rsidRDefault="00753C99">
      <w:pPr>
        <w:spacing w:line="360" w:lineRule="auto"/>
        <w:ind w:firstLine="708"/>
        <w:jc w:val="both"/>
      </w:pPr>
      <w:r>
        <w:t>Дело о высочайшем назначени</w:t>
      </w:r>
      <w:r>
        <w:t>и президентом Российской Академии вице-адмирала Шишкова // РГИА. Ф. 733. Оп. 14. № 12.</w:t>
      </w:r>
    </w:p>
    <w:p w14:paraId="6553C47C" w14:textId="77777777" w:rsidR="00912DE5" w:rsidRDefault="00912DE5">
      <w:pPr>
        <w:spacing w:line="360" w:lineRule="auto"/>
        <w:ind w:firstLine="708"/>
        <w:jc w:val="both"/>
      </w:pPr>
    </w:p>
    <w:p w14:paraId="59A5B0E5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Электронные публикации</w:t>
      </w:r>
    </w:p>
    <w:p w14:paraId="448037F4" w14:textId="77777777" w:rsidR="00912DE5" w:rsidRDefault="00753C99">
      <w:pPr>
        <w:spacing w:line="360" w:lineRule="auto"/>
        <w:ind w:firstLine="708"/>
        <w:jc w:val="both"/>
      </w:pPr>
      <w:r>
        <w:t>Указывается только в том случае, если бумажного издания не существует (публикации в электронных СМИ) или материал опубликован на сайте издателя к</w:t>
      </w:r>
      <w:r>
        <w:t>ак равноправная электронная версия.</w:t>
      </w:r>
    </w:p>
    <w:p w14:paraId="05EF61AA" w14:textId="77777777" w:rsidR="00912DE5" w:rsidRDefault="00753C99">
      <w:pPr>
        <w:spacing w:line="360" w:lineRule="auto"/>
        <w:ind w:firstLine="708"/>
        <w:jc w:val="both"/>
      </w:pPr>
      <w:r>
        <w:t xml:space="preserve">Например, публикации на сайте </w:t>
      </w:r>
      <w:hyperlink r:id="rId14">
        <w:r>
          <w:rPr>
            <w:color w:val="0000FF"/>
            <w:u w:val="single"/>
          </w:rPr>
          <w:t>http://feb-web.ru/</w:t>
        </w:r>
      </w:hyperlink>
      <w:r>
        <w:t xml:space="preserve"> не требуют ссылки на электронное издание, поскольку отражают печатные издания с точным указанием страницы.</w:t>
      </w:r>
    </w:p>
    <w:p w14:paraId="4B8257F3" w14:textId="77777777" w:rsidR="00912DE5" w:rsidRDefault="00912DE5">
      <w:pPr>
        <w:spacing w:line="360" w:lineRule="auto"/>
        <w:ind w:firstLine="708"/>
        <w:jc w:val="both"/>
      </w:pPr>
    </w:p>
    <w:p w14:paraId="6274F106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Публикация в СМИ </w:t>
      </w:r>
    </w:p>
    <w:p w14:paraId="3B4F54A9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Зебальд</w:t>
      </w:r>
      <w:r>
        <w:rPr>
          <w:i/>
        </w:rPr>
        <w:t> В. Г.</w:t>
      </w:r>
      <w:r>
        <w:t xml:space="preserve">  Воздушная война и литература. Фрагмент книги / Предисл. Б. Дубина; пер. с нем. Н. Федоровой // Colta.ru. 2014. 5 августа. URL: </w:t>
      </w:r>
      <w:hyperlink r:id="rId15">
        <w:r>
          <w:rPr>
            <w:color w:val="0000FF"/>
            <w:u w:val="single"/>
          </w:rPr>
          <w:t>http://www.colta.ru/articles/literature/4141</w:t>
        </w:r>
      </w:hyperlink>
      <w:r>
        <w:t xml:space="preserve"> (дата обраще</w:t>
      </w:r>
      <w:r>
        <w:t>ния: 31.09.2014).</w:t>
      </w:r>
    </w:p>
    <w:p w14:paraId="6D6FBD4B" w14:textId="77777777" w:rsidR="00912DE5" w:rsidRDefault="00912DE5">
      <w:pPr>
        <w:spacing w:line="360" w:lineRule="auto"/>
        <w:ind w:firstLine="708"/>
        <w:jc w:val="both"/>
      </w:pPr>
    </w:p>
    <w:p w14:paraId="72BDE7A5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Электронная версии статей (публикация на сайте издательства)</w:t>
      </w:r>
    </w:p>
    <w:p w14:paraId="7A6C9974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Лефевр А.</w:t>
      </w:r>
      <w:r>
        <w:t xml:space="preserve"> Введение в современность. Прелюдия первая. Об иронии, майевтике и истории // Неприкосновенный запас. 2011. № 2 (82). URL: </w:t>
      </w:r>
      <w:hyperlink r:id="rId16" w:anchor="_ftn1">
        <w:r>
          <w:rPr>
            <w:color w:val="0000FF"/>
            <w:u w:val="single"/>
          </w:rPr>
          <w:t>http://www.nlobooks.ru/node/2064#_ftn1</w:t>
        </w:r>
      </w:hyperlink>
      <w:r>
        <w:t xml:space="preserve"> (дата обращения: 31.09.2014).</w:t>
      </w:r>
    </w:p>
    <w:p w14:paraId="3347E25D" w14:textId="77777777" w:rsidR="00912DE5" w:rsidRDefault="00912DE5">
      <w:pPr>
        <w:spacing w:line="360" w:lineRule="auto"/>
        <w:ind w:firstLine="708"/>
        <w:jc w:val="both"/>
      </w:pPr>
    </w:p>
    <w:p w14:paraId="67C3E0ED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Электронные ресурсы и базы данных</w:t>
      </w:r>
    </w:p>
    <w:p w14:paraId="6098C773" w14:textId="77777777" w:rsidR="00912DE5" w:rsidRDefault="00753C99">
      <w:pPr>
        <w:spacing w:line="360" w:lineRule="auto"/>
        <w:ind w:firstLine="708"/>
        <w:jc w:val="both"/>
      </w:pPr>
      <w:r>
        <w:t xml:space="preserve">Вольное общество любителей словесности, наук и художеств (1801–1826): историческая и библиографическая справка. URL: </w:t>
      </w:r>
      <w:hyperlink r:id="rId17" w:anchor="strukt">
        <w:r>
          <w:rPr>
            <w:color w:val="0000FF"/>
            <w:u w:val="single"/>
          </w:rPr>
          <w:t>http://www.library.spbu.ru/rus/Volsnx/istoria.html#strukt</w:t>
        </w:r>
      </w:hyperlink>
      <w:r>
        <w:t xml:space="preserve"> (дата обращения: 31.10.2020).</w:t>
      </w:r>
    </w:p>
    <w:p w14:paraId="6028816F" w14:textId="77777777" w:rsidR="00912DE5" w:rsidRDefault="00912DE5">
      <w:pPr>
        <w:spacing w:line="360" w:lineRule="auto"/>
        <w:ind w:firstLine="708"/>
        <w:jc w:val="both"/>
      </w:pPr>
    </w:p>
    <w:p w14:paraId="0CFA666E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Фильмы и видеоматериалы</w:t>
      </w:r>
    </w:p>
    <w:p w14:paraId="7D383B09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t xml:space="preserve">Titanic / Dir., writ., prod., ed. </w:t>
      </w:r>
      <w:r w:rsidRPr="002F563E">
        <w:rPr>
          <w:lang w:val="en-US"/>
        </w:rPr>
        <w:t xml:space="preserve">J. Cameron. </w:t>
      </w:r>
      <w:r w:rsidRPr="00F528AA">
        <w:rPr>
          <w:lang w:val="en-US"/>
        </w:rPr>
        <w:t>Twentieth Century Fox and Param</w:t>
      </w:r>
      <w:r w:rsidRPr="00F528AA">
        <w:rPr>
          <w:lang w:val="en-US"/>
        </w:rPr>
        <w:t>ount, 1997.</w:t>
      </w:r>
    </w:p>
    <w:p w14:paraId="713DC77F" w14:textId="77777777" w:rsidR="00912DE5" w:rsidRDefault="00753C99">
      <w:pPr>
        <w:spacing w:line="360" w:lineRule="auto"/>
        <w:ind w:firstLine="708"/>
        <w:jc w:val="both"/>
      </w:pPr>
      <w:r w:rsidRPr="00F528AA">
        <w:rPr>
          <w:lang w:val="en-US"/>
        </w:rPr>
        <w:t xml:space="preserve">Charlie and the Chocolate Factory / Dir. Tim Burton; based on book by R. Dahl. </w:t>
      </w:r>
      <w:r>
        <w:t>Warner, 2005.</w:t>
      </w:r>
    </w:p>
    <w:p w14:paraId="6A1B3D75" w14:textId="77777777" w:rsidR="00912DE5" w:rsidRDefault="00753C99">
      <w:pPr>
        <w:spacing w:line="360" w:lineRule="auto"/>
        <w:ind w:firstLine="708"/>
        <w:jc w:val="both"/>
      </w:pPr>
      <w:r>
        <w:t xml:space="preserve">От заката до рассвета [Видеозапись] / Реж. Р. Родригес; в ролях: К. Тарантино, Х. Кейтель, Дж. Клуни  и др. М.: Премьер-видеофильм, 2002. </w:t>
      </w:r>
      <w:r>
        <w:rPr>
          <w:i/>
        </w:rPr>
        <w:t xml:space="preserve">[ссылка на </w:t>
      </w:r>
      <w:r>
        <w:rPr>
          <w:i/>
        </w:rPr>
        <w:t>конкретную запись на диске или видеокассете]</w:t>
      </w:r>
    </w:p>
    <w:p w14:paraId="3211A81E" w14:textId="77777777" w:rsidR="00912DE5" w:rsidRDefault="00753C99">
      <w:pPr>
        <w:spacing w:line="360" w:lineRule="auto"/>
        <w:ind w:firstLine="708"/>
        <w:jc w:val="both"/>
      </w:pPr>
      <w:r>
        <w:t xml:space="preserve">ИВАСИ. Несанкционированный концерт Алексея Иващенко и Георгия Васильева (Москва, 2022 год) // YouTube. URL: </w:t>
      </w:r>
      <w:hyperlink r:id="rId18">
        <w:r>
          <w:rPr>
            <w:color w:val="0000FF"/>
            <w:u w:val="single"/>
          </w:rPr>
          <w:t>https://www.yo</w:t>
        </w:r>
        <w:r>
          <w:rPr>
            <w:color w:val="0000FF"/>
            <w:u w:val="single"/>
          </w:rPr>
          <w:t>utube.com/watch?v=ZyXKbx-vSbM&amp;t=901s&amp;ab_channel=IvasiRu</w:t>
        </w:r>
      </w:hyperlink>
      <w:r>
        <w:t xml:space="preserve"> (дата доступа: 20.10.2022).</w:t>
      </w:r>
    </w:p>
    <w:p w14:paraId="6A6B4EFA" w14:textId="77777777" w:rsidR="00912DE5" w:rsidRDefault="00912DE5">
      <w:pPr>
        <w:spacing w:line="360" w:lineRule="auto"/>
        <w:ind w:firstLine="708"/>
        <w:jc w:val="both"/>
      </w:pPr>
    </w:p>
    <w:p w14:paraId="31C1C2FC" w14:textId="77777777" w:rsidR="00912DE5" w:rsidRDefault="00753C99">
      <w:pPr>
        <w:spacing w:line="360" w:lineRule="auto"/>
        <w:jc w:val="both"/>
        <w:rPr>
          <w:b/>
        </w:rPr>
      </w:pPr>
      <w:r>
        <w:rPr>
          <w:b/>
        </w:rPr>
        <w:t>Особенности оформления внутритекстовых сокращенных ссылок</w:t>
      </w:r>
    </w:p>
    <w:p w14:paraId="7162022E" w14:textId="77777777" w:rsidR="00912DE5" w:rsidRDefault="00753C99">
      <w:pPr>
        <w:spacing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Сокращенные ссылки предпочтительно помещать в квадратных, а не круглых скобках: [Лотман 1995, 321; Barthes 1968, </w:t>
      </w:r>
      <w:r>
        <w:rPr>
          <w:highlight w:val="white"/>
        </w:rPr>
        <w:t>30] или [Лотман 1995: 321; Barthes 1968: 3].</w:t>
      </w:r>
    </w:p>
    <w:p w14:paraId="57FA873C" w14:textId="77777777" w:rsidR="00912DE5" w:rsidRDefault="00753C99">
      <w:pPr>
        <w:spacing w:line="360" w:lineRule="auto"/>
        <w:ind w:firstLine="708"/>
        <w:jc w:val="both"/>
      </w:pPr>
      <w:r>
        <w:t>Сокращение лучше составлять из фамилии / фамилий автора (-ов) или названия неавторского издания и года выхода издания или работы – например: [Гаспаров 1999; Said 1975; Жолковский, Щеглов 2016; Антология 1997].</w:t>
      </w:r>
    </w:p>
    <w:p w14:paraId="4122F19F" w14:textId="77777777" w:rsidR="00912DE5" w:rsidRDefault="00753C99">
      <w:pPr>
        <w:spacing w:line="360" w:lineRule="auto"/>
        <w:ind w:firstLine="708"/>
        <w:jc w:val="both"/>
      </w:pPr>
      <w:r>
        <w:t>Для изданий/статей одного автора, вышедших в один и тот же год, вводятся буквенные индексы – например: [Успенский 2020a; Успенский 2020b]. По умолчанию работы сортируются по алфавиту названий; если это неочевидно или нарушено, в списке источников и литерат</w:t>
      </w:r>
      <w:r>
        <w:t>уры после библиографического описания работы лучше указать в скобках соответствующее сокращение.</w:t>
      </w:r>
    </w:p>
    <w:p w14:paraId="749C3F05" w14:textId="77777777" w:rsidR="00912DE5" w:rsidRDefault="00753C99">
      <w:pPr>
        <w:spacing w:line="360" w:lineRule="auto"/>
        <w:ind w:firstLine="708"/>
        <w:jc w:val="both"/>
      </w:pPr>
      <w:r>
        <w:t>Отсылки к конкретным страницам лучше давать арабской цифрой через запятую или двоеточие после сокращения – например [Лотман 1995, 321; Barthes 1968, 3] или [Ло</w:t>
      </w:r>
      <w:r>
        <w:t>тман 1995: 321; Barthes 1968: 3]. </w:t>
      </w:r>
    </w:p>
    <w:p w14:paraId="292A8FFD" w14:textId="77777777" w:rsidR="00912DE5" w:rsidRDefault="00753C99">
      <w:pPr>
        <w:spacing w:line="360" w:lineRule="auto"/>
        <w:ind w:firstLine="708"/>
        <w:jc w:val="both"/>
      </w:pPr>
      <w:r>
        <w:t>При ссылке на тома многотомного издания рекомендуется использовать римские цифры для обозначения номера тома, арабские – для номера страницы, например: [Пушкин 1937–1949: XI, 136].</w:t>
      </w:r>
    </w:p>
    <w:p w14:paraId="60E2A969" w14:textId="77777777" w:rsidR="00912DE5" w:rsidRDefault="00753C99">
      <w:pPr>
        <w:spacing w:line="360" w:lineRule="auto"/>
        <w:ind w:firstLine="708"/>
        <w:jc w:val="both"/>
        <w:rPr>
          <w:b/>
        </w:rPr>
      </w:pPr>
      <w:r>
        <w:br/>
      </w:r>
      <w:r>
        <w:rPr>
          <w:b/>
        </w:rPr>
        <w:t>Особенности оформления повторных ссылок</w:t>
      </w:r>
    </w:p>
    <w:p w14:paraId="728A0C70" w14:textId="77777777" w:rsidR="00912DE5" w:rsidRDefault="00753C99">
      <w:pPr>
        <w:spacing w:line="360" w:lineRule="auto"/>
        <w:ind w:firstLine="708"/>
        <w:jc w:val="both"/>
      </w:pPr>
      <w:r>
        <w:rPr>
          <w:color w:val="222222"/>
          <w:highlight w:val="white"/>
        </w:rPr>
        <w:t>Если ссылки оформляются постраничными сносками, то при первой ссылке на источник в его библиографическом описании можно не приводить полностью сведения об ответственности (редактор, составитель, автор вступительной статьи, автор комментариев и т.д.). В об</w:t>
      </w:r>
      <w:r>
        <w:rPr>
          <w:color w:val="222222"/>
          <w:highlight w:val="white"/>
        </w:rPr>
        <w:t>язательном порядке библиографическое описание должно содержать сведения об авторе, названии книги (заголовок), выходные данные (место издания и год)</w:t>
      </w:r>
      <w:r>
        <w:rPr>
          <w:highlight w:val="white"/>
        </w:rPr>
        <w:t>.</w:t>
      </w:r>
      <w:r>
        <w:t xml:space="preserve"> Полное библиографическое описание источников и исследований приводится в списке литературы.</w:t>
      </w:r>
    </w:p>
    <w:p w14:paraId="350C2916" w14:textId="77777777" w:rsidR="00912DE5" w:rsidRDefault="00753C99">
      <w:pPr>
        <w:spacing w:line="360" w:lineRule="auto"/>
        <w:ind w:firstLine="708"/>
        <w:jc w:val="both"/>
      </w:pPr>
      <w:r>
        <w:t xml:space="preserve">При повторных </w:t>
      </w:r>
      <w:r>
        <w:t>ссылках описание сокращается до формы, позволяющей его точно идентифицировать.</w:t>
      </w:r>
    </w:p>
    <w:p w14:paraId="2E910956" w14:textId="77777777" w:rsidR="00912DE5" w:rsidRDefault="00912DE5">
      <w:pPr>
        <w:spacing w:line="360" w:lineRule="auto"/>
        <w:ind w:firstLine="708"/>
        <w:jc w:val="both"/>
      </w:pPr>
    </w:p>
    <w:p w14:paraId="0D1FE1A4" w14:textId="77777777" w:rsidR="00912DE5" w:rsidRDefault="00753C99">
      <w:pPr>
        <w:spacing w:line="360" w:lineRule="auto"/>
        <w:ind w:firstLine="708"/>
        <w:jc w:val="both"/>
        <w:rPr>
          <w:b/>
        </w:rPr>
      </w:pPr>
      <w:r>
        <w:rPr>
          <w:b/>
        </w:rPr>
        <w:t>Варианты сокращенного описания</w:t>
      </w:r>
    </w:p>
    <w:p w14:paraId="1B20094D" w14:textId="77777777" w:rsidR="00912DE5" w:rsidRDefault="00753C99">
      <w:pPr>
        <w:spacing w:line="360" w:lineRule="auto"/>
        <w:ind w:firstLine="708"/>
        <w:jc w:val="both"/>
      </w:pPr>
      <w:r>
        <w:t>а) Неполное название (например, только название без подзаголовка; только название статьи, без полного описания сборника или журнала)</w:t>
      </w:r>
    </w:p>
    <w:p w14:paraId="371195B5" w14:textId="77777777" w:rsidR="00912DE5" w:rsidRDefault="00753C99">
      <w:pPr>
        <w:spacing w:line="360" w:lineRule="auto"/>
        <w:ind w:firstLine="708"/>
        <w:jc w:val="both"/>
      </w:pPr>
      <w:r>
        <w:t>1-е упоминан</w:t>
      </w:r>
      <w:r>
        <w:t>ие:</w:t>
      </w:r>
    </w:p>
    <w:p w14:paraId="38A90637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 xml:space="preserve">Смирнов-Сокольский Н. П. </w:t>
      </w:r>
      <w:r>
        <w:t>Рассказы о прижизненных изданиях Пушкина / Ред. Н. С. Ашукин. М., 1962. С. 264.</w:t>
      </w:r>
    </w:p>
    <w:p w14:paraId="47602E11" w14:textId="77777777" w:rsidR="00912DE5" w:rsidRDefault="00912DE5">
      <w:pPr>
        <w:spacing w:line="360" w:lineRule="auto"/>
        <w:ind w:firstLine="708"/>
        <w:jc w:val="both"/>
      </w:pPr>
    </w:p>
    <w:p w14:paraId="4FD423F5" w14:textId="77777777" w:rsidR="00912DE5" w:rsidRDefault="00753C99">
      <w:pPr>
        <w:spacing w:line="360" w:lineRule="auto"/>
        <w:ind w:firstLine="708"/>
        <w:jc w:val="both"/>
      </w:pPr>
      <w:r>
        <w:t>2-е упоминание:</w:t>
      </w:r>
    </w:p>
    <w:p w14:paraId="1874496B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Смирнов-Сокольский Н. П.</w:t>
      </w:r>
      <w:r>
        <w:t xml:space="preserve"> Рассказы о прижизненных изданиях Пушкина. С. 347.</w:t>
      </w:r>
    </w:p>
    <w:p w14:paraId="4031586D" w14:textId="77777777" w:rsidR="00912DE5" w:rsidRDefault="00912DE5">
      <w:pPr>
        <w:spacing w:line="360" w:lineRule="auto"/>
        <w:ind w:firstLine="708"/>
        <w:jc w:val="both"/>
      </w:pPr>
    </w:p>
    <w:p w14:paraId="401A1D2C" w14:textId="77777777" w:rsidR="00912DE5" w:rsidRDefault="00753C99">
      <w:pPr>
        <w:spacing w:line="360" w:lineRule="auto"/>
        <w:ind w:firstLine="708"/>
        <w:jc w:val="both"/>
      </w:pPr>
      <w:r>
        <w:t xml:space="preserve">б) При помощи обозначения: Указ. соч. (для кириллицы) </w:t>
      </w:r>
      <w:r>
        <w:t>или Op. cit. (для языков, использующих латиницу)</w:t>
      </w:r>
    </w:p>
    <w:p w14:paraId="44DDF714" w14:textId="77777777" w:rsidR="00912DE5" w:rsidRDefault="00753C99">
      <w:pPr>
        <w:spacing w:line="360" w:lineRule="auto"/>
        <w:ind w:firstLine="708"/>
        <w:jc w:val="both"/>
      </w:pPr>
      <w:r>
        <w:t>1-е упоминание: </w:t>
      </w:r>
    </w:p>
    <w:p w14:paraId="125C88CB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Смирнов-Сокольский Н. П.</w:t>
      </w:r>
      <w:r>
        <w:t xml:space="preserve"> Рассказы о прижизненных изданиях Пушкина / Ред. Н. С. Ашукин. М., 1962. С. 264.</w:t>
      </w:r>
    </w:p>
    <w:p w14:paraId="02F89503" w14:textId="77777777" w:rsidR="00912DE5" w:rsidRDefault="00753C99">
      <w:pPr>
        <w:spacing w:line="360" w:lineRule="auto"/>
        <w:ind w:firstLine="708"/>
        <w:jc w:val="both"/>
      </w:pPr>
      <w:r>
        <w:t>2-е упоминание:</w:t>
      </w:r>
    </w:p>
    <w:p w14:paraId="15794F96" w14:textId="77777777" w:rsidR="00912DE5" w:rsidRDefault="00753C99">
      <w:pPr>
        <w:spacing w:line="360" w:lineRule="auto"/>
        <w:ind w:firstLine="708"/>
        <w:jc w:val="both"/>
      </w:pPr>
      <w:r>
        <w:rPr>
          <w:i/>
        </w:rPr>
        <w:t>Смирнов-Сокольский Н. П.</w:t>
      </w:r>
      <w:r>
        <w:t xml:space="preserve"> Указ. соч. С. 347.</w:t>
      </w:r>
    </w:p>
    <w:p w14:paraId="69EEE983" w14:textId="77777777" w:rsidR="00912DE5" w:rsidRDefault="00912DE5">
      <w:pPr>
        <w:spacing w:line="360" w:lineRule="auto"/>
        <w:ind w:firstLine="708"/>
        <w:jc w:val="both"/>
      </w:pPr>
    </w:p>
    <w:p w14:paraId="0D812407" w14:textId="77777777" w:rsidR="00912DE5" w:rsidRDefault="00753C99">
      <w:pPr>
        <w:spacing w:line="360" w:lineRule="auto"/>
        <w:ind w:firstLine="708"/>
        <w:jc w:val="both"/>
      </w:pPr>
      <w:r>
        <w:t>в) Если ссылки на одно и</w:t>
      </w:r>
      <w:r>
        <w:t xml:space="preserve"> то же издание или статью идут </w:t>
      </w:r>
      <w:r>
        <w:rPr>
          <w:u w:val="single"/>
        </w:rPr>
        <w:t>подряд</w:t>
      </w:r>
      <w:r>
        <w:t>, следом друг за другом, то при втором упоминании оно обозначается: Там же (для кириллицы) или Ibid (для латиницы).</w:t>
      </w:r>
    </w:p>
    <w:p w14:paraId="2E4FE76D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>
        <w:t xml:space="preserve">1. </w:t>
      </w:r>
      <w:r>
        <w:rPr>
          <w:i/>
        </w:rPr>
        <w:t xml:space="preserve">Смирнов-Сокольский Н. П. </w:t>
      </w:r>
      <w:r>
        <w:t>Рассказы о прижизненных изданиях Пушкина / Ред. Н. С. Ашукин. М</w:t>
      </w:r>
      <w:r w:rsidRPr="00F528AA">
        <w:rPr>
          <w:lang w:val="en-US"/>
        </w:rPr>
        <w:t xml:space="preserve">., 1962. </w:t>
      </w:r>
      <w:r>
        <w:t>С</w:t>
      </w:r>
      <w:r w:rsidRPr="00F528AA">
        <w:rPr>
          <w:lang w:val="en-US"/>
        </w:rPr>
        <w:t>. </w:t>
      </w:r>
      <w:r w:rsidRPr="00F528AA">
        <w:rPr>
          <w:lang w:val="en-US"/>
        </w:rPr>
        <w:t>264.</w:t>
      </w:r>
    </w:p>
    <w:p w14:paraId="4A6E13FE" w14:textId="77777777" w:rsidR="00912DE5" w:rsidRPr="00F528AA" w:rsidRDefault="00753C99">
      <w:pPr>
        <w:spacing w:line="360" w:lineRule="auto"/>
        <w:ind w:firstLine="708"/>
        <w:jc w:val="both"/>
        <w:rPr>
          <w:lang w:val="en-US"/>
        </w:rPr>
      </w:pPr>
      <w:r w:rsidRPr="00F528AA">
        <w:rPr>
          <w:lang w:val="en-US"/>
        </w:rPr>
        <w:t xml:space="preserve">2. </w:t>
      </w:r>
      <w:r>
        <w:t>Там</w:t>
      </w:r>
      <w:r w:rsidRPr="00F528AA">
        <w:rPr>
          <w:lang w:val="en-US"/>
        </w:rPr>
        <w:t xml:space="preserve"> </w:t>
      </w:r>
      <w:r>
        <w:t>же</w:t>
      </w:r>
      <w:r w:rsidRPr="00F528AA">
        <w:rPr>
          <w:lang w:val="en-US"/>
        </w:rPr>
        <w:t>.</w:t>
      </w:r>
    </w:p>
    <w:p w14:paraId="7C01D77A" w14:textId="77777777" w:rsidR="00912DE5" w:rsidRPr="00F528AA" w:rsidRDefault="00912DE5">
      <w:pPr>
        <w:spacing w:line="360" w:lineRule="auto"/>
        <w:ind w:firstLine="708"/>
        <w:jc w:val="both"/>
        <w:rPr>
          <w:lang w:val="en-US"/>
        </w:rPr>
      </w:pPr>
    </w:p>
    <w:p w14:paraId="6DB46C36" w14:textId="77777777" w:rsidR="00912DE5" w:rsidRDefault="00753C99">
      <w:pPr>
        <w:spacing w:line="360" w:lineRule="auto"/>
        <w:ind w:firstLine="708"/>
        <w:jc w:val="both"/>
      </w:pPr>
      <w:r w:rsidRPr="00F528AA">
        <w:rPr>
          <w:lang w:val="en-US"/>
        </w:rPr>
        <w:t xml:space="preserve">1. </w:t>
      </w:r>
      <w:r w:rsidRPr="00F528AA">
        <w:rPr>
          <w:i/>
          <w:lang w:val="en-US"/>
        </w:rPr>
        <w:t>Joyce J.</w:t>
      </w:r>
      <w:r w:rsidRPr="00F528AA">
        <w:rPr>
          <w:lang w:val="en-US"/>
        </w:rPr>
        <w:t xml:space="preserve"> Ulysses with Ulysses: A Short History by R. Ellman. </w:t>
      </w:r>
      <w:r>
        <w:t>Harmondsworth, Middlesex, 1972. P. 8.</w:t>
      </w:r>
    </w:p>
    <w:p w14:paraId="3DA84E6D" w14:textId="77777777" w:rsidR="00912DE5" w:rsidRDefault="00753C99">
      <w:pPr>
        <w:spacing w:line="360" w:lineRule="auto"/>
        <w:ind w:firstLine="708"/>
        <w:jc w:val="both"/>
      </w:pPr>
      <w:r>
        <w:t>2. Ibid.</w:t>
      </w:r>
    </w:p>
    <w:p w14:paraId="7CD57A58" w14:textId="77777777" w:rsidR="00912DE5" w:rsidRDefault="00912DE5">
      <w:pPr>
        <w:spacing w:line="360" w:lineRule="auto"/>
        <w:ind w:firstLine="708"/>
        <w:jc w:val="both"/>
      </w:pPr>
    </w:p>
    <w:p w14:paraId="24C37E80" w14:textId="77777777" w:rsidR="00912DE5" w:rsidRDefault="00753C99">
      <w:pPr>
        <w:spacing w:line="360" w:lineRule="auto"/>
        <w:ind w:firstLine="708"/>
        <w:jc w:val="both"/>
      </w:pPr>
      <w:r>
        <w:t>в повторной ссылке на другую страницу к словам «Там же / Ibid» добавляют номер страницы:</w:t>
      </w:r>
    </w:p>
    <w:p w14:paraId="7AD8CA24" w14:textId="77777777" w:rsidR="00912DE5" w:rsidRDefault="00753C99">
      <w:pPr>
        <w:spacing w:line="360" w:lineRule="auto"/>
        <w:ind w:firstLine="708"/>
        <w:jc w:val="both"/>
      </w:pPr>
      <w:r>
        <w:t xml:space="preserve">1. </w:t>
      </w:r>
      <w:r>
        <w:rPr>
          <w:i/>
        </w:rPr>
        <w:t>Смирнов-Сокольский Н. П.</w:t>
      </w:r>
      <w:r>
        <w:t xml:space="preserve"> Рассказы о прижизненных изданиях Пушкина / Ред. Н. С. Ашукин. М., 1962. С. 264.</w:t>
      </w:r>
    </w:p>
    <w:p w14:paraId="69CFB884" w14:textId="77777777" w:rsidR="00912DE5" w:rsidRDefault="00753C99">
      <w:pPr>
        <w:spacing w:line="360" w:lineRule="auto"/>
        <w:ind w:firstLine="708"/>
        <w:jc w:val="both"/>
      </w:pPr>
      <w:r>
        <w:t>2. Там же. С. 347.</w:t>
      </w:r>
    </w:p>
    <w:p w14:paraId="60E6A074" w14:textId="77777777" w:rsidR="00912DE5" w:rsidRDefault="00912DE5">
      <w:pPr>
        <w:spacing w:line="360" w:lineRule="auto"/>
        <w:ind w:firstLine="708"/>
        <w:jc w:val="both"/>
      </w:pPr>
    </w:p>
    <w:p w14:paraId="0AA66FB0" w14:textId="77777777" w:rsidR="00912DE5" w:rsidRDefault="00753C99">
      <w:pPr>
        <w:spacing w:line="360" w:lineRule="auto"/>
        <w:ind w:firstLine="708"/>
        <w:jc w:val="both"/>
      </w:pPr>
      <w:r>
        <w:t>в повторной ссылке на другой том (часть, выпуск и т. п.) документа к словам «Там же» добавляют номер тома.</w:t>
      </w:r>
    </w:p>
    <w:p w14:paraId="2E177BD8" w14:textId="77777777" w:rsidR="00912DE5" w:rsidRDefault="00912DE5">
      <w:pPr>
        <w:spacing w:line="360" w:lineRule="auto"/>
        <w:ind w:firstLine="708"/>
        <w:jc w:val="both"/>
      </w:pPr>
    </w:p>
    <w:p w14:paraId="55F6DD31" w14:textId="77777777" w:rsidR="00912DE5" w:rsidRDefault="00912DE5">
      <w:pPr>
        <w:spacing w:line="360" w:lineRule="auto"/>
        <w:ind w:firstLine="708"/>
        <w:jc w:val="both"/>
      </w:pPr>
    </w:p>
    <w:p w14:paraId="7A9084D4" w14:textId="77777777" w:rsidR="00912DE5" w:rsidRDefault="00753C99">
      <w:pPr>
        <w:spacing w:line="360" w:lineRule="auto"/>
        <w:ind w:firstLine="708"/>
        <w:jc w:val="both"/>
      </w:pPr>
      <w:r>
        <w:t>Если ссылки оформляются через сокращенные опис</w:t>
      </w:r>
      <w:r>
        <w:t>ания в скобках, то при идущих подряд ссылках на одно и то же издание / работу вместо сокращения «фамилия автора + дата» используется «Там же / Ibid».</w:t>
      </w:r>
    </w:p>
    <w:p w14:paraId="1544A5AA" w14:textId="77777777" w:rsidR="00912DE5" w:rsidRDefault="00753C99">
      <w:pPr>
        <w:spacing w:line="360" w:lineRule="auto"/>
        <w:ind w:firstLine="708"/>
        <w:jc w:val="both"/>
      </w:pPr>
      <w:r>
        <w:t>Например:</w:t>
      </w:r>
    </w:p>
    <w:p w14:paraId="05942CEC" w14:textId="77777777" w:rsidR="00912DE5" w:rsidRDefault="00753C99">
      <w:pPr>
        <w:spacing w:line="360" w:lineRule="auto"/>
        <w:ind w:firstLine="708"/>
        <w:jc w:val="both"/>
      </w:pPr>
      <w:r>
        <w:t>…в тексте имеется немало намеков на то, что все эти встречи и беседы происходят лишь в воображен</w:t>
      </w:r>
      <w:r>
        <w:t xml:space="preserve">ии автора: после ужина гости «бледнеют и один за другим исчезают» [Вагинов 1991: 92]; автор слышит разговор персонажей, который физически слышать не может [Там же: 45]; он видит своих героев «стоящими в воздухе» [Там же: 145]. </w:t>
      </w:r>
      <w:r>
        <w:rPr>
          <w:i/>
        </w:rPr>
        <w:t>&lt;Это ссылки на одно и то же и</w:t>
      </w:r>
      <w:r>
        <w:rPr>
          <w:i/>
        </w:rPr>
        <w:t>здание – Вагинов 1991&gt;.</w:t>
      </w:r>
    </w:p>
    <w:p w14:paraId="208C1C20" w14:textId="77777777" w:rsidR="00912DE5" w:rsidRDefault="00912DE5">
      <w:pPr>
        <w:spacing w:line="360" w:lineRule="auto"/>
        <w:ind w:firstLine="708"/>
        <w:jc w:val="both"/>
      </w:pPr>
    </w:p>
    <w:p w14:paraId="3A1FA88E" w14:textId="77777777" w:rsidR="00912DE5" w:rsidRDefault="00753C99">
      <w:pPr>
        <w:spacing w:line="360" w:lineRule="auto"/>
        <w:ind w:firstLine="708"/>
        <w:jc w:val="both"/>
      </w:pPr>
      <w:r>
        <w:t>Ср</w:t>
      </w:r>
      <w:r w:rsidRPr="002F563E">
        <w:rPr>
          <w:lang w:val="en-US"/>
        </w:rPr>
        <w:t xml:space="preserve">. </w:t>
      </w:r>
      <w:r>
        <w:t>описание</w:t>
      </w:r>
      <w:r w:rsidRPr="002F563E">
        <w:rPr>
          <w:lang w:val="en-US"/>
        </w:rPr>
        <w:t xml:space="preserve"> </w:t>
      </w:r>
      <w:r>
        <w:t>мусульманского</w:t>
      </w:r>
      <w:r w:rsidRPr="002F563E">
        <w:rPr>
          <w:lang w:val="en-US"/>
        </w:rPr>
        <w:t xml:space="preserve"> </w:t>
      </w:r>
      <w:r>
        <w:t>надгробного</w:t>
      </w:r>
      <w:r w:rsidRPr="002F563E">
        <w:rPr>
          <w:lang w:val="en-US"/>
        </w:rPr>
        <w:t xml:space="preserve"> </w:t>
      </w:r>
      <w:r>
        <w:t>памятника</w:t>
      </w:r>
      <w:r w:rsidRPr="002F563E">
        <w:rPr>
          <w:lang w:val="en-US"/>
        </w:rPr>
        <w:t xml:space="preserve"> </w:t>
      </w:r>
      <w:r>
        <w:t>в</w:t>
      </w:r>
      <w:r w:rsidRPr="002F563E">
        <w:rPr>
          <w:lang w:val="en-US"/>
        </w:rPr>
        <w:t xml:space="preserve"> «</w:t>
      </w:r>
      <w:r>
        <w:t>Гяуре</w:t>
      </w:r>
      <w:r w:rsidRPr="002F563E">
        <w:rPr>
          <w:lang w:val="en-US"/>
        </w:rPr>
        <w:t xml:space="preserve">»: «A turban carved in coarsest stone, / A pillar with rank weeds o’ergrown» [Byron 1826: 63]. </w:t>
      </w:r>
      <w:r>
        <w:t>В</w:t>
      </w:r>
      <w:r w:rsidRPr="00F528AA">
        <w:rPr>
          <w:lang w:val="en-US"/>
        </w:rPr>
        <w:t xml:space="preserve"> </w:t>
      </w:r>
      <w:r>
        <w:t>авторском</w:t>
      </w:r>
      <w:r w:rsidRPr="00F528AA">
        <w:rPr>
          <w:lang w:val="en-US"/>
        </w:rPr>
        <w:t xml:space="preserve"> </w:t>
      </w:r>
      <w:r>
        <w:t>примечании</w:t>
      </w:r>
      <w:r w:rsidRPr="00F528AA">
        <w:rPr>
          <w:lang w:val="en-US"/>
        </w:rPr>
        <w:t xml:space="preserve"> </w:t>
      </w:r>
      <w:r>
        <w:t>к</w:t>
      </w:r>
      <w:r w:rsidRPr="00F528AA">
        <w:rPr>
          <w:lang w:val="en-US"/>
        </w:rPr>
        <w:t xml:space="preserve"> </w:t>
      </w:r>
      <w:r>
        <w:t>слову</w:t>
      </w:r>
      <w:r w:rsidRPr="00F528AA">
        <w:rPr>
          <w:lang w:val="en-US"/>
        </w:rPr>
        <w:t xml:space="preserve"> «turban» (‘</w:t>
      </w:r>
      <w:r>
        <w:t>чалма</w:t>
      </w:r>
      <w:r w:rsidRPr="00F528AA">
        <w:rPr>
          <w:lang w:val="en-US"/>
        </w:rPr>
        <w:t xml:space="preserve">’) </w:t>
      </w:r>
      <w:r>
        <w:t>говорится</w:t>
      </w:r>
      <w:r w:rsidRPr="00F528AA">
        <w:rPr>
          <w:lang w:val="en-US"/>
        </w:rPr>
        <w:t>: «The turban, pill</w:t>
      </w:r>
      <w:r w:rsidRPr="00F528AA">
        <w:rPr>
          <w:lang w:val="en-US"/>
        </w:rPr>
        <w:t xml:space="preserve">ar, and inscriptive verse, decorate the tombs of the Osmanlies, whether in the cemetery or the wilderness» [Ibid.: 730] . </w:t>
      </w:r>
      <w:r>
        <w:rPr>
          <w:i/>
        </w:rPr>
        <w:t>&lt;Это ссылки на одно и то же издание – Byron 1826&gt;.</w:t>
      </w:r>
    </w:p>
    <w:p w14:paraId="6B921A83" w14:textId="77777777" w:rsidR="00912DE5" w:rsidRDefault="00912DE5">
      <w:pPr>
        <w:spacing w:line="360" w:lineRule="auto"/>
        <w:ind w:firstLine="708"/>
        <w:jc w:val="both"/>
      </w:pPr>
    </w:p>
    <w:p w14:paraId="5F100601" w14:textId="77777777" w:rsidR="00912DE5" w:rsidRDefault="00753C99">
      <w:pPr>
        <w:spacing w:line="360" w:lineRule="auto"/>
        <w:ind w:firstLine="708"/>
        <w:jc w:val="both"/>
      </w:pPr>
      <w:r>
        <w:t>При затруднениях в составлении библиографических описаний разных типов обращайтесь</w:t>
      </w:r>
      <w:r>
        <w:t xml:space="preserve"> к актуальному ГОСТу Р 7.0.5–2008 «Библиографическая ссылка» (URL: </w:t>
      </w:r>
      <w:hyperlink r:id="rId19">
        <w:r>
          <w:rPr>
            <w:color w:val="0000FF"/>
            <w:u w:val="single"/>
          </w:rPr>
          <w:t>https://docs.cntd.ru/document/1200063713</w:t>
        </w:r>
      </w:hyperlink>
      <w:r>
        <w:t>).</w:t>
      </w:r>
    </w:p>
    <w:p w14:paraId="04C33C4B" w14:textId="77777777" w:rsidR="00912DE5" w:rsidRDefault="00753C99">
      <w:pPr>
        <w:spacing w:line="360" w:lineRule="auto"/>
        <w:ind w:firstLine="708"/>
        <w:jc w:val="both"/>
      </w:pPr>
      <w:r>
        <w:br w:type="page"/>
      </w:r>
    </w:p>
    <w:p w14:paraId="50ECBA40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 xml:space="preserve">ПРИЛОЖЕНИЕ 6. </w:t>
      </w:r>
    </w:p>
    <w:p w14:paraId="24B1FB26" w14:textId="77777777" w:rsidR="00912DE5" w:rsidRDefault="00753C99">
      <w:pPr>
        <w:ind w:firstLine="708"/>
        <w:jc w:val="right"/>
        <w:rPr>
          <w:b/>
        </w:rPr>
      </w:pPr>
      <w:r>
        <w:rPr>
          <w:b/>
        </w:rPr>
        <w:t xml:space="preserve">Образец заявления об изменении темы ВКР </w:t>
      </w:r>
    </w:p>
    <w:p w14:paraId="5AFCA8BC" w14:textId="77777777" w:rsidR="00912DE5" w:rsidRDefault="00912DE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rPr>
          <w:i/>
          <w:color w:val="000000"/>
          <w:sz w:val="22"/>
          <w:szCs w:val="22"/>
        </w:rPr>
      </w:pPr>
    </w:p>
    <w:p w14:paraId="29E21C86" w14:textId="77777777" w:rsidR="00912DE5" w:rsidRDefault="00753C99">
      <w:pPr>
        <w:spacing w:before="66"/>
        <w:ind w:right="-2"/>
        <w:jc w:val="right"/>
      </w:pPr>
      <w:r>
        <w:t>Академическому руководителю</w:t>
      </w:r>
      <w:r>
        <w:t xml:space="preserve"> ОП «Филология» </w:t>
      </w:r>
    </w:p>
    <w:p w14:paraId="626D0D8E" w14:textId="77777777" w:rsidR="00912DE5" w:rsidRDefault="00753C99">
      <w:pPr>
        <w:spacing w:before="66"/>
        <w:ind w:right="-2"/>
        <w:jc w:val="right"/>
      </w:pPr>
      <w:r>
        <w:t xml:space="preserve">факультета Санкт-Петербургская школа гуманитарных наук и искусств </w:t>
      </w:r>
    </w:p>
    <w:p w14:paraId="0CADE85D" w14:textId="77777777" w:rsidR="00912DE5" w:rsidRDefault="00753C99">
      <w:pPr>
        <w:spacing w:before="66"/>
        <w:ind w:right="-2"/>
        <w:jc w:val="right"/>
      </w:pPr>
      <w:r>
        <w:t>Шерстиновой Т.Ю.</w:t>
      </w:r>
    </w:p>
    <w:p w14:paraId="06B80138" w14:textId="77777777" w:rsidR="00912DE5" w:rsidRDefault="00753C99">
      <w:pPr>
        <w:spacing w:before="66"/>
        <w:ind w:right="-2"/>
        <w:jc w:val="right"/>
      </w:pPr>
      <w:r>
        <w:t>от студента 4 курса ОП Филология</w:t>
      </w:r>
    </w:p>
    <w:p w14:paraId="5C13751E" w14:textId="77777777" w:rsidR="00912DE5" w:rsidRDefault="00753C99">
      <w:pPr>
        <w:spacing w:before="66"/>
        <w:ind w:right="-2"/>
        <w:jc w:val="right"/>
      </w:pPr>
      <w:r>
        <w:t>_______________________________________________</w:t>
      </w:r>
    </w:p>
    <w:p w14:paraId="7180ED71" w14:textId="77777777" w:rsidR="00912DE5" w:rsidRDefault="00753C99">
      <w:pPr>
        <w:spacing w:before="66"/>
        <w:ind w:right="-2"/>
        <w:jc w:val="right"/>
      </w:pPr>
      <w:r>
        <w:t>(ФИО)</w:t>
      </w:r>
    </w:p>
    <w:p w14:paraId="7A21F751" w14:textId="77777777" w:rsidR="00912DE5" w:rsidRDefault="00753C99">
      <w:pPr>
        <w:spacing w:before="66"/>
        <w:ind w:right="5951"/>
      </w:pPr>
      <w:r>
        <w:t>Утверждаю:</w:t>
      </w:r>
    </w:p>
    <w:p w14:paraId="0419D497" w14:textId="77777777" w:rsidR="00912DE5" w:rsidRDefault="00753C99">
      <w:pPr>
        <w:spacing w:before="66"/>
        <w:ind w:right="5951"/>
      </w:pPr>
      <w:r>
        <w:t>Академический руководитель образовательной программы</w:t>
      </w:r>
    </w:p>
    <w:p w14:paraId="6DFD6990" w14:textId="77777777" w:rsidR="00912DE5" w:rsidRDefault="00753C99">
      <w:pPr>
        <w:spacing w:before="1"/>
      </w:pPr>
      <w:r>
        <w:t>«Филология»</w:t>
      </w:r>
    </w:p>
    <w:p w14:paraId="2DC7A8CF" w14:textId="77777777" w:rsidR="00912DE5" w:rsidRDefault="00912DE5">
      <w:pPr>
        <w:spacing w:before="1"/>
      </w:pPr>
    </w:p>
    <w:p w14:paraId="5FA3CB77" w14:textId="77777777" w:rsidR="00912DE5" w:rsidRDefault="00753C99">
      <w:pPr>
        <w:spacing w:before="1"/>
      </w:pPr>
      <w:r>
        <w:t>_________________________</w:t>
      </w:r>
    </w:p>
    <w:p w14:paraId="29C16BE6" w14:textId="77777777" w:rsidR="00912DE5" w:rsidRDefault="00753C99">
      <w:r>
        <w:t xml:space="preserve">                             </w:t>
      </w:r>
    </w:p>
    <w:p w14:paraId="7C551DF5" w14:textId="77777777" w:rsidR="00912DE5" w:rsidRDefault="00753C99">
      <w:r>
        <w:t>Шерстинова Т.Ю.</w:t>
      </w:r>
    </w:p>
    <w:p w14:paraId="686B442D" w14:textId="77777777" w:rsidR="00912DE5" w:rsidRDefault="00912DE5">
      <w:pPr>
        <w:spacing w:line="252" w:lineRule="auto"/>
        <w:ind w:right="426" w:firstLine="708"/>
        <w:jc w:val="center"/>
      </w:pPr>
    </w:p>
    <w:p w14:paraId="76235C12" w14:textId="77777777" w:rsidR="00912DE5" w:rsidRDefault="00753C99">
      <w:pPr>
        <w:spacing w:line="252" w:lineRule="auto"/>
        <w:ind w:right="426" w:firstLine="708"/>
        <w:jc w:val="center"/>
      </w:pPr>
      <w:r>
        <w:t>ЗАЯВЛЕНИЕ</w:t>
      </w:r>
    </w:p>
    <w:p w14:paraId="459003B1" w14:textId="77777777" w:rsidR="00912DE5" w:rsidRDefault="00753C99">
      <w:pPr>
        <w:spacing w:before="92"/>
        <w:ind w:firstLine="708"/>
      </w:pPr>
      <w:r>
        <w:t>Прошу изменить мне тему ВКР (и/или руководителя ВКР).</w:t>
      </w:r>
    </w:p>
    <w:p w14:paraId="40EA7F88" w14:textId="77777777" w:rsidR="00912DE5" w:rsidRDefault="00912DE5">
      <w:pPr>
        <w:spacing w:before="92"/>
        <w:ind w:firstLine="708"/>
      </w:pPr>
    </w:p>
    <w:p w14:paraId="7F2B6343" w14:textId="77777777" w:rsidR="00912DE5" w:rsidRDefault="00753C99">
      <w:pPr>
        <w:spacing w:before="92"/>
        <w:ind w:firstLine="708"/>
      </w:pPr>
      <w:r>
        <w:t>Утвержденная ранее тема:</w:t>
      </w:r>
    </w:p>
    <w:p w14:paraId="3E8BFFE5" w14:textId="77777777" w:rsidR="00912DE5" w:rsidRDefault="00912DE5">
      <w:pPr>
        <w:spacing w:before="92"/>
        <w:ind w:firstLine="708"/>
      </w:pPr>
    </w:p>
    <w:p w14:paraId="1BE4C617" w14:textId="77777777" w:rsidR="00912DE5" w:rsidRDefault="00753C99">
      <w:pPr>
        <w:ind w:firstLine="708"/>
      </w:pPr>
      <w:r>
        <w:t xml:space="preserve">Новая тема выпускной квалификационной работы (на русском языке): </w:t>
      </w:r>
    </w:p>
    <w:p w14:paraId="3290284A" w14:textId="77777777" w:rsidR="00912DE5" w:rsidRDefault="00912DE5">
      <w:pPr>
        <w:ind w:firstLine="708"/>
      </w:pPr>
    </w:p>
    <w:p w14:paraId="5F6660BE" w14:textId="77777777" w:rsidR="00912DE5" w:rsidRDefault="00753C99">
      <w:pPr>
        <w:ind w:firstLine="708"/>
      </w:pPr>
      <w:r>
        <w:t>Новая тема н</w:t>
      </w:r>
      <w:r>
        <w:t xml:space="preserve">а английском языке: </w:t>
      </w:r>
    </w:p>
    <w:p w14:paraId="759A4C43" w14:textId="77777777" w:rsidR="00912DE5" w:rsidRDefault="00912DE5"/>
    <w:p w14:paraId="3B6C8E1E" w14:textId="77777777" w:rsidR="00912DE5" w:rsidRDefault="00753C99">
      <w:pPr>
        <w:ind w:firstLine="708"/>
      </w:pPr>
      <w:r>
        <w:t>Обоснование изменения темы (не менее 500 знаков. Необходимо указать причины исследовательского характера, потребовавшие изменения темы).</w:t>
      </w:r>
    </w:p>
    <w:p w14:paraId="4E94DE67" w14:textId="77777777" w:rsidR="00912DE5" w:rsidRDefault="00912DE5">
      <w:pPr>
        <w:ind w:firstLine="708"/>
      </w:pPr>
    </w:p>
    <w:p w14:paraId="4024F686" w14:textId="77777777" w:rsidR="00912DE5" w:rsidRDefault="00912DE5">
      <w:pPr>
        <w:ind w:firstLine="708"/>
      </w:pPr>
    </w:p>
    <w:p w14:paraId="65125C1A" w14:textId="77777777" w:rsidR="00912DE5" w:rsidRDefault="00753C99">
      <w:pPr>
        <w:ind w:firstLine="708"/>
      </w:pPr>
      <w:r>
        <w:t xml:space="preserve">Научный руководитель  </w:t>
      </w:r>
    </w:p>
    <w:p w14:paraId="0C644118" w14:textId="77777777" w:rsidR="00912DE5" w:rsidRDefault="00753C99">
      <w:pPr>
        <w:ind w:firstLine="708"/>
      </w:pPr>
      <w:r>
        <w:t>(Ф.И.О., ученая степень и ученое звание)</w:t>
      </w:r>
    </w:p>
    <w:p w14:paraId="7D21DB8E" w14:textId="77777777" w:rsidR="00912DE5" w:rsidRDefault="00912DE5">
      <w:pPr>
        <w:ind w:firstLine="708"/>
      </w:pPr>
    </w:p>
    <w:p w14:paraId="16F0CC60" w14:textId="77777777" w:rsidR="00912DE5" w:rsidRDefault="00912DE5">
      <w:pPr>
        <w:ind w:firstLine="708"/>
      </w:pPr>
    </w:p>
    <w:p w14:paraId="2EDD4708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</w:pPr>
      <w:r>
        <w:t>Подпись студента</w:t>
      </w:r>
    </w:p>
    <w:p w14:paraId="79FAD4AC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</w:pPr>
      <w:r>
        <w:t>Дата</w:t>
      </w:r>
    </w:p>
    <w:p w14:paraId="26BDB15D" w14:textId="77777777" w:rsidR="00912DE5" w:rsidRDefault="00912DE5">
      <w:pPr>
        <w:ind w:firstLine="708"/>
      </w:pPr>
    </w:p>
    <w:p w14:paraId="5649FF65" w14:textId="77777777" w:rsidR="00912DE5" w:rsidRDefault="00753C99">
      <w:pPr>
        <w:spacing w:before="100" w:after="240" w:line="249" w:lineRule="auto"/>
        <w:ind w:firstLine="700"/>
        <w:rPr>
          <w:u w:val="single"/>
        </w:rPr>
      </w:pPr>
      <w:r>
        <w:t xml:space="preserve">Согласие научного руководителя </w:t>
      </w:r>
      <w:r>
        <w:rPr>
          <w:u w:val="single"/>
        </w:rPr>
        <w:t xml:space="preserve">  </w:t>
      </w:r>
    </w:p>
    <w:p w14:paraId="6FD7B1E3" w14:textId="77777777" w:rsidR="00912DE5" w:rsidRDefault="00753C99">
      <w:pPr>
        <w:ind w:right="3820" w:firstLine="700"/>
      </w:pPr>
      <w:r>
        <w:t xml:space="preserve"> </w:t>
      </w:r>
    </w:p>
    <w:p w14:paraId="40D03665" w14:textId="77777777" w:rsidR="00912DE5" w:rsidRDefault="00753C99">
      <w:pPr>
        <w:ind w:right="3820" w:firstLine="700"/>
      </w:pPr>
      <w:r>
        <w:t>Контактный телефон</w:t>
      </w:r>
    </w:p>
    <w:p w14:paraId="0EC38DF2" w14:textId="77777777" w:rsidR="00912DE5" w:rsidRDefault="00753C99">
      <w:pPr>
        <w:ind w:firstLine="708"/>
      </w:pPr>
      <w:r>
        <w:t>E-mail</w:t>
      </w:r>
      <w:r>
        <w:rPr>
          <w:u w:val="single"/>
        </w:rPr>
        <w:t xml:space="preserve">  </w:t>
      </w:r>
    </w:p>
    <w:sectPr w:rsidR="00912DE5">
      <w:footerReference w:type="even" r:id="rId20"/>
      <w:footerReference w:type="default" r:id="rId21"/>
      <w:type w:val="continuous"/>
      <w:pgSz w:w="11906" w:h="16838"/>
      <w:pgMar w:top="1134" w:right="851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7ABE5" w14:textId="77777777" w:rsidR="00114B17" w:rsidRDefault="00114B17">
      <w:r>
        <w:separator/>
      </w:r>
    </w:p>
  </w:endnote>
  <w:endnote w:type="continuationSeparator" w:id="0">
    <w:p w14:paraId="2B19EBCF" w14:textId="77777777" w:rsidR="00114B17" w:rsidRDefault="00114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C9D914B-F4D9-4D1B-93DB-FFE6968B7A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A0FF3-6A65-4929-A72E-CE414E217BCC}"/>
    <w:embedBold r:id="rId3" w:fontKey="{30AFE662-D3A6-4503-A4AB-700C164240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917D341-6535-4386-A6A0-50EAAA97FE70}"/>
  </w:font>
  <w:font w:name="Helvetica Neue">
    <w:altName w:val="Times New Roman"/>
    <w:charset w:val="00"/>
    <w:family w:val="auto"/>
    <w:pitch w:val="default"/>
    <w:embedRegular r:id="rId5" w:fontKey="{E6D35AB0-1EA5-4BD3-8032-E020CDCF2ED1}"/>
    <w:embedBold r:id="rId6" w:fontKey="{A63F73CA-8303-4A40-9D68-DCA74ACA6C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6A2224C7-9F1C-4168-AE1E-0D7A1671D83E}"/>
    <w:embedItalic r:id="rId8" w:fontKey="{70914EEC-B5C8-4252-968E-33DB679EDC6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CF9CAD56-A5D7-4F49-AC2B-469760B50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E972E" w14:textId="77777777" w:rsidR="00912DE5" w:rsidRDefault="00753C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4CA828D" w14:textId="77777777" w:rsidR="00912DE5" w:rsidRDefault="00912D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F5E4D" w14:textId="77777777" w:rsidR="00912DE5" w:rsidRDefault="00753C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8919701" w14:textId="77777777" w:rsidR="00912DE5" w:rsidRDefault="00912D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1DF2" w14:textId="77777777" w:rsidR="00912DE5" w:rsidRDefault="00753C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F969059" w14:textId="77777777" w:rsidR="00912DE5" w:rsidRDefault="00912D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  <w:p w14:paraId="5E2C9274" w14:textId="77777777" w:rsidR="00912DE5" w:rsidRDefault="00912DE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698BE" w14:textId="3C1E139D" w:rsidR="00912DE5" w:rsidRDefault="00753C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21</w:t>
    </w:r>
    <w:r>
      <w:rPr>
        <w:color w:val="000000"/>
      </w:rPr>
      <w:fldChar w:fldCharType="end"/>
    </w:r>
  </w:p>
  <w:p w14:paraId="4A2E8E02" w14:textId="77777777" w:rsidR="00912DE5" w:rsidRDefault="00912D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  <w:p w14:paraId="770ACC86" w14:textId="77777777" w:rsidR="00912DE5" w:rsidRDefault="00912D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441CC" w14:textId="77777777" w:rsidR="00114B17" w:rsidRDefault="00114B17">
      <w:r>
        <w:separator/>
      </w:r>
    </w:p>
  </w:footnote>
  <w:footnote w:type="continuationSeparator" w:id="0">
    <w:p w14:paraId="1EFA4E8F" w14:textId="77777777" w:rsidR="00114B17" w:rsidRDefault="00114B17">
      <w:r>
        <w:continuationSeparator/>
      </w:r>
    </w:p>
  </w:footnote>
  <w:footnote w:id="1">
    <w:p w14:paraId="02B8CD92" w14:textId="77777777" w:rsidR="00912DE5" w:rsidRDefault="00753C99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Инструкция по загрузке работ студентами в систему LMS НИУ ВШЭ для проверки на плагиат: https://www.hse.ru/studyspravka/instpaliat.</w:t>
      </w:r>
    </w:p>
  </w:footnote>
  <w:footnote w:id="2">
    <w:p w14:paraId="06B31370" w14:textId="77777777" w:rsidR="002B0878" w:rsidRDefault="002B0878">
      <w:pPr>
        <w:pStyle w:val="af1"/>
      </w:pPr>
      <w:r>
        <w:rPr>
          <w:rStyle w:val="af3"/>
        </w:rPr>
        <w:footnoteRef/>
      </w:r>
      <w:r>
        <w:t xml:space="preserve"> Для поиска научной литературы в библиометрических ресурсах могут использоваться, к примеру, инструменты типа Litmaps (</w:t>
      </w:r>
      <w:hyperlink r:id="rId1">
        <w:r>
          <w:rPr>
            <w:color w:val="1155CC"/>
            <w:u w:val="single"/>
          </w:rPr>
          <w:t>https://www.litmaps.com/</w:t>
        </w:r>
      </w:hyperlink>
      <w:r>
        <w:t>), Connected papers (</w:t>
      </w:r>
      <w:hyperlink r:id="rId2">
        <w:r>
          <w:rPr>
            <w:color w:val="1155CC"/>
            <w:u w:val="single"/>
          </w:rPr>
          <w:t>https://www.connectedpapers.com/</w:t>
        </w:r>
      </w:hyperlink>
      <w:r>
        <w:t>), Inciteful (</w:t>
      </w:r>
      <w:hyperlink r:id="rId3">
        <w:r>
          <w:rPr>
            <w:color w:val="1155CC"/>
            <w:u w:val="single"/>
          </w:rPr>
          <w:t>https://inciteful.xyz/</w:t>
        </w:r>
      </w:hyperlink>
      <w:r>
        <w:t>), Open Knowledge Maps (</w:t>
      </w:r>
      <w:hyperlink r:id="rId4">
        <w:r>
          <w:rPr>
            <w:color w:val="1155CC"/>
            <w:u w:val="single"/>
          </w:rPr>
          <w:t>https://openknowledgemaps.org</w:t>
        </w:r>
      </w:hyperlink>
      <w:r>
        <w:t>), VOSviewer (</w:t>
      </w:r>
      <w:hyperlink r:id="rId5">
        <w:r>
          <w:rPr>
            <w:color w:val="1155CC"/>
            <w:u w:val="single"/>
          </w:rPr>
          <w:t>https://www.vosviewer.com</w:t>
        </w:r>
      </w:hyperlink>
      <w:r>
        <w:t>).</w:t>
      </w:r>
    </w:p>
  </w:footnote>
  <w:footnote w:id="3">
    <w:p w14:paraId="1EFD76C9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Для ВКР по лингвистической тематике рекомендуется использовать сокращенный внутритекстовый вариант. </w:t>
      </w:r>
    </w:p>
  </w:footnote>
  <w:footnote w:id="4">
    <w:p w14:paraId="7CC2BF11" w14:textId="77777777" w:rsidR="00912DE5" w:rsidRDefault="00753C99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Подробнее о проверке текста работы, в том числе о проверке на использование генеративных моделей, см. https://www.hse.ru/studyspravka/instpaliat.</w:t>
      </w:r>
    </w:p>
  </w:footnote>
  <w:footnote w:id="5">
    <w:p w14:paraId="5628E0A7" w14:textId="77777777" w:rsidR="00912DE5" w:rsidRDefault="00753C99">
      <w:pPr>
        <w:pBdr>
          <w:top w:val="nil"/>
          <w:left w:val="nil"/>
          <w:bottom w:val="nil"/>
          <w:right w:val="nil"/>
          <w:between w:val="nil"/>
        </w:pBdr>
        <w:ind w:left="-141" w:firstLine="141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На основании подпункта 15.2 пункта 15 Положения об организации промежуточной аттестации и текущего контроля</w:t>
      </w:r>
      <w:r>
        <w:rPr>
          <w:color w:val="000000"/>
          <w:sz w:val="20"/>
          <w:szCs w:val="20"/>
        </w:rPr>
        <w:t xml:space="preserve"> успеваемости студентов Национального исследовательского университета «Высшая школа экономики».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F41"/>
    <w:multiLevelType w:val="multilevel"/>
    <w:tmpl w:val="82A8CD3A"/>
    <w:lvl w:ilvl="0">
      <w:start w:val="1"/>
      <w:numFmt w:val="decimal"/>
      <w:pStyle w:val="1"/>
      <w:lvlText w:val="%1."/>
      <w:lvlJc w:val="left"/>
      <w:pPr>
        <w:ind w:left="984" w:hanging="624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037B02"/>
    <w:multiLevelType w:val="multilevel"/>
    <w:tmpl w:val="98AEC0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A322CF"/>
    <w:multiLevelType w:val="multilevel"/>
    <w:tmpl w:val="0BD8AE02"/>
    <w:lvl w:ilvl="0">
      <w:start w:val="1"/>
      <w:numFmt w:val="decimal"/>
      <w:lvlText w:val="%1."/>
      <w:lvlJc w:val="left"/>
      <w:pPr>
        <w:ind w:left="984" w:hanging="624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31106D"/>
    <w:multiLevelType w:val="multilevel"/>
    <w:tmpl w:val="BD6093FC"/>
    <w:lvl w:ilvl="0">
      <w:start w:val="1"/>
      <w:numFmt w:val="bullet"/>
      <w:lvlText w:val="●"/>
      <w:lvlJc w:val="left"/>
      <w:pPr>
        <w:ind w:left="984" w:hanging="62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3E33D8"/>
    <w:multiLevelType w:val="multilevel"/>
    <w:tmpl w:val="3C920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6674A"/>
    <w:multiLevelType w:val="multilevel"/>
    <w:tmpl w:val="A19EB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01796F"/>
    <w:multiLevelType w:val="multilevel"/>
    <w:tmpl w:val="DBF015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E5"/>
    <w:rsid w:val="00114B17"/>
    <w:rsid w:val="002B0878"/>
    <w:rsid w:val="002F563E"/>
    <w:rsid w:val="003F369D"/>
    <w:rsid w:val="00753C99"/>
    <w:rsid w:val="00777FDF"/>
    <w:rsid w:val="007D7D98"/>
    <w:rsid w:val="008652FC"/>
    <w:rsid w:val="008D5D7B"/>
    <w:rsid w:val="00912DE5"/>
    <w:rsid w:val="009826D8"/>
    <w:rsid w:val="00B23827"/>
    <w:rsid w:val="00CA1096"/>
    <w:rsid w:val="00CD38F9"/>
    <w:rsid w:val="00DA0536"/>
    <w:rsid w:val="00F5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79961"/>
  <w15:docId w15:val="{CEC8A387-E53E-492F-AD5A-0F30DD40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0AA"/>
  </w:style>
  <w:style w:type="paragraph" w:styleId="10">
    <w:name w:val="heading 1"/>
    <w:basedOn w:val="a"/>
    <w:next w:val="a"/>
    <w:link w:val="11"/>
    <w:uiPriority w:val="9"/>
    <w:qFormat/>
    <w:rsid w:val="005E70AA"/>
    <w:pPr>
      <w:keepNext/>
      <w:ind w:firstLine="709"/>
      <w:outlineLvl w:val="0"/>
    </w:pPr>
    <w:rPr>
      <w:bCs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E70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5E70A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basedOn w:val="a0"/>
    <w:link w:val="10"/>
    <w:rsid w:val="005E70AA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5E70A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5E70AA"/>
    <w:rPr>
      <w:rFonts w:ascii="Calibri" w:eastAsia="Times New Roman" w:hAnsi="Calibri" w:cs="Times New Roman"/>
      <w:b/>
      <w:bCs/>
      <w:lang w:val="x-none" w:eastAsia="x-none"/>
    </w:rPr>
  </w:style>
  <w:style w:type="paragraph" w:styleId="a4">
    <w:name w:val="Normal (Web)"/>
    <w:basedOn w:val="a"/>
    <w:uiPriority w:val="99"/>
    <w:rsid w:val="005E70AA"/>
    <w:pPr>
      <w:spacing w:before="100" w:beforeAutospacing="1" w:after="100" w:afterAutospacing="1"/>
    </w:pPr>
  </w:style>
  <w:style w:type="paragraph" w:styleId="a5">
    <w:name w:val="footer"/>
    <w:basedOn w:val="a"/>
    <w:link w:val="a6"/>
    <w:rsid w:val="005E70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E70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E70AA"/>
  </w:style>
  <w:style w:type="paragraph" w:styleId="21">
    <w:name w:val="Body Text Indent 2"/>
    <w:basedOn w:val="a"/>
    <w:link w:val="22"/>
    <w:rsid w:val="005E70AA"/>
    <w:pPr>
      <w:ind w:left="284" w:firstLine="284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5E70A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Стиль1"/>
    <w:basedOn w:val="a4"/>
    <w:uiPriority w:val="99"/>
    <w:rsid w:val="005E70AA"/>
    <w:pPr>
      <w:numPr>
        <w:numId w:val="1"/>
      </w:numPr>
      <w:spacing w:before="0" w:beforeAutospacing="0" w:after="0" w:afterAutospacing="0"/>
      <w:ind w:right="706"/>
      <w:jc w:val="both"/>
    </w:pPr>
    <w:rPr>
      <w:rFonts w:eastAsia="Arial Unicode MS"/>
      <w:iCs/>
      <w:szCs w:val="18"/>
    </w:rPr>
  </w:style>
  <w:style w:type="character" w:styleId="a8">
    <w:name w:val="annotation reference"/>
    <w:rsid w:val="005E70AA"/>
    <w:rPr>
      <w:sz w:val="16"/>
      <w:szCs w:val="16"/>
    </w:rPr>
  </w:style>
  <w:style w:type="paragraph" w:styleId="a9">
    <w:name w:val="annotation text"/>
    <w:basedOn w:val="a"/>
    <w:link w:val="aa"/>
    <w:rsid w:val="005E70AA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5E70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rsid w:val="005E70AA"/>
    <w:rPr>
      <w:b/>
      <w:bCs/>
      <w:lang w:val="x-none" w:eastAsia="x-none"/>
    </w:rPr>
  </w:style>
  <w:style w:type="character" w:customStyle="1" w:styleId="ac">
    <w:name w:val="Тема примечания Знак"/>
    <w:basedOn w:val="aa"/>
    <w:link w:val="ab"/>
    <w:rsid w:val="005E70A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d">
    <w:name w:val="Balloon Text"/>
    <w:basedOn w:val="a"/>
    <w:link w:val="ae"/>
    <w:uiPriority w:val="99"/>
    <w:rsid w:val="005E70AA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rsid w:val="005E70A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">
    <w:name w:val="Hyperlink"/>
    <w:rsid w:val="005E70AA"/>
    <w:rPr>
      <w:color w:val="0000FF"/>
      <w:u w:val="single"/>
    </w:rPr>
  </w:style>
  <w:style w:type="paragraph" w:customStyle="1" w:styleId="af0">
    <w:name w:val="Параграф"/>
    <w:basedOn w:val="2"/>
    <w:next w:val="a"/>
    <w:rsid w:val="005E70AA"/>
    <w:pPr>
      <w:spacing w:before="0" w:after="0" w:line="360" w:lineRule="auto"/>
      <w:jc w:val="center"/>
    </w:pPr>
    <w:rPr>
      <w:rFonts w:ascii="Times New Roman" w:hAnsi="Times New Roman" w:cs="Times New Roman"/>
      <w:i w:val="0"/>
      <w:iCs w:val="0"/>
      <w:szCs w:val="20"/>
    </w:rPr>
  </w:style>
  <w:style w:type="paragraph" w:styleId="23">
    <w:name w:val="Body Text 2"/>
    <w:basedOn w:val="a"/>
    <w:link w:val="24"/>
    <w:rsid w:val="005E70AA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basedOn w:val="a0"/>
    <w:link w:val="23"/>
    <w:rsid w:val="005E70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footnote text"/>
    <w:basedOn w:val="a"/>
    <w:link w:val="af2"/>
    <w:rsid w:val="005E70AA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5E70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5E70AA"/>
    <w:rPr>
      <w:vertAlign w:val="superscript"/>
    </w:rPr>
  </w:style>
  <w:style w:type="paragraph" w:styleId="af4">
    <w:name w:val="List Paragraph"/>
    <w:basedOn w:val="a"/>
    <w:uiPriority w:val="34"/>
    <w:qFormat/>
    <w:rsid w:val="005E70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E70AA"/>
  </w:style>
  <w:style w:type="paragraph" w:customStyle="1" w:styleId="af5">
    <w:name w:val="Основний текст"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</w:rPr>
  </w:style>
  <w:style w:type="numbering" w:customStyle="1" w:styleId="12">
    <w:name w:val="Імпортований стиль 1"/>
    <w:rsid w:val="005E70AA"/>
  </w:style>
  <w:style w:type="numbering" w:customStyle="1" w:styleId="25">
    <w:name w:val="Імпортований стиль 2"/>
    <w:rsid w:val="005E70AA"/>
  </w:style>
  <w:style w:type="numbering" w:customStyle="1" w:styleId="30">
    <w:name w:val="Імпортований стиль 3"/>
    <w:rsid w:val="005E70AA"/>
  </w:style>
  <w:style w:type="numbering" w:customStyle="1" w:styleId="40">
    <w:name w:val="Імпортований стиль 4"/>
    <w:rsid w:val="005E70AA"/>
  </w:style>
  <w:style w:type="numbering" w:customStyle="1" w:styleId="50">
    <w:name w:val="Імпортований стиль 5"/>
    <w:rsid w:val="005E70AA"/>
  </w:style>
  <w:style w:type="numbering" w:customStyle="1" w:styleId="61">
    <w:name w:val="Імпортований стиль 6"/>
    <w:rsid w:val="005E70AA"/>
  </w:style>
  <w:style w:type="numbering" w:customStyle="1" w:styleId="7">
    <w:name w:val="Імпортований стиль 7"/>
    <w:rsid w:val="005E70AA"/>
  </w:style>
  <w:style w:type="numbering" w:customStyle="1" w:styleId="8">
    <w:name w:val="Імпортований стиль 8"/>
    <w:rsid w:val="005E70AA"/>
  </w:style>
  <w:style w:type="numbering" w:customStyle="1" w:styleId="9">
    <w:name w:val="Імпортований стиль 9"/>
    <w:rsid w:val="005E70AA"/>
  </w:style>
  <w:style w:type="numbering" w:customStyle="1" w:styleId="100">
    <w:name w:val="Імпортований стиль 10"/>
    <w:rsid w:val="005E70AA"/>
  </w:style>
  <w:style w:type="numbering" w:customStyle="1" w:styleId="110">
    <w:name w:val="Імпортований стиль 11"/>
    <w:rsid w:val="005E70AA"/>
  </w:style>
  <w:style w:type="numbering" w:customStyle="1" w:styleId="120">
    <w:name w:val="Імпортований стиль 12"/>
    <w:rsid w:val="005E70AA"/>
  </w:style>
  <w:style w:type="numbering" w:customStyle="1" w:styleId="13">
    <w:name w:val="Імпортований стиль 13"/>
    <w:rsid w:val="005E70AA"/>
  </w:style>
  <w:style w:type="numbering" w:customStyle="1" w:styleId="14">
    <w:name w:val="Імпортований стиль 14"/>
    <w:rsid w:val="005E70AA"/>
  </w:style>
  <w:style w:type="numbering" w:customStyle="1" w:styleId="15">
    <w:name w:val="Імпортований стиль 15"/>
    <w:rsid w:val="005E70AA"/>
  </w:style>
  <w:style w:type="numbering" w:customStyle="1" w:styleId="16">
    <w:name w:val="Імпортований стиль 16"/>
    <w:rsid w:val="005E70AA"/>
  </w:style>
  <w:style w:type="numbering" w:customStyle="1" w:styleId="18">
    <w:name w:val="Імпортований стиль 18"/>
    <w:rsid w:val="005E70AA"/>
  </w:style>
  <w:style w:type="numbering" w:customStyle="1" w:styleId="200">
    <w:name w:val="Імпортований стиль 20"/>
    <w:rsid w:val="005E70AA"/>
  </w:style>
  <w:style w:type="numbering" w:customStyle="1" w:styleId="220">
    <w:name w:val="Імпортований стиль 22"/>
    <w:rsid w:val="005E70AA"/>
  </w:style>
  <w:style w:type="numbering" w:customStyle="1" w:styleId="250">
    <w:name w:val="Імпортований стиль 25"/>
    <w:rsid w:val="005E70AA"/>
  </w:style>
  <w:style w:type="numbering" w:customStyle="1" w:styleId="29">
    <w:name w:val="Імпортований стиль 29"/>
    <w:rsid w:val="005E70AA"/>
  </w:style>
  <w:style w:type="paragraph" w:customStyle="1" w:styleId="af6">
    <w:name w:val="По умолчанию"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f7">
    <w:name w:val="Тире"/>
    <w:rsid w:val="005E70AA"/>
  </w:style>
  <w:style w:type="paragraph" w:customStyle="1" w:styleId="17">
    <w:name w:val="Стиль таблицы 1"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</w:rPr>
  </w:style>
  <w:style w:type="table" w:customStyle="1" w:styleId="TableNormal1">
    <w:name w:val="Table Normal"/>
    <w:uiPriority w:val="2"/>
    <w:qFormat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6">
    <w:name w:val="Стиль таблицы 2"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0"/>
      <w:szCs w:val="20"/>
      <w:bdr w:val="nil"/>
    </w:rPr>
  </w:style>
  <w:style w:type="paragraph" w:styleId="af8">
    <w:name w:val="Body Text"/>
    <w:basedOn w:val="a"/>
    <w:link w:val="af9"/>
    <w:rsid w:val="005E70AA"/>
    <w:pPr>
      <w:spacing w:after="120"/>
    </w:pPr>
  </w:style>
  <w:style w:type="character" w:customStyle="1" w:styleId="af9">
    <w:name w:val="Основной текст Знак"/>
    <w:basedOn w:val="a0"/>
    <w:link w:val="af8"/>
    <w:rsid w:val="005E70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Обычный1"/>
    <w:rsid w:val="005E70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numbering" w:customStyle="1" w:styleId="1a">
    <w:name w:val="Импортированный стиль 1"/>
    <w:rsid w:val="005E70AA"/>
  </w:style>
  <w:style w:type="paragraph" w:customStyle="1" w:styleId="210">
    <w:name w:val="Заголовок 21"/>
    <w:next w:val="19"/>
    <w:rsid w:val="005E70AA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1"/>
    </w:pPr>
    <w:rPr>
      <w:rFonts w:ascii="Arial" w:eastAsia="Arial Unicode MS" w:hAnsi="Arial" w:cs="Arial Unicode MS"/>
      <w:b/>
      <w:bCs/>
      <w:i/>
      <w:iCs/>
      <w:color w:val="000000"/>
      <w:sz w:val="28"/>
      <w:szCs w:val="28"/>
      <w:u w:color="000000"/>
      <w:bdr w:val="nil"/>
      <w:lang w:val="en-US"/>
    </w:rPr>
  </w:style>
  <w:style w:type="paragraph" w:customStyle="1" w:styleId="TableParagraph">
    <w:name w:val="Table Paragraph"/>
    <w:basedOn w:val="a"/>
    <w:uiPriority w:val="1"/>
    <w:qFormat/>
    <w:rsid w:val="00C87447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A5EA3"/>
    <w:rPr>
      <w:color w:val="605E5C"/>
      <w:shd w:val="clear" w:color="auto" w:fill="E1DFDD"/>
    </w:rPr>
  </w:style>
  <w:style w:type="paragraph" w:styleId="afa">
    <w:name w:val="Revision"/>
    <w:hidden/>
    <w:uiPriority w:val="99"/>
    <w:semiHidden/>
    <w:rsid w:val="00E22F52"/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ZyXKbx-vSbM&amp;t=901s&amp;ab_channel=IvasiRu" TargetMode="Externa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7" Type="http://schemas.openxmlformats.org/officeDocument/2006/relationships/hyperlink" Target="http://www.library.spbu.ru/rus/Volsnx/istoria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lobooks.ru/node/2064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120006371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lta.ru/articles/literature/4141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docs.cntd.ru/document/1200063713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://feb-web.ru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citeful.xyz/" TargetMode="External"/><Relationship Id="rId2" Type="http://schemas.openxmlformats.org/officeDocument/2006/relationships/hyperlink" Target="https://www.connectedpapers.com/" TargetMode="External"/><Relationship Id="rId1" Type="http://schemas.openxmlformats.org/officeDocument/2006/relationships/hyperlink" Target="https://www.litmaps.com/" TargetMode="External"/><Relationship Id="rId5" Type="http://schemas.openxmlformats.org/officeDocument/2006/relationships/hyperlink" Target="https://www.vosviewer.com" TargetMode="External"/><Relationship Id="rId4" Type="http://schemas.openxmlformats.org/officeDocument/2006/relationships/hyperlink" Target="https://openknowledgemap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+IBTHYdx0rinFteF+Z6WxAFsOA==">CgMxLjAaJwoBMBIiCiAIBCocCgtBQUFCVVlZdlJSRRAIGgtBQUFCVVlZdlJSRRonCgExEiIKIAgEKhwKC0FBQUJVWVl2UlJFEAgaC0FBQUJVWVl2UlU4GicKATISIgogCAQqHAoLQUFBQlVZWXZSUkUQCBoLQUFBQlVZWXZSV1kaJwoBMxIiCiAIBCocCgtBQUFCVVlZdlJSRRAIGgtBQUFCVVlZdlJSRRonCgE0EiIKIAgEKhwKC0FBQUJVWVl2UlJFEAgaC0FBQUJVWVl2UlU4GicKATUSIgogCAQqHAoLQUFBQlVZWXZSUkUQCBoLQUFBQlVZWXZSV1kaFAoBNhIPCg0IB0IJEgdHdW5nc3VoGhQKATcSDwoNCAdCCRIHR3VuZ3N1aBoUCgE4Eg8KDQgHQgkSB0d1bmdzdWgaFAoBORIPCg0IB0IJEgdHdW5nc3VoGigKAjEwEiIKIAgEKhwKC0FBQUJVWVl2UlcwEAgaC0FBQUJVWVl2UlcwGigKAjExEiIKIAgEKhwKC0FBQUJVWVl2UlcwEAgaC0FBQUJVWVl2UlhBGigKAjEyEiIKIAgEKhwKC0FBQUJVWVl2UlcwEAgaC0FBQUJVWVl2UlhJGigKAjEzEiIKIAgEKhwKC0FBQUJQLWVaOFdJEAgaC0FBQUJQLWVaOFdJGigKAjE0EiIKIAgEKhwKC0FBQUJQLWVaOFdJEAgaC0FBQUJVWVl2UktnIsQFCgtBQUFCUC1lWjhXSRKSBQoLQUFBQlAtZVo4V0kSC0FBQUJQLWVaOFdJGjsKCXRleHQvaHRtbBIu0LLQvtGCINGN0YLQviDQstCw0LbQvdC+0LUg0L/RgNC+INC+0YbQtdC90LrQuCI8Cgp0ZXh0L3BsYWluEi7QstC+0YIg0Y3RgtC+INCy0LDQttC90L7QtSDQv9GA0L4g0L7RhtC10L3QutC4KhsiFTEwMDM5MTgxNDY5NzUzMzIxNjI2MSgAOAAwopCXgpkyOMC24ZiZMkL5AgoLQUFBQlVZWXZSS2cSC0FBQUJQLWVaOFdJGlwKCXRleHQvaHRtbBJP0KHQvtCz0LvQsNGB0L3QsCwg0Y8g0LHRiyDQvtGB0YLQsNCy0LjQu9CwINGC0LDQutGD0Y4g0YTQvtGA0LzRg9C70LjRgNC+0LLQutGDLiJdCgp0ZXh0L3BsYWluEk/QodC+0LPQu9Cw0YHQvdCwLCDRjyDQsdGLINC+0YHRgtCw0LLQuNC70LAg0YLQsNC60YPRjiDRhNC+0YDQvNGD0LvQuNGA0L7QstC60YMuKhsiFTExNDc4NTYxMjkxMjIwODMzNzgyMCgAOAAwwLbhmJkyOMC24ZiZMloMNTR6a3Z6ZzUxd2ExcgIgAHgAmgEGCAAQABgAqgFREk/QodC+0LPQu9Cw0YHQvdCwLCDRjyDQsdGLINC+0YHRgtCw0LLQuNC70LAg0YLQsNC60YPRjiDRhNC+0YDQvNGD0LvQuNGA0L7QstC60YMusAEAuAEAWgx2Z3oydGVqeDZhOGNyAiAAeACaAQYIABAAGACqATASLtCy0L7RgiDRjdGC0L4g0LLQsNC20L3QvtC1INC/0YDQviDQvtGG0LXQvdC60LiwAQC4AQEYopCXgpkyIMC24ZiZMjAAQhBraXguMmw1ZXB2ZXM4Z3hpIv4UCgtBQUFCVVlZdlJSRRLMFAoLQUFBQlVZWXZSUkUSC0FBQUJVWVl2UlJFGrkECgl0ZXh0L2h0bWwSqwTQktC+0YIg0YLRg9GCwqA8YSBocmVmPSJodHRwczovL3d3dy5nb29nbGUuY29tL3VybD9xPWh0dHBzOi8vd3d3LmhzZS5ydS9zdHVkeXNwcmF2a2EvaW5zdHBhbGlhdC8mYW1wO3NhPUQmYW1wO3NvdXJjZT1kb2NzJmFtcDt1c3Q9MTcyNDc4ODE2NjkyNzM3NiZhbXA7dXNnPUFPdlZhdzFJRDFTNlNJQ21EajhJNWFNOHZWUGIiIGRhdGEtcmF3SHJlZj0iaHR0cHM6Ly93d3cuaHNlLnJ1L3N0dWR5c3ByYXZrYS9pbnN0cGFsaWF0LyIgdGFyZ2V0PSJfYmxhbmsiPmh0dHBzOi8vd3d3LmhzZS5ydS9zdHVkeXNwcmF2a2EvaW5zdHBhbGlhdC88L2E+INC90LDQv9C40YHQsNC90L4sINGH0YLQviDQvNCw0LrRgdC40LzQsNC70YzQvdGL0Lkg0L7QsdGK0ZHQvCDQsNC90L3QvtGC0LDRhtC40LggLS0gMjAwMCDQt9C90LDQutC+0LIg0YEg0L/RgNC+0LHQtdC70LDQvNC4LiDQoyDQvdCw0YEg0LIg0YLQtdC60YHRgtC1ICZxdW90O9GA0LXQutC+0LzQtdC90LTRg9C10LzRi9C5INC+0LHRitGR0LwmcXVvdDssINC90LDQstC10YDQvdC+0LUsINC80L7QttC90L4g0L7RgdGC0LDQstC40YLRjC4itwIKCnRleHQvcGxhaW4SqALQktC+0YIg0YLRg9GCwqBodHRwczovL3d3dy5oc2UucnUvc3R1ZHlzcHJhdmthL2luc3RwYWxpYXQvINC90LDQv9C40YHQsNC90L4sINGH0YLQviDQvNCw0LrRgdC40LzQsNC70YzQvdGL0Lkg0L7QsdGK0ZHQvCDQsNC90L3QvtGC0LDRhtC40LggLS0gMjAwMCDQt9C90LDQutC+0LIg0YEg0L/RgNC+0LHQtdC70LDQvNC4LiDQoyDQvdCw0YEg0LIg0YLQtdC60YHRgtC1ICLRgNC10LrQvtC80LXQvdC00YPQtdC80YvQuSDQvtCx0YrRkdC8Iiwg0L3QsNCy0LXRgNC90L7QtSwg0LzQvtC20L3QviDQvtGB0YLQsNCy0LjRgtGMLiobIhUxMTQ3ODU2MTI5MTIyMDgzMzc4MjAoADgAMNPOhJqZMji+9+CbmTJCtgQKC0FBQUJVWVl2UlU4EgtBQUFCVVlZdlJSRRqaAQoJdGV4dC9odG1sEowB0LTQsNCy0LDQudGC0LUg0LTQvtCx0LDQstC40LwsINGH0YLQvtCx0Ysg0LHQvtC70YzRiNC1IDIwMDAg0LfQvS4g0L3QtSDQv9C40YHQsNC70LgsINCwINGC0L4g0L3QtSDQstC70LXQt9C10YIg0LIg0L7QutC+0YjQtdGH0LrQviDQsiDQm9Cc0KEimwEKCnRleHQvcGxhaW4SjAHQtNCw0LLQsNC50YLQtSDQtNC+0LHQsNCy0LjQvCwg0YfRgtC+0LHRiyDQsdC+0LvRjNGI0LUgMjAwMCDQt9C9LiDQvdC1INC/0LjRgdCw0LvQuCwg0LAg0YLQviDQvdC1INCy0LvQtdC30LXRgiDQsiDQvtC60L7RiNC10YfQutC+INCyINCb0JzQoSobIhUxMDAzOTE4MTQ2OTc1MzMyMTYyNjEoADgAMK+qhJuZMjivqoSbmTJaDHo4enFyemo3ejZnMXICIAB4AJoBBggAEAAYAKoBjwESjAHQtNCw0LLQsNC50YLQtSDQtNC+0LHQsNCy0LjQvCwg0YfRgtC+0LHRiyDQsdC+0LvRjNGI0LUgMjAwMCDQt9C9LiDQvdC1INC/0LjRgdCw0LvQuCwg0LAg0YLQviDQvdC1INCy0LvQtdC30LXRgiDQsiDQvtC60L7RiNC10YfQutC+INCyINCb0JzQobABALgBAELmAQoLQUFBQlVZWXZSV1kSC0FBQUJVWVl2UlJFGisKCXRleHQvaHRtbBIe0JTQsCwg0Y8g0LfQsCwg0YHQv9Cw0YHQuNCx0L4hIiwKCnRleHQvcGxhaW4SHtCU0LAsINGPINC30LAsINGB0L/QsNGB0LjQsdC+ISobIhUxMTQ3ODU2MTI5MTIyMDgzMzc4MjAoADgAML734JuZMji+9+CbmTJaDGJndDd6MmFzcnlmcnICIAB4AJoBBggAEAAYAKoBIBIe0JTQsCwg0Y8g0LfQsCwg0YHQv9Cw0YHQuNCx0L4hsAEAuAEASpcCCgp0ZXh0L3BsYWluEogC0JDQvdC90L7RgtCw0YbQuNGPINC30LDQs9GA0YPQttCw0LXRgtGB0Y8g0LLQvNC10YHRgtC1INGBINGC0LXQutGB0YLQvtC8INCS0JrQoCDQsiDRgdC40YHRgtC10LzRgyBMTVMg0Lgg0LfQsNGC0LXQvCDQv9GD0LHQu9C40LrRg9C10YLRgdGPINC90LAg0YHQsNC50YLQtSDQktCo0K0uINCg0LXQutC+0LzQtdC90LTRg9C10LzRi9C5INC+0LHRitC10Lwg0LDQvdC90L7RgtCw0YbQuNC4IOKAlCAxMDAwINC30L3QsNC60L7QsiDRgSDQv9GA0L7QsdC10LvQsNC80LguWgxtZGtjbDNqN3c3MzJyAiAAeACaAQYIABAAGACqAa4EEqsE0JLQvtGCINGC0YPRgsKgPGEgaHJlZj0iaHR0cHM6Ly93d3cuZ29vZ2xlLmNvbS91cmw/cT1odHRwczovL3d3dy5oc2UucnUvc3R1ZHlzcHJhdmthL2luc3RwYWxpYXQvJmFtcDtzYT1EJmFtcDtzb3VyY2U9ZG9jcyZhbXA7dXN0PTE3MjQ3ODgxNjY5MjczNzYmYW1wO3VzZz1BT3ZWYXcxSUQxUzZTSUNtRGo4STVhTTh2VlBiIiBkYXRhLXJhd2hyZWY9Imh0dHBzOi8vd3d3LmhzZS5ydS9zdHVkeXNwcmF2a2EvaW5zdHBhbGlhdC8iIHRhcmdldD0iX2JsYW5rIj5odHRwczovL3d3dy5oc2UucnUvc3R1ZHlzcHJhdmthL2luc3RwYWxpYXQvPC9hPiDQvdCw0L/QuNGB0LDQvdC+LCDRh9GC0L4g0LzQsNC60YHQuNC80LDQu9GM0L3Ri9C5INC+0LHRitGR0Lwg0LDQvdC90L7RgtCw0YbQuNC4IC0tIDIwMDAg0LfQvdCw0LrQvtCyINGBINC/0YDQvtCx0LXQu9Cw0LzQuC4g0KMg0L3QsNGBINCyINGC0LXQutGB0YLQtSAmcXVvdDvRgNC10LrQvtC80LXQvdC00YPQtdC80YvQuSDQvtCx0YrRkdC8JnF1b3Q7LCDQvdCw0LLQtdGA0L3QvtC1LCDQvNC+0LbQvdC+INC+0YHRgtCw0LLQuNGC0YwusAEAuAEAGNPOhJqZMiC+9+CbmTIwAEIQa2l4LjczN3pldWw3d2piZCLEJQoLQUFBQlVZWXZSVzASkiUKC0FBQUJVWVl2UlcwEgtBQUFCVVlZdlJXMBpqCgl0ZXh0L2h0bWwSXdCYINGN0YLQviDQstGB0LUsINC/0L7Qu9GD0YfQsNC10YLRgdGPLCDRgtC+0LbQtSDQv9GA0L7RgdC40Lwg0LfQsNC00LXQutC70LDRgNC40YDQvtCy0LDRgtGMPyJrCgp0ZXh0L3BsYWluEl3QmCDRjdGC0L4g0LLRgdC1LCDQv9C+0LvRg9GH0LDQtdGC0YHRjywg0YLQvtC20LUg0L/RgNC+0YHQuNC8INC30LDQtNC10LrQu9Cw0YDQuNGA0L7QstCw0YLRjD8qGyIVMTAwOTEwODM0OTY1MjQzMjMyNjUwKAA4ADCunYWcmTI4qofknJkyQu4QCgtBQUFCVVlZdlJYQRILQUFBQlVZWXZSVzAaoQUKCXRleHQvaHRtbBKTBdGC0YPRgiDRgyDQvdCw0YEg0LTQstCwINCy0L7Qv9GA0L7RgdCwINCyINC+0LTQvdC+0Lw6PGJyPjEpINGH0YLQviDQvNGLINC80L7QttC10Lwg0YDQtdC60L7QvNC10L3QtNC+0LLQsNGC0Ywg0YDQtdCw0LvRjNC90L4g0LjRgdC/0L7Qu9GM0LfQvtCy0LDRgtGMINC4INC00LvRjyDRh9C10LPQvjxicj4yKSDRh9GC0L4g0L3Rg9C20L3QviDQsdGD0LTQtdGCINC00LXQutC70LDRgNC40YDQvtCy0LDRgtGMINCyINGE0L7RgNC80LUg0LIg0JvQnNChPGJyPjxicj7QryDQvdC1INGD0LLQtdGA0LXQvdCwLCDRh9GC0L4g0L3QsNC00L4g0L/QuNGB0LDRgtGMINC/0YDQviDQuNGB0L/QvtC70YzQt9C+0LLQsNC90LjQtSDQsdC40LHQu9C40L7QvNC10YLRgNC40YfQtdGB0LrQuNGFINGB0LXRgtC10Lkg0L/QvtC00YDQvtCx0L3Qviwg0LrQsNC6INC80Ysg0L7QsdGB0YPQttC00LDQu9C4INCyINC/0L7Rh9GC0LUsINC90L4g0LXRgdC70Lgg0YLQsNCx0LvQuNGH0L3Ri9C1INC00LDQvdC90YvQtSDRgdC90LDRh9Cw0LvQsCDQsNC90LDQu9C40LfQuNGA0L7QstCw0Lsg0JjQmCDQuCDRjdGC0L4g0L/QvtGC0L7QvCDQuNGB0L/QvtC70YzQt9GD0LXRgtGB0Y8sINGC0L4sINC/0L4t0LzQvtC10LzRgywg0L3QsNC00L4g0L7QsSDRjdGC0L7QvCDQvdCw0L/QuNGB0LDRgtGMIpYFCgp0ZXh0L3BsYWluEocF0YLRg9GCINGDINC90LDRgSDQtNCy0LAg0LLQvtC/0YDQvtGB0LAg0LIg0L7QtNC90L7QvDoKMSkg0YfRgtC+INC80Ysg0LzQvtC20LXQvCDRgNC10LrQvtC80LXQvdC00L7QstCw0YLRjCDRgNC10LDQu9GM0L3QviDQuNGB0L/QvtC70YzQt9C+0LLQsNGC0Ywg0Lgg0LTQu9GPINGH0LXQs9C+CjIpINGH0YLQviDQvdGD0LbQvdC+INCx0YPQtNC10YIg0LTQtdC60LvQsNGA0LjRgNC+0LLQsNGC0Ywg0LIg0YTQvtGA0LzQtSDQsiDQm9Cc0KEKCtCvINC90LUg0YPQstC10YDQtdC90LAsINGH0YLQviDQvdCw0LTQviDQv9C40YHQsNGC0Ywg0L/RgNC+INC40YHQv9C+0LvRjNC30L7QstCw0L3QuNC1INCx0LjQsdC70LjQvtC80LXRgtGA0LjRh9C10YHQutC40YUg0YHQtdGC0LXQuSDQv9C+0LTRgNC+0LHQvdC+LCDQutCw0Log0LzRiyDQvtCx0YHRg9C20LTQsNC70Lgg0LIg0L/QvtGH0YLQtSwg0L3QviDQtdGB0LvQuCDRgtCw0LHQu9C40YfQvdGL0LUg0LTQsNC90L3Ri9C1INGB0L3QsNGH0LDQu9CwINCw0L3QsNC70LjQt9C40YDQvtCy0LDQuyDQmNCYINC4INGN0YLQviDQv9C+0YLQvtC8INC40YHQv9C+0LvRjNC30YPQtdGC0YHRjywg0YLQviwg0L/Qvi3QvNC+0LXQvNGDLCDQvdCw0LTQviDQvtCxINGN0YLQvtC8INC90LDQv9C40YHQsNGC0YwqGyIVMTAwMzkxODE0Njk3NTMzMjE2MjYxKAA4ADCRj62cmTI4kY+tnJkyWgxoNjh6YXQycHduY3lyAiAAeACaAQYIABAAGACqAZYFEpMF0YLRg9GCINGDINC90LDRgSDQtNCy0LAg0LLQvtC/0YDQvtGB0LAg0LIg0L7QtNC90L7QvDo8YnI+MSkg0YfRgtC+INC80Ysg0LzQvtC20LXQvCDRgNC10LrQvtC80LXQvdC00L7QstCw0YLRjCDRgNC10LDQu9GM0L3QviDQuNGB0L/QvtC70YzQt9C+0LLQsNGC0Ywg0Lgg0LTQu9GPINGH0LXQs9C+PGJyPjIpINGH0YLQviDQvdGD0LbQvdC+INCx0YPQtNC10YIg0LTQtdC60LvQsNGA0LjRgNC+0LLQsNGC0Ywg0LIg0YTQvtGA0LzQtSDQsiDQm9Cc0KE8YnI+PGJyPtCvINC90LUg0YPQstC10YDQtdC90LAsINGH0YLQviDQvdCw0LTQviDQv9C40YHQsNGC0Ywg0L/RgNC+INC40YHQv9C+0LvRjNC30L7QstCw0L3QuNC1INCx0LjQsdC70LjQvtC80LXRgtGA0LjRh9C10YHQutC40YUg0YHQtdGC0LXQuSDQv9C+0LTRgNC+0LHQvdC+LCDQutCw0Log0LzRiyDQvtCx0YHRg9C20LTQsNC70Lgg0LIg0L/QvtGH0YLQtSwg0L3QviDQtdGB0LvQuCDRgtCw0LHQu9C40YfQvdGL0LUg0LTQsNC90L3Ri9C1INGB0L3QsNGH0LDQu9CwINCw0L3QsNC70LjQt9C40YDQvtCy0LDQuyDQmNCYINC4INGN0YLQviDQv9C+0YLQvtC8INC40YHQv9C+0LvRjNC30YPQtdGC0YHRjywg0YLQviwg0L/Qvi3QvNC+0LXQvNGDLCDQvdCw0LTQviDQvtCxINGN0YLQvtC8INC90LDQv9C40YHQsNGC0YywAQC4AQDCASwaKgobIhUxMDA5MTA4MzQ5NjUyNDMyMzI2NTAoADgAEgTwn5GNGKqH5JyZMkKxDAoLQUFBQlVZWXZSWEkSC0FBQUJVWVl2UlcwGu8DCgl0ZXh0L2h0bWwS4QPQkiDRjdGC0L7QvCDRgNCw0LfQtNC10LvQtSDQvNGLINGA0LDRgdGB0LrQsNC30YvQstCw0LXQvCwg0YfRgtC+INCy0L7QvtCx0YnQtSDQmNCYINC40YHQv9C+0LvRjNC30L7QstCw0YLRjCDQvNC+0LbQvdC+LCDQv9GA0LjQstC+0LTQuNC8INC/0YDQuNC80LXRgNGLLCDQs9C00LUg0LzQvtC20L3Qviwg0LAg0LrRgNC+0LzQtSDRgtC+0LPQviwg0L7Qs9C+0LLQsNGA0LjQstCw0LXQvCwg0YfRgtC+INC4INCz0LTQtSDQvdC10LvRjNC30Y8uPGJyPtCa0L7Qs9C00LAg0LHRg9C00LXRgiDQs9C+0YLQvtCyINC80L7QtNGD0LvRjCDQm9Cc0KEg0Lgg0LrQvtCz0LTQsCDRg9C20LUg0LHRg9C00LXRgiDQutCw0LrQsNGPLdGC0L4g0L/RgNCw0LrRgtC40LrQsCDQuNGB0L/QvtC70YzQt9C+0LLQsNC90LjRjyDQmNCYLCDQvNC+0LbQvdC+INCx0YPQtNC10YIg0Y3RgtC+INC+0L/QuNGB0LDQvdC40LUg0YHQutC+0YDRgNC10LrRgtC40YDQvtCy0LDRgtGMIu0DCgp0ZXh0L3BsYWluEt4D0JIg0Y3RgtC+0Lwg0YDQsNC30LTQtdC70LUg0LzRiyDRgNCw0YHRgdC60LDQt9GL0LLQsNC10LwsINGH0YLQviDQstC+0L7QsdGJ0LUg0JjQmCDQuNGB0L/QvtC70YzQt9C+0LLQsNGC0Ywg0LzQvtC20L3Qviwg0L/RgNC40LLQvtC00LjQvCDQv9GA0LjQvNC10YDRiywg0LPQtNC1INC80L7QttC90L4sINCwINC60YDQvtC80LUg0YLQvtCz0L4sINC+0LPQvtCy0LDRgNC40LLQsNC10LwsINGH0YLQviDQuCDQs9C00LUg0L3QtdC70YzQt9GPLgrQmtC+0LPQtNCwINCx0YPQtNC10YIg0LPQvtGC0L7QsiDQvNC+0LTRg9C70Ywg0JvQnNChINC4INC60L7Qs9C00LAg0YPQttC1INCx0YPQtNC10YIg0LrQsNC60LDRjy3RgtC+INC/0YDQsNC60YLQuNC60LAg0LjRgdC/0L7Qu9GM0LfQvtCy0LDQvdC40Y8g0JjQmCwg0LzQvtC20L3QviDQsdGD0LTQtdGCINGN0YLQviDQvtC/0LjRgdCw0L3QuNC1INGB0LrQvtGA0YDQtdC60YLQuNGA0L7QstCw0YLRjCobIhUxMDAzOTE4MTQ2OTc1MzMyMTYyNjEoADgAMNmSxZyZMjjZksWcmTJaC2FoeGdycWU3NmJjcgIgAHgAmgEGCAAQABgAqgHkAxLhA9CSINGN0YLQvtC8INGA0LDQt9C00LXQu9C1INC80Ysg0YDQsNGB0YHQutCw0LfRi9Cy0LDQtdC8LCDRh9GC0L4g0LLQvtC+0LHRidC1INCY0Jgg0LjRgdC/0L7Qu9GM0LfQvtCy0LDRgtGMINC80L7QttC90L4sINC/0YDQuNCy0L7QtNC40Lwg0L/RgNC40LzQtdGA0YssINCz0LTQtSDQvNC+0LbQvdC+LCDQsCDQutGA0L7QvNC1INGC0L7Qs9C+LCDQvtCz0L7QstCw0YDQuNCy0LDQtdC8LCDRh9GC0L4g0Lgg0LPQtNC1INC90LXQu9GM0LfRjy48YnI+0JrQvtCz0LTQsCDQsdGD0LTQtdGCINCz0L7RgtC+0LIg0LzQvtC00YPQu9GMINCb0JzQoSDQuCDQutC+0LPQtNCwINGD0LbQtSDQsdGD0LTQtdGCINC60LDQutCw0Y8t0YLQviDQv9GA0LDQutGC0LjQutCwINC40YHQv9C+0LvRjNC30L7QstCw0L3QuNGPINCY0JgsINC80L7QttC90L4g0LHRg9C00LXRgiDRjdGC0L4g0L7Qv9C40YHQsNC90LjQtSDRgdC60L7RgNGA0LXQutGC0LjRgNC+0LLQsNGC0YywAQC4AQBKswQKCnRleHQvcGxhaW4SpATQk9C10L3QtdGA0LDRgtC40LLQvdGL0LUg0LzQvtC00LXQu9C4INC40LvQuCDQsNC70LPQvtGA0LjRgtC80Ysg0LjRgdC60YPRgdGB0YLQstC10L3QvdC+0LPQviDQuNC90YLQtdC70LvQtdC60YLQsCwg0LjRgdC/0L7Qu9GM0LfRg9GO0YnQuNC1INCyINGC0L7QvCDRh9C40YHQu9C1INCz0LXQvdC10YDQsNGC0LjQstC90YvQtSDQvNC+0LTQtdC70LgsINC80L7Qs9GD0YIg0LHRi9GC0Ywg0LjRgdC/0L7Qu9GM0LfQvtCy0LDQvdGLINC00LvRjyDQv9C10YDQstC40YfQvdC+0Lkg0L/QvtC00LPQvtGC0L7QstC60Lgg0Lgg0LDQvdCw0LvQuNC30LAg0LrQvtGA0L/Rg9GB0L7QsiDQuC/QuNC70Lgg0LTQsNC90L3Ri9GFLCDQv9C+0LjRgdC60LAg0LjRgdGB0LvQtdC00L7QstCw0YLQtdC70YzRgdC60L7QuSDQu9C40YLQtdGA0LDRgtGD0YDRiyDQsiDRgdC/0LXRhtC40LDQu9C40LfQuNGA0L7QstCw0L3QvdGL0YUgINCx0LjQsdC70LjQvtCz0YDQsNGE0LjRh9C10YHQutC40YUv0LHQuNCx0LvQuNC+0LzQtdGC0YDQuNGH0LXRgdC60LjRhSDRgdC40YHRgtC10LzQsNGFLlogZjMyNWFkZTAyMWYyNDk3ZThmYWM5ZjNmNzZiNjgzYzJyAiAAeACaAQYIABAAGACqAV8SXdCYINGN0YLQviDQstGB0LUsINC/0L7Qu9GD0YfQsNC10YLRgdGPLCDRgtC+0LbQtSDQv9GA0L7RgdC40Lwg0LfQsNC00LXQutC70LDRgNC40YDQvtCy0LDRgtGMP7ABALgBABiunYWcmTIgqofknJkyMABCEGtpeC51cW4yajloNDFkM2syCGguZ2pkZ3hzMgloLjMwajB6bGwyCWguMWZvYjl0ZTIJaC4zem55c2g3MghoLnR5amN3dDIJaC4zZHk2dmttMgloLjF0M2g1c2YyCWguNGQzNG9nODIJaC4yczhleW8xMgloLjE3ZHA4dnUyCWguM3JkY3JqbjIJaC4yNmluMXJnMghoLmxueGJ6OTIJaC4zNW5rdW4yMgloLjQ0c2luaW8yCWguMmp4c3hxaDIIaC56MzM3eWE4AGo3ChRzdWdnZXN0LjhkbmR1aDM4NDFlZRIf0JzQsNGA0LPQsNGA0LjRgtCwINCa0LjRgNC40L3QsGo3ChRzdWdnZXN0LnA4aDNsdmNtM2N4dBIf0JzQsNGA0LPQsNGA0LjRgtCwINCa0LjRgNC40L3QsGo3ChRzdWdnZXN0Ljk2bHg5Y2N0dThuZxIf0JzQsNGA0LPQsNGA0LjRgtCwINCa0LjRgNC40L3QsGo3ChRzdWdnZXN0Ljc0Ym85N2lnYm13axIf0JzQsNGA0LPQsNGA0LjRgtCwINCa0LjRgNC40L3QsGo3ChRzdWdnZXN0LnJ6cXB6YWIxZHVqYRIf0JzQsNGA0LPQsNGA0LjRgtCwINCa0LjRgNC40L3QsGo2ChNzdWdnZXN0LjVjNjh6bWVseTRuEh/QnNCw0YDQs9Cw0YDQuNGC0LAg0JrQuNGA0LjQvdCwajcKFHN1Z2dlc3QuZDBiN21mcnp1Nnp3Eh/QnNCw0YDQs9Cw0YDQuNGC0LAg0JrQuNGA0LjQvdCwciExdFNvdVg3NHlUVklaeFdBRzB5TEJmbVBhZDhITzdUVW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9F37BE-99E0-4043-BB6D-C25DE98D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10163</Words>
  <Characters>57931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Sherstinova</dc:creator>
  <cp:lastModifiedBy>Чумакова Елена Вадимовна</cp:lastModifiedBy>
  <cp:revision>2</cp:revision>
  <dcterms:created xsi:type="dcterms:W3CDTF">2025-04-22T09:35:00Z</dcterms:created>
  <dcterms:modified xsi:type="dcterms:W3CDTF">2025-04-22T09:35:00Z</dcterms:modified>
</cp:coreProperties>
</file>