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EC7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473B7F22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академическим советом</w:t>
      </w:r>
    </w:p>
    <w:p w14:paraId="50892932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38FE47F2" w14:textId="4433352E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77AE" w:rsidRPr="001B29DD">
        <w:rPr>
          <w:rFonts w:ascii="Times New Roman" w:hAnsi="Times New Roman" w:cs="Times New Roman"/>
          <w:color w:val="000000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1ACE28" w14:textId="4AF30808" w:rsidR="00900F6E" w:rsidRPr="001B29DD" w:rsidRDefault="004377AE" w:rsidP="004377AE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0F6E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D338EC">
        <w:rPr>
          <w:rFonts w:ascii="Times New Roman" w:eastAsia="Times New Roman" w:hAnsi="Times New Roman" w:cs="Times New Roman"/>
          <w:sz w:val="24"/>
          <w:szCs w:val="24"/>
        </w:rPr>
        <w:t xml:space="preserve">№ 1 </w:t>
      </w:r>
      <w:r w:rsidR="00900F6E"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72B0"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38EC" w:rsidRPr="005264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0F6E" w:rsidRPr="00D338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D338E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00F6E" w:rsidRPr="00D338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D338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72B0"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534B" w:rsidRPr="00D338E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56393B2" w14:textId="77777777" w:rsidR="00900F6E" w:rsidRPr="001B29DD" w:rsidRDefault="00900F6E" w:rsidP="007829AA">
      <w:pPr>
        <w:spacing w:after="0" w:line="36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CA5763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32C5C2A8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4377AE" w:rsidRPr="001B29DD">
        <w:rPr>
          <w:rFonts w:ascii="Times New Roman" w:hAnsi="Times New Roman" w:cs="Times New Roman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1B29DD" w:rsidRDefault="0094451A" w:rsidP="00782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5E94F4EF" w:rsidR="00246793" w:rsidRPr="004E4E21" w:rsidRDefault="0094451A" w:rsidP="007829AA">
      <w:pPr>
        <w:spacing w:after="0" w:line="36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советом ОП «</w:t>
      </w:r>
      <w:r w:rsidR="004377AE"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Филология</w:t>
      </w: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42B9CC" w14:textId="122F2606" w:rsidR="00246793" w:rsidRPr="001B29DD" w:rsidRDefault="00246793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9534B">
        <w:rPr>
          <w:rFonts w:ascii="Times New Roman" w:hAnsi="Times New Roman" w:cs="Times New Roman"/>
          <w:sz w:val="24"/>
          <w:szCs w:val="24"/>
        </w:rPr>
        <w:t xml:space="preserve">и </w:t>
      </w:r>
      <w:r w:rsidR="0094451A" w:rsidRPr="00C9534B">
        <w:rPr>
          <w:rFonts w:ascii="Times New Roman" w:hAnsi="Times New Roman" w:cs="Times New Roman"/>
          <w:sz w:val="24"/>
          <w:szCs w:val="24"/>
        </w:rPr>
        <w:t xml:space="preserve">академическим руководителем ОП </w:t>
      </w:r>
      <w:proofErr w:type="spellStart"/>
      <w:r w:rsidR="004377AE" w:rsidRPr="00C9534B">
        <w:rPr>
          <w:rFonts w:ascii="Times New Roman" w:hAnsi="Times New Roman" w:cs="Times New Roman"/>
          <w:sz w:val="24"/>
          <w:szCs w:val="24"/>
        </w:rPr>
        <w:t>Шерстиновой</w:t>
      </w:r>
      <w:proofErr w:type="spellEnd"/>
      <w:r w:rsidR="004377AE" w:rsidRPr="00C9534B">
        <w:rPr>
          <w:rFonts w:ascii="Times New Roman" w:hAnsi="Times New Roman" w:cs="Times New Roman"/>
          <w:sz w:val="24"/>
          <w:szCs w:val="24"/>
        </w:rPr>
        <w:t xml:space="preserve"> Т</w:t>
      </w:r>
      <w:r w:rsidR="004377AE" w:rsidRPr="001B29DD">
        <w:rPr>
          <w:rFonts w:ascii="Times New Roman" w:hAnsi="Times New Roman" w:cs="Times New Roman"/>
          <w:sz w:val="24"/>
          <w:szCs w:val="24"/>
        </w:rPr>
        <w:t>. Ю.</w:t>
      </w:r>
    </w:p>
    <w:p w14:paraId="72DEA91C" w14:textId="53DB83C1" w:rsidR="0094451A" w:rsidRPr="001B29DD" w:rsidRDefault="004E4E21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B29DD">
        <w:rPr>
          <w:rFonts w:ascii="Times New Roman" w:hAnsi="Times New Roman" w:cs="Times New Roman"/>
          <w:sz w:val="24"/>
          <w:szCs w:val="24"/>
        </w:rPr>
        <w:t>образовательной программы «Филология»</w:t>
      </w:r>
      <w:r>
        <w:rPr>
          <w:rFonts w:ascii="Times New Roman" w:hAnsi="Times New Roman" w:cs="Times New Roman"/>
          <w:sz w:val="24"/>
          <w:szCs w:val="24"/>
        </w:rPr>
        <w:br/>
      </w:r>
      <w:r w:rsidR="0094451A"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>набора 20</w:t>
      </w:r>
      <w:r w:rsidR="00BF50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64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0A7FD8" w14:textId="6EF51E3B" w:rsidR="0094451A" w:rsidRPr="001B29DD" w:rsidRDefault="0094451A" w:rsidP="007829AA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998170" w14:textId="77777777" w:rsidR="00387AB9" w:rsidRPr="001B29DD" w:rsidRDefault="00387AB9" w:rsidP="007829AA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1B29DD" w:rsidRDefault="008B7422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44FB2863" w:rsidR="008B7422" w:rsidRPr="00C72CFB" w:rsidRDefault="008B7422" w:rsidP="00BC1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2CFB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B0606E" w:rsidRPr="00C72CFB">
        <w:rPr>
          <w:rFonts w:ascii="Times New Roman" w:hAnsi="Times New Roman" w:cs="Times New Roman"/>
          <w:sz w:val="24"/>
          <w:szCs w:val="24"/>
        </w:rPr>
        <w:t>«</w:t>
      </w:r>
      <w:r w:rsidR="00107AF1" w:rsidRPr="00C72CFB">
        <w:rPr>
          <w:rFonts w:ascii="Times New Roman" w:hAnsi="Times New Roman" w:cs="Times New Roman"/>
          <w:sz w:val="24"/>
          <w:szCs w:val="24"/>
        </w:rPr>
        <w:t>Филология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» </w:t>
      </w:r>
      <w:r w:rsidR="00107AF1" w:rsidRPr="00C72CFB">
        <w:rPr>
          <w:rFonts w:ascii="Times New Roman" w:hAnsi="Times New Roman" w:cs="Times New Roman"/>
          <w:i/>
          <w:iCs/>
          <w:sz w:val="24"/>
          <w:szCs w:val="24"/>
        </w:rPr>
        <w:t>реализуется в форме курсовых и выпускных квалификационных работ, проектной работы, учебной и преддипломной производственной практик</w:t>
      </w:r>
      <w:r w:rsidR="00BC13E0"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AB7" w:rsidRPr="00C72CF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ставит главной целью</w:t>
      </w:r>
      <w:r w:rsidRPr="00C72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742452" w:rsidRPr="00C72CFB">
        <w:rPr>
          <w:rFonts w:ascii="Times New Roman" w:hAnsi="Times New Roman" w:cs="Times New Roman"/>
          <w:sz w:val="24"/>
          <w:szCs w:val="24"/>
        </w:rPr>
        <w:t>и углубление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 теоретической подготовки студента и приобретение </w:t>
      </w:r>
      <w:proofErr w:type="gramStart"/>
      <w:r w:rsidR="00B0606E" w:rsidRPr="00C72CFB">
        <w:rPr>
          <w:rFonts w:ascii="Times New Roman" w:hAnsi="Times New Roman" w:cs="Times New Roman"/>
          <w:sz w:val="24"/>
          <w:szCs w:val="24"/>
        </w:rPr>
        <w:t>им  практических</w:t>
      </w:r>
      <w:proofErr w:type="gramEnd"/>
      <w:r w:rsidR="00B0606E" w:rsidRPr="00C72CFB">
        <w:rPr>
          <w:rFonts w:ascii="Times New Roman" w:hAnsi="Times New Roman" w:cs="Times New Roman"/>
          <w:sz w:val="24"/>
          <w:szCs w:val="24"/>
        </w:rPr>
        <w:t xml:space="preserve">  навыков  в  сфере профессиональных  компетенций  научно-исследовательской,  проектной,  аналитической, производственно-практической  и  организационно-управленческой  деятельности</w:t>
      </w:r>
      <w:r w:rsidRPr="00C72CFB">
        <w:rPr>
          <w:rFonts w:ascii="Times New Roman" w:hAnsi="Times New Roman" w:cs="Times New Roman"/>
          <w:i/>
          <w:sz w:val="24"/>
          <w:szCs w:val="24"/>
        </w:rPr>
        <w:t>.</w:t>
      </w:r>
      <w:r w:rsidRPr="00C72CFB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способствует формированию, закреплени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>, развити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C97485" w:rsidRPr="00C72CFB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B0606E" w:rsidRPr="00C72CFB">
        <w:rPr>
          <w:rFonts w:ascii="Times New Roman" w:hAnsi="Times New Roman" w:cs="Times New Roman"/>
          <w:sz w:val="24"/>
          <w:szCs w:val="24"/>
        </w:rPr>
        <w:t>закрепление  полученных  в течение  обучения теоретических  знаний;   приобретение  первоначальных  практических (технических)  навыков в  решении конкретных  задач, типичных  для  исследовательской  и  прикладной  работы</w:t>
      </w:r>
      <w:r w:rsidR="00B13FA9" w:rsidRPr="00C72CFB">
        <w:rPr>
          <w:rFonts w:ascii="Times New Roman" w:hAnsi="Times New Roman" w:cs="Times New Roman"/>
          <w:sz w:val="24"/>
          <w:szCs w:val="24"/>
        </w:rPr>
        <w:t xml:space="preserve"> филологов и лингвистов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; формирование  у  студентов  установки  на  рефлексивное  освоение  предусмотренных образовательным  стандартом профессиональных  компетенций; выработка  у  студентов навыков презентации  результатов профессиональной деятельности. </w:t>
      </w:r>
    </w:p>
    <w:p w14:paraId="24D7783B" w14:textId="6AAA4B8F" w:rsidR="004C0206" w:rsidRPr="001B29DD" w:rsidRDefault="004C0206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1B29DD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1B29DD" w:rsidRDefault="00246793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1B29DD" w:rsidRDefault="006A1130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1B29D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1B29DD" w:rsidRDefault="0092761C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2369"/>
        <w:gridCol w:w="1558"/>
        <w:gridCol w:w="1276"/>
        <w:gridCol w:w="1278"/>
        <w:gridCol w:w="1558"/>
        <w:gridCol w:w="1418"/>
      </w:tblGrid>
      <w:tr w:rsidR="00153544" w:rsidRPr="001B29DD" w14:paraId="6B26E6E7" w14:textId="77777777" w:rsidTr="000D6BB2">
        <w:tc>
          <w:tcPr>
            <w:tcW w:w="411" w:type="pct"/>
          </w:tcPr>
          <w:p w14:paraId="51CA3F7F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49" w:type="pct"/>
          </w:tcPr>
          <w:p w14:paraId="56F2CCEB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756" w:type="pct"/>
          </w:tcPr>
          <w:p w14:paraId="3BAC2EC9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Тип практики</w:t>
            </w:r>
          </w:p>
          <w:p w14:paraId="578B9F92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(ЭПП)</w:t>
            </w:r>
          </w:p>
        </w:tc>
        <w:tc>
          <w:tcPr>
            <w:tcW w:w="619" w:type="pct"/>
          </w:tcPr>
          <w:p w14:paraId="227599FA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Признак </w:t>
            </w:r>
          </w:p>
        </w:tc>
        <w:tc>
          <w:tcPr>
            <w:tcW w:w="620" w:type="pct"/>
          </w:tcPr>
          <w:p w14:paraId="14A0E1EA" w14:textId="77777777" w:rsidR="0092761C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</w:t>
            </w:r>
            <w:proofErr w:type="spellStart"/>
            <w:r w:rsidRPr="001B29DD">
              <w:rPr>
                <w:rFonts w:ascii="Times New Roman" w:hAnsi="Times New Roman" w:cs="Times New Roman"/>
              </w:rPr>
              <w:t>з.е</w:t>
            </w:r>
            <w:proofErr w:type="spellEnd"/>
            <w:r w:rsidRPr="001B29DD">
              <w:rPr>
                <w:rFonts w:ascii="Times New Roman" w:hAnsi="Times New Roman" w:cs="Times New Roman"/>
              </w:rPr>
              <w:t xml:space="preserve">. на </w:t>
            </w:r>
          </w:p>
          <w:p w14:paraId="7B079C88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 студ.</w:t>
            </w:r>
          </w:p>
        </w:tc>
        <w:tc>
          <w:tcPr>
            <w:tcW w:w="756" w:type="pct"/>
          </w:tcPr>
          <w:p w14:paraId="6E0CF508" w14:textId="77777777" w:rsidR="0092761C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</w:t>
            </w:r>
            <w:proofErr w:type="spellStart"/>
            <w:proofErr w:type="gramStart"/>
            <w:r w:rsidRPr="001B29DD">
              <w:rPr>
                <w:rFonts w:ascii="Times New Roman" w:hAnsi="Times New Roman" w:cs="Times New Roman"/>
              </w:rPr>
              <w:t>ак.часах</w:t>
            </w:r>
            <w:proofErr w:type="spellEnd"/>
            <w:proofErr w:type="gramEnd"/>
            <w:r w:rsidRPr="001B29DD">
              <w:rPr>
                <w:rFonts w:ascii="Times New Roman" w:hAnsi="Times New Roman" w:cs="Times New Roman"/>
              </w:rPr>
              <w:t xml:space="preserve"> </w:t>
            </w:r>
          </w:p>
          <w:p w14:paraId="022115D7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 1 студ.</w:t>
            </w:r>
          </w:p>
        </w:tc>
        <w:tc>
          <w:tcPr>
            <w:tcW w:w="688" w:type="pct"/>
          </w:tcPr>
          <w:p w14:paraId="4A4F9C2A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0E70D1" w:rsidRPr="001B29DD" w14:paraId="727B9D18" w14:textId="77777777" w:rsidTr="000D6BB2">
        <w:tc>
          <w:tcPr>
            <w:tcW w:w="411" w:type="pct"/>
          </w:tcPr>
          <w:p w14:paraId="4E750F1F" w14:textId="3466ABE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149" w:type="pct"/>
          </w:tcPr>
          <w:p w14:paraId="7BD204FB" w14:textId="0A949D2E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56" w:type="pct"/>
          </w:tcPr>
          <w:p w14:paraId="43160087" w14:textId="05E1430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619" w:type="pct"/>
          </w:tcPr>
          <w:p w14:paraId="3E1F11E3" w14:textId="5096762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48FDF8F2" w14:textId="1E7FC78A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56" w:type="pct"/>
          </w:tcPr>
          <w:p w14:paraId="524440B1" w14:textId="2B8CB27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9D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88" w:type="pct"/>
            <w:vAlign w:val="center"/>
          </w:tcPr>
          <w:p w14:paraId="33FFAC23" w14:textId="7B8274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 течение </w:t>
            </w:r>
            <w:proofErr w:type="gramStart"/>
            <w:r w:rsidRPr="001B29DD">
              <w:rPr>
                <w:rFonts w:ascii="Times New Roman" w:hAnsi="Times New Roman" w:cs="Times New Roman"/>
              </w:rPr>
              <w:t>1-3</w:t>
            </w:r>
            <w:proofErr w:type="gramEnd"/>
            <w:r w:rsidRPr="001B29DD">
              <w:rPr>
                <w:rFonts w:ascii="Times New Roman" w:hAnsi="Times New Roman" w:cs="Times New Roman"/>
              </w:rPr>
              <w:t xml:space="preserve"> курсов обучения</w:t>
            </w:r>
          </w:p>
        </w:tc>
      </w:tr>
      <w:tr w:rsidR="000E70D1" w:rsidRPr="001B29DD" w14:paraId="44F4605A" w14:textId="77777777" w:rsidTr="000D6BB2">
        <w:tc>
          <w:tcPr>
            <w:tcW w:w="411" w:type="pct"/>
          </w:tcPr>
          <w:p w14:paraId="4BC1538A" w14:textId="155BF48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49" w:type="pct"/>
          </w:tcPr>
          <w:p w14:paraId="52AEA814" w14:textId="6461468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1172E408" w14:textId="618885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619" w:type="pct"/>
          </w:tcPr>
          <w:p w14:paraId="7FA2B56F" w14:textId="75A246E6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0175BD0" w14:textId="6B40143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pct"/>
          </w:tcPr>
          <w:p w14:paraId="3B29F109" w14:textId="5CE113D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8" w:type="pct"/>
            <w:vAlign w:val="center"/>
          </w:tcPr>
          <w:p w14:paraId="5310C221" w14:textId="7B3ACA5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После окончания 2-го курса обучения (для студентов набора 20/21), на 2-м курсе обучения для студентов набор</w:t>
            </w:r>
            <w:r>
              <w:rPr>
                <w:rFonts w:ascii="Times New Roman" w:hAnsi="Times New Roman" w:cs="Times New Roman"/>
              </w:rPr>
              <w:t>ов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DF6D81">
              <w:rPr>
                <w:rFonts w:ascii="Times New Roman" w:hAnsi="Times New Roman" w:cs="Times New Roman"/>
              </w:rPr>
              <w:t xml:space="preserve">/24, </w:t>
            </w:r>
            <w:r w:rsidRPr="001B29DD">
              <w:rPr>
                <w:rFonts w:ascii="Times New Roman" w:hAnsi="Times New Roman" w:cs="Times New Roman"/>
              </w:rPr>
              <w:t>22/23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29DD">
              <w:rPr>
                <w:rFonts w:ascii="Times New Roman" w:hAnsi="Times New Roman" w:cs="Times New Roman"/>
              </w:rPr>
              <w:t>21/22</w:t>
            </w:r>
          </w:p>
        </w:tc>
      </w:tr>
      <w:tr w:rsidR="000E70D1" w:rsidRPr="001B29DD" w14:paraId="19EE10D2" w14:textId="77777777" w:rsidTr="000D6BB2">
        <w:tc>
          <w:tcPr>
            <w:tcW w:w="411" w:type="pct"/>
          </w:tcPr>
          <w:p w14:paraId="1D57D6F8" w14:textId="0C81262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3,4</w:t>
            </w:r>
            <w:r w:rsidRPr="001B29DD">
              <w:rPr>
                <w:rFonts w:ascii="Times New Roman" w:hAnsi="Times New Roman" w:cs="Times New Roman"/>
              </w:rPr>
              <w:br/>
              <w:t>(1,2)</w:t>
            </w:r>
          </w:p>
        </w:tc>
        <w:tc>
          <w:tcPr>
            <w:tcW w:w="1149" w:type="pct"/>
          </w:tcPr>
          <w:p w14:paraId="4DDE9A38" w14:textId="219D6B1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Проектная/Научно-исследовательская</w:t>
            </w:r>
          </w:p>
        </w:tc>
        <w:tc>
          <w:tcPr>
            <w:tcW w:w="756" w:type="pct"/>
          </w:tcPr>
          <w:p w14:paraId="6FCF4409" w14:textId="3FE7E4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19" w:type="pct"/>
          </w:tcPr>
          <w:p w14:paraId="7D720A79" w14:textId="047F496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1B08B1E1" w14:textId="0052CD5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379CCA33" w14:textId="3658F85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  <w:vAlign w:val="center"/>
          </w:tcPr>
          <w:p w14:paraId="1794F038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Обязательно для </w:t>
            </w:r>
            <w:proofErr w:type="gramStart"/>
            <w:r w:rsidRPr="001B29DD">
              <w:rPr>
                <w:rFonts w:ascii="Times New Roman" w:hAnsi="Times New Roman" w:cs="Times New Roman"/>
              </w:rPr>
              <w:t>3-4</w:t>
            </w:r>
            <w:proofErr w:type="gramEnd"/>
          </w:p>
          <w:p w14:paraId="1505C89E" w14:textId="47D05F5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года обучения, факультативно для </w:t>
            </w:r>
            <w:proofErr w:type="gramStart"/>
            <w:r w:rsidRPr="001B29DD">
              <w:rPr>
                <w:rFonts w:ascii="Times New Roman" w:hAnsi="Times New Roman" w:cs="Times New Roman"/>
              </w:rPr>
              <w:t>1-2</w:t>
            </w:r>
            <w:proofErr w:type="gramEnd"/>
            <w:r w:rsidRPr="001B29DD">
              <w:rPr>
                <w:rFonts w:ascii="Times New Roman" w:hAnsi="Times New Roman" w:cs="Times New Roman"/>
              </w:rPr>
              <w:t xml:space="preserve"> года обучения</w:t>
            </w:r>
          </w:p>
        </w:tc>
      </w:tr>
      <w:tr w:rsidR="000E70D1" w:rsidRPr="001B29DD" w14:paraId="477768A0" w14:textId="77777777" w:rsidTr="000D6BB2">
        <w:tc>
          <w:tcPr>
            <w:tcW w:w="411" w:type="pct"/>
          </w:tcPr>
          <w:p w14:paraId="07503552" w14:textId="6F6EDC6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B1A43F6" w14:textId="42CC99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29ADFE8C" w14:textId="659F30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Преддипломная производственная практика</w:t>
            </w:r>
          </w:p>
        </w:tc>
        <w:tc>
          <w:tcPr>
            <w:tcW w:w="619" w:type="pct"/>
          </w:tcPr>
          <w:p w14:paraId="130B13F5" w14:textId="29D6AAC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B096257" w14:textId="5311C2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220E7042" w14:textId="1A7B607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</w:tcPr>
          <w:p w14:paraId="1EF566D9" w14:textId="56F7FD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4-й модуль 4-го года обучения</w:t>
            </w:r>
          </w:p>
        </w:tc>
      </w:tr>
      <w:tr w:rsidR="000E70D1" w:rsidRPr="001B29DD" w14:paraId="02468193" w14:textId="77777777" w:rsidTr="00F40F9A">
        <w:tc>
          <w:tcPr>
            <w:tcW w:w="411" w:type="pct"/>
          </w:tcPr>
          <w:p w14:paraId="2615A23E" w14:textId="2725AB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6FDEB08" w14:textId="662F424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Научно-исследовательская </w:t>
            </w:r>
          </w:p>
        </w:tc>
        <w:tc>
          <w:tcPr>
            <w:tcW w:w="756" w:type="pct"/>
          </w:tcPr>
          <w:p w14:paraId="762E68D2" w14:textId="5459B4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Подготовка ВКР</w:t>
            </w:r>
          </w:p>
        </w:tc>
        <w:tc>
          <w:tcPr>
            <w:tcW w:w="619" w:type="pct"/>
          </w:tcPr>
          <w:p w14:paraId="6D78351A" w14:textId="0E71576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  <w:shd w:val="clear" w:color="auto" w:fill="FFFFFF" w:themeFill="background1"/>
          </w:tcPr>
          <w:p w14:paraId="2D330647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  <w:p w14:paraId="379A072E" w14:textId="2F7C6AC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14:paraId="19848EF0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152</w:t>
            </w:r>
          </w:p>
          <w:p w14:paraId="2B12365F" w14:textId="27E971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74BC9900" w14:textId="0E3B7CF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 год обучения</w:t>
            </w:r>
          </w:p>
        </w:tc>
      </w:tr>
    </w:tbl>
    <w:p w14:paraId="70D6FCC2" w14:textId="77777777" w:rsidR="00F77BE2" w:rsidRPr="001B29DD" w:rsidRDefault="00F77BE2" w:rsidP="00782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82EA7" w14:textId="571365BF" w:rsidR="00D82DAA" w:rsidRPr="001B29DD" w:rsidRDefault="00F61B95" w:rsidP="000E4B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D82DAA" w:rsidRPr="001B29DD" w14:paraId="260D5A74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2B1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8B7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FB36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38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D82DAA" w:rsidRPr="001B29DD" w14:paraId="2C0C4707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613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11C" w14:textId="1B99FE59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Выбор темы КР студентами/ инициативное предложение тем 1, 2 и 3 курсов</w:t>
            </w:r>
            <w:r w:rsidR="00222BA4" w:rsidRPr="001B29DD">
              <w:rPr>
                <w:rFonts w:ascii="Times New Roman" w:hAnsi="Times New Roman" w:cs="Times New Roman"/>
              </w:rPr>
              <w:t>, а также согласование темы с руковод</w:t>
            </w:r>
            <w:r w:rsidR="00EA556D" w:rsidRPr="001B29DD">
              <w:rPr>
                <w:rFonts w:ascii="Times New Roman" w:hAnsi="Times New Roman" w:cs="Times New Roman"/>
              </w:rPr>
              <w:t xml:space="preserve">ителем </w:t>
            </w:r>
            <w:r w:rsidRPr="001B29DD">
              <w:rPr>
                <w:rFonts w:ascii="Times New Roman" w:hAnsi="Times New Roman" w:cs="Times New Roman"/>
              </w:rPr>
              <w:t xml:space="preserve">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="00D65E53" w:rsidRPr="001B29DD">
              <w:rPr>
                <w:rFonts w:ascii="Times New Roman" w:hAnsi="Times New Roman" w:cs="Times New Roman"/>
                <w:b/>
              </w:rPr>
              <w:t>20</w:t>
            </w:r>
            <w:r w:rsidRPr="001B29DD">
              <w:rPr>
                <w:rFonts w:ascii="Times New Roman" w:hAnsi="Times New Roman" w:cs="Times New Roman"/>
                <w:b/>
              </w:rPr>
              <w:t xml:space="preserve">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448608D2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Утверждение тем курсовых работ в </w:t>
            </w:r>
            <w:proofErr w:type="spellStart"/>
            <w:r w:rsidRPr="001B29DD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1B29DD">
              <w:rPr>
                <w:rFonts w:ascii="Times New Roman" w:hAnsi="Times New Roman" w:cs="Times New Roman"/>
              </w:rPr>
              <w:t xml:space="preserve"> студентов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E7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Для 1,2 и 3 курсов:</w:t>
            </w:r>
          </w:p>
          <w:p w14:paraId="47003B39" w14:textId="3E66176B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25 февраля текущего учебного года</w:t>
            </w:r>
            <w:r w:rsidRPr="001B29DD"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  <w:r w:rsidR="003E02D4" w:rsidRPr="001B29DD">
              <w:rPr>
                <w:rFonts w:ascii="Times New Roman" w:hAnsi="Times New Roman" w:cs="Times New Roman"/>
              </w:rPr>
              <w:t xml:space="preserve"> рекомендуемый срок — </w:t>
            </w:r>
            <w:r w:rsidR="003E02D4" w:rsidRPr="001B29DD">
              <w:rPr>
                <w:rFonts w:ascii="Times New Roman" w:hAnsi="Times New Roman" w:cs="Times New Roman"/>
                <w:b/>
              </w:rPr>
              <w:t>до</w:t>
            </w:r>
            <w:r w:rsidR="003E02D4" w:rsidRPr="001B29DD">
              <w:rPr>
                <w:rFonts w:ascii="Times New Roman" w:hAnsi="Times New Roman" w:cs="Times New Roman"/>
              </w:rPr>
              <w:t xml:space="preserve"> </w:t>
            </w:r>
            <w:r w:rsidR="003E02D4" w:rsidRPr="001B29DD">
              <w:rPr>
                <w:rFonts w:ascii="Times New Roman" w:hAnsi="Times New Roman" w:cs="Times New Roman"/>
                <w:b/>
              </w:rPr>
              <w:t>15 января текущего учебного года.</w:t>
            </w:r>
          </w:p>
          <w:p w14:paraId="6D9D4114" w14:textId="406D4FD3" w:rsidR="00E8342D" w:rsidRPr="001B29DD" w:rsidRDefault="00D20C3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br/>
            </w:r>
            <w:r w:rsidR="00E8342D" w:rsidRPr="001B29DD">
              <w:rPr>
                <w:rFonts w:ascii="Times New Roman" w:hAnsi="Times New Roman" w:cs="Times New Roman"/>
              </w:rPr>
              <w:t>Предоставление чернового варианта текста КР руководителю:</w:t>
            </w:r>
          </w:p>
          <w:p w14:paraId="36E3E0DE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- не позднее 10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5F3673FF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2 курса - не позднее 15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70CE530" w14:textId="183C68FD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094727F" w14:textId="0ADADA9F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BAA7B4D" w14:textId="2934E321" w:rsidR="003C5E94" w:rsidRPr="001B29DD" w:rsidRDefault="003C5E94" w:rsidP="003C5E94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Предоставление чистового варианта текста КР руководителю:</w:t>
            </w:r>
          </w:p>
          <w:p w14:paraId="564928B1" w14:textId="1B35281B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1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5 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FAAE18C" w14:textId="1459EFE9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2 курса 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20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99B8A21" w14:textId="41A198BD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</w:t>
            </w:r>
            <w:r w:rsidR="000E70D1">
              <w:rPr>
                <w:rFonts w:ascii="Times New Roman" w:hAnsi="Times New Roman" w:cs="Times New Roman"/>
                <w:b/>
                <w:bCs/>
              </w:rPr>
              <w:t>5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0901B6D8" w14:textId="21D02EF9" w:rsidR="003C5E94" w:rsidRPr="001B29DD" w:rsidRDefault="003C5E94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A20659E" w14:textId="77777777" w:rsidR="00D82DAA" w:rsidRPr="001B29DD" w:rsidRDefault="00D82DAA" w:rsidP="0031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693E" w14:textId="691454A6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 w:rsidR="00DE3C2D" w:rsidRPr="001B29DD">
              <w:rPr>
                <w:rFonts w:ascii="Times New Roman" w:hAnsi="Times New Roman" w:cs="Times New Roman"/>
                <w:b/>
              </w:rPr>
              <w:t xml:space="preserve"> и предоставление </w:t>
            </w:r>
            <w:r w:rsidR="0040780F" w:rsidRPr="001B29DD">
              <w:rPr>
                <w:rFonts w:ascii="Times New Roman" w:hAnsi="Times New Roman" w:cs="Times New Roman"/>
                <w:b/>
              </w:rPr>
              <w:t>итогового текста КР руководителю</w:t>
            </w:r>
            <w:r w:rsidRPr="001B29DD">
              <w:rPr>
                <w:rFonts w:ascii="Times New Roman" w:hAnsi="Times New Roman" w:cs="Times New Roman"/>
              </w:rPr>
              <w:t>:</w:t>
            </w:r>
          </w:p>
          <w:p w14:paraId="13BD395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1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25 мая текущего учебного года.</w:t>
            </w:r>
          </w:p>
          <w:p w14:paraId="5D4D222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2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1 июня текущего учебного года.</w:t>
            </w:r>
          </w:p>
          <w:p w14:paraId="73234B4A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3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5 июня текущего учебного года.</w:t>
            </w:r>
          </w:p>
        </w:tc>
      </w:tr>
      <w:tr w:rsidR="00D82DAA" w:rsidRPr="001B29DD" w14:paraId="327DDE01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5CE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DDE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 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176FF53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1B29DD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3D1EB7A3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Утверждение тем ВКР в </w:t>
            </w:r>
            <w:proofErr w:type="spellStart"/>
            <w:r w:rsidRPr="001B29DD">
              <w:rPr>
                <w:rFonts w:ascii="Times New Roman" w:hAnsi="Times New Roman" w:cs="Times New Roman"/>
              </w:rPr>
              <w:t>ИУПах</w:t>
            </w:r>
            <w:proofErr w:type="spellEnd"/>
            <w:r w:rsidRPr="001B29DD">
              <w:rPr>
                <w:rFonts w:ascii="Times New Roman" w:hAnsi="Times New Roman" w:cs="Times New Roman"/>
              </w:rPr>
              <w:t xml:space="preserve"> студентов,</w:t>
            </w:r>
          </w:p>
          <w:p w14:paraId="5E77C9B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91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25 января </w:t>
            </w:r>
            <w:r w:rsidRPr="001B29DD"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6AA070B6" w14:textId="2F81001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="002938AC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апреля </w:t>
            </w:r>
            <w:r w:rsidRPr="001B29DD"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2810EA8F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10 мая </w:t>
            </w:r>
            <w:r w:rsidRPr="001B29DD">
              <w:rPr>
                <w:rFonts w:ascii="Times New Roman" w:hAnsi="Times New Roman" w:cs="Times New Roman"/>
              </w:rPr>
              <w:t>загрузка в ЛМС развернутого плана ВКР на английском языке (</w:t>
            </w:r>
            <w:r w:rsidRPr="001B29DD">
              <w:rPr>
                <w:rFonts w:ascii="Times New Roman" w:hAnsi="Times New Roman" w:cs="Times New Roman"/>
                <w:lang w:val="en-US"/>
              </w:rPr>
              <w:t>Research</w:t>
            </w:r>
            <w:r w:rsidRPr="001B29DD">
              <w:rPr>
                <w:rFonts w:ascii="Times New Roman" w:hAnsi="Times New Roman" w:cs="Times New Roman"/>
              </w:rPr>
              <w:t xml:space="preserve"> Project </w:t>
            </w:r>
            <w:r w:rsidRPr="001B29DD">
              <w:rPr>
                <w:rFonts w:ascii="Times New Roman" w:hAnsi="Times New Roman" w:cs="Times New Roman"/>
                <w:lang w:val="en-US"/>
              </w:rPr>
              <w:t>Outline</w:t>
            </w:r>
            <w:r w:rsidRPr="001B29DD">
              <w:rPr>
                <w:rFonts w:ascii="Times New Roman" w:hAnsi="Times New Roman" w:cs="Times New Roman"/>
              </w:rPr>
              <w:t>);</w:t>
            </w:r>
          </w:p>
          <w:p w14:paraId="2C032DC4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17 мая </w:t>
            </w:r>
            <w:r w:rsidRPr="001B29DD">
              <w:rPr>
                <w:rFonts w:ascii="Times New Roman" w:hAnsi="Times New Roman" w:cs="Times New Roman"/>
              </w:rPr>
              <w:t>предоставление окончательного варианта ВКР руководителю.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6D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ВКР в систему «Антиплагиат»:</w:t>
            </w:r>
          </w:p>
          <w:p w14:paraId="36BAEB5E" w14:textId="76ADF81D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</w:t>
            </w:r>
            <w:r w:rsidR="007770A4" w:rsidRPr="001B29DD">
              <w:rPr>
                <w:rFonts w:ascii="Times New Roman" w:hAnsi="Times New Roman" w:cs="Times New Roman"/>
                <w:b/>
              </w:rPr>
              <w:t>8</w:t>
            </w:r>
            <w:r w:rsidRPr="001B29DD">
              <w:rPr>
                <w:rFonts w:ascii="Times New Roman" w:hAnsi="Times New Roman" w:cs="Times New Roman"/>
                <w:b/>
              </w:rPr>
              <w:t xml:space="preserve"> мая текущего учебного года;</w:t>
            </w:r>
          </w:p>
          <w:p w14:paraId="3BE450B6" w14:textId="0F4FF9C2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 xml:space="preserve">– </w:t>
            </w:r>
            <w:r w:rsidR="0050399C" w:rsidRPr="001B29DD">
              <w:rPr>
                <w:rFonts w:ascii="Times New Roman" w:hAnsi="Times New Roman" w:cs="Times New Roman"/>
              </w:rPr>
              <w:t xml:space="preserve">Защита ВКР </w:t>
            </w:r>
            <w:r w:rsidRPr="001B29DD">
              <w:rPr>
                <w:rFonts w:ascii="Times New Roman" w:hAnsi="Times New Roman" w:cs="Times New Roman"/>
                <w:b/>
              </w:rPr>
              <w:t xml:space="preserve">не позднее 15 июня </w:t>
            </w:r>
          </w:p>
          <w:p w14:paraId="40F92E9C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</w:p>
        </w:tc>
      </w:tr>
      <w:tr w:rsidR="00383DD9" w:rsidRPr="001B29DD" w14:paraId="79F34463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335" w14:textId="77777777" w:rsidR="00383DD9" w:rsidRPr="001B29DD" w:rsidRDefault="00383DD9" w:rsidP="00383DD9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FBD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 или в проектных предложениях, предлагаемых департаментом филологии.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413" w14:textId="14650C4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по согласованию с научным руководителем проекта</w:t>
            </w:r>
            <w:r w:rsidR="0044193F" w:rsidRPr="001B29DD">
              <w:rPr>
                <w:rFonts w:ascii="Times New Roman" w:hAnsi="Times New Roman" w:cs="Times New Roman"/>
              </w:rPr>
              <w:t>,</w:t>
            </w:r>
            <w:r w:rsidRPr="001B29DD">
              <w:rPr>
                <w:rFonts w:ascii="Times New Roman" w:hAnsi="Times New Roman" w:cs="Times New Roman"/>
              </w:rPr>
              <w:t xml:space="preserve"> но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начала 3 модуля выпускного курса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281" w14:textId="3A984640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индивидуально в проектных предложениях на ярмарке проектов НИУ ВШЭ или в проектных предложениях, предлагаемых департаментом филологии, не позднее </w:t>
            </w:r>
            <w:r w:rsidR="00747B1E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</w:t>
            </w:r>
            <w:r w:rsidR="00747B1E" w:rsidRPr="001B29DD">
              <w:rPr>
                <w:rFonts w:ascii="Times New Roman" w:hAnsi="Times New Roman" w:cs="Times New Roman"/>
                <w:b/>
              </w:rPr>
              <w:t>мая</w:t>
            </w:r>
            <w:r w:rsidRPr="001B29DD">
              <w:rPr>
                <w:rFonts w:ascii="Times New Roman" w:hAnsi="Times New Roman" w:cs="Times New Roman"/>
                <w:b/>
              </w:rPr>
              <w:t xml:space="preserve"> выпускного курса.</w:t>
            </w:r>
          </w:p>
        </w:tc>
      </w:tr>
      <w:tr w:rsidR="00383DD9" w:rsidRPr="001B29DD" w14:paraId="446D0988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EE4" w14:textId="5054968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7D4C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67D" w14:textId="4F301D0D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832C5A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832C5A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F" w14:textId="1BE66886" w:rsidR="00383DD9" w:rsidRPr="001B29DD" w:rsidRDefault="00832C5A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</w:t>
            </w:r>
            <w:r w:rsidR="005C4FED" w:rsidRPr="001B29DD">
              <w:rPr>
                <w:rFonts w:ascii="Times New Roman" w:hAnsi="Times New Roman" w:cs="Times New Roman"/>
              </w:rPr>
              <w:t xml:space="preserve">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не позднее дня окончания практики. </w:t>
            </w:r>
          </w:p>
        </w:tc>
      </w:tr>
      <w:tr w:rsidR="002B0BE9" w:rsidRPr="001B29DD" w14:paraId="1DA5B390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C38" w14:textId="66C578E5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Производственная преддипломная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C3D" w14:textId="77777777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695" w14:textId="5B1DD913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EA2B95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EA2B95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6E0" w14:textId="28FF8D8A" w:rsidR="002B0BE9" w:rsidRPr="001B29DD" w:rsidRDefault="00EA2B95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дня окончания практики.</w:t>
            </w:r>
          </w:p>
        </w:tc>
      </w:tr>
    </w:tbl>
    <w:p w14:paraId="26137888" w14:textId="77777777" w:rsidR="00D82DAA" w:rsidRPr="001B29DD" w:rsidRDefault="00D82DAA" w:rsidP="00D82DAA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0115B05A" w14:textId="370F8B4E" w:rsidR="005E04CD" w:rsidRPr="001B29DD" w:rsidRDefault="005E04C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дальнейшем эти сроки могут изменяться научным руководителем исключительно по согласованию с автором курсовой работы или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</w:t>
      </w:r>
      <w:r w:rsidR="00922985" w:rsidRPr="001B29DD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не позднее, чем 15 апреля.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22985" w:rsidRPr="001B29DD">
        <w:rPr>
          <w:rFonts w:ascii="Times New Roman" w:hAnsi="Times New Roman" w:cs="Times New Roman"/>
          <w:sz w:val="24"/>
          <w:szCs w:val="24"/>
        </w:rPr>
        <w:t>З</w:t>
      </w:r>
      <w:r w:rsidRPr="001B29DD">
        <w:rPr>
          <w:rFonts w:ascii="Times New Roman" w:hAnsi="Times New Roman" w:cs="Times New Roman"/>
          <w:sz w:val="24"/>
          <w:szCs w:val="24"/>
        </w:rPr>
        <w:t xml:space="preserve">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курсовой работы или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 </w:t>
      </w:r>
    </w:p>
    <w:p w14:paraId="6A601131" w14:textId="77777777" w:rsidR="007E5BC1" w:rsidRPr="001B29DD" w:rsidRDefault="007E5BC1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1B29DD" w:rsidRDefault="00076730" w:rsidP="00782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1B29DD" w:rsidRDefault="001B5D67" w:rsidP="007829AA">
      <w:pPr>
        <w:pStyle w:val="a4"/>
        <w:spacing w:before="0" w:beforeAutospacing="0" w:after="0" w:afterAutospacing="0" w:line="360" w:lineRule="auto"/>
        <w:ind w:left="-567" w:right="-142" w:firstLine="567"/>
        <w:jc w:val="both"/>
      </w:pPr>
      <w:r w:rsidRPr="001B29DD">
        <w:rPr>
          <w:b/>
          <w:color w:val="000000"/>
        </w:rPr>
        <w:t>2.1.1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и задачами ЭПП типа </w:t>
      </w:r>
      <w:r w:rsidR="00D0445A" w:rsidRPr="001B29DD">
        <w:rPr>
          <w:i/>
          <w:iCs/>
          <w:color w:val="000000"/>
        </w:rPr>
        <w:t>«курсовая работа»</w:t>
      </w:r>
      <w:r w:rsidR="00D0445A" w:rsidRPr="001B29DD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proofErr w:type="spellStart"/>
      <w:r w:rsidR="00D0445A" w:rsidRPr="001B29DD">
        <w:t>Пререквизитами</w:t>
      </w:r>
      <w:proofErr w:type="spellEnd"/>
      <w:r w:rsidR="00D0445A" w:rsidRPr="001B29DD">
        <w:t xml:space="preserve"> является успешное овладение материалом</w:t>
      </w:r>
      <w:r w:rsidR="00D0445A" w:rsidRPr="001B29DD">
        <w:rPr>
          <w:b/>
        </w:rPr>
        <w:t xml:space="preserve"> </w:t>
      </w:r>
      <w:r w:rsidR="00D0445A" w:rsidRPr="001B29DD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78299B83" w14:textId="1987C4BA" w:rsidR="00C77875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2.1.2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C77875" w:rsidRPr="001B29DD">
        <w:rPr>
          <w:rFonts w:ascii="Times New Roman" w:hAnsi="Times New Roman" w:cs="Times New Roman"/>
          <w:sz w:val="24"/>
          <w:szCs w:val="24"/>
        </w:rPr>
        <w:t>Даты точек контроля</w:t>
      </w:r>
    </w:p>
    <w:p w14:paraId="03EA9204" w14:textId="13526783" w:rsidR="00C77875" w:rsidRPr="001B29DD" w:rsidRDefault="00C77875" w:rsidP="00C77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49969"/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выполнения КР осуществляется согласно </w:t>
      </w:r>
      <w:r w:rsidR="003129A2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58F051D5" w14:textId="6BD92ECF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Контрольная точка №1: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ыбор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и согласование с </w:t>
      </w:r>
      <w:r w:rsidR="00222BA4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научным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темы КР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70CA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CD2" w:rsidRPr="001B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10 октября </w:t>
      </w:r>
      <w:r w:rsidRPr="001B29DD">
        <w:rPr>
          <w:rFonts w:ascii="Times New Roman" w:hAnsi="Times New Roman" w:cs="Times New Roman"/>
          <w:b/>
          <w:sz w:val="24"/>
          <w:szCs w:val="24"/>
        </w:rPr>
        <w:t>до 20 ноября текущего учебного года;</w:t>
      </w:r>
    </w:p>
    <w:p w14:paraId="168042EE" w14:textId="7A9AE20D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№2: Предъявление </w:t>
      </w:r>
      <w:r w:rsidR="00965CD2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КР научному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965CD2" w:rsidRPr="001B29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5 февраля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текущего учебного года; рекомендуемый срок —</w:t>
      </w:r>
      <w:r w:rsidR="0075173E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15 января текущего учебного года.</w:t>
      </w:r>
    </w:p>
    <w:p w14:paraId="20075E64" w14:textId="7C798949" w:rsidR="003F5520" w:rsidRPr="001B29DD" w:rsidRDefault="00C77875" w:rsidP="003C5E9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№3: Представление </w:t>
      </w:r>
      <w:r w:rsidR="0075173E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3C5E94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3F5520" w:rsidRPr="001B29DD">
        <w:rPr>
          <w:rFonts w:ascii="Times New Roman" w:hAnsi="Times New Roman" w:cs="Times New Roman"/>
          <w:sz w:val="24"/>
          <w:szCs w:val="24"/>
        </w:rPr>
        <w:br/>
        <w:t xml:space="preserve"> − </w:t>
      </w:r>
      <w:r w:rsidR="003F5520" w:rsidRPr="001B29DD">
        <w:rPr>
          <w:rFonts w:ascii="Times New Roman" w:hAnsi="Times New Roman" w:cs="Times New Roman"/>
          <w:bCs/>
        </w:rPr>
        <w:t>Для студентов</w:t>
      </w:r>
      <w:r w:rsidR="003F5520" w:rsidRPr="001B29DD">
        <w:rPr>
          <w:rFonts w:ascii="Times New Roman" w:hAnsi="Times New Roman" w:cs="Times New Roman"/>
          <w:b/>
        </w:rPr>
        <w:t xml:space="preserve"> 1 курса - </w:t>
      </w:r>
      <w:r w:rsidR="003F5520" w:rsidRPr="001B29DD">
        <w:rPr>
          <w:rFonts w:ascii="Times New Roman" w:hAnsi="Times New Roman" w:cs="Times New Roman"/>
        </w:rPr>
        <w:t xml:space="preserve">не позднее </w:t>
      </w:r>
      <w:r w:rsidR="003F5520" w:rsidRPr="001B29DD">
        <w:rPr>
          <w:rFonts w:ascii="Times New Roman" w:hAnsi="Times New Roman" w:cs="Times New Roman"/>
          <w:b/>
        </w:rPr>
        <w:t>10 апреля текущего учебного года</w:t>
      </w:r>
      <w:r w:rsidR="003F5520" w:rsidRPr="001B29DD">
        <w:rPr>
          <w:rFonts w:ascii="Times New Roman" w:hAnsi="Times New Roman" w:cs="Times New Roman"/>
        </w:rPr>
        <w:t xml:space="preserve"> </w:t>
      </w:r>
    </w:p>
    <w:p w14:paraId="55BCF4E6" w14:textId="16DE0C0E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15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4D0BFBD6" w14:textId="67407977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3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20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3CF3F1E" w14:textId="77777777" w:rsidR="00BB3667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№4: Представление чистового варианта КР научному руководителю</w:t>
      </w:r>
      <w:r w:rsidR="00BB3667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5FFBC4EC" w14:textId="7C274569" w:rsidR="00BB3667" w:rsidRPr="001B29DD" w:rsidRDefault="00C77875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="00BB3667" w:rsidRPr="001B29DD">
        <w:rPr>
          <w:rFonts w:ascii="Times New Roman" w:hAnsi="Times New Roman" w:cs="Times New Roman"/>
          <w:bCs/>
        </w:rPr>
        <w:t>Для студентов</w:t>
      </w:r>
      <w:r w:rsidR="00BB3667" w:rsidRPr="001B29DD">
        <w:rPr>
          <w:rFonts w:ascii="Times New Roman" w:hAnsi="Times New Roman" w:cs="Times New Roman"/>
          <w:b/>
        </w:rPr>
        <w:t xml:space="preserve"> 1 курса - </w:t>
      </w:r>
      <w:r w:rsidR="00BB3667" w:rsidRPr="001B29DD">
        <w:rPr>
          <w:rFonts w:ascii="Times New Roman" w:hAnsi="Times New Roman" w:cs="Times New Roman"/>
        </w:rPr>
        <w:t>н</w:t>
      </w:r>
      <w:r w:rsidR="001974D4" w:rsidRPr="001B29DD">
        <w:rPr>
          <w:rFonts w:ascii="Times New Roman" w:hAnsi="Times New Roman" w:cs="Times New Roman"/>
        </w:rPr>
        <w:t xml:space="preserve">е позднее </w:t>
      </w:r>
      <w:r w:rsidR="00671F75" w:rsidRPr="00671F75">
        <w:rPr>
          <w:rFonts w:ascii="Times New Roman" w:hAnsi="Times New Roman" w:cs="Times New Roman"/>
          <w:b/>
          <w:bCs/>
        </w:rPr>
        <w:t>1</w:t>
      </w:r>
      <w:r w:rsidR="001974D4" w:rsidRPr="001B29DD">
        <w:rPr>
          <w:rFonts w:ascii="Times New Roman" w:hAnsi="Times New Roman" w:cs="Times New Roman"/>
          <w:b/>
        </w:rPr>
        <w:t>5 мая текущего учебного года</w:t>
      </w:r>
      <w:r w:rsidR="001974D4" w:rsidRPr="001B29DD">
        <w:rPr>
          <w:rFonts w:ascii="Times New Roman" w:hAnsi="Times New Roman" w:cs="Times New Roman"/>
        </w:rPr>
        <w:t xml:space="preserve"> </w:t>
      </w:r>
    </w:p>
    <w:p w14:paraId="4C331F4F" w14:textId="56DF2725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671F75">
        <w:rPr>
          <w:rFonts w:ascii="Times New Roman" w:hAnsi="Times New Roman" w:cs="Times New Roman"/>
          <w:b/>
        </w:rPr>
        <w:t>20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044E779" w14:textId="3D17C58C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</w:t>
      </w:r>
      <w:r w:rsidR="00E16B5C" w:rsidRPr="001B29DD">
        <w:rPr>
          <w:rFonts w:ascii="Times New Roman" w:hAnsi="Times New Roman" w:cs="Times New Roman"/>
          <w:b/>
        </w:rPr>
        <w:t>3</w:t>
      </w:r>
      <w:r w:rsidRPr="001B29DD">
        <w:rPr>
          <w:rFonts w:ascii="Times New Roman" w:hAnsi="Times New Roman" w:cs="Times New Roman"/>
          <w:b/>
        </w:rPr>
        <w:t xml:space="preserve">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E16B5C" w:rsidRPr="001B29DD">
        <w:rPr>
          <w:rFonts w:ascii="Times New Roman" w:hAnsi="Times New Roman" w:cs="Times New Roman"/>
          <w:b/>
        </w:rPr>
        <w:t>2</w:t>
      </w:r>
      <w:r w:rsidR="00671F75">
        <w:rPr>
          <w:rFonts w:ascii="Times New Roman" w:hAnsi="Times New Roman" w:cs="Times New Roman"/>
          <w:b/>
        </w:rPr>
        <w:t>5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7188CEBE" w14:textId="0ECDFC1B" w:rsidR="00077B86" w:rsidRPr="001B29DD" w:rsidRDefault="00077B86" w:rsidP="00077B8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№5: Представление </w:t>
      </w:r>
      <w:r w:rsidR="005E3BF7" w:rsidRPr="001B29DD">
        <w:rPr>
          <w:rFonts w:ascii="Times New Roman" w:hAnsi="Times New Roman" w:cs="Times New Roman"/>
          <w:sz w:val="24"/>
          <w:szCs w:val="24"/>
        </w:rPr>
        <w:t>итогового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5E3BF7" w:rsidRPr="001B29DD">
        <w:rPr>
          <w:rFonts w:ascii="Times New Roman" w:hAnsi="Times New Roman" w:cs="Times New Roman"/>
          <w:sz w:val="24"/>
          <w:szCs w:val="24"/>
        </w:rPr>
        <w:t xml:space="preserve"> и загрузка КР в систему «Антиплагиат»</w:t>
      </w:r>
      <w:r w:rsidRPr="001B29DD">
        <w:rPr>
          <w:rFonts w:ascii="Times New Roman" w:hAnsi="Times New Roman" w:cs="Times New Roman"/>
          <w:sz w:val="24"/>
          <w:szCs w:val="24"/>
        </w:rPr>
        <w:t>:</w:t>
      </w:r>
    </w:p>
    <w:p w14:paraId="67125EC8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29DD">
        <w:rPr>
          <w:rFonts w:ascii="Times New Roman" w:hAnsi="Times New Roman" w:cs="Times New Roman"/>
        </w:rPr>
        <w:t xml:space="preserve">– 1 курс: не позднее </w:t>
      </w:r>
      <w:r w:rsidRPr="001B29DD">
        <w:rPr>
          <w:rFonts w:ascii="Times New Roman" w:hAnsi="Times New Roman" w:cs="Times New Roman"/>
          <w:b/>
          <w:bCs/>
        </w:rPr>
        <w:t>25 мая текущего учебного года.</w:t>
      </w:r>
    </w:p>
    <w:p w14:paraId="46CB14D1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2 курс: не позднее </w:t>
      </w:r>
      <w:r w:rsidRPr="001B29DD">
        <w:rPr>
          <w:rFonts w:ascii="Times New Roman" w:hAnsi="Times New Roman" w:cs="Times New Roman"/>
          <w:b/>
          <w:bCs/>
        </w:rPr>
        <w:t>1 июня текущего учебного года.</w:t>
      </w:r>
    </w:p>
    <w:p w14:paraId="118852C5" w14:textId="7A60C642" w:rsidR="00077B86" w:rsidRPr="001B29DD" w:rsidRDefault="00077B86" w:rsidP="00077B86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3 курс: не позднее </w:t>
      </w:r>
      <w:r w:rsidRPr="001B29DD">
        <w:rPr>
          <w:rFonts w:ascii="Times New Roman" w:hAnsi="Times New Roman" w:cs="Times New Roman"/>
          <w:b/>
        </w:rPr>
        <w:t>5 июня текущего учебного года.</w:t>
      </w:r>
    </w:p>
    <w:bookmarkEnd w:id="0"/>
    <w:p w14:paraId="0892D463" w14:textId="1FFD73F4" w:rsidR="00C77875" w:rsidRPr="001B29DD" w:rsidRDefault="00C77875" w:rsidP="00C77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7CF19293" w14:textId="77777777" w:rsidR="0021266A" w:rsidRPr="001B29DD" w:rsidRDefault="004C0206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szCs w:val="24"/>
        </w:rPr>
      </w:pPr>
      <w:r w:rsidRPr="001B29DD">
        <w:rPr>
          <w:szCs w:val="24"/>
        </w:rPr>
        <w:t>Курсовые работы ОП «</w:t>
      </w:r>
      <w:r w:rsidR="00A629A2" w:rsidRPr="001B29DD">
        <w:rPr>
          <w:szCs w:val="24"/>
        </w:rPr>
        <w:t>Филология</w:t>
      </w:r>
      <w:r w:rsidRPr="001B29DD">
        <w:rPr>
          <w:szCs w:val="24"/>
        </w:rPr>
        <w:t xml:space="preserve">» выполняются в исследовательском </w:t>
      </w:r>
      <w:r w:rsidR="005E04CD" w:rsidRPr="001B29DD">
        <w:rPr>
          <w:szCs w:val="24"/>
        </w:rPr>
        <w:t>или проект</w:t>
      </w:r>
      <w:r w:rsidR="00922985" w:rsidRPr="001B29DD">
        <w:rPr>
          <w:szCs w:val="24"/>
        </w:rPr>
        <w:t>н</w:t>
      </w:r>
      <w:r w:rsidR="005E04CD" w:rsidRPr="001B29DD">
        <w:rPr>
          <w:szCs w:val="24"/>
        </w:rPr>
        <w:t>о</w:t>
      </w:r>
      <w:r w:rsidR="00184916" w:rsidRPr="001B29DD">
        <w:rPr>
          <w:szCs w:val="24"/>
        </w:rPr>
        <w:t>-исследовательском</w:t>
      </w:r>
      <w:r w:rsidR="005E04CD" w:rsidRPr="001B29DD">
        <w:rPr>
          <w:szCs w:val="24"/>
        </w:rPr>
        <w:t xml:space="preserve"> </w:t>
      </w:r>
      <w:r w:rsidRPr="001B29DD">
        <w:rPr>
          <w:szCs w:val="24"/>
        </w:rPr>
        <w:t xml:space="preserve">формате. </w:t>
      </w:r>
    </w:p>
    <w:p w14:paraId="21629A1F" w14:textId="4BAB2687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КР ОП «Филология»: самостоятельное исследование в области литературоведения, лингвистики или современного состояния литературы или культуры.</w:t>
      </w:r>
      <w:r w:rsidR="00DB62E2" w:rsidRPr="001B29DD">
        <w:rPr>
          <w:rFonts w:eastAsia="Times New Roman"/>
          <w:iCs w:val="0"/>
          <w:szCs w:val="24"/>
        </w:rPr>
        <w:t xml:space="preserve"> </w:t>
      </w:r>
      <w:r w:rsidR="00D92D7C" w:rsidRPr="001B29DD">
        <w:rPr>
          <w:rFonts w:eastAsia="Times New Roman"/>
          <w:iCs w:val="0"/>
          <w:szCs w:val="24"/>
        </w:rPr>
        <w:t xml:space="preserve">На первом курсе в качестве исследовательской КР может выступать также </w:t>
      </w:r>
      <w:r w:rsidR="00DB62E2" w:rsidRPr="001B29DD">
        <w:rPr>
          <w:color w:val="000000"/>
        </w:rPr>
        <w:t>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анализ книги или сопоставительн</w:t>
      </w:r>
      <w:r w:rsidR="00D92D7C" w:rsidRPr="001B29DD">
        <w:rPr>
          <w:color w:val="000000"/>
        </w:rPr>
        <w:t>ый</w:t>
      </w:r>
      <w:r w:rsidR="00DB62E2" w:rsidRPr="001B29DD">
        <w:rPr>
          <w:color w:val="000000"/>
        </w:rPr>
        <w:t xml:space="preserve"> 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разбор статей / глав книги</w:t>
      </w:r>
      <w:r w:rsidR="00D92D7C" w:rsidRPr="001B29DD">
        <w:rPr>
          <w:color w:val="000000"/>
        </w:rPr>
        <w:t>.</w:t>
      </w:r>
    </w:p>
    <w:p w14:paraId="5EBF6808" w14:textId="3AA50DC8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Проектно-исследовательская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культуры. Применительно к КР ОП «Филология» в качестве таких проектов могут быть представлены:</w:t>
      </w:r>
    </w:p>
    <w:p w14:paraId="7006F3C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55C27F84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21A2D89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7F5B4F46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6CFD2265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461D612C" w14:textId="33259E23" w:rsidR="0021266A" w:rsidRPr="001B29DD" w:rsidRDefault="0021266A" w:rsidP="00BE162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КР практическая часть работы должна быть дополнена исследовательской частью.</w:t>
      </w:r>
      <w:r w:rsidR="000B189C" w:rsidRPr="001B2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9C" w:rsidRPr="001B29DD">
        <w:rPr>
          <w:rFonts w:ascii="Times New Roman" w:hAnsi="Times New Roman" w:cs="Times New Roman"/>
          <w:sz w:val="24"/>
          <w:szCs w:val="24"/>
        </w:rPr>
        <w:t>В случае подготовки КР на общекультурные темы,</w:t>
      </w:r>
      <w:proofErr w:type="gramEnd"/>
      <w:r w:rsidR="000B189C" w:rsidRPr="001B29DD">
        <w:rPr>
          <w:rFonts w:ascii="Times New Roman" w:hAnsi="Times New Roman" w:cs="Times New Roman"/>
          <w:sz w:val="24"/>
          <w:szCs w:val="24"/>
        </w:rPr>
        <w:t xml:space="preserve"> необходимо обязательно включить в нее литературоведческую или лингвистическую составляющую.</w:t>
      </w:r>
    </w:p>
    <w:p w14:paraId="6827365C" w14:textId="77777777" w:rsidR="00023211" w:rsidRPr="001B29DD" w:rsidRDefault="00747FFB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КР носит индивидуальный характер. Если КР выполняется по результатам коллективного проекта, каждый участник проекта может использовать общие результаты, однако в основе КР должна лежать самостоятельно поставленная и решенная проблема, а текст работы не должен повторять тексты других участников проекта. </w:t>
      </w:r>
    </w:p>
    <w:p w14:paraId="516A4EAF" w14:textId="660B5816" w:rsidR="005E04CD" w:rsidRPr="001B29DD" w:rsidRDefault="003838E4" w:rsidP="007829AA">
      <w:pPr>
        <w:spacing w:after="0" w:line="360" w:lineRule="auto"/>
        <w:ind w:left="-567" w:firstLine="567"/>
        <w:jc w:val="both"/>
        <w:rPr>
          <w:rStyle w:val="mcedatafileinfo"/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Курсовые работы должны </w:t>
      </w:r>
      <w:r w:rsidR="00883F78" w:rsidRPr="001B29DD">
        <w:rPr>
          <w:rFonts w:ascii="Times New Roman" w:hAnsi="Times New Roman" w:cs="Times New Roman"/>
          <w:sz w:val="24"/>
          <w:szCs w:val="24"/>
        </w:rPr>
        <w:t xml:space="preserve">быть написаны в соответствии с </w:t>
      </w:r>
      <w:r w:rsidR="00F05447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Методическими указаниями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написанию курсовых работ</w:t>
      </w:r>
      <w:r w:rsidR="00C51D19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образовательной программы 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бакалавриата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«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Филология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4C3394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(Приложение 1)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Для о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формлени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ссылок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4C3394" w:rsidRPr="001B29DD">
        <w:rPr>
          <w:rFonts w:ascii="Times New Roman" w:hAnsi="Times New Roman" w:cs="Times New Roman"/>
          <w:sz w:val="24"/>
          <w:szCs w:val="24"/>
        </w:rPr>
        <w:t xml:space="preserve">и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библиографии в КР рекомендуется придерживаться о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бразц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оформления ссылок и библиографии в КР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</w:t>
      </w:r>
      <w:r w:rsidR="00BD79C9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23211" w:rsidRPr="001B29DD">
        <w:rPr>
          <w:rStyle w:val="mcedatafileinfo"/>
          <w:rFonts w:ascii="Times New Roman" w:hAnsi="Times New Roman" w:cs="Times New Roman"/>
          <w:sz w:val="24"/>
          <w:szCs w:val="24"/>
        </w:rPr>
        <w:t>,</w:t>
      </w:r>
      <w:r w:rsidR="005A1B5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по согласованию с руководителем КР формат оформления ссылок и библиографии может быть изменен.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Сроки выполнения КР регламент</w:t>
      </w:r>
      <w:r w:rsidR="004C3394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ируется </w:t>
      </w:r>
      <w:r w:rsidR="00D760FB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Графиком выполнения и сдачи курсовых работ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</w:t>
      </w:r>
      <w:r w:rsidR="00FA4042" w:rsidRPr="001B29DD">
        <w:rPr>
          <w:rStyle w:val="mcedatafileinfo"/>
          <w:rFonts w:ascii="Times New Roman" w:hAnsi="Times New Roman" w:cs="Times New Roman"/>
          <w:i/>
          <w:iCs/>
          <w:sz w:val="24"/>
          <w:szCs w:val="24"/>
        </w:rPr>
        <w:t>Образец титульного листа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КР представлен в Приложении </w:t>
      </w:r>
      <w:r w:rsidR="00BD79C9" w:rsidRPr="001B29DD">
        <w:rPr>
          <w:rStyle w:val="mcedatafileinfo"/>
          <w:rFonts w:ascii="Times New Roman" w:hAnsi="Times New Roman" w:cs="Times New Roman"/>
          <w:sz w:val="24"/>
          <w:szCs w:val="24"/>
        </w:rPr>
        <w:t>2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</w:p>
    <w:p w14:paraId="604DB163" w14:textId="66BF3BE9" w:rsidR="004C0206" w:rsidRPr="001B29DD" w:rsidRDefault="0016507F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Объем</w:t>
      </w:r>
      <w:r w:rsidR="005832F2" w:rsidRPr="001B29DD">
        <w:rPr>
          <w:rFonts w:ascii="Times New Roman" w:hAnsi="Times New Roman" w:cs="Times New Roman"/>
          <w:sz w:val="24"/>
          <w:szCs w:val="24"/>
          <w:u w:val="single"/>
        </w:rPr>
        <w:t xml:space="preserve"> курсовой работы</w:t>
      </w:r>
      <w:r w:rsidR="00461C4A" w:rsidRPr="001B29DD">
        <w:rPr>
          <w:rFonts w:ascii="Times New Roman" w:hAnsi="Times New Roman" w:cs="Times New Roman"/>
          <w:sz w:val="24"/>
          <w:szCs w:val="24"/>
        </w:rPr>
        <w:t>:</w:t>
      </w:r>
      <w:r w:rsidR="005E04CD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5231" w14:textId="1860315E" w:rsidR="00FA3522" w:rsidRPr="001B29DD" w:rsidRDefault="007B530A" w:rsidP="00EE3A2F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DB62E2" w:rsidRPr="001B29DD">
        <w:rPr>
          <w:rFonts w:ascii="Times New Roman" w:hAnsi="Times New Roman" w:cs="Times New Roman"/>
          <w:sz w:val="24"/>
          <w:szCs w:val="24"/>
        </w:rPr>
        <w:t>На первом курсе о</w:t>
      </w:r>
      <w:r w:rsidR="00FA3522" w:rsidRPr="001B29DD">
        <w:rPr>
          <w:rFonts w:ascii="Times New Roman" w:hAnsi="Times New Roman" w:cs="Times New Roman"/>
          <w:sz w:val="24"/>
          <w:szCs w:val="24"/>
        </w:rPr>
        <w:t>бъем исследовательской курсовой работы, критического анализа книги или сопоставительного критического разбора статей / глав книги составляет 15–20 страниц, на втором курсе объем исследовательской КР – 25–30 страниц, на третьем курсе объем исследовательской КР – 30–40 страниц (из расчета 1 страница = 1800 печатных символов с пробелами</w:t>
      </w:r>
      <w:r w:rsidR="007A17A2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="00FA3522" w:rsidRPr="001B29DD">
        <w:rPr>
          <w:rFonts w:ascii="Times New Roman" w:hAnsi="Times New Roman" w:cs="Times New Roman"/>
          <w:sz w:val="24"/>
          <w:szCs w:val="24"/>
        </w:rPr>
        <w:t>)</w:t>
      </w:r>
      <w:r w:rsidR="007A17A2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7BD18C32" w14:textId="785DB1A0" w:rsidR="004706AE" w:rsidRPr="001B29DD" w:rsidRDefault="004706AE" w:rsidP="004706AE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проектно-исследовательской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определяется задачей проекта и состоит из двух частей – теоретической (текстовой) и проектной (практической), при этом суммарный объем введения, теоретического/проектного описания и заключения текстовой части проектно-исследовательской КР должен быть не менее 5-ти страниц для КР 1-го курса, не менее 7-ми страниц для КР 2-го курса, не менее 9-ти страниц для КР 3-го курса (из расчета 1 страница = 1800 печатных символов с пробелами</w:t>
      </w:r>
      <w:r w:rsidR="007B530A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).</w:t>
      </w:r>
    </w:p>
    <w:p w14:paraId="30FC4DA1" w14:textId="17CF5C36" w:rsidR="004706AE" w:rsidRDefault="004706AE" w:rsidP="00A15795">
      <w:pPr>
        <w:pStyle w:val="a5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Если задачей проектно-исследовательской КР является подготовка текста (научный перевод, комментарий), то объем подготовленного текста должен быть на 1-м курсе не менее 20000 печатных знаков с пробелами, на 2-м курсе — не менее 30000 печатных знаков с пробелами, на 3-м курсе — не менее 40000 печатных знаков с пробелами</w:t>
      </w:r>
      <w:r w:rsidR="00A15795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359B9674" w14:textId="77777777" w:rsidR="006A1F8F" w:rsidRPr="00687D40" w:rsidRDefault="006A1F8F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578F" w14:textId="6A0504F3" w:rsidR="0040054B" w:rsidRPr="005925F3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F3">
        <w:rPr>
          <w:rFonts w:ascii="Times New Roman" w:hAnsi="Times New Roman" w:cs="Times New Roman"/>
          <w:b/>
          <w:bCs/>
          <w:sz w:val="24"/>
          <w:szCs w:val="24"/>
        </w:rPr>
        <w:t>6. Использование генеративных моделей при подготовке текста КР</w:t>
      </w:r>
    </w:p>
    <w:p w14:paraId="54EBCF88" w14:textId="3E1AB8B8" w:rsidR="0040054B" w:rsidRPr="00687D40" w:rsidRDefault="0040054B" w:rsidP="00687D40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7D40">
        <w:rPr>
          <w:rFonts w:ascii="Times New Roman" w:hAnsi="Times New Roman" w:cs="Times New Roman"/>
          <w:sz w:val="24"/>
          <w:szCs w:val="24"/>
        </w:rPr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>
        <w:rPr>
          <w:color w:val="222222"/>
        </w:rPr>
        <w:t>)</w:t>
      </w:r>
      <w:r>
        <w:rPr>
          <w:color w:val="222222"/>
          <w:vertAlign w:val="superscript"/>
        </w:rPr>
        <w:footnoteReference w:id="1"/>
      </w:r>
      <w:r>
        <w:rPr>
          <w:color w:val="222222"/>
        </w:rPr>
        <w:t xml:space="preserve"> </w:t>
      </w:r>
      <w:r w:rsidRPr="00687D4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принимает руководитель КР.</w:t>
      </w:r>
    </w:p>
    <w:p w14:paraId="7585724A" w14:textId="3F152F36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1B7E7194" w14:textId="77777777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609243499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5CD7F56F" w14:textId="77777777" w:rsidR="0040054B" w:rsidRDefault="0040054B" w:rsidP="00687D40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427160791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63EF85C7" w14:textId="77777777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1144846699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76EC170E" w14:textId="77777777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557322236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7588C078" w14:textId="77777777" w:rsid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008984BE" w14:textId="10A71978" w:rsidR="0040054B" w:rsidRP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 xml:space="preserve"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</w:t>
      </w:r>
      <w:proofErr w:type="gramStart"/>
      <w:r w:rsidRPr="00687D40">
        <w:rPr>
          <w:rFonts w:ascii="Times New Roman" w:hAnsi="Times New Roman" w:cs="Times New Roman"/>
          <w:sz w:val="24"/>
          <w:szCs w:val="24"/>
        </w:rPr>
        <w:t>специализированных  библиографических</w:t>
      </w:r>
      <w:proofErr w:type="gramEnd"/>
      <w:r w:rsidRPr="00687D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D40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Pr="00687D40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5925F3">
        <w:rPr>
          <w:rStyle w:val="af7"/>
          <w:rFonts w:ascii="Times New Roman" w:hAnsi="Times New Roman"/>
          <w:sz w:val="24"/>
          <w:szCs w:val="24"/>
        </w:rPr>
        <w:footnoteReference w:id="2"/>
      </w:r>
      <w:r w:rsidR="005925F3">
        <w:rPr>
          <w:rFonts w:ascii="Times New Roman" w:hAnsi="Times New Roman" w:cs="Times New Roman"/>
          <w:sz w:val="24"/>
          <w:szCs w:val="24"/>
        </w:rPr>
        <w:t>.</w:t>
      </w:r>
    </w:p>
    <w:p w14:paraId="4E2B03BC" w14:textId="1F1FC582" w:rsidR="0025511A" w:rsidRPr="00626439" w:rsidRDefault="0025511A" w:rsidP="00B64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BE2" w14:textId="301D5938" w:rsidR="00E85451" w:rsidRPr="001B29DD" w:rsidRDefault="001B5D67" w:rsidP="007829AA">
      <w:pPr>
        <w:tabs>
          <w:tab w:val="left" w:pos="851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16507F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1B29DD">
        <w:rPr>
          <w:rFonts w:ascii="Times New Roman" w:hAnsi="Times New Roman" w:cs="Times New Roman"/>
          <w:i/>
          <w:sz w:val="24"/>
          <w:szCs w:val="24"/>
        </w:rPr>
        <w:t>:</w:t>
      </w:r>
    </w:p>
    <w:p w14:paraId="35552927" w14:textId="2AC0F7B8" w:rsidR="00800241" w:rsidRPr="001B29DD" w:rsidRDefault="00800241" w:rsidP="00C7066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Формы отчетности</w:t>
      </w:r>
      <w:r w:rsidR="00C7066F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задание студенту на выполнение курсовой работы; </w:t>
      </w:r>
      <w:r w:rsidR="00C7066F" w:rsidRPr="001B29DD">
        <w:rPr>
          <w:rFonts w:ascii="Times New Roman" w:hAnsi="Times New Roman" w:cs="Times New Roman"/>
          <w:sz w:val="24"/>
          <w:szCs w:val="24"/>
        </w:rPr>
        <w:t>ито</w:t>
      </w:r>
      <w:r w:rsidR="00CC5101" w:rsidRPr="001B29DD">
        <w:rPr>
          <w:rFonts w:ascii="Times New Roman" w:hAnsi="Times New Roman" w:cs="Times New Roman"/>
          <w:sz w:val="24"/>
          <w:szCs w:val="24"/>
        </w:rPr>
        <w:t xml:space="preserve">говый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текст курсовой работы, </w:t>
      </w:r>
      <w:r w:rsidR="00C7066F" w:rsidRPr="001B29DD">
        <w:rPr>
          <w:rFonts w:ascii="Times New Roman" w:hAnsi="Times New Roman" w:cs="Times New Roman"/>
          <w:sz w:val="24"/>
          <w:szCs w:val="24"/>
        </w:rPr>
        <w:t>о</w:t>
      </w:r>
      <w:r w:rsidRPr="001B29DD">
        <w:rPr>
          <w:rFonts w:ascii="Times New Roman" w:hAnsi="Times New Roman" w:cs="Times New Roman"/>
          <w:sz w:val="24"/>
          <w:szCs w:val="24"/>
        </w:rPr>
        <w:t>тчет о проверке на плагиат, отзыв руководителя</w:t>
      </w:r>
      <w:r w:rsidR="00CC5101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0F1E62CE" w14:textId="65F4C63B" w:rsidR="00480076" w:rsidRPr="001B29DD" w:rsidRDefault="00F40535" w:rsidP="008A4AD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</w:t>
      </w:r>
      <w:r w:rsidR="00461C4A" w:rsidRPr="001B29DD">
        <w:rPr>
          <w:rFonts w:ascii="Times New Roman" w:hAnsi="Times New Roman" w:cs="Times New Roman"/>
          <w:sz w:val="24"/>
          <w:szCs w:val="24"/>
        </w:rPr>
        <w:t>урсовая работа оценивается научным руководителем</w:t>
      </w:r>
      <w:r w:rsidR="003344E5" w:rsidRPr="001B29DD">
        <w:rPr>
          <w:rFonts w:ascii="Times New Roman" w:hAnsi="Times New Roman" w:cs="Times New Roman"/>
          <w:sz w:val="24"/>
          <w:szCs w:val="24"/>
        </w:rPr>
        <w:t>. Оценки выставляются</w:t>
      </w:r>
      <w:r w:rsidR="00461C4A" w:rsidRPr="001B29DD">
        <w:rPr>
          <w:rFonts w:ascii="Times New Roman" w:hAnsi="Times New Roman" w:cs="Times New Roman"/>
          <w:sz w:val="24"/>
          <w:szCs w:val="24"/>
        </w:rPr>
        <w:t xml:space="preserve"> в 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Лист</w:t>
      </w:r>
      <w:r w:rsidR="00C51D19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е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оценки научного руководителя</w:t>
      </w:r>
      <w:r w:rsidR="00FA404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(Приложени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я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proofErr w:type="gramStart"/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proofErr w:type="gramEnd"/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)</w:t>
      </w:r>
      <w:r w:rsidR="008A3F3F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4046E4" w:rsidRPr="001B29DD">
        <w:rPr>
          <w:rFonts w:ascii="Times New Roman" w:hAnsi="Times New Roman" w:cs="Times New Roman"/>
          <w:sz w:val="24"/>
          <w:szCs w:val="24"/>
        </w:rPr>
        <w:t>Основные к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ритерии оценивания приведены в </w:t>
      </w:r>
      <w:r w:rsidR="00320ABA" w:rsidRPr="001B29DD">
        <w:rPr>
          <w:rFonts w:ascii="Times New Roman" w:hAnsi="Times New Roman" w:cs="Times New Roman"/>
          <w:sz w:val="24"/>
          <w:szCs w:val="24"/>
        </w:rPr>
        <w:t>П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20ABA" w:rsidRPr="001B29DD">
        <w:rPr>
          <w:rFonts w:ascii="Times New Roman" w:hAnsi="Times New Roman" w:cs="Times New Roman"/>
          <w:sz w:val="24"/>
          <w:szCs w:val="24"/>
        </w:rPr>
        <w:t xml:space="preserve">1 </w:t>
      </w:r>
      <w:r w:rsidR="00294FCD" w:rsidRPr="001B29DD">
        <w:rPr>
          <w:rFonts w:ascii="Times New Roman" w:hAnsi="Times New Roman" w:cs="Times New Roman"/>
          <w:sz w:val="24"/>
          <w:szCs w:val="24"/>
        </w:rPr>
        <w:t>«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  <w:r w:rsidR="00C63ECD" w:rsidRPr="001B29DD">
        <w:rPr>
          <w:rFonts w:ascii="Times New Roman" w:hAnsi="Times New Roman" w:cs="Times New Roman"/>
          <w:b/>
          <w:sz w:val="24"/>
          <w:szCs w:val="24"/>
        </w:rPr>
        <w:t>по написанию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 курсовых работ</w:t>
      </w:r>
      <w:r w:rsidR="00294FCD" w:rsidRPr="001B29DD">
        <w:rPr>
          <w:rFonts w:ascii="Times New Roman" w:hAnsi="Times New Roman" w:cs="Times New Roman"/>
          <w:sz w:val="24"/>
          <w:szCs w:val="24"/>
        </w:rPr>
        <w:t>»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37C98" w14:textId="762E764E" w:rsidR="00931CF0" w:rsidRDefault="00C66C21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56308"/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612C5A" w:rsidRPr="001B29DD">
        <w:rPr>
          <w:rFonts w:ascii="Times New Roman" w:hAnsi="Times New Roman" w:cs="Times New Roman"/>
          <w:sz w:val="24"/>
          <w:szCs w:val="24"/>
        </w:rPr>
        <w:t>2</w:t>
      </w:r>
      <w:r w:rsidR="00816FCE" w:rsidRPr="001B29DD">
        <w:rPr>
          <w:rFonts w:ascii="Times New Roman" w:hAnsi="Times New Roman" w:cs="Times New Roman"/>
          <w:sz w:val="24"/>
          <w:szCs w:val="24"/>
        </w:rPr>
        <w:t>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В случае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объем заимствования в КР не может превышать </w:t>
      </w:r>
      <w:r w:rsidR="005E5A06" w:rsidRPr="001B29DD">
        <w:rPr>
          <w:rFonts w:ascii="Times New Roman" w:hAnsi="Times New Roman" w:cs="Times New Roman"/>
          <w:sz w:val="24"/>
          <w:szCs w:val="24"/>
        </w:rPr>
        <w:t>40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1B29DD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взыскания.</w:t>
      </w:r>
      <w:r w:rsidR="005E5A06" w:rsidRPr="001B29DD">
        <w:rPr>
          <w:rFonts w:ascii="Times New Roman" w:hAnsi="Times New Roman" w:cs="Times New Roman"/>
          <w:sz w:val="24"/>
          <w:szCs w:val="24"/>
        </w:rPr>
        <w:t xml:space="preserve"> КР не подлежат рецензированию и публичной защите.</w:t>
      </w:r>
    </w:p>
    <w:p w14:paraId="2C14C59D" w14:textId="622E8999" w:rsidR="00CA373D" w:rsidRPr="002122ED" w:rsidRDefault="006F07A5" w:rsidP="002122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85">
        <w:rPr>
          <w:rFonts w:ascii="Times New Roman" w:hAnsi="Times New Roman" w:cs="Times New Roman"/>
          <w:sz w:val="24"/>
          <w:szCs w:val="24"/>
        </w:rPr>
        <w:t xml:space="preserve">Проверка письменных учебных работ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 </w:t>
      </w:r>
      <w:r w:rsidR="00CA373D" w:rsidRPr="00331B85">
        <w:rPr>
          <w:rFonts w:ascii="Times New Roman" w:hAnsi="Times New Roman" w:cs="Times New Roman"/>
          <w:sz w:val="24"/>
          <w:szCs w:val="24"/>
        </w:rPr>
        <w:t>В случае выявления плагиата или незадекларированного использования генеративных моделей в КР студенту выставляется оценка «0» за соответствующий элемент контроля</w:t>
      </w:r>
      <w:r w:rsidR="00CA373D" w:rsidRPr="00331B8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D3005" w:rsidRPr="00331B85">
        <w:rPr>
          <w:rFonts w:ascii="Times New Roman" w:hAnsi="Times New Roman" w:cs="Times New Roman"/>
          <w:sz w:val="24"/>
          <w:szCs w:val="24"/>
        </w:rPr>
        <w:t>и</w:t>
      </w:r>
      <w:r w:rsidR="00CA373D" w:rsidRPr="00331B85">
        <w:rPr>
          <w:rFonts w:ascii="Times New Roman" w:hAnsi="Times New Roman" w:cs="Times New Roman"/>
          <w:sz w:val="24"/>
          <w:szCs w:val="24"/>
        </w:rPr>
        <w:t xml:space="preserve"> может быть инициирована процедура привлечения студента к дисциплинарной ответственности за нарушение академических норм в соответствии с Правилами внутреннего распорядка обучающихся НИУ ВШЭ.</w:t>
      </w:r>
      <w:r w:rsidR="00CA373D" w:rsidRPr="002122E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0358005D" w14:textId="77777777" w:rsidR="00EE4BFF" w:rsidRPr="002122ED" w:rsidRDefault="00EE4BFF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4835E" w14:textId="71A934B5" w:rsidR="00931CF0" w:rsidRPr="00626439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39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проведения аттестации по практике</w:t>
      </w:r>
      <w:r w:rsidR="00221B4F" w:rsidRPr="006264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6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08783" w14:textId="5B29D5E8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включает индивидуальные задания в соответствии с задачами работы.  Фонд оценочных средств по практике включает:  </w:t>
      </w:r>
    </w:p>
    <w:p w14:paraId="3903FB9A" w14:textId="207340AE" w:rsidR="00286273" w:rsidRPr="001B29DD" w:rsidRDefault="0001755E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одготовку </w:t>
      </w:r>
      <w:r w:rsidR="00D37488" w:rsidRPr="001B29DD">
        <w:rPr>
          <w:rFonts w:ascii="Times New Roman" w:hAnsi="Times New Roman" w:cs="Times New Roman"/>
          <w:sz w:val="24"/>
          <w:szCs w:val="24"/>
        </w:rPr>
        <w:t>плана-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проекта КР в объеме </w:t>
      </w:r>
      <w:proofErr w:type="gramStart"/>
      <w:r w:rsidR="00AA3F97" w:rsidRPr="001B29DD">
        <w:rPr>
          <w:rFonts w:ascii="Times New Roman" w:hAnsi="Times New Roman" w:cs="Times New Roman"/>
          <w:sz w:val="24"/>
          <w:szCs w:val="24"/>
        </w:rPr>
        <w:t>2-3</w:t>
      </w:r>
      <w:proofErr w:type="gramEnd"/>
      <w:r w:rsidR="00286273" w:rsidRPr="001B29DD">
        <w:rPr>
          <w:rFonts w:ascii="Times New Roman" w:hAnsi="Times New Roman" w:cs="Times New Roman"/>
          <w:sz w:val="24"/>
          <w:szCs w:val="24"/>
        </w:rPr>
        <w:t xml:space="preserve"> стр</w:t>
      </w:r>
      <w:r w:rsidR="00C27975" w:rsidRPr="001B29DD">
        <w:rPr>
          <w:rFonts w:ascii="Times New Roman" w:hAnsi="Times New Roman" w:cs="Times New Roman"/>
          <w:sz w:val="24"/>
          <w:szCs w:val="24"/>
        </w:rPr>
        <w:t>.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(</w:t>
      </w:r>
      <w:r w:rsidR="00AA3F97" w:rsidRPr="001B29DD">
        <w:rPr>
          <w:rFonts w:ascii="Times New Roman" w:hAnsi="Times New Roman" w:cs="Times New Roman"/>
          <w:sz w:val="24"/>
          <w:szCs w:val="24"/>
        </w:rPr>
        <w:t>не позднее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AA3F97" w:rsidRPr="001B29DD">
        <w:rPr>
          <w:rFonts w:ascii="Times New Roman" w:hAnsi="Times New Roman" w:cs="Times New Roman"/>
          <w:sz w:val="24"/>
          <w:szCs w:val="24"/>
        </w:rPr>
        <w:t>2</w:t>
      </w:r>
      <w:r w:rsidR="00286273" w:rsidRPr="001B29DD">
        <w:rPr>
          <w:rFonts w:ascii="Times New Roman" w:hAnsi="Times New Roman" w:cs="Times New Roman"/>
          <w:sz w:val="24"/>
          <w:szCs w:val="24"/>
        </w:rPr>
        <w:t>5 февраля)</w:t>
      </w:r>
    </w:p>
    <w:p w14:paraId="31AB88AE" w14:textId="383DE196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литературы, осваиваемые студентами самостоятельно;  </w:t>
      </w:r>
    </w:p>
    <w:p w14:paraId="1CA737C1" w14:textId="77777777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индивидуальных заданий в соответствии с темой работы;  </w:t>
      </w:r>
    </w:p>
    <w:p w14:paraId="272831D5" w14:textId="5A826774" w:rsidR="00931CF0" w:rsidRPr="001B29DD" w:rsidRDefault="00931CF0" w:rsidP="002862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4C0C8D92" w14:textId="23C98122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для курсовых работ</w:t>
      </w:r>
      <w:r w:rsidR="007B4365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2A8CFFF7" w14:textId="15BDA56C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"Полярная звезда" (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1823-1825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>): эволюция состава авторов и литературная позиция альманаха</w:t>
      </w:r>
    </w:p>
    <w:p w14:paraId="277FDFB3" w14:textId="0FC6AEAD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DD">
        <w:rPr>
          <w:rFonts w:ascii="Times New Roman" w:hAnsi="Times New Roman" w:cs="Times New Roman"/>
          <w:sz w:val="24"/>
          <w:szCs w:val="24"/>
        </w:rPr>
        <w:t>Мультилингвизм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«Божественной комедии» и его влияние на литературный итальянский язык</w:t>
      </w:r>
    </w:p>
    <w:p w14:paraId="18A00809" w14:textId="2045A30D" w:rsidR="00931CF0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Страшные истории в романе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Л.М.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Монтгомери "Рассказчица"</w:t>
      </w:r>
    </w:p>
    <w:p w14:paraId="48ACD172" w14:textId="68F93410" w:rsidR="009C75B0" w:rsidRPr="001B29DD" w:rsidRDefault="009C75B0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Поэтика поэмы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Маяковского "Облако в штанах"</w:t>
      </w:r>
    </w:p>
    <w:p w14:paraId="3B4F3EED" w14:textId="1A020A7F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Мистические рассказы И. Тургенева</w:t>
      </w:r>
    </w:p>
    <w:p w14:paraId="5B595D16" w14:textId="5D5F863F" w:rsidR="00E71624" w:rsidRPr="001B29DD" w:rsidRDefault="00E7162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Незавершенные произведения Достоевского конца 1860-х годов</w:t>
      </w:r>
    </w:p>
    <w:p w14:paraId="77B7BC8D" w14:textId="169600B6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Литературный канон в контексте школьных учебных пособий</w:t>
      </w:r>
    </w:p>
    <w:p w14:paraId="13A5FCD1" w14:textId="16B0F581" w:rsidR="009D24D4" w:rsidRPr="001B29DD" w:rsidRDefault="009D24D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Запечатленное время в фильме «Зеркало» Андрея Тарковского</w:t>
      </w:r>
    </w:p>
    <w:p w14:paraId="1DC726CA" w14:textId="70051BAB" w:rsidR="00FB0EB6" w:rsidRPr="001B29DD" w:rsidRDefault="00FB0EB6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текстов на формирование жизненного сценария личности» (на материале произведений Э. Ремарка)</w:t>
      </w:r>
    </w:p>
    <w:p w14:paraId="0F03636A" w14:textId="5427DB31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Петербургский текст в творчестве Роальда Мандельштама</w:t>
      </w:r>
    </w:p>
    <w:p w14:paraId="1810D76C" w14:textId="5003FC3F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Биография художника: литературный и культурный контекст</w:t>
      </w:r>
    </w:p>
    <w:p w14:paraId="43F0DEBE" w14:textId="58CDB00C" w:rsidR="00752A02" w:rsidRPr="001B29DD" w:rsidRDefault="00752A0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Образ рассказчика в литературе эмиграции третьей волны (на материале прозы Саши Соколова)</w:t>
      </w:r>
    </w:p>
    <w:p w14:paraId="5DBDC72E" w14:textId="6E1F75D2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Синтаксическая синонимия причастного оборота и определительного придаточного: психолингвистическое исследование на материале русского языка</w:t>
      </w:r>
    </w:p>
    <w:p w14:paraId="3271F0CF" w14:textId="0D04858F" w:rsidR="007B2A49" w:rsidRPr="001B29DD" w:rsidRDefault="007B2A4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Вариативность управления приставочных глаголов движения: перейти (через) дорогу</w:t>
      </w:r>
    </w:p>
    <w:p w14:paraId="0184719B" w14:textId="083256F4" w:rsidR="00981829" w:rsidRPr="001B29DD" w:rsidRDefault="0098182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Количественные конструкции с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pluralia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tantum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в русском языке</w:t>
      </w:r>
    </w:p>
    <w:p w14:paraId="0D1A4052" w14:textId="58FD52B1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Влияние линейного и синтаксического расстояния на выбор между рефлексивным и личным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посессивным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местоимением в русском языке</w:t>
      </w:r>
    </w:p>
    <w:p w14:paraId="095A25B9" w14:textId="77B2678C" w:rsidR="00174DF9" w:rsidRPr="001B29DD" w:rsidRDefault="00174DF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Использование якутского языка в социальных сетях: переключение кодов, тематика</w:t>
      </w:r>
    </w:p>
    <w:p w14:paraId="123B67DD" w14:textId="35B0A8AC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Функционирование заимствований в русском языке на материале корпуса ГИКРЯ</w:t>
      </w:r>
    </w:p>
    <w:p w14:paraId="0F316AB9" w14:textId="67BC8E10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Формирование и анализ размеченной базы данных русских юридических терминов</w:t>
      </w:r>
    </w:p>
    <w:p w14:paraId="27908F21" w14:textId="63CD4330" w:rsidR="00C71FC3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</w:t>
      </w:r>
      <w:r w:rsidR="009C75B0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>томатическое извлечение сущностей, отношений и фактов из текстов</w:t>
      </w:r>
    </w:p>
    <w:p w14:paraId="54977E99" w14:textId="5208D81C" w:rsidR="00A16EEE" w:rsidRPr="001B29DD" w:rsidRDefault="00A16EEE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Автоматический анализ отзывов и их ранжирование по полезности (на материале отзывов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на онлайн-курсы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>)</w:t>
      </w:r>
    </w:p>
    <w:p w14:paraId="3857965E" w14:textId="6986E956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Тематическое моделирование текстов сценариев</w:t>
      </w:r>
    </w:p>
    <w:p w14:paraId="105F5B6E" w14:textId="55072717" w:rsidR="00545831" w:rsidRPr="001B29DD" w:rsidRDefault="00545831" w:rsidP="007829A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3466B" w14:textId="62F0F715" w:rsidR="009154B7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174C865D" w14:textId="760A935C" w:rsidR="00F42F97" w:rsidRPr="001B29DD" w:rsidRDefault="009154B7" w:rsidP="007829AA">
      <w:pPr>
        <w:pStyle w:val="a4"/>
        <w:spacing w:before="0" w:beforeAutospacing="0" w:after="0" w:afterAutospacing="0" w:line="360" w:lineRule="auto"/>
        <w:ind w:left="-567" w:right="-1"/>
        <w:jc w:val="both"/>
        <w:rPr>
          <w:rStyle w:val="markedcontent"/>
        </w:rPr>
      </w:pPr>
      <w:r w:rsidRPr="001B29DD">
        <w:rPr>
          <w:rStyle w:val="markedcontent"/>
        </w:rPr>
        <w:t xml:space="preserve"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  <w:r w:rsidR="00F42F97" w:rsidRPr="001B29DD">
        <w:rPr>
          <w:rStyle w:val="markedcontent"/>
        </w:rPr>
        <w:t xml:space="preserve">В качестве специализированных </w:t>
      </w:r>
      <w:r w:rsidR="00D84D70" w:rsidRPr="001B29DD">
        <w:rPr>
          <w:rStyle w:val="markedcontent"/>
        </w:rPr>
        <w:t>филологических/</w:t>
      </w:r>
      <w:r w:rsidR="00F42F97" w:rsidRPr="001B29DD">
        <w:rPr>
          <w:rStyle w:val="markedcontent"/>
        </w:rPr>
        <w:t xml:space="preserve">лингвистических ресурсов студенты могут использовать </w:t>
      </w:r>
      <w:r w:rsidR="00D67AF5" w:rsidRPr="001B29DD">
        <w:rPr>
          <w:rStyle w:val="markedcontent"/>
        </w:rPr>
        <w:t>в соответствии</w:t>
      </w:r>
      <w:r w:rsidR="00F42F97" w:rsidRPr="001B29DD">
        <w:rPr>
          <w:rStyle w:val="markedcontent"/>
        </w:rPr>
        <w:t xml:space="preserve"> с задачами работы </w:t>
      </w:r>
      <w:r w:rsidR="00D67AF5" w:rsidRPr="001B29DD">
        <w:rPr>
          <w:rStyle w:val="markedcontent"/>
        </w:rPr>
        <w:t>Ресурсы сети</w:t>
      </w:r>
      <w:r w:rsidR="00F42F97" w:rsidRPr="001B29DD">
        <w:rPr>
          <w:rStyle w:val="markedcontent"/>
        </w:rPr>
        <w:t xml:space="preserve"> «Интернет», например, </w:t>
      </w:r>
      <w:proofErr w:type="gramStart"/>
      <w:r w:rsidR="00D84D70" w:rsidRPr="001B29DD">
        <w:rPr>
          <w:rStyle w:val="markedcontent"/>
          <w:lang w:val="en-US"/>
        </w:rPr>
        <w:t>www</w:t>
      </w:r>
      <w:r w:rsidR="00D84D70" w:rsidRPr="001B29DD">
        <w:rPr>
          <w:rStyle w:val="markedcontent"/>
        </w:rPr>
        <w:t xml:space="preserve">.ruscorpora.ru,  </w:t>
      </w:r>
      <w:r w:rsidR="00883EA2" w:rsidRPr="001B29DD">
        <w:rPr>
          <w:rStyle w:val="markedcontent"/>
        </w:rPr>
        <w:t>www.clarin.eu/</w:t>
      </w:r>
      <w:proofErr w:type="spellStart"/>
      <w:r w:rsidR="00883EA2" w:rsidRPr="001B29DD">
        <w:rPr>
          <w:rStyle w:val="markedcontent"/>
        </w:rPr>
        <w:t>resource-families</w:t>
      </w:r>
      <w:proofErr w:type="spellEnd"/>
      <w:r w:rsidR="00883EA2" w:rsidRPr="001B29DD">
        <w:rPr>
          <w:rStyle w:val="markedcontent"/>
        </w:rPr>
        <w:t>/</w:t>
      </w:r>
      <w:proofErr w:type="spellStart"/>
      <w:r w:rsidR="00883EA2" w:rsidRPr="001B29DD">
        <w:rPr>
          <w:rStyle w:val="markedcontent"/>
        </w:rPr>
        <w:t>literary-corpora</w:t>
      </w:r>
      <w:proofErr w:type="spellEnd"/>
      <w:proofErr w:type="gramEnd"/>
      <w:r w:rsidR="00883EA2" w:rsidRPr="001B29DD">
        <w:rPr>
          <w:rStyle w:val="markedcontent"/>
        </w:rPr>
        <w:t xml:space="preserve">, </w:t>
      </w:r>
      <w:r w:rsidR="00F42F97" w:rsidRPr="001B29DD">
        <w:rPr>
          <w:rStyle w:val="markedcontent"/>
        </w:rPr>
        <w:t>universaldependencies.org</w:t>
      </w:r>
      <w:r w:rsidR="00F136F9" w:rsidRPr="001B29DD">
        <w:rPr>
          <w:rStyle w:val="markedcontent"/>
        </w:rPr>
        <w:t xml:space="preserve">, </w:t>
      </w:r>
      <w:r w:rsidR="00F136F9" w:rsidRPr="001B29DD">
        <w:t>www.rusvectores.org</w:t>
      </w:r>
      <w:r w:rsidR="00F136F9" w:rsidRPr="001B29DD">
        <w:rPr>
          <w:rStyle w:val="markedcontent"/>
        </w:rPr>
        <w:t xml:space="preserve"> </w:t>
      </w:r>
      <w:r w:rsidR="00F42F97" w:rsidRPr="001B29DD">
        <w:rPr>
          <w:rStyle w:val="markedcontent"/>
        </w:rPr>
        <w:t xml:space="preserve"> и другие.</w:t>
      </w:r>
    </w:p>
    <w:p w14:paraId="6CE69A14" w14:textId="77777777" w:rsidR="00796E2F" w:rsidRPr="001B29DD" w:rsidRDefault="00796E2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DECF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73BD9A9D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]  /  ed. by  Alexander  Clark, Chris Fox, Shalom  Lappin;  DB  ebrary. &amp;</w:t>
      </w: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amp;  Sons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203  p.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17D0F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878463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  <w:proofErr w:type="gramEnd"/>
    </w:p>
    <w:p w14:paraId="7DEE9EEE" w14:textId="77777777" w:rsidR="00796E2F" w:rsidRPr="001B29DD" w:rsidRDefault="00796E2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7294502A" w14:textId="77777777" w:rsidR="009154B7" w:rsidRPr="001B29DD" w:rsidRDefault="00A6245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  <w:color w:val="000000"/>
        </w:rPr>
        <w:t>2.1.5</w:t>
      </w:r>
      <w:r w:rsidRPr="001B29DD">
        <w:rPr>
          <w:bCs/>
          <w:color w:val="000000"/>
        </w:rPr>
        <w:tab/>
      </w:r>
      <w:r w:rsidR="009154B7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1B29DD">
        <w:rPr>
          <w:bCs/>
          <w:color w:val="000000"/>
        </w:rPr>
        <w:t>.</w:t>
      </w:r>
    </w:p>
    <w:p w14:paraId="3ED4516C" w14:textId="543D33EC" w:rsidR="00C66C21" w:rsidRPr="001B29DD" w:rsidRDefault="009154B7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4AFDD61A" w14:textId="77777777" w:rsidR="00F136F9" w:rsidRPr="001B29DD" w:rsidRDefault="00F136F9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rStyle w:val="a7"/>
          <w:color w:val="auto"/>
          <w:u w:val="none"/>
        </w:rPr>
      </w:pPr>
    </w:p>
    <w:p w14:paraId="724460F1" w14:textId="77777777" w:rsidR="00C51D19" w:rsidRPr="001B29DD" w:rsidRDefault="008247A7" w:rsidP="00286273">
      <w:pPr>
        <w:pStyle w:val="text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rStyle w:val="file"/>
        </w:rPr>
      </w:pPr>
      <w:r w:rsidRPr="001B29DD">
        <w:t xml:space="preserve"> </w:t>
      </w:r>
      <w:r w:rsidRPr="001B29DD">
        <w:rPr>
          <w:b/>
        </w:rPr>
        <w:t xml:space="preserve">ЭПП </w:t>
      </w:r>
      <w:r w:rsidR="00B037D7" w:rsidRPr="001B29DD">
        <w:rPr>
          <w:b/>
        </w:rPr>
        <w:t>т</w:t>
      </w:r>
      <w:r w:rsidRPr="001B29DD">
        <w:rPr>
          <w:b/>
        </w:rPr>
        <w:t xml:space="preserve">ипа «Подготовка </w:t>
      </w:r>
      <w:r w:rsidR="00C51D19" w:rsidRPr="001B29DD">
        <w:rPr>
          <w:rStyle w:val="file"/>
          <w:b/>
        </w:rPr>
        <w:t>Выпускн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квалификационн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работ</w:t>
      </w:r>
      <w:r w:rsidRPr="001B29DD">
        <w:rPr>
          <w:rStyle w:val="file"/>
          <w:b/>
        </w:rPr>
        <w:t>ы»</w:t>
      </w:r>
    </w:p>
    <w:p w14:paraId="4447ED0B" w14:textId="1CFE59CC" w:rsidR="00D0445A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</w:t>
      </w:r>
      <w:r w:rsidR="00A213EC" w:rsidRPr="001B29DD">
        <w:rPr>
          <w:color w:val="000000"/>
        </w:rPr>
        <w:t>и задачами ЭПП «</w:t>
      </w:r>
      <w:r w:rsidR="008247A7" w:rsidRPr="001B29DD">
        <w:rPr>
          <w:color w:val="000000"/>
        </w:rPr>
        <w:t xml:space="preserve">Подготовка </w:t>
      </w:r>
      <w:r w:rsidR="00A213EC" w:rsidRPr="001B29DD">
        <w:rPr>
          <w:color w:val="000000"/>
        </w:rPr>
        <w:t>Выпускн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квалификационн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работ</w:t>
      </w:r>
      <w:r w:rsidR="008247A7" w:rsidRPr="001B29DD">
        <w:rPr>
          <w:color w:val="000000"/>
        </w:rPr>
        <w:t>ы</w:t>
      </w:r>
      <w:r w:rsidR="00A213EC" w:rsidRPr="001B29DD">
        <w:rPr>
          <w:color w:val="000000"/>
        </w:rPr>
        <w:t>»</w:t>
      </w:r>
      <w:r w:rsidR="00D0445A" w:rsidRPr="001B29DD">
        <w:rPr>
          <w:color w:val="000000"/>
        </w:rPr>
        <w:t xml:space="preserve"> </w:t>
      </w:r>
      <w:r w:rsidR="00A213EC" w:rsidRPr="001B29DD">
        <w:rPr>
          <w:color w:val="000000"/>
        </w:rPr>
        <w:t xml:space="preserve">являются </w:t>
      </w:r>
      <w:r w:rsidR="008247A7" w:rsidRPr="001B29DD">
        <w:rPr>
          <w:color w:val="000000"/>
        </w:rPr>
        <w:t xml:space="preserve">аккумулирование </w:t>
      </w:r>
      <w:r w:rsidR="00D0445A" w:rsidRPr="001B29DD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</w:t>
      </w:r>
      <w:r w:rsidR="00796E2F" w:rsidRPr="001B29DD">
        <w:rPr>
          <w:color w:val="000000"/>
        </w:rPr>
        <w:t xml:space="preserve"> или практическую</w:t>
      </w:r>
      <w:r w:rsidR="00D0445A" w:rsidRPr="001B29DD">
        <w:rPr>
          <w:color w:val="000000"/>
        </w:rPr>
        <w:t xml:space="preserve"> проблему и обосновать ее актуальность, обосновать методологию исследования</w:t>
      </w:r>
      <w:r w:rsidR="00796E2F" w:rsidRPr="001B29DD">
        <w:rPr>
          <w:color w:val="000000"/>
        </w:rPr>
        <w:t xml:space="preserve"> или создания продукта</w:t>
      </w:r>
      <w:r w:rsidR="00D0445A" w:rsidRPr="001B29DD">
        <w:rPr>
          <w:color w:val="000000"/>
        </w:rPr>
        <w:t>, провести грамотный историографиче</w:t>
      </w:r>
      <w:r w:rsidR="004408C8" w:rsidRPr="001B29DD">
        <w:rPr>
          <w:color w:val="000000"/>
        </w:rPr>
        <w:t>ский анализ, продемонстрировать владение</w:t>
      </w:r>
      <w:r w:rsidR="00796E2F" w:rsidRPr="001B29DD">
        <w:rPr>
          <w:color w:val="000000"/>
        </w:rPr>
        <w:t xml:space="preserve"> методами. </w:t>
      </w:r>
    </w:p>
    <w:p w14:paraId="0C57CC0C" w14:textId="77777777" w:rsidR="00C77875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2.2.2</w:t>
      </w:r>
      <w:r w:rsidRPr="001B29DD">
        <w:rPr>
          <w:color w:val="000000"/>
        </w:rPr>
        <w:tab/>
      </w:r>
      <w:r w:rsidR="00C77875" w:rsidRPr="001B29DD">
        <w:rPr>
          <w:color w:val="000000"/>
        </w:rPr>
        <w:t>Даты точек контроля</w:t>
      </w:r>
    </w:p>
    <w:p w14:paraId="1F3B93BF" w14:textId="168E93A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</w:t>
      </w:r>
      <w:r w:rsidR="00F16DB1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осуществляется согласно </w:t>
      </w:r>
      <w:r w:rsidR="00B63DB3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4B9FC061" w14:textId="050998E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Контрольная 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1: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задания студенту </w:t>
      </w:r>
      <w:r w:rsidR="0058083B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(выбор темы ВКР и согласование ее с научным руководителем)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b/>
          <w:sz w:val="24"/>
          <w:szCs w:val="24"/>
        </w:rPr>
        <w:t>10 октября 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 ноября текущего учебного года</w:t>
      </w:r>
      <w:r w:rsidRPr="001B29DD">
        <w:rPr>
          <w:rFonts w:ascii="Times New Roman" w:hAnsi="Times New Roman" w:cs="Times New Roman"/>
          <w:sz w:val="24"/>
          <w:szCs w:val="24"/>
        </w:rPr>
        <w:t xml:space="preserve">; вторая волна выбора тем ВКР, либо инициативное предложение тем студентами, все поданные заявки которых оказались отклонены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с 1 ноября до </w:t>
      </w:r>
      <w:r w:rsidR="004E7169" w:rsidRPr="001B29DD">
        <w:rPr>
          <w:rFonts w:ascii="Times New Roman" w:hAnsi="Times New Roman" w:cs="Times New Roman"/>
          <w:b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0 ноября текущего учебного года;</w:t>
      </w:r>
    </w:p>
    <w:p w14:paraId="4AA439B5" w14:textId="0C5DC98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2:  Предъявление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4E7169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ВКР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4E7169" w:rsidRPr="001B29DD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предоставление проекта ВКР руководителю и его оценивание «утвержден»/ «не утвержден»</w:t>
      </w:r>
      <w:r w:rsidR="007C142A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444C283A" w14:textId="385313F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3: Предоставление </w:t>
      </w:r>
      <w:r w:rsidR="0019016D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ВКР научному руководителю</w:t>
      </w:r>
      <w:r w:rsidR="007D1761">
        <w:rPr>
          <w:rFonts w:ascii="Times New Roman" w:hAnsi="Times New Roman" w:cs="Times New Roman"/>
          <w:sz w:val="24"/>
          <w:szCs w:val="24"/>
        </w:rPr>
        <w:t xml:space="preserve"> </w:t>
      </w:r>
      <w:r w:rsidR="007D1761" w:rsidRPr="001B29DD">
        <w:rPr>
          <w:rFonts w:ascii="Times New Roman" w:hAnsi="Times New Roman" w:cs="Times New Roman"/>
          <w:sz w:val="24"/>
          <w:szCs w:val="24"/>
        </w:rPr>
        <w:t>−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C142A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15 апреля </w:t>
      </w:r>
      <w:r w:rsidR="007C142A" w:rsidRPr="001B29DD">
        <w:rPr>
          <w:rFonts w:ascii="Times New Roman" w:hAnsi="Times New Roman" w:cs="Times New Roman"/>
          <w:sz w:val="24"/>
          <w:szCs w:val="24"/>
        </w:rPr>
        <w:t>текущего учебного года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6BBC1" w14:textId="001AF873" w:rsidR="00915201" w:rsidRPr="001B29DD" w:rsidRDefault="0019016D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4: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Загрузка в LMS/Smart LMS развернутого плана ВКР на английском языке (Research Project </w:t>
      </w:r>
      <w:proofErr w:type="spellStart"/>
      <w:r w:rsidR="00915201" w:rsidRPr="001B29DD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="00915201" w:rsidRPr="001B29DD">
        <w:rPr>
          <w:rFonts w:ascii="Times New Roman" w:hAnsi="Times New Roman" w:cs="Times New Roman"/>
          <w:sz w:val="24"/>
          <w:szCs w:val="24"/>
        </w:rPr>
        <w:t xml:space="preserve">) </w:t>
      </w:r>
      <w:r w:rsidR="00915201" w:rsidRPr="001B29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е позднее 10 мая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</w:p>
    <w:p w14:paraId="6C8CDC18" w14:textId="5A4FEE9B" w:rsidR="00A7401B" w:rsidRPr="001B29DD" w:rsidRDefault="00A7401B" w:rsidP="00A740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>5: Представление ч</w:t>
      </w:r>
      <w:r w:rsidR="0053724B" w:rsidRPr="001B29DD">
        <w:rPr>
          <w:rFonts w:ascii="Times New Roman" w:hAnsi="Times New Roman" w:cs="Times New Roman"/>
          <w:sz w:val="24"/>
          <w:szCs w:val="24"/>
        </w:rPr>
        <w:t>истового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sz w:val="24"/>
          <w:szCs w:val="24"/>
        </w:rPr>
        <w:t>варианта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ВКР</w:t>
      </w:r>
      <w:r w:rsidR="0053724B" w:rsidRPr="001B29DD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1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6C4DB8D" w14:textId="3657FDAE" w:rsidR="0019016D" w:rsidRPr="001B29DD" w:rsidRDefault="001712FB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724B" w:rsidRPr="001B29DD">
        <w:rPr>
          <w:rFonts w:ascii="Times New Roman" w:hAnsi="Times New Roman" w:cs="Times New Roman"/>
          <w:sz w:val="24"/>
          <w:szCs w:val="24"/>
        </w:rPr>
        <w:t>6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19016D" w:rsidRPr="001B29DD">
        <w:rPr>
          <w:rFonts w:ascii="Times New Roman" w:hAnsi="Times New Roman" w:cs="Times New Roman"/>
          <w:sz w:val="24"/>
          <w:szCs w:val="24"/>
        </w:rPr>
        <w:t xml:space="preserve">Представление итогового текста ВКР, загрузка ВКР в систему «Антиплагиат» − 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D02A28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28 мая текущего учебного года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; защита ВКР − не позднее 15 июня</w:t>
      </w:r>
      <w:r w:rsidR="0019016D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C97244E" w14:textId="23C2B0E4" w:rsidR="0031456E" w:rsidRPr="001B29DD" w:rsidRDefault="0031456E" w:rsidP="0031456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D02A28" w:rsidRPr="001B29DD">
        <w:rPr>
          <w:rFonts w:ascii="Times New Roman" w:hAnsi="Times New Roman" w:cs="Times New Roman"/>
          <w:sz w:val="24"/>
          <w:szCs w:val="24"/>
        </w:rPr>
        <w:t> 7</w:t>
      </w:r>
      <w:r w:rsidRPr="001B29DD">
        <w:rPr>
          <w:rFonts w:ascii="Times New Roman" w:hAnsi="Times New Roman" w:cs="Times New Roman"/>
          <w:sz w:val="24"/>
          <w:szCs w:val="24"/>
        </w:rPr>
        <w:t xml:space="preserve"> (факультативная): В случае привлечения рецензента, </w:t>
      </w:r>
      <w:r w:rsidR="003A76A2" w:rsidRPr="001B29DD">
        <w:rPr>
          <w:rFonts w:ascii="Times New Roman" w:hAnsi="Times New Roman" w:cs="Times New Roman"/>
          <w:sz w:val="24"/>
          <w:szCs w:val="24"/>
        </w:rPr>
        <w:t>текст рецензии должен поступить в учебный офис не позднее чем за 5 дней до защиты.</w:t>
      </w:r>
    </w:p>
    <w:p w14:paraId="23426244" w14:textId="77777777" w:rsidR="00B63DB3" w:rsidRPr="001B29DD" w:rsidRDefault="00B63DB3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63D9" w14:textId="68ABD61F" w:rsidR="00C77875" w:rsidRPr="001B29DD" w:rsidRDefault="00C77875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165DA3A1" w14:textId="06FC862C" w:rsidR="009C37F4" w:rsidRPr="001B29DD" w:rsidRDefault="009C37F4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Тема ВКР должна быть одобрена академическим руководи</w:t>
      </w:r>
      <w:r w:rsidR="00A62457" w:rsidRPr="001B29DD">
        <w:rPr>
          <w:color w:val="000000"/>
        </w:rPr>
        <w:t xml:space="preserve">телем </w:t>
      </w:r>
      <w:r w:rsidR="009613D3" w:rsidRPr="001B29DD">
        <w:rPr>
          <w:color w:val="000000"/>
        </w:rPr>
        <w:t>программы «Филология»</w:t>
      </w:r>
      <w:r w:rsidR="00A62457" w:rsidRPr="001B29DD">
        <w:rPr>
          <w:color w:val="000000"/>
        </w:rPr>
        <w:t>.</w:t>
      </w:r>
    </w:p>
    <w:p w14:paraId="00590636" w14:textId="77777777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bookmarkStart w:id="2" w:name="_Hlk93582026"/>
      <w:r w:rsidRPr="001B29DD">
        <w:rPr>
          <w:rFonts w:eastAsia="Times New Roman"/>
          <w:iCs w:val="0"/>
          <w:szCs w:val="24"/>
        </w:rPr>
        <w:t>ВКР может выполняться в одном из следующих форматов:</w:t>
      </w:r>
    </w:p>
    <w:bookmarkEnd w:id="2"/>
    <w:p w14:paraId="724FEB9A" w14:textId="7D5D1431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1) Исследовательская ВКР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ВКР ОП «Филология»: самостоятельное исследование в области литературоведения, лингвистики или современного состояния литературы или культуры</w:t>
      </w:r>
      <w:r w:rsidR="000D0C74" w:rsidRPr="001B29DD">
        <w:rPr>
          <w:rStyle w:val="af7"/>
          <w:rFonts w:eastAsia="Times New Roman"/>
          <w:iCs w:val="0"/>
          <w:szCs w:val="24"/>
        </w:rPr>
        <w:footnoteReference w:id="4"/>
      </w:r>
      <w:r w:rsidRPr="001B29DD">
        <w:rPr>
          <w:rFonts w:eastAsia="Times New Roman"/>
          <w:iCs w:val="0"/>
          <w:szCs w:val="24"/>
        </w:rPr>
        <w:t>.</w:t>
      </w:r>
    </w:p>
    <w:p w14:paraId="7F0E76AB" w14:textId="4103D9C4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2) Проектно-исследовательская ВКР –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</w:t>
      </w:r>
      <w:r w:rsidR="00CC690A" w:rsidRPr="001B29DD">
        <w:rPr>
          <w:rStyle w:val="af7"/>
          <w:rFonts w:eastAsia="Times New Roman"/>
          <w:iCs w:val="0"/>
          <w:szCs w:val="24"/>
        </w:rPr>
        <w:footnoteReference w:id="5"/>
      </w:r>
      <w:r w:rsidRPr="001B29DD">
        <w:rPr>
          <w:rFonts w:eastAsia="Times New Roman"/>
          <w:iCs w:val="0"/>
          <w:szCs w:val="24"/>
        </w:rPr>
        <w:t>. Применительно к ВКР ОП «Филология» в качестве таких проектов могут быть представлены:</w:t>
      </w:r>
    </w:p>
    <w:p w14:paraId="68EB72C8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2B9F5BD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1B922FC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523EB5E3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4AD496D6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58AB739F" w14:textId="40D9E7F0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Практическая часть работы должна быть дополнена исследовательской частью.</w:t>
      </w:r>
    </w:p>
    <w:p w14:paraId="6C2FC9AE" w14:textId="1489AF57" w:rsidR="009613D3" w:rsidRPr="001B29DD" w:rsidRDefault="009613D3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215B08CB" w14:textId="6191D84E" w:rsidR="00B23DE0" w:rsidRPr="001B29DD" w:rsidRDefault="008247A7" w:rsidP="007829AA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1B29DD">
        <w:rPr>
          <w:color w:val="000000"/>
        </w:rPr>
        <w:t xml:space="preserve">ВКР выполняется </w:t>
      </w:r>
      <w:r w:rsidR="00F71F8A" w:rsidRPr="001B29DD">
        <w:rPr>
          <w:color w:val="000000"/>
        </w:rPr>
        <w:t xml:space="preserve">и защищается на русском </w:t>
      </w:r>
      <w:r w:rsidR="00B23DE0" w:rsidRPr="001B29DD">
        <w:rPr>
          <w:color w:val="000000"/>
        </w:rPr>
        <w:t>языке.</w:t>
      </w:r>
      <w:r w:rsidR="00F71F8A" w:rsidRPr="001B29DD">
        <w:rPr>
          <w:color w:val="000000"/>
        </w:rPr>
        <w:t xml:space="preserve"> По </w:t>
      </w:r>
      <w:r w:rsidR="00B23DE0" w:rsidRPr="001B29DD">
        <w:rPr>
          <w:color w:val="000000"/>
        </w:rPr>
        <w:t>реш</w:t>
      </w:r>
      <w:r w:rsidR="00F71F8A" w:rsidRPr="001B29DD">
        <w:rPr>
          <w:color w:val="000000"/>
        </w:rPr>
        <w:t xml:space="preserve">ению </w:t>
      </w:r>
      <w:r w:rsidR="00B23DE0" w:rsidRPr="001B29DD">
        <w:rPr>
          <w:color w:val="000000"/>
        </w:rPr>
        <w:t>Академического совета ОП, ВКР может быть выполнена и защ</w:t>
      </w:r>
      <w:r w:rsidR="00F71F8A" w:rsidRPr="001B29DD">
        <w:rPr>
          <w:color w:val="000000"/>
        </w:rPr>
        <w:t xml:space="preserve">ищена на иностранном языке. </w:t>
      </w:r>
      <w:bookmarkEnd w:id="3"/>
      <w:r w:rsidR="003E1271" w:rsidRPr="001B29DD">
        <w:t xml:space="preserve">Объем заимствованного текста в КР не может превышать 20%. В случае </w:t>
      </w:r>
      <w:proofErr w:type="spellStart"/>
      <w:r w:rsidR="003E1271" w:rsidRPr="001B29DD">
        <w:t>самоцитирования</w:t>
      </w:r>
      <w:proofErr w:type="spellEnd"/>
      <w:r w:rsidR="003E1271" w:rsidRPr="001B29DD">
        <w:t xml:space="preserve"> объем заимствования в КР не может превышать 40%.</w:t>
      </w:r>
      <w:r w:rsidR="002E5DB2" w:rsidRPr="001B29DD">
        <w:t xml:space="preserve"> </w:t>
      </w:r>
      <w:r w:rsidR="00F71F8A" w:rsidRPr="001B29DD">
        <w:rPr>
          <w:color w:val="000000"/>
        </w:rPr>
        <w:t>При</w:t>
      </w:r>
      <w:r w:rsidR="00B23DE0" w:rsidRPr="001B29DD">
        <w:rPr>
          <w:color w:val="000000"/>
        </w:rPr>
        <w:t xml:space="preserve"> подготовке и защите ВКР на ОП </w:t>
      </w:r>
      <w:r w:rsidR="00B23DE0" w:rsidRPr="001B29DD">
        <w:rPr>
          <w:i/>
          <w:color w:val="000000"/>
        </w:rPr>
        <w:t>«</w:t>
      </w:r>
      <w:r w:rsidR="00CD31C1" w:rsidRPr="001B29DD">
        <w:rPr>
          <w:color w:val="000000"/>
        </w:rPr>
        <w:t>Филология</w:t>
      </w:r>
      <w:r w:rsidR="00B23DE0" w:rsidRPr="001B29DD">
        <w:rPr>
          <w:i/>
          <w:color w:val="000000"/>
        </w:rPr>
        <w:t xml:space="preserve">» </w:t>
      </w:r>
      <w:r w:rsidR="00B23DE0" w:rsidRPr="001B29DD">
        <w:rPr>
          <w:color w:val="000000"/>
        </w:rPr>
        <w:t>реализуется принцип ну</w:t>
      </w:r>
      <w:r w:rsidR="00F71F8A" w:rsidRPr="001B29DD">
        <w:rPr>
          <w:color w:val="000000"/>
        </w:rPr>
        <w:t>левой толерантности к плагиату.</w:t>
      </w:r>
      <w:r w:rsidR="00B23DE0" w:rsidRPr="001B29DD">
        <w:rPr>
          <w:color w:val="000000"/>
        </w:rPr>
        <w:t xml:space="preserve"> </w:t>
      </w:r>
    </w:p>
    <w:p w14:paraId="18F94719" w14:textId="77777777" w:rsidR="00A4072C" w:rsidRPr="001B29DD" w:rsidRDefault="00A4072C" w:rsidP="00122082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iCs/>
        </w:rPr>
      </w:pPr>
      <w:r w:rsidRPr="001B29DD">
        <w:t>ВКР носит индивидуальный характер. Если ВКР выполняется по результатам коллективного проекта, каждый участник проекта может использовать общие результаты, однако в основе ВКР должна лежать самостоятельно поставленная и решенная проблема, а текст работы не должен повторять тексты других коллег.</w:t>
      </w:r>
    </w:p>
    <w:p w14:paraId="51A2D399" w14:textId="7E372A9D" w:rsidR="00A4072C" w:rsidRPr="001B29DD" w:rsidRDefault="00A4072C" w:rsidP="00A4072C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t xml:space="preserve">К защите выпускной квалификационной работы допускаются лица, загрузившие выпускную квалификационную работу в </w:t>
      </w:r>
      <w:r w:rsidRPr="001B29DD">
        <w:rPr>
          <w:lang w:val="en-US"/>
        </w:rPr>
        <w:t>LMS</w:t>
      </w:r>
      <w:r w:rsidRPr="001B29DD">
        <w:t xml:space="preserve"> в установленный срок. Лица, не предоставившие в установленный срок текст ВКР, не допускаются к защите выпускной квалификационной работы и отчисляются из НИУ ВШЭ за непрохождение итоговой государственной аттестации.</w:t>
      </w:r>
    </w:p>
    <w:p w14:paraId="40B784FA" w14:textId="6214C39B" w:rsidR="000D6053" w:rsidRPr="001B29DD" w:rsidRDefault="00F71F8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Прочая информация о </w:t>
      </w:r>
      <w:r w:rsidR="000D6053" w:rsidRPr="001B29DD">
        <w:t>подготовке</w:t>
      </w:r>
      <w:r w:rsidRPr="001B29DD">
        <w:t xml:space="preserve"> и защите выпускных квалификационных работ изложена в </w:t>
      </w:r>
      <w:r w:rsidR="005B1038" w:rsidRPr="001B29DD">
        <w:rPr>
          <w:i/>
          <w:iCs/>
        </w:rPr>
        <w:t>«</w:t>
      </w:r>
      <w:r w:rsidR="005B1038" w:rsidRPr="001B29DD">
        <w:t>Методических указаниях для подготовки и защиты выпускных квалификационных работ студентов, обучающихся на образовательной программе бакалавриата «Филология»</w:t>
      </w:r>
      <w:r w:rsidR="007675D8" w:rsidRPr="001B29DD">
        <w:rPr>
          <w:i/>
          <w:iCs/>
        </w:rPr>
        <w:t>»</w:t>
      </w:r>
      <w:r w:rsidR="00E46117" w:rsidRPr="001B29DD">
        <w:rPr>
          <w:rStyle w:val="mcedatafileinfo"/>
          <w:i/>
        </w:rPr>
        <w:t>.</w:t>
      </w:r>
      <w:r w:rsidR="008F20D8" w:rsidRPr="001B29DD">
        <w:rPr>
          <w:rStyle w:val="mcedatafileinfo"/>
        </w:rPr>
        <w:t xml:space="preserve"> </w:t>
      </w:r>
      <w:r w:rsidR="000D6053" w:rsidRPr="001B29DD">
        <w:rPr>
          <w:rStyle w:val="mcedatafileinfo"/>
        </w:rPr>
        <w:t xml:space="preserve">Сроки выполнения ВКР регламентируются </w:t>
      </w:r>
      <w:r w:rsidR="000D6053" w:rsidRPr="001B29DD">
        <w:rPr>
          <w:rStyle w:val="a7"/>
          <w:iCs/>
          <w:color w:val="auto"/>
          <w:u w:val="none"/>
        </w:rPr>
        <w:t>Графиком выполнения и защиты ВКР</w:t>
      </w:r>
      <w:r w:rsidR="000D6053" w:rsidRPr="001B29DD">
        <w:rPr>
          <w:rStyle w:val="a7"/>
          <w:i/>
          <w:color w:val="auto"/>
          <w:u w:val="none"/>
        </w:rPr>
        <w:t>.</w:t>
      </w:r>
      <w:r w:rsidR="000D6053" w:rsidRPr="001B29DD">
        <w:rPr>
          <w:rStyle w:val="mcedatafileinfo"/>
        </w:rPr>
        <w:t> </w:t>
      </w:r>
    </w:p>
    <w:p w14:paraId="5B75548B" w14:textId="77777777" w:rsidR="009D034A" w:rsidRPr="001B29DD" w:rsidRDefault="009D034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u w:val="single"/>
        </w:rPr>
        <w:t xml:space="preserve">Объем </w:t>
      </w:r>
      <w:r w:rsidR="00076730" w:rsidRPr="001B29DD">
        <w:rPr>
          <w:u w:val="single"/>
        </w:rPr>
        <w:t>ВКР</w:t>
      </w:r>
      <w:r w:rsidRPr="001B29DD">
        <w:t>:</w:t>
      </w:r>
    </w:p>
    <w:p w14:paraId="2994ECA7" w14:textId="77777777" w:rsidR="00625B64" w:rsidRPr="001B29DD" w:rsidRDefault="00625B64" w:rsidP="00625B6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Рекомендуемый объем исследовательской ВКР (без учета списка литературы и приложений) для ОП бакалавриата составляет 45–70 страниц (из расчета 1 страница = 1800 печатных символов с пробелами).</w:t>
      </w:r>
    </w:p>
    <w:p w14:paraId="06DE258F" w14:textId="77777777" w:rsidR="00926357" w:rsidRDefault="00926357" w:rsidP="0092635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Объем проектно-исследовательской ВКР определяется задачей проекта и состоит из двух частей – теоретической и проектной (практической), при этом суммарный объем введения, теоретического/проектного описания и заключения должен быть не менее 10 страниц (из расчета 1 страница = 1800 печатных символов с пробелами).</w:t>
      </w:r>
    </w:p>
    <w:p w14:paraId="1F45C5E2" w14:textId="77777777" w:rsidR="00526A09" w:rsidRDefault="0030325F" w:rsidP="008362F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A0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Использование генеративных моделей при подготовке текста ВКР</w:t>
      </w:r>
    </w:p>
    <w:p w14:paraId="76098DDA" w14:textId="0DAF75C5" w:rsidR="00C0142F" w:rsidRPr="00526A09" w:rsidRDefault="00C0142F" w:rsidP="00526A09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687D40"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 w:rsidRPr="00526A09">
        <w:t>)</w:t>
      </w:r>
      <w:r w:rsidRPr="00526A09">
        <w:footnoteReference w:id="6"/>
      </w:r>
      <w:r w:rsidRPr="00526A09">
        <w:t xml:space="preserve"> принимает руководитель КР.</w:t>
      </w:r>
    </w:p>
    <w:p w14:paraId="6793C9DF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2BB45C96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6700833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4150A189" w14:textId="77777777" w:rsidR="00C0142F" w:rsidRDefault="00C0142F" w:rsidP="00C0142F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979000659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4D51E3B4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832410913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59994F8C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2102978795"/>
        </w:sdtPr>
        <w:sdtContent>
          <w:r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698DA1EC" w14:textId="77777777" w:rsidR="00C0142F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7989C26F" w14:textId="77777777" w:rsidR="00C0142F" w:rsidRPr="0084348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 xml:space="preserve"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</w:t>
      </w:r>
      <w:proofErr w:type="gramStart"/>
      <w:r w:rsidRPr="00687D40">
        <w:rPr>
          <w:rFonts w:ascii="Times New Roman" w:hAnsi="Times New Roman" w:cs="Times New Roman"/>
          <w:sz w:val="24"/>
          <w:szCs w:val="24"/>
        </w:rPr>
        <w:t>специализированных  библиографических</w:t>
      </w:r>
      <w:proofErr w:type="gramEnd"/>
      <w:r w:rsidRPr="00687D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7D40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Pr="00687D40">
        <w:rPr>
          <w:rFonts w:ascii="Times New Roman" w:hAnsi="Times New Roman" w:cs="Times New Roman"/>
          <w:sz w:val="24"/>
          <w:szCs w:val="24"/>
        </w:rPr>
        <w:t xml:space="preserve"> системах</w:t>
      </w:r>
      <w:r>
        <w:rPr>
          <w:rStyle w:val="af7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342" w14:textId="77777777" w:rsidR="0030325F" w:rsidRDefault="0030325F" w:rsidP="000D269F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4DCE1D8" w14:textId="3571708F" w:rsidR="00BD3873" w:rsidRPr="0030325F" w:rsidRDefault="000D269F" w:rsidP="000D269F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0325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защиты выпускной квалификационной работы</w:t>
      </w:r>
    </w:p>
    <w:p w14:paraId="11FEEB64" w14:textId="1EE234B0" w:rsidR="003D7322" w:rsidRPr="001B29DD" w:rsidRDefault="00A62457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2.2.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3D7322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</w:p>
    <w:p w14:paraId="22519EF7" w14:textId="673F680B" w:rsidR="003830CC" w:rsidRDefault="003830CC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Отчетные документы: справка на антиплагиат, итоговый вариант работы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, </w:t>
      </w:r>
      <w:r w:rsidR="004634C6" w:rsidRPr="001B29DD">
        <w:rPr>
          <w:rFonts w:ascii="Times New Roman" w:hAnsi="Times New Roman" w:cs="Times New Roman"/>
          <w:sz w:val="24"/>
          <w:szCs w:val="24"/>
        </w:rPr>
        <w:t xml:space="preserve">развернутый план ВКР на английском языке (Research Project </w:t>
      </w:r>
      <w:proofErr w:type="spellStart"/>
      <w:r w:rsidR="004634C6" w:rsidRPr="001B29DD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="004634C6" w:rsidRPr="001B29DD">
        <w:rPr>
          <w:rFonts w:ascii="Times New Roman" w:hAnsi="Times New Roman" w:cs="Times New Roman"/>
          <w:sz w:val="24"/>
          <w:szCs w:val="24"/>
        </w:rPr>
        <w:t xml:space="preserve">), 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промежуточные варианты </w:t>
      </w:r>
      <w:r w:rsidR="00840CE2" w:rsidRPr="001B29DD">
        <w:rPr>
          <w:rFonts w:ascii="Times New Roman" w:hAnsi="Times New Roman" w:cs="Times New Roman"/>
          <w:sz w:val="24"/>
          <w:szCs w:val="24"/>
        </w:rPr>
        <w:t>ВК</w:t>
      </w:r>
      <w:r w:rsidR="0030325F">
        <w:rPr>
          <w:rFonts w:ascii="Times New Roman" w:hAnsi="Times New Roman" w:cs="Times New Roman"/>
          <w:sz w:val="24"/>
          <w:szCs w:val="24"/>
        </w:rPr>
        <w:t>Р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(план-проект ВКР, черновой вариант ВКР, чистовой вариант </w:t>
      </w:r>
      <w:r w:rsidR="00840CE2" w:rsidRPr="001B29DD">
        <w:rPr>
          <w:rFonts w:ascii="Times New Roman" w:hAnsi="Times New Roman" w:cs="Times New Roman"/>
          <w:sz w:val="24"/>
          <w:szCs w:val="24"/>
        </w:rPr>
        <w:t>В</w:t>
      </w:r>
      <w:r w:rsidR="00EC7387" w:rsidRPr="001B29DD">
        <w:rPr>
          <w:rFonts w:ascii="Times New Roman" w:hAnsi="Times New Roman" w:cs="Times New Roman"/>
          <w:sz w:val="24"/>
          <w:szCs w:val="24"/>
        </w:rPr>
        <w:t>КР)</w:t>
      </w:r>
      <w:r w:rsidR="00C001A3" w:rsidRPr="001B29DD">
        <w:rPr>
          <w:rFonts w:ascii="Times New Roman" w:hAnsi="Times New Roman" w:cs="Times New Roman"/>
          <w:sz w:val="24"/>
          <w:szCs w:val="24"/>
        </w:rPr>
        <w:t>.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2ECA" w14:textId="77777777" w:rsidR="00FB154D" w:rsidRDefault="00FB154D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1759F" w14:textId="2E67B476" w:rsidR="006F07A5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не может превышать 20%. В случае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объем </w:t>
      </w:r>
      <w:r w:rsidRPr="008362F9">
        <w:rPr>
          <w:rFonts w:ascii="Times New Roman" w:hAnsi="Times New Roman" w:cs="Times New Roman"/>
          <w:sz w:val="24"/>
          <w:szCs w:val="24"/>
        </w:rPr>
        <w:t xml:space="preserve">заимствования в ВКР не может превышать 40%. 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Проверка текста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и ВКР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</w:t>
      </w:r>
    </w:p>
    <w:p w14:paraId="74648FDF" w14:textId="00E49DAC" w:rsidR="00D66507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В случае выявления плагиата или незадекларированного использования генеративных моделей в ВКР 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или в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Pr="008362F9">
        <w:rPr>
          <w:rFonts w:ascii="Times New Roman" w:hAnsi="Times New Roman" w:cs="Times New Roman"/>
          <w:sz w:val="24"/>
          <w:szCs w:val="24"/>
        </w:rPr>
        <w:t>студенту выставляется оценка «0» за соответствующий элемент контроля</w:t>
      </w:r>
      <w:r w:rsidRPr="008362F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362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27A37E" w14:textId="77777777" w:rsidR="00D66507" w:rsidRPr="008362F9" w:rsidRDefault="00D66507" w:rsidP="00817DC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Если руководитель ВКР принял решение о наличии в тексте плагиата или незадекларированного использования генеративных моделей, он оформляет служебную записку на имя академического руководителя ОП не позднее чем за 5 рабочих дней до назначенной даты защиты ВКР. </w:t>
      </w:r>
    </w:p>
    <w:p w14:paraId="1E420F57" w14:textId="5777FA9B" w:rsidR="00FB154D" w:rsidRPr="008362F9" w:rsidRDefault="00C07024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Незадекларированным использованием генеративной модели считается выявление в письменной учебной работе текста, созданного с использованием алгоритмов искусственного интеллекта, без заполнения специального раздела, указанного </w:t>
      </w:r>
      <w:r w:rsidR="000F3FEB" w:rsidRPr="008362F9">
        <w:rPr>
          <w:rFonts w:ascii="Times New Roman" w:hAnsi="Times New Roman" w:cs="Times New Roman"/>
          <w:sz w:val="24"/>
          <w:szCs w:val="24"/>
        </w:rPr>
        <w:t>выше.</w:t>
      </w:r>
    </w:p>
    <w:p w14:paraId="2B381045" w14:textId="7ADC245C" w:rsidR="000D269F" w:rsidRPr="00BF4CDF" w:rsidRDefault="000D269F" w:rsidP="00AB699C">
      <w:pPr>
        <w:pStyle w:val="1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rFonts w:eastAsiaTheme="minorEastAsia"/>
          <w:b/>
          <w:bCs/>
          <w:iCs w:val="0"/>
          <w:szCs w:val="24"/>
          <w:u w:val="single"/>
        </w:rPr>
      </w:pPr>
      <w:r w:rsidRPr="00BF4CDF">
        <w:rPr>
          <w:rFonts w:eastAsiaTheme="minorEastAsia"/>
          <w:b/>
          <w:bCs/>
          <w:iCs w:val="0"/>
          <w:szCs w:val="24"/>
          <w:u w:val="single"/>
        </w:rPr>
        <w:t>Порядок защиты ВКР</w:t>
      </w:r>
    </w:p>
    <w:p w14:paraId="1087B724" w14:textId="75E055EC" w:rsidR="0066703B" w:rsidRPr="001B29DD" w:rsidRDefault="0066703B" w:rsidP="00EB16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проводится в соответствии с утвержденным приказом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Защита начинается с доклада студента по теме выпускной квалификационной работы. На доклад по бакалаврской работе отводится до 10 минут. После завершения доклада члены экзаменационной комиссии задают студенту вопросы как непосредственно связанные с темой выпускной квалификационной работы, так и близко к ней относящиеся.</w:t>
      </w:r>
      <w:r w:rsidR="00AB699C" w:rsidRPr="001B29DD">
        <w:rPr>
          <w:rFonts w:ascii="Times New Roman" w:hAnsi="Times New Roman" w:cs="Times New Roman"/>
          <w:sz w:val="24"/>
          <w:szCs w:val="24"/>
        </w:rPr>
        <w:t xml:space="preserve"> При защите выпускной квалификационной работы необходим отзыв руководителя, рецензия на ВКР является факультативной. В процессе защиты комиссией зачитывается полностью или излагается тезисно текст отзыва и рецензии. Студент должен ответить на замечания отзыва/рецензии. После окончания обсуждения студенту предоставляется заключительное слово. После заключительного слова студента процедура защиты выпускной квалификационной работы считается оконченной.</w:t>
      </w:r>
    </w:p>
    <w:p w14:paraId="44D1D302" w14:textId="5F1DCB65" w:rsidR="008C1FB4" w:rsidRPr="001B29DD" w:rsidRDefault="008C1FB4" w:rsidP="00275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Научный руководитель представляет в учебный офис образовательной программы свой отзыв о ВКР </w:t>
      </w:r>
      <w:r w:rsidR="00C73717" w:rsidRPr="001B29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17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Приложению </w:t>
      </w:r>
      <w:proofErr w:type="gramStart"/>
      <w:r w:rsidR="008A1A1E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proofErr w:type="gramEnd"/>
      <w:r w:rsidR="00C73717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-_Лист отзыва научного руководителя ВКР</w:t>
      </w:r>
      <w:r w:rsidR="00275CA8" w:rsidRPr="001B29DD">
        <w:rPr>
          <w:rStyle w:val="mcedatafileinfo"/>
          <w:rFonts w:ascii="Times New Roman" w:hAnsi="Times New Roman" w:cs="Times New Roman"/>
          <w:i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в течение одной календарной недели после получения итогового варианта ВКР. Оценка научного руководителя носит рекомендательный характер, итоговая оценка за ВКР выставляется комиссией</w:t>
      </w:r>
      <w:r w:rsidR="00A3039D" w:rsidRPr="001B29DD">
        <w:rPr>
          <w:rFonts w:ascii="Times New Roman" w:hAnsi="Times New Roman" w:cs="Times New Roman"/>
          <w:sz w:val="24"/>
          <w:szCs w:val="24"/>
        </w:rPr>
        <w:t xml:space="preserve"> по </w:t>
      </w:r>
      <w:r w:rsidR="00C52043" w:rsidRPr="001B29DD">
        <w:rPr>
          <w:rFonts w:ascii="Times New Roman" w:hAnsi="Times New Roman" w:cs="Times New Roman"/>
          <w:sz w:val="24"/>
          <w:szCs w:val="24"/>
        </w:rPr>
        <w:t>итогам закрытого обсуждения членами ГЭК как среднее арифметическое итоговых оценок, поставленных членами ГЭК.</w:t>
      </w:r>
    </w:p>
    <w:p w14:paraId="64B5FED3" w14:textId="77777777" w:rsidR="00C52043" w:rsidRPr="001B29DD" w:rsidRDefault="00C52043" w:rsidP="00C520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ВКР оцениваются оба элемента работы: текстуальная часть и проектная, финальная оценка</w:t>
      </w:r>
      <w:r w:rsidRPr="001B29DD"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 xml:space="preserve">рассчитывается по формуле 0,3*текст ВКР + 0,7*практическая часть ВКР. </w:t>
      </w:r>
    </w:p>
    <w:p w14:paraId="2FE609B4" w14:textId="1D2D66F0" w:rsidR="001E7DB0" w:rsidRPr="001B29DD" w:rsidRDefault="00BF3046" w:rsidP="007829AA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 w:rsidR="00275CA8" w:rsidRPr="001B29DD">
        <w:rPr>
          <w:rFonts w:ascii="Times New Roman" w:hAnsi="Times New Roman" w:cs="Times New Roman"/>
          <w:sz w:val="24"/>
          <w:szCs w:val="24"/>
        </w:rPr>
        <w:t xml:space="preserve">ВКР может быть </w:t>
      </w:r>
      <w:r w:rsidRPr="001B29DD">
        <w:rPr>
          <w:rFonts w:ascii="Times New Roman" w:hAnsi="Times New Roman" w:cs="Times New Roman"/>
          <w:sz w:val="24"/>
          <w:szCs w:val="24"/>
        </w:rPr>
        <w:t>назнач</w:t>
      </w:r>
      <w:r w:rsidR="00275CA8" w:rsidRPr="001B29DD">
        <w:rPr>
          <w:rFonts w:ascii="Times New Roman" w:hAnsi="Times New Roman" w:cs="Times New Roman"/>
          <w:sz w:val="24"/>
          <w:szCs w:val="24"/>
        </w:rPr>
        <w:t>ен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="00E54E37" w:rsidRPr="001B29DD">
        <w:rPr>
          <w:rFonts w:ascii="Times New Roman" w:hAnsi="Times New Roman" w:cs="Times New Roman"/>
          <w:iCs/>
          <w:sz w:val="24"/>
          <w:szCs w:val="24"/>
        </w:rPr>
        <w:t>, решение</w:t>
      </w:r>
      <w:r w:rsidR="00E54E37" w:rsidRPr="001B29DD">
        <w:rPr>
          <w:rFonts w:ascii="Times New Roman" w:hAnsi="Times New Roman" w:cs="Times New Roman"/>
          <w:sz w:val="24"/>
          <w:szCs w:val="24"/>
        </w:rPr>
        <w:t xml:space="preserve"> о привлечении р</w:t>
      </w:r>
      <w:r w:rsidR="00CC246A" w:rsidRPr="001B29DD">
        <w:rPr>
          <w:rFonts w:ascii="Times New Roman" w:hAnsi="Times New Roman" w:cs="Times New Roman"/>
          <w:sz w:val="24"/>
          <w:szCs w:val="24"/>
        </w:rPr>
        <w:t>е</w:t>
      </w:r>
      <w:r w:rsidR="00E54E37" w:rsidRPr="001B29DD">
        <w:rPr>
          <w:rFonts w:ascii="Times New Roman" w:hAnsi="Times New Roman" w:cs="Times New Roman"/>
          <w:sz w:val="24"/>
          <w:szCs w:val="24"/>
        </w:rPr>
        <w:t>цензента принимает научный руководитель ВКР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. </w:t>
      </w:r>
      <w:r w:rsidR="00E54E37" w:rsidRPr="001B29DD">
        <w:rPr>
          <w:rFonts w:ascii="Times New Roman" w:hAnsi="Times New Roman" w:cs="Times New Roman"/>
          <w:sz w:val="24"/>
          <w:szCs w:val="24"/>
        </w:rPr>
        <w:t>В случае привлечения р</w:t>
      </w:r>
      <w:r w:rsidRPr="001B29DD">
        <w:rPr>
          <w:rFonts w:ascii="Times New Roman" w:hAnsi="Times New Roman" w:cs="Times New Roman"/>
          <w:sz w:val="24"/>
          <w:szCs w:val="24"/>
        </w:rPr>
        <w:t>ецензент</w:t>
      </w:r>
      <w:r w:rsidR="00E54E37" w:rsidRPr="001B29DD">
        <w:rPr>
          <w:rFonts w:ascii="Times New Roman" w:hAnsi="Times New Roman" w:cs="Times New Roman"/>
          <w:sz w:val="24"/>
          <w:szCs w:val="24"/>
        </w:rPr>
        <w:t>а, он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1B29DD">
        <w:rPr>
          <w:rFonts w:ascii="Times New Roman" w:hAnsi="Times New Roman" w:cs="Times New Roman"/>
          <w:sz w:val="24"/>
          <w:szCs w:val="24"/>
        </w:rPr>
        <w:t>согласно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Приложени</w:t>
      </w:r>
      <w:r w:rsidR="007C0B66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ю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CC246A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8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–</w:t>
      </w:r>
      <w:r w:rsidR="007C0B66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Форма о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тзыв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рецензента ВКР.</w:t>
      </w:r>
    </w:p>
    <w:p w14:paraId="40C5EC99" w14:textId="77777777" w:rsidR="00E9201E" w:rsidRPr="001B29DD" w:rsidRDefault="00E9201E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8093DD" w14:textId="71D2D86E" w:rsidR="00BF3046" w:rsidRPr="001B29DD" w:rsidRDefault="00076730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1B4BE4" w:rsidRPr="001B29DD">
        <w:rPr>
          <w:rFonts w:ascii="Times New Roman" w:hAnsi="Times New Roman" w:cs="Times New Roman"/>
          <w:sz w:val="24"/>
          <w:szCs w:val="24"/>
        </w:rPr>
        <w:t xml:space="preserve"> приведены в «</w:t>
      </w:r>
      <w:r w:rsidR="008A4ADE" w:rsidRPr="001B29DD">
        <w:rPr>
          <w:rFonts w:ascii="Times New Roman" w:hAnsi="Times New Roman" w:cs="Times New Roman"/>
          <w:sz w:val="24"/>
          <w:szCs w:val="24"/>
        </w:rPr>
        <w:t>Методически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2335968"/>
      <w:r w:rsidR="008A4ADE" w:rsidRPr="001B29DD">
        <w:rPr>
          <w:rFonts w:ascii="Times New Roman" w:hAnsi="Times New Roman" w:cs="Times New Roman"/>
          <w:sz w:val="24"/>
          <w:szCs w:val="24"/>
        </w:rPr>
        <w:t>для подготовки и защиты выпускных квалификационных работ</w:t>
      </w:r>
      <w:bookmarkEnd w:id="4"/>
      <w:r w:rsidR="005B1038" w:rsidRPr="001B29DD">
        <w:rPr>
          <w:rFonts w:ascii="Times New Roman" w:hAnsi="Times New Roman" w:cs="Times New Roman"/>
          <w:sz w:val="24"/>
          <w:szCs w:val="24"/>
        </w:rPr>
        <w:t xml:space="preserve"> студентов, обучающихся на образовательной программе бакалавриата «Филология</w:t>
      </w:r>
      <w:r w:rsidR="001B4BE4" w:rsidRPr="001B29DD">
        <w:rPr>
          <w:rFonts w:ascii="Times New Roman" w:hAnsi="Times New Roman" w:cs="Times New Roman"/>
          <w:sz w:val="24"/>
          <w:szCs w:val="24"/>
        </w:rPr>
        <w:t>».</w:t>
      </w:r>
      <w:r w:rsidR="009D11B5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447B8" w14:textId="77777777" w:rsidR="002034E9" w:rsidRPr="001B29DD" w:rsidRDefault="002034E9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C612D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C18BCFD" w14:textId="216C6B22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ВКР включает индивидуальные задания в соответствии </w:t>
      </w:r>
      <w:r w:rsidR="002034E9"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sz w:val="24"/>
          <w:szCs w:val="24"/>
        </w:rPr>
        <w:t xml:space="preserve">задачами практики.  Фонд оценочных средств по практике включает:  </w:t>
      </w:r>
    </w:p>
    <w:p w14:paraId="7C16EDE1" w14:textId="076F5C7D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16B0C4E1" w14:textId="7509ED33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тезисного плана ВКР до </w:t>
      </w:r>
      <w:r w:rsidR="002246C9" w:rsidRPr="001B29DD">
        <w:rPr>
          <w:rFonts w:ascii="Times New Roman" w:hAnsi="Times New Roman" w:cs="Times New Roman"/>
          <w:sz w:val="24"/>
          <w:szCs w:val="24"/>
        </w:rPr>
        <w:t>25</w:t>
      </w:r>
      <w:r w:rsidRPr="001B29DD">
        <w:rPr>
          <w:rFonts w:ascii="Times New Roman" w:hAnsi="Times New Roman" w:cs="Times New Roman"/>
          <w:sz w:val="24"/>
          <w:szCs w:val="24"/>
        </w:rPr>
        <w:t xml:space="preserve"> января текущего учебного года</w:t>
      </w:r>
    </w:p>
    <w:p w14:paraId="167DB432" w14:textId="0EACB728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6F76AE70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FB72" w14:textId="18DDA4EE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ВКР</w:t>
      </w:r>
    </w:p>
    <w:p w14:paraId="4857ED5E" w14:textId="73740E5E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Поэтика дружеских и "литературных" писем Е. А. Баратынского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1818-1825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49EE14EE" w14:textId="4F54191B" w:rsidR="004103A7" w:rsidRPr="001B29DD" w:rsidRDefault="004103A7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Литературная позиция журнала "Соревнователь просвещения и благотворения" в 1825 году</w:t>
      </w:r>
    </w:p>
    <w:p w14:paraId="6853F70D" w14:textId="1CDF6E9F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Культурная революция шестидесятых: сопоставление “нового романа" и "Новой французской волны"</w:t>
      </w:r>
    </w:p>
    <w:p w14:paraId="42A38508" w14:textId="497DEAE1" w:rsidR="00DF6F99" w:rsidRPr="001B29DD" w:rsidRDefault="00DF6F99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Механизм литературной фантастики</w:t>
      </w:r>
    </w:p>
    <w:p w14:paraId="40914B8A" w14:textId="60236BDE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Классическая литература в свете восприятия русских эмигрантов в англоязычной среде</w:t>
      </w:r>
    </w:p>
    <w:p w14:paraId="54D10886" w14:textId="73272A5E" w:rsidR="00931CF0" w:rsidRPr="001B29DD" w:rsidRDefault="00DB35F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Понятие совершенного мгновения в романе Сартра «Тошнота»</w:t>
      </w:r>
    </w:p>
    <w:p w14:paraId="52099D30" w14:textId="46581247" w:rsidR="006F10CC" w:rsidRPr="001B29DD" w:rsidRDefault="006F10CC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Киноадаптации русской литературы на примере повести Ивана Тургенева "Первая любовь"</w:t>
      </w:r>
    </w:p>
    <w:p w14:paraId="3BC1F773" w14:textId="332973EB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Эволюция украинских двухсложных размеров второй половины 19 века: ритмический анализ</w:t>
      </w:r>
    </w:p>
    <w:p w14:paraId="2D4A6668" w14:textId="77777777" w:rsidR="00064690" w:rsidRPr="001B29DD" w:rsidRDefault="00064690" w:rsidP="0006469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Начальный словарь русского ребенка по данным записей спонтанной речи</w:t>
      </w:r>
    </w:p>
    <w:p w14:paraId="315A834C" w14:textId="10573862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"Хороший, плохой, злой" (оценочные прилагательные при местоимении Я)</w:t>
      </w:r>
    </w:p>
    <w:p w14:paraId="7D1AC710" w14:textId="5B0E632C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Количественные конструкции с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pluralia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tantum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в русском языке</w:t>
      </w:r>
    </w:p>
    <w:p w14:paraId="3FE88F24" w14:textId="2B542653" w:rsidR="003B051F" w:rsidRPr="001B29DD" w:rsidRDefault="003B051F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Инструментальное исследование речевой адаптации на материале корпуса диалогов на русском языке</w:t>
      </w:r>
    </w:p>
    <w:p w14:paraId="564F0230" w14:textId="3F11F88E" w:rsidR="004103A7" w:rsidRPr="001B29DD" w:rsidRDefault="004103A7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Стратегии обработки предложений c </w:t>
      </w:r>
      <w:proofErr w:type="spellStart"/>
      <w:r w:rsidRPr="001B29DD">
        <w:rPr>
          <w:rFonts w:ascii="Times New Roman" w:hAnsi="Times New Roman" w:cs="Times New Roman"/>
          <w:sz w:val="24"/>
          <w:szCs w:val="24"/>
        </w:rPr>
        <w:t>конституентной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неоднозначностью (по данным экспериментов с русскоязычными юристами)</w:t>
      </w:r>
    </w:p>
    <w:p w14:paraId="29E8F843" w14:textId="1A4776A8" w:rsidR="00931CF0" w:rsidRPr="001B29DD" w:rsidRDefault="00DB35F4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Эмоциональная составляющая текстов рецензий: автоматический анализ тональности</w:t>
      </w:r>
    </w:p>
    <w:p w14:paraId="429FBA76" w14:textId="77777777" w:rsidR="00064690" w:rsidRPr="001B29DD" w:rsidRDefault="00064690" w:rsidP="000646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8464" w14:textId="6E9561CE" w:rsidR="00545831" w:rsidRPr="001B29DD" w:rsidRDefault="006D6C1A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1BD33B36" w:rsidR="00545831" w:rsidRPr="001B29DD" w:rsidRDefault="009154B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  <w:r w:rsidRPr="001B29DD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1B29DD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550B08" w14:textId="77777777" w:rsidR="00AA034F" w:rsidRPr="001B29DD" w:rsidRDefault="00AA034F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03CE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3CBFBDC5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]  /  ed. by  Alexander  Clark, Chris Fox, Shalom  Lappin;  DB  ebrary. &amp;</w:t>
      </w: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amp;  Sons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>203  p.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FF06E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778D7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  <w:proofErr w:type="gramEnd"/>
    </w:p>
    <w:p w14:paraId="13839185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397264BF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8FCD86" w14:textId="001A79D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Ресурсы  сети</w:t>
      </w:r>
      <w:proofErr w:type="gramEnd"/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 «Интернет»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4788" w14:textId="5A082A24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www.ruscorpora.ru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4E0B6FD7" w14:textId="3775955E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www.clarin.eu/resource-families/literary-corpora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11DEEB29" w14:textId="503C7B7D" w:rsidR="00595F53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723EE" w:rsidRPr="001B29DD">
          <w:rPr>
            <w:rFonts w:ascii="Times New Roman" w:hAnsi="Times New Roman" w:cs="Times New Roman"/>
            <w:sz w:val="24"/>
            <w:szCs w:val="24"/>
          </w:rPr>
          <w:t>www.russian-short-stories.ru</w:t>
        </w:r>
      </w:hyperlink>
    </w:p>
    <w:p w14:paraId="4A3FE1F1" w14:textId="5A177E35" w:rsidR="00B723EE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723EE" w:rsidRPr="001B29DD">
          <w:t xml:space="preserve"> </w:t>
        </w:r>
        <w:r w:rsidR="00B723EE" w:rsidRPr="001B29DD">
          <w:rPr>
            <w:rFonts w:ascii="Times New Roman" w:hAnsi="Times New Roman" w:cs="Times New Roman"/>
            <w:sz w:val="24"/>
            <w:szCs w:val="24"/>
          </w:rPr>
          <w:t>www.clic.bham.ac.uk</w:t>
        </w:r>
      </w:hyperlink>
    </w:p>
    <w:p w14:paraId="12C0EE4C" w14:textId="7C0DE07D" w:rsidR="00F66FEB" w:rsidRPr="001B29DD" w:rsidRDefault="00F66FEB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universaldependencies.org</w:t>
      </w:r>
    </w:p>
    <w:p w14:paraId="7EA0291F" w14:textId="1677B2EC" w:rsidR="00AA034F" w:rsidRPr="001B29DD" w:rsidRDefault="00AA034F" w:rsidP="00846351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www.rusvectores.org </w:t>
      </w:r>
    </w:p>
    <w:p w14:paraId="509D6275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6F779" w14:textId="77777777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Перечень  информационных</w:t>
      </w:r>
      <w:proofErr w:type="gramEnd"/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 технологий,  используемых  при  написания работы</w:t>
      </w:r>
      <w:r w:rsidRPr="001B29DD">
        <w:rPr>
          <w:rFonts w:ascii="Times New Roman" w:hAnsi="Times New Roman" w:cs="Times New Roman"/>
          <w:sz w:val="24"/>
          <w:szCs w:val="24"/>
        </w:rPr>
        <w:t xml:space="preserve">, перечень программного  обеспечения  и информационных  справочных  систем (при  необходимости) </w:t>
      </w:r>
    </w:p>
    <w:p w14:paraId="11E0B60D" w14:textId="19D19DE9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29DD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</w:t>
      </w:r>
      <w:r w:rsidR="00846351" w:rsidRPr="001B29DD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</w:p>
    <w:p w14:paraId="36B97D26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Office  Professional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Plus 2010 Microsoft Windows 10 /  Из  внутренней  сети  Университета /  Из  внутренней  сети  Университета––</w:t>
      </w:r>
    </w:p>
    <w:p w14:paraId="0502F52C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Microsoft Windows 7 Professional RUS </w:t>
      </w:r>
      <w:proofErr w:type="gramStart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r w:rsidRPr="001B29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внутренней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сети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44EB5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Microsoft Windows 8.1 Professional RUS Университета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/  Из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 внутренней  сети  Университета</w:t>
      </w:r>
    </w:p>
    <w:p w14:paraId="74B4C312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DD">
        <w:rPr>
          <w:rFonts w:ascii="Times New Roman" w:hAnsi="Times New Roman" w:cs="Times New Roman"/>
          <w:sz w:val="24"/>
          <w:szCs w:val="24"/>
        </w:rPr>
        <w:t>Anaconda</w:t>
      </w:r>
      <w:proofErr w:type="spellEnd"/>
      <w:r w:rsidRPr="001B29DD">
        <w:rPr>
          <w:rFonts w:ascii="Times New Roman" w:hAnsi="Times New Roman" w:cs="Times New Roman"/>
          <w:sz w:val="24"/>
          <w:szCs w:val="24"/>
        </w:rPr>
        <w:t xml:space="preserve"> Community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/  Свободное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лицензионное соглашение </w:t>
      </w:r>
    </w:p>
    <w:p w14:paraId="1592CCB1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Python Software Foundation Python VII.  </w:t>
      </w:r>
      <w:r w:rsidRPr="001B29DD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1B29DD">
        <w:rPr>
          <w:rFonts w:ascii="Times New Roman" w:hAnsi="Times New Roman" w:cs="Times New Roman"/>
          <w:sz w:val="24"/>
          <w:szCs w:val="24"/>
        </w:rPr>
        <w:t>/  Свободное</w:t>
      </w:r>
      <w:proofErr w:type="gramEnd"/>
      <w:r w:rsidRPr="001B29DD">
        <w:rPr>
          <w:rFonts w:ascii="Times New Roman" w:hAnsi="Times New Roman" w:cs="Times New Roman"/>
          <w:sz w:val="24"/>
          <w:szCs w:val="24"/>
        </w:rPr>
        <w:t xml:space="preserve"> лицензионное соглашение</w:t>
      </w:r>
    </w:p>
    <w:p w14:paraId="11933CF2" w14:textId="77777777" w:rsidR="00AA034F" w:rsidRPr="001B29DD" w:rsidRDefault="00AA034F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71D2EBB1" w14:textId="77777777" w:rsidR="00545831" w:rsidRPr="001B29DD" w:rsidRDefault="006D6C1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</w:rPr>
      </w:pPr>
      <w:r w:rsidRPr="001B29DD">
        <w:rPr>
          <w:rFonts w:eastAsiaTheme="minorEastAsia"/>
        </w:rPr>
        <w:t>2.2.5</w:t>
      </w:r>
      <w:r w:rsidRPr="001B29DD">
        <w:rPr>
          <w:rFonts w:eastAsiaTheme="minorEastAsia"/>
        </w:rPr>
        <w:tab/>
      </w:r>
      <w:r w:rsidR="00545831" w:rsidRPr="001B29DD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1B29DD" w:rsidRDefault="00545831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1B29DD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1B29DD" w:rsidRDefault="006D6C1A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</w:pPr>
    </w:p>
    <w:p w14:paraId="651C027A" w14:textId="77777777" w:rsidR="00824156" w:rsidRPr="001B29DD" w:rsidRDefault="003D5812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Pr="001B29DD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1B29DD" w:rsidRDefault="006D6C1A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F5C9111" w:rsidR="006D6C1A" w:rsidRPr="001B29DD" w:rsidRDefault="00083C50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Студенты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31C1" w:rsidRPr="001B29DD">
        <w:rPr>
          <w:rFonts w:ascii="Times New Roman" w:hAnsi="Times New Roman" w:cs="Times New Roman"/>
          <w:i/>
          <w:color w:val="000000"/>
          <w:sz w:val="24"/>
          <w:szCs w:val="24"/>
        </w:rPr>
        <w:t>Филология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выбирают 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5" w:history="1">
        <w:r w:rsidR="00F55126" w:rsidRPr="001B29D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Ярмарке проектов</w:t>
        </w:r>
      </w:hyperlink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» НИУ ВШЭ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или предлагают сами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 xml:space="preserve"> или получают от преподавателей и академического руководителя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>исследовательские и прикладные проекты, групповые или индивидуальные, связанные с тематико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>й программы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>, соответствующие  целям обучения на ОП и помогающие развить у студентов ОП навыки и компетенции, предусмотренные в ОС НИУ ВШЭ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BBFA8C" w14:textId="77777777" w:rsidR="003F48BC" w:rsidRPr="001B29DD" w:rsidRDefault="002011CB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2.3.2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3F48BC" w:rsidRPr="001B29DD">
        <w:rPr>
          <w:rFonts w:ascii="Times New Roman" w:eastAsia="Times New Roman" w:hAnsi="Times New Roman" w:cs="Times New Roman"/>
          <w:sz w:val="24"/>
          <w:szCs w:val="24"/>
        </w:rPr>
        <w:t>Даты точек контроля</w:t>
      </w:r>
    </w:p>
    <w:p w14:paraId="05879BC3" w14:textId="35A385C6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выполнением проекта осуществляется в рамках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точек: </w:t>
      </w:r>
    </w:p>
    <w:p w14:paraId="3E6F4595" w14:textId="36CF56D0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1550091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761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bookmarkEnd w:id="5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выбора проекта определяется индивидуально в проектных предложениях на Ярмарке проектов НИУ ВШЭ или в индивидуальном порядке.</w:t>
      </w:r>
    </w:p>
    <w:p w14:paraId="5412977E" w14:textId="546D01BE" w:rsidR="003F48BC" w:rsidRPr="001B29DD" w:rsidRDefault="003F48BC" w:rsidP="00F117A5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2</w:t>
      </w:r>
      <w:proofErr w:type="gramStart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Определяется</w:t>
      </w:r>
      <w:proofErr w:type="gramEnd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 по согласованию с руководителем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позднее начала 3 модуля выпускного курса.</w:t>
      </w:r>
    </w:p>
    <w:p w14:paraId="684A97F6" w14:textId="618CE35B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Представление 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работы, выполненной студентом по проекту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, и отчету по проекту, если он предусмотрен техническим заданием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официального завершения проекта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 позднее 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4-го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61624" w14:textId="77777777" w:rsidR="00F117A5" w:rsidRPr="001B29DD" w:rsidRDefault="00F117A5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A96EF" w14:textId="3EA16B17" w:rsidR="003F48BC" w:rsidRPr="001B29DD" w:rsidRDefault="003F48BC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2.3.3.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6BC13BFA" w14:textId="2036E03C" w:rsidR="00545831" w:rsidRPr="001B29DD" w:rsidRDefault="00F55126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проектное предложение для студентов ОП, если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>, с его точки зрения,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проект не относится к проектам, 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рекомендуемым для студентов ОП </w:t>
      </w:r>
      <w:r w:rsidR="00F92120" w:rsidRPr="001B29DD">
        <w:rPr>
          <w:rFonts w:ascii="Times New Roman" w:eastAsia="Times New Roman" w:hAnsi="Times New Roman" w:cs="Times New Roman"/>
          <w:sz w:val="24"/>
          <w:szCs w:val="24"/>
        </w:rPr>
        <w:t>«Филология»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Заблокированное 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«Ярмарке проектов»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проектное предложение не отображается для студентов ОП, академический руководитель которой принял такое решение.</w:t>
      </w:r>
    </w:p>
    <w:p w14:paraId="6F26D95B" w14:textId="77777777" w:rsidR="00F55126" w:rsidRPr="001B29DD" w:rsidRDefault="00F55126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Студенту не запрещается выполнять </w:t>
      </w:r>
      <w:r w:rsidR="00545831" w:rsidRPr="001B29DD">
        <w:t xml:space="preserve">проекты из числа </w:t>
      </w:r>
      <w:r w:rsidR="002011CB" w:rsidRPr="001B29DD">
        <w:t>не рекомендованных</w:t>
      </w:r>
      <w:r w:rsidR="00545831" w:rsidRPr="001B29DD">
        <w:t xml:space="preserve"> </w:t>
      </w:r>
      <w:r w:rsidRPr="001B29DD">
        <w:t>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406D7BDC" w14:textId="099C17E5" w:rsidR="00545831" w:rsidRPr="001B29DD" w:rsidRDefault="001E10F0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  <w:r w:rsidR="00545831" w:rsidRPr="001B29DD">
        <w:t xml:space="preserve"> Доля сервисных проектов ограничена и не может превышать </w:t>
      </w:r>
      <w:r w:rsidR="00AA034F" w:rsidRPr="001B29DD">
        <w:t>10</w:t>
      </w:r>
      <w:r w:rsidR="00545831" w:rsidRPr="001B29DD">
        <w:t>% от указанного общего числа зачетных единиц, выделяемых на проектную деятельность в учебном плане.</w:t>
      </w:r>
    </w:p>
    <w:p w14:paraId="43356DE1" w14:textId="1BE8E7F4" w:rsidR="002011CB" w:rsidRPr="001B29DD" w:rsidRDefault="005458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  <w:r w:rsidRPr="001B29DD">
        <w:t>Проектная деятельность студентов регламентируется</w:t>
      </w:r>
      <w:r w:rsidR="002011CB" w:rsidRPr="001B29DD">
        <w:t xml:space="preserve"> </w:t>
      </w:r>
      <w:hyperlink r:id="rId16" w:history="1">
        <w:r w:rsidR="002011CB" w:rsidRPr="001B29DD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2011CB" w:rsidRPr="001B29DD">
        <w:rPr>
          <w:i/>
        </w:rPr>
        <w:t>.</w:t>
      </w:r>
    </w:p>
    <w:p w14:paraId="511737CF" w14:textId="77777777" w:rsidR="0003013A" w:rsidRPr="001B29DD" w:rsidRDefault="0003013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</w:p>
    <w:p w14:paraId="0CB02F47" w14:textId="77777777" w:rsidR="007E5B69" w:rsidRPr="001B29DD" w:rsidRDefault="002011CB" w:rsidP="007E5B6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/>
        </w:rPr>
        <w:t>2.3.</w:t>
      </w:r>
      <w:r w:rsidR="003F48BC" w:rsidRPr="001B29DD">
        <w:rPr>
          <w:b/>
        </w:rPr>
        <w:t>4</w:t>
      </w:r>
      <w:r w:rsidRPr="001B29DD">
        <w:tab/>
      </w:r>
      <w:r w:rsidR="00083C50" w:rsidRPr="001B29DD">
        <w:t>Особенности и критерии оценивания:</w:t>
      </w:r>
    </w:p>
    <w:p w14:paraId="5D511B04" w14:textId="47DFDDC4" w:rsidR="0020318A" w:rsidRPr="001B29DD" w:rsidRDefault="0020318A" w:rsidP="007E5B69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Формы отчетности: задание студента на выполнение ЭПП; отчет по проекту; оценочный</w:t>
      </w:r>
      <w:r w:rsidR="007E5B69" w:rsidRPr="001B29DD">
        <w:rPr>
          <w:color w:val="000000"/>
        </w:rPr>
        <w:t xml:space="preserve"> </w:t>
      </w:r>
      <w:r w:rsidRPr="001B29DD">
        <w:rPr>
          <w:color w:val="000000"/>
        </w:rPr>
        <w:t>лист</w:t>
      </w:r>
      <w:r w:rsidR="007E5B69" w:rsidRPr="001B29DD">
        <w:rPr>
          <w:color w:val="000000"/>
        </w:rPr>
        <w:t>.</w:t>
      </w:r>
    </w:p>
    <w:p w14:paraId="6E136088" w14:textId="3363CF33" w:rsidR="001E10F0" w:rsidRPr="001B29DD" w:rsidRDefault="00083C50" w:rsidP="007829AA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/ведомости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проекту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(Приложение </w:t>
      </w:r>
      <w:r w:rsidR="0003013A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проекта.</w:t>
      </w:r>
    </w:p>
    <w:p w14:paraId="1DD8FE8B" w14:textId="77777777" w:rsidR="003F48BC" w:rsidRPr="001B29DD" w:rsidRDefault="003F48BC" w:rsidP="003F48BC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проведения аттестации по проектам </w:t>
      </w:r>
    </w:p>
    <w:p w14:paraId="28A9E5A7" w14:textId="5785D00D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Фонд оценочных средств по проектной деятельности включает </w:t>
      </w:r>
      <w:r w:rsidR="00071C56" w:rsidRPr="001B29DD">
        <w:rPr>
          <w:rFonts w:ascii="Times New Roman" w:eastAsia="Arial" w:hAnsi="Times New Roman" w:cs="Times New Roman"/>
          <w:sz w:val="24"/>
          <w:szCs w:val="24"/>
        </w:rPr>
        <w:t xml:space="preserve">индивидуальные и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групповые задания в соответствии с задачами проекта. Фонд оценочных средств по проекту включает:  </w:t>
      </w:r>
    </w:p>
    <w:p w14:paraId="18DBF24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контрольных вопросов и задания по разделам (этапам) проектов, осваиваемые студентами в группах;  </w:t>
      </w:r>
    </w:p>
    <w:p w14:paraId="48E9CFD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индивидуальных заданий в соответствии с задачами проекта;  </w:t>
      </w:r>
    </w:p>
    <w:p w14:paraId="66FE7E95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другое. </w:t>
      </w:r>
    </w:p>
    <w:p w14:paraId="4C4B16F6" w14:textId="77777777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Ежегодно студентам направляется список вышеуказанных оценочных средств.  </w:t>
      </w:r>
    </w:p>
    <w:p w14:paraId="77BCA65E" w14:textId="77777777" w:rsidR="003F48BC" w:rsidRPr="001B29DD" w:rsidRDefault="003F48BC" w:rsidP="003F48BC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5D89" w14:textId="77777777" w:rsidR="003F48BC" w:rsidRPr="001B29DD" w:rsidRDefault="003F48BC" w:rsidP="003F48B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Примеры заданий для проектной работы</w:t>
      </w:r>
    </w:p>
    <w:p w14:paraId="1BDC0E23" w14:textId="566FE326" w:rsidR="003F48BC" w:rsidRPr="001B29DD" w:rsidRDefault="0063252D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Малый филологический факультет</w:t>
      </w:r>
    </w:p>
    <w:p w14:paraId="6417257C" w14:textId="0A92FE4C" w:rsidR="003F48BC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Составление первичного индекса для «Лексического атласа русских народных говоров»</w:t>
      </w:r>
    </w:p>
    <w:p w14:paraId="0F4629B1" w14:textId="2036985D" w:rsidR="00CE12CA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“Беспокойства языка”</w:t>
      </w:r>
      <w:r w:rsidR="007E5B69" w:rsidRPr="001B29DD">
        <w:rPr>
          <w:rFonts w:ascii="Times New Roman" w:eastAsia="Arial" w:hAnsi="Times New Roman" w:cs="Times New Roman"/>
          <w:sz w:val="24"/>
          <w:szCs w:val="24"/>
        </w:rPr>
        <w:t xml:space="preserve"> —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 семинары с современными поэтами </w:t>
      </w:r>
    </w:p>
    <w:p w14:paraId="4C71D640" w14:textId="46352A98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B29DD">
        <w:rPr>
          <w:rFonts w:ascii="Times New Roman" w:eastAsia="Arial" w:hAnsi="Times New Roman" w:cs="Times New Roman"/>
          <w:sz w:val="24"/>
          <w:szCs w:val="24"/>
        </w:rPr>
        <w:t>PhytoLex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</w:rPr>
        <w:t xml:space="preserve">: база данных древнерусских </w:t>
      </w:r>
      <w:proofErr w:type="spellStart"/>
      <w:r w:rsidRPr="001B29DD">
        <w:rPr>
          <w:rFonts w:ascii="Times New Roman" w:eastAsia="Arial" w:hAnsi="Times New Roman" w:cs="Times New Roman"/>
          <w:sz w:val="24"/>
          <w:szCs w:val="24"/>
        </w:rPr>
        <w:t>фитонимов</w:t>
      </w:r>
      <w:proofErr w:type="spellEnd"/>
    </w:p>
    <w:p w14:paraId="417C24B0" w14:textId="52985BCA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Документация керекского языка</w:t>
      </w:r>
    </w:p>
    <w:p w14:paraId="304467F9" w14:textId="77777777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История русской переводной литературы, </w:t>
      </w:r>
      <w:proofErr w:type="gramStart"/>
      <w:r w:rsidRPr="001B29DD">
        <w:rPr>
          <w:rFonts w:ascii="Times New Roman" w:eastAsia="Arial" w:hAnsi="Times New Roman" w:cs="Times New Roman"/>
          <w:sz w:val="24"/>
          <w:szCs w:val="24"/>
        </w:rPr>
        <w:t>1825-1855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</w:rPr>
        <w:t xml:space="preserve"> годы </w:t>
      </w:r>
    </w:p>
    <w:p w14:paraId="2E054E01" w14:textId="27FA9D5D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Музейные истории. Публичная репрезентация опыта работы с наследием</w:t>
      </w:r>
    </w:p>
    <w:p w14:paraId="5F8D0F3D" w14:textId="77777777" w:rsidR="008079CE" w:rsidRPr="001B29DD" w:rsidRDefault="008079CE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6B2462" w14:textId="670DAA41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1B29DD" w:rsidRDefault="00F55126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1B29DD" w:rsidRDefault="00F55126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1B29DD">
        <w:rPr>
          <w:bCs/>
          <w:color w:val="000000"/>
        </w:rPr>
        <w:t>о</w:t>
      </w:r>
      <w:r w:rsidRPr="001B29DD">
        <w:rPr>
          <w:bCs/>
          <w:color w:val="000000"/>
        </w:rPr>
        <w:t xml:space="preserve">нном формате. </w:t>
      </w:r>
      <w:r w:rsidRPr="001B29DD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1B29DD" w:rsidRDefault="00083C50" w:rsidP="007829AA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0F499DDE" w:rsidR="00B23DE0" w:rsidRPr="001B29DD" w:rsidRDefault="009A51AA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Pr="001B29DD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23F95A" w:rsidR="009244E8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2.4.1</w:t>
      </w:r>
      <w:r w:rsidRPr="001B29DD">
        <w:tab/>
      </w:r>
      <w:r w:rsidR="009D4AF6" w:rsidRPr="001B29DD">
        <w:t xml:space="preserve">Цель ЭПП «Учебно-ознакомительная практика» </w:t>
      </w:r>
      <w:r w:rsidR="00C87AF3" w:rsidRPr="001B29DD">
        <w:rPr>
          <w:rStyle w:val="markedcontent"/>
        </w:rPr>
        <w:t>– на основании непосредственного знакомства</w:t>
      </w:r>
      <w:r w:rsidR="008A4557" w:rsidRPr="001B29DD">
        <w:rPr>
          <w:rStyle w:val="markedcontent"/>
        </w:rPr>
        <w:t xml:space="preserve"> </w:t>
      </w:r>
      <w:r w:rsidR="00C87AF3" w:rsidRPr="001B29DD">
        <w:rPr>
          <w:rStyle w:val="markedcontent"/>
        </w:rPr>
        <w:t xml:space="preserve">с </w:t>
      </w:r>
      <w:r w:rsidR="00AA034F" w:rsidRPr="001B29DD">
        <w:t xml:space="preserve">предметной областью </w:t>
      </w:r>
      <w:r w:rsidR="00C87AF3" w:rsidRPr="001B29DD">
        <w:rPr>
          <w:rStyle w:val="markedcontent"/>
        </w:rPr>
        <w:t xml:space="preserve">развить у студентов навыки </w:t>
      </w:r>
      <w:r w:rsidR="00AA034F" w:rsidRPr="001B29DD">
        <w:rPr>
          <w:rStyle w:val="markedcontent"/>
        </w:rPr>
        <w:t>практического использования приобретённых навыков</w:t>
      </w:r>
      <w:r w:rsidR="009244E8" w:rsidRPr="001B29DD">
        <w:rPr>
          <w:rStyle w:val="markedcontent"/>
        </w:rPr>
        <w:t xml:space="preserve">. </w:t>
      </w:r>
      <w:proofErr w:type="spellStart"/>
      <w:r w:rsidR="009D4AF6" w:rsidRPr="001B29DD">
        <w:t>Пререквизитами</w:t>
      </w:r>
      <w:proofErr w:type="spellEnd"/>
      <w:r w:rsidR="009D4AF6" w:rsidRPr="001B29DD">
        <w:t xml:space="preserve"> </w:t>
      </w:r>
      <w:r w:rsidR="009D4AF6" w:rsidRPr="001B29DD">
        <w:rPr>
          <w:color w:val="000000"/>
        </w:rPr>
        <w:t>являе</w:t>
      </w:r>
      <w:r w:rsidR="009244E8" w:rsidRPr="001B29DD">
        <w:rPr>
          <w:color w:val="000000"/>
        </w:rPr>
        <w:t>т</w:t>
      </w:r>
      <w:r w:rsidR="009D4AF6" w:rsidRPr="001B29DD">
        <w:rPr>
          <w:color w:val="000000"/>
        </w:rPr>
        <w:t>ся освоение предшествующей части образовательной программы в достаточном для прохождения эт</w:t>
      </w:r>
      <w:r w:rsidR="00B141E7" w:rsidRPr="001B29DD">
        <w:rPr>
          <w:color w:val="000000"/>
        </w:rPr>
        <w:t>ого</w:t>
      </w:r>
      <w:r w:rsidR="009D4AF6" w:rsidRPr="001B29DD">
        <w:rPr>
          <w:color w:val="000000"/>
        </w:rPr>
        <w:t xml:space="preserve"> вид</w:t>
      </w:r>
      <w:r w:rsidR="00B141E7" w:rsidRPr="001B29DD">
        <w:rPr>
          <w:color w:val="000000"/>
        </w:rPr>
        <w:t>а</w:t>
      </w:r>
      <w:r w:rsidR="009D4AF6" w:rsidRPr="001B29DD">
        <w:rPr>
          <w:color w:val="000000"/>
        </w:rPr>
        <w:t xml:space="preserve"> практической подготовки объеме.</w:t>
      </w:r>
      <w:r w:rsidR="008108FA" w:rsidRPr="001B29DD">
        <w:rPr>
          <w:color w:val="000000"/>
        </w:rPr>
        <w:t xml:space="preserve"> </w:t>
      </w:r>
      <w:r w:rsidR="00C87AF3" w:rsidRPr="001B29DD">
        <w:rPr>
          <w:rStyle w:val="markedcontent"/>
        </w:rPr>
        <w:t>Способ прове</w:t>
      </w:r>
      <w:r w:rsidR="00AA034F" w:rsidRPr="001B29DD">
        <w:rPr>
          <w:rStyle w:val="markedcontent"/>
        </w:rPr>
        <w:t xml:space="preserve">дения практики – стационарная </w:t>
      </w:r>
      <w:r w:rsidR="00C87AF3" w:rsidRPr="001B29DD">
        <w:rPr>
          <w:rStyle w:val="markedcontent"/>
        </w:rPr>
        <w:t>или</w:t>
      </w:r>
      <w:r w:rsidR="009244E8" w:rsidRPr="001B29DD">
        <w:rPr>
          <w:rStyle w:val="markedcontent"/>
        </w:rPr>
        <w:t xml:space="preserve"> </w:t>
      </w:r>
      <w:r w:rsidR="00083C50" w:rsidRPr="001B29DD">
        <w:rPr>
          <w:rStyle w:val="markedcontent"/>
        </w:rPr>
        <w:t>выездная.</w:t>
      </w:r>
    </w:p>
    <w:p w14:paraId="49EF8E04" w14:textId="77777777" w:rsidR="00C92617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2.4.2</w:t>
      </w:r>
      <w:r w:rsidRPr="001B29DD">
        <w:rPr>
          <w:rStyle w:val="markedcontent"/>
        </w:rPr>
        <w:tab/>
      </w:r>
      <w:r w:rsidR="00C92617" w:rsidRPr="001B29DD">
        <w:rPr>
          <w:rStyle w:val="markedcontent"/>
        </w:rPr>
        <w:t>Даты точек контроля</w:t>
      </w:r>
    </w:p>
    <w:p w14:paraId="0628088C" w14:textId="0DE6C2A6" w:rsidR="00C92617" w:rsidRPr="001B29DD" w:rsidRDefault="00C92617" w:rsidP="00C92617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учебной ознакомительной практики осуществляется в рамках </w:t>
      </w:r>
      <w:r w:rsidR="00107ECC" w:rsidRPr="001B29DD">
        <w:rPr>
          <w:rFonts w:ascii="Times New Roman" w:eastAsia="Arial" w:hAnsi="Times New Roman" w:cs="Times New Roman"/>
          <w:sz w:val="24"/>
          <w:szCs w:val="24"/>
          <w:lang w:val="ru"/>
        </w:rPr>
        <w:t>следующих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контрольных точек:</w:t>
      </w:r>
    </w:p>
    <w:p w14:paraId="48DC9536" w14:textId="5BCFD0D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650AB9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практику</w:t>
      </w:r>
      <w:r w:rsidR="00107ECC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="00107ECC"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76198" w:rsidRPr="001B29DD">
        <w:rPr>
          <w:rFonts w:ascii="Times New Roman" w:hAnsi="Times New Roman" w:cs="Times New Roman"/>
          <w:b/>
          <w:sz w:val="24"/>
          <w:szCs w:val="24"/>
        </w:rPr>
        <w:t>даты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начала практики</w:t>
      </w:r>
      <w:r w:rsidR="00E27CB4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 xml:space="preserve">(форма задания – в Приложении </w:t>
      </w:r>
      <w:r w:rsidR="007738C9" w:rsidRPr="001B29DD">
        <w:rPr>
          <w:rFonts w:ascii="Times New Roman" w:hAnsi="Times New Roman" w:cs="Times New Roman"/>
          <w:bCs/>
          <w:sz w:val="24"/>
          <w:szCs w:val="24"/>
        </w:rPr>
        <w:t>10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>)</w:t>
      </w:r>
      <w:r w:rsidRPr="001B29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DE00A" w14:textId="6932764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8A83D" w14:textId="5A7E10E0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867AAA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63A04941" w14:textId="464D7CBA" w:rsidR="00166B31" w:rsidRPr="008634C8" w:rsidRDefault="00C9261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8634C8">
        <w:rPr>
          <w:b/>
          <w:bCs/>
        </w:rPr>
        <w:t>2.4.3.</w:t>
      </w:r>
      <w:r w:rsidRPr="008634C8">
        <w:t xml:space="preserve"> </w:t>
      </w:r>
      <w:r w:rsidR="00166B31" w:rsidRPr="008634C8">
        <w:t>Содержание и о</w:t>
      </w:r>
      <w:r w:rsidRPr="008634C8">
        <w:t>собенности освоения</w:t>
      </w:r>
    </w:p>
    <w:p w14:paraId="3ED3836C" w14:textId="7F74076A" w:rsidR="00B45669" w:rsidRPr="008634C8" w:rsidRDefault="00FE36DE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634C8">
        <w:t>Учебная</w:t>
      </w:r>
      <w:r w:rsidR="00AA034F" w:rsidRPr="008634C8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AA034F" w:rsidRPr="008634C8">
        <w:rPr>
          <w:color w:val="000000"/>
        </w:rPr>
        <w:t xml:space="preserve"> </w:t>
      </w:r>
    </w:p>
    <w:p w14:paraId="04B4FF76" w14:textId="16F136E4" w:rsidR="00083C50" w:rsidRPr="008634C8" w:rsidRDefault="00AA034F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b/>
        </w:rPr>
      </w:pPr>
      <w:r w:rsidRPr="008634C8">
        <w:rPr>
          <w:color w:val="000000"/>
        </w:rPr>
        <w:t xml:space="preserve">Выполнение </w:t>
      </w:r>
      <w:r w:rsidR="00FE36DE" w:rsidRPr="008634C8">
        <w:rPr>
          <w:color w:val="000000"/>
        </w:rPr>
        <w:t>поставленных практических заданий</w:t>
      </w:r>
      <w:r w:rsidRPr="008634C8">
        <w:rPr>
          <w:color w:val="000000"/>
        </w:rPr>
        <w:t xml:space="preserve"> предполагает освоение студентами</w:t>
      </w:r>
      <w:r w:rsidR="00E92778" w:rsidRPr="008634C8">
        <w:rPr>
          <w:color w:val="000000"/>
        </w:rPr>
        <w:t xml:space="preserve"> необходимых навыков работы, умение работать в коллективе, выполнять поставленные задачи, </w:t>
      </w:r>
      <w:r w:rsidR="0093777F" w:rsidRPr="008634C8">
        <w:rPr>
          <w:color w:val="000000"/>
        </w:rPr>
        <w:t>организовывать рабочую коммуникацию и отчеты о выполнении работ</w:t>
      </w:r>
      <w:r w:rsidRPr="008634C8">
        <w:rPr>
          <w:color w:val="000000"/>
        </w:rPr>
        <w:t xml:space="preserve">. </w:t>
      </w:r>
    </w:p>
    <w:p w14:paraId="1CC8F4C4" w14:textId="1355FA39" w:rsidR="00C8461D" w:rsidRPr="00BF4CDF" w:rsidRDefault="00473C45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объявляется студентам не позднее, чем за 1,5 месяца до официального начала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Студенты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выбирают из этого списка ту организацию, в которой они хотели бы проходить практику с учетом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предлагаемых видов задач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количества мест</w:t>
      </w:r>
      <w:r w:rsidR="001E1F71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>Как правило, список вариантов для прохождения практики включает как очные, как дистанционные варианты</w:t>
      </w:r>
      <w:r w:rsidR="00F850D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прохождения.</w:t>
      </w:r>
    </w:p>
    <w:p w14:paraId="0B8262B7" w14:textId="6BA1CEF4" w:rsidR="00371CA7" w:rsidRPr="00BF4CDF" w:rsidRDefault="00A62CB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Кроме того</w:t>
      </w:r>
      <w:proofErr w:type="gramEnd"/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студентов есть возможность предложить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</w:t>
      </w:r>
      <w:r w:rsidR="00DB1E7B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случае, в отличие от прохождения практики в организации, с которой у НИУ ВШЭ есть ранее оформленный рамочный договор, студенту необходимо </w:t>
      </w:r>
      <w:r w:rsidR="00371CA7" w:rsidRPr="00BF4CDF">
        <w:rPr>
          <w:rFonts w:ascii="Times New Roman" w:eastAsia="Times New Roman" w:hAnsi="Times New Roman" w:cs="Times New Roman"/>
          <w:bCs/>
          <w:sz w:val="24"/>
          <w:szCs w:val="24"/>
        </w:rPr>
        <w:t>взять на себя помощь в подготовке официальных документов для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направления на практику</w:t>
      </w:r>
      <w:r w:rsidR="001E4A13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 позднее чем за 1,5 месяца до официального начала практики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Требования к необходимым документам можно получить в учебном офисе программы и у руководителя практики от НИУ ВШЭ. </w:t>
      </w:r>
    </w:p>
    <w:p w14:paraId="69E2A7CD" w14:textId="5C5FB507" w:rsidR="00A62CB8" w:rsidRPr="00BF4CDF" w:rsidRDefault="0057376F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принимать во внимание и следующее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ограничение: сотрудничество с организациями, которые зарегистрированы как </w:t>
      </w:r>
      <w:r w:rsidR="00B04EA0" w:rsidRPr="00BF4CD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прохождения практики 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>не допускается.</w:t>
      </w:r>
    </w:p>
    <w:p w14:paraId="2EB90F29" w14:textId="61B2FDC7" w:rsidR="00083C50" w:rsidRPr="00BF4CDF" w:rsidRDefault="00083C50" w:rsidP="0057376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56A720CE" w14:textId="1FCA242A" w:rsidR="00D07B47" w:rsidRPr="00BF4CDF" w:rsidRDefault="00775A8B" w:rsidP="009826FB">
      <w:pPr>
        <w:spacing w:after="0" w:line="360" w:lineRule="auto"/>
        <w:ind w:left="-567" w:firstLine="567"/>
        <w:jc w:val="both"/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студента в роли учебного ассистента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>на 2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>перезачтена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прохождение практики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только частично: не более 50 часов (2 кредитов)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только для студентов, </w:t>
      </w:r>
      <w:r w:rsidR="009826FB" w:rsidRPr="00BF4CDF">
        <w:rPr>
          <w:rFonts w:ascii="Times New Roman" w:eastAsia="Times New Roman" w:hAnsi="Times New Roman" w:cs="Times New Roman"/>
          <w:bCs/>
          <w:sz w:val="24"/>
          <w:szCs w:val="24"/>
        </w:rPr>
        <w:t>которые не получали за эту работу финансового вознаграждения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студент отработал учебным ассистентом 40 часов, а необходимое 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 для закрытия практики 75, то остается отработать 35 часов.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студент планирует воспользоваться данным вариантом уменьшения часов учебной практики, то </w:t>
      </w:r>
      <w:r w:rsidR="00181E39" w:rsidRPr="00BF4CDF">
        <w:rPr>
          <w:rFonts w:ascii="Times New Roman" w:eastAsia="Times New Roman" w:hAnsi="Times New Roman" w:cs="Times New Roman"/>
          <w:bCs/>
          <w:sz w:val="24"/>
          <w:szCs w:val="24"/>
        </w:rPr>
        <w:t>выбор опций для прохождения практики ограничен заданиями</w:t>
      </w:r>
      <w:r w:rsidR="002446B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предоставляемыми «внутренними»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точки зрения НИУ ВШЭ местами практики (например,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Лаборатории языковой конвергенции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>НИУ ВШЭ в Санкт-Петербурге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В связи с неполным объемом планируемых работ о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>формление договор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практики с другими организациями на оставшееся количество часов будет невозможно.</w:t>
      </w:r>
    </w:p>
    <w:p w14:paraId="0C8761B4" w14:textId="34A936D9" w:rsidR="009829B5" w:rsidRPr="001B29DD" w:rsidRDefault="004408C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4C8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0BBE6A5" w14:textId="4791AFB7" w:rsidR="009829B5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="00166B31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="00CA3F2F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87BF7F7" w14:textId="20AC4C73" w:rsidR="0020318A" w:rsidRPr="001B29DD" w:rsidRDefault="0020318A" w:rsidP="00185F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Формы отчетности: задание студента на выполнение ЭПП; отчет; оценочный</w:t>
      </w:r>
      <w:r w:rsidR="00185FBB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лист</w:t>
      </w:r>
    </w:p>
    <w:p w14:paraId="03FF8327" w14:textId="77777777" w:rsidR="00CD424E" w:rsidRPr="001B29DD" w:rsidRDefault="00B223E5" w:rsidP="00CD424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 и другие формы контроля на усмотрение руководителя практики.</w:t>
      </w:r>
      <w:r w:rsidR="00CD424E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0E1679" w14:textId="77777777" w:rsidR="006B15FF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  итогам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B341A1D" w14:textId="674563AF" w:rsidR="00286273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листе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отчёта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по практике  руководителем  от предприятия/организации выставляется оценка  за  практику  (в  любом формате и  шкале).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Также  на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титульном  листе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отчёта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по практике руководителем  от факультета выставляется оценка  за  практику  по 10-балльной  шкале. Примерная форма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328" w:rsidRPr="001B29DD">
        <w:rPr>
          <w:rFonts w:ascii="Times New Roman" w:eastAsia="Times New Roman" w:hAnsi="Times New Roman" w:cs="Times New Roman"/>
          <w:sz w:val="24"/>
          <w:szCs w:val="24"/>
        </w:rPr>
        <w:t>титульного листа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B55" w:rsidRPr="001B29DD">
        <w:rPr>
          <w:rFonts w:eastAsia="Times New Roman"/>
        </w:rPr>
        <w:t xml:space="preserve">и 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proofErr w:type="gramStart"/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</w:t>
      </w:r>
      <w:r w:rsidR="00BE236D" w:rsidRPr="001B29D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Отчет включает в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себя  дневник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листе  дневника  практики  руководителем практики  дублируется  оценка  за  практику  по 10-балльной  шкале. </w:t>
      </w:r>
    </w:p>
    <w:p w14:paraId="7794A005" w14:textId="6E1E08B7" w:rsidR="00286273" w:rsidRPr="001B29DD" w:rsidRDefault="00286273" w:rsidP="00C951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организации  о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проделаннои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̆  студентом работе.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Отзыв  пишется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proofErr w:type="spell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ттестация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1BCBDD40" w14:textId="77777777" w:rsidR="00286273" w:rsidRPr="001B29DD" w:rsidRDefault="00286273" w:rsidP="00286273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76F3966C" w14:textId="590543E9" w:rsidR="00286273" w:rsidRPr="001B29DD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>рез</w:t>
      </w:r>
      <w:proofErr w:type="spellEnd"/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·Оотчет+0,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9DE9395" w14:textId="77777777" w:rsidR="00286273" w:rsidRPr="001B29DD" w:rsidRDefault="00286273" w:rsidP="00286273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spellStart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Оотчет</w:t>
      </w:r>
      <w:proofErr w:type="spellEnd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</w:t>
      </w:r>
      <w:proofErr w:type="spell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отчёта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по практике),  </w:t>
      </w:r>
    </w:p>
    <w:p w14:paraId="65677559" w14:textId="57CEB189" w:rsidR="00286273" w:rsidRPr="001B29DD" w:rsidRDefault="00286273" w:rsidP="00286273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spellStart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="00166B31"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тзыв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37C5A8A" w14:textId="003F6456" w:rsidR="0093777F" w:rsidRPr="001B29DD" w:rsidRDefault="00286273" w:rsidP="00286273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CA3F2F" w:rsidRPr="001B29DD" w14:paraId="7302E500" w14:textId="77777777" w:rsidTr="004C2AC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D7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50F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CA3F2F" w:rsidRPr="001B29DD" w14:paraId="2BDB02C5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80F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26C5B96B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B47" w14:textId="5DB9C348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кроме этого</w:t>
            </w:r>
            <w:proofErr w:type="gramEnd"/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37528C5" w14:textId="0D0ADECA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4A777DE1" w14:textId="31B9A0ED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166B31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выполненный в рамках з</w:t>
            </w:r>
            <w:r w:rsidR="001B7FFA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 на практику,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завершился внедрением продукта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5F1ED8" w14:textId="522727F2" w:rsidR="006A009B" w:rsidRPr="00BB4CF1" w:rsidRDefault="006A009B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результатам практики подготовлена </w:t>
            </w:r>
            <w:r w:rsidR="007A1D17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(или готовится к печати)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статья </w:t>
            </w:r>
            <w:r w:rsidR="00B35B34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F3C2B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доклад на конференцию;</w:t>
            </w:r>
          </w:p>
          <w:p w14:paraId="0A66FBEA" w14:textId="4D89F2AC" w:rsidR="00FC6448" w:rsidRPr="00BB4CF1" w:rsidRDefault="00FC6448" w:rsidP="00FF53C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3F2F" w:rsidRPr="001B29DD" w14:paraId="1BB79A36" w14:textId="77777777" w:rsidTr="000B631F">
        <w:trPr>
          <w:trHeight w:val="52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6ED" w14:textId="4D81BE3B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D9315A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0A8" w14:textId="71499E13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кроме этого</w:t>
            </w:r>
            <w:proofErr w:type="gramEnd"/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66FCE306" w14:textId="28D26A30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ыполнены задания, сверх 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запланированных:</w:t>
            </w:r>
          </w:p>
          <w:p w14:paraId="0950DCD3" w14:textId="77777777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завершился частичным внедрением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40FD02" w14:textId="0CA8ACC1" w:rsidR="00FF53C8" w:rsidRPr="00BB4CF1" w:rsidRDefault="00FF53C8" w:rsidP="00BE3B4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демонстрировал профессиональные знания и навыки; проявлял инициативу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поиске решений и вариантов реализации поставленных задач</w:t>
            </w:r>
            <w:r w:rsidR="00BE3B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B0C662" w14:textId="572C6E73" w:rsidR="00FF53C8" w:rsidRPr="00BB4CF1" w:rsidRDefault="00BE3B48" w:rsidP="000B631F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принял участие в выполнении дополнительных заданий.</w:t>
            </w:r>
          </w:p>
        </w:tc>
      </w:tr>
      <w:tr w:rsidR="00CA3F2F" w:rsidRPr="001B29DD" w14:paraId="495A3319" w14:textId="77777777" w:rsidTr="00FC6448">
        <w:trPr>
          <w:trHeight w:val="9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FB7" w14:textId="6A9B3A83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AEDD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409" w14:textId="446239CE" w:rsidR="00CA3F2F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</w:tc>
      </w:tr>
      <w:tr w:rsidR="00CA3F2F" w:rsidRPr="001B29DD" w14:paraId="7EB11B98" w14:textId="77777777" w:rsidTr="004C2AC3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1A27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2631C5E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FF97" w14:textId="77777777" w:rsidR="00CA3F2F" w:rsidRPr="00BB4CF1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</w:t>
            </w:r>
            <w:proofErr w:type="gramStart"/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 деятельности</w:t>
            </w:r>
            <w:proofErr w:type="gramEnd"/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CA3F2F" w:rsidRPr="001B29DD" w14:paraId="34185057" w14:textId="77777777" w:rsidTr="004C2AC3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AF4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23EBB2D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A3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CA3F2F" w:rsidRPr="001B29DD" w14:paraId="01C54240" w14:textId="77777777" w:rsidTr="004C2AC3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E3B6" w14:textId="7C18BB73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proofErr w:type="spellStart"/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proofErr w:type="spellEnd"/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302893E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FE5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CA3F2F" w:rsidRPr="001B29DD" w14:paraId="12A09639" w14:textId="77777777" w:rsidTr="004C2AC3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14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04542B33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F0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CA3F2F" w:rsidRPr="001B29DD" w14:paraId="7F024FE6" w14:textId="77777777" w:rsidTr="004C2AC3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BCC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27B6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43F39A12" w14:textId="77777777" w:rsidTr="004C2AC3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22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63EA950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3C7C5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3FDDBF09" w14:textId="77777777" w:rsidTr="00166B31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85A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5895F45D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382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66B31" w:rsidRPr="001B29DD" w14:paraId="2D58542B" w14:textId="77777777" w:rsidTr="00830AEA">
        <w:trPr>
          <w:trHeight w:val="794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070" w14:textId="30A1AF3E" w:rsidR="00166B31" w:rsidRPr="001B29DD" w:rsidRDefault="00166B31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ABC" w14:textId="7F05F1EB" w:rsidR="00166B31" w:rsidRPr="001B29DD" w:rsidRDefault="009E4576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38F68793" w14:textId="35FE4552" w:rsidR="00CA3F2F" w:rsidRPr="001B29DD" w:rsidRDefault="00CA3F2F" w:rsidP="00CA3F2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47B7" w14:textId="207BB633" w:rsidR="00286273" w:rsidRPr="001B29DD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01680FC0" w14:textId="77777777" w:rsidR="00286273" w:rsidRPr="001B29DD" w:rsidRDefault="00286273" w:rsidP="00286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1030EB2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3FBB008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1F0A0215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DFEA709" w14:textId="77777777" w:rsidR="00286273" w:rsidRPr="001B29DD" w:rsidRDefault="00286273" w:rsidP="00286273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0D5AE215" w14:textId="77777777" w:rsidR="00286273" w:rsidRPr="001B29DD" w:rsidRDefault="00286273" w:rsidP="002862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2A002FD" w14:textId="39AA9193" w:rsidR="00286273" w:rsidRPr="001B29DD" w:rsidRDefault="00286273" w:rsidP="0028627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заданий для </w:t>
      </w:r>
      <w:r w:rsidR="00056640"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учебной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практики</w:t>
      </w:r>
    </w:p>
    <w:p w14:paraId="5B245F7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Роспись содержания газеты "Северная почта" (</w:t>
      </w:r>
      <w:proofErr w:type="gramStart"/>
      <w:r w:rsidRPr="001B29DD">
        <w:t>1862-1863</w:t>
      </w:r>
      <w:proofErr w:type="gramEnd"/>
      <w:r w:rsidRPr="001B29DD">
        <w:t xml:space="preserve"> годы).</w:t>
      </w:r>
    </w:p>
    <w:p w14:paraId="1D6E2A4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Электронный корпус "Байрон в русской критике 1820-х - 1870-х гг."</w:t>
      </w:r>
    </w:p>
    <w:p w14:paraId="26579592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Систематизация архивных документов в Рукописном Отделе Пушкинского Дома.</w:t>
      </w:r>
    </w:p>
    <w:p w14:paraId="423B502B" w14:textId="303DBCC0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t xml:space="preserve">Работа в группе Большого академического словаря. Основные виды работы: а) сканирование, б) вычитка отсканированных текстов словарей, в) техническое редактирование текстов, г) работа оформлению различных словников и их </w:t>
      </w:r>
      <w:r w:rsidRPr="001B29DD">
        <w:rPr>
          <w:rStyle w:val="markedcontent"/>
        </w:rPr>
        <w:t>сливанию.</w:t>
      </w:r>
    </w:p>
    <w:p w14:paraId="7F9F890F" w14:textId="2EEC3CA7" w:rsidR="00286273" w:rsidRPr="001B29DD" w:rsidRDefault="00A04058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Разметка текста рассказов на основе данных литературоведческого аннотирования Корпуса русского рассказа.</w:t>
      </w:r>
    </w:p>
    <w:p w14:paraId="1DE6C92F" w14:textId="77777777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Оцифровка опубликованных устных текстов на редких и малоизученных иранских языках.</w:t>
      </w:r>
    </w:p>
    <w:p w14:paraId="73F1571C" w14:textId="635B12DB" w:rsidR="00C0548D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библиографическими данными - упорядочивание библиографии, проверка данных, приведение к единообразию</w:t>
      </w:r>
    </w:p>
    <w:p w14:paraId="37EF3566" w14:textId="2A2E61AC" w:rsidR="002F18EF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документами в Музее Анны Ахматовой в Фонтанном Доме</w:t>
      </w:r>
    </w:p>
    <w:p w14:paraId="70C18B7F" w14:textId="77777777" w:rsidR="00286273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648E2" w14:textId="65F46796" w:rsidR="009829B5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2.4.6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829B5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3DD5CF83" w:rsidR="00BC689A" w:rsidRPr="001B29DD" w:rsidRDefault="009829B5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AA034F" w:rsidRPr="001B29DD">
        <w:rPr>
          <w:rStyle w:val="markedcontent"/>
        </w:rPr>
        <w:t xml:space="preserve">но используют интернет-ресурсы, связанные с задачами практики. </w:t>
      </w:r>
    </w:p>
    <w:p w14:paraId="04B6C439" w14:textId="30E8217D" w:rsidR="009829B5" w:rsidRPr="001B29DD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</w:t>
      </w:r>
      <w:r w:rsidR="009829B5" w:rsidRPr="001B29DD">
        <w:rPr>
          <w:color w:val="000000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B955A22" w:rsidR="009829B5" w:rsidRPr="001B29DD" w:rsidRDefault="00286273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2.4.7</w:t>
      </w:r>
      <w:r w:rsidR="00AE6731" w:rsidRPr="001B29DD">
        <w:tab/>
      </w:r>
      <w:r w:rsidR="009829B5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D93F0BE" w14:textId="211C89D3" w:rsidR="00AA034F" w:rsidRPr="001B29DD" w:rsidRDefault="009829B5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5EE014F4" w14:textId="4C13E86A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40ABC15D" w14:textId="0333E77F" w:rsidR="00865BC4" w:rsidRPr="001B29DD" w:rsidRDefault="00865BC4" w:rsidP="00865BC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ЭПП типа «</w:t>
      </w:r>
      <w:r w:rsidR="00FA7E8C" w:rsidRPr="001B29DD">
        <w:rPr>
          <w:rFonts w:ascii="Times New Roman" w:hAnsi="Times New Roman" w:cs="Times New Roman"/>
          <w:b/>
          <w:sz w:val="24"/>
          <w:szCs w:val="24"/>
        </w:rPr>
        <w:t>Преддипломная производственная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практика»</w:t>
      </w:r>
    </w:p>
    <w:p w14:paraId="1825E13B" w14:textId="4DA7C0E3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FA7E8C" w:rsidRPr="001B29DD">
        <w:rPr>
          <w:b/>
        </w:rPr>
        <w:t>5.</w:t>
      </w:r>
      <w:r w:rsidRPr="001B29DD">
        <w:rPr>
          <w:b/>
        </w:rPr>
        <w:t>1</w:t>
      </w:r>
      <w:r w:rsidRPr="001B29DD">
        <w:tab/>
        <w:t>Цель ЭПП «</w:t>
      </w:r>
      <w:r w:rsidR="00CE1FC2" w:rsidRPr="001B29DD">
        <w:t>Преддипломная производственная практика</w:t>
      </w:r>
      <w:r w:rsidRPr="001B29DD">
        <w:t xml:space="preserve">» </w:t>
      </w:r>
      <w:r w:rsidRPr="001B29DD">
        <w:rPr>
          <w:rStyle w:val="markedcontent"/>
        </w:rPr>
        <w:t xml:space="preserve">– на основании непосредственного знакомства с </w:t>
      </w:r>
      <w:r w:rsidRPr="001B29DD">
        <w:t xml:space="preserve">предметной областью </w:t>
      </w:r>
      <w:r w:rsidRPr="001B29DD">
        <w:rPr>
          <w:rStyle w:val="markedcontent"/>
        </w:rPr>
        <w:t xml:space="preserve">развить у студентов навыки практического использования приобретённых навыков. </w:t>
      </w:r>
      <w:proofErr w:type="spellStart"/>
      <w:r w:rsidRPr="001B29DD">
        <w:t>Пререквизитами</w:t>
      </w:r>
      <w:proofErr w:type="spellEnd"/>
      <w:r w:rsidRPr="001B29DD">
        <w:t xml:space="preserve"> </w:t>
      </w:r>
      <w:r w:rsidRPr="001B29DD">
        <w:rPr>
          <w:color w:val="000000"/>
        </w:rPr>
        <w:t xml:space="preserve">является освоение </w:t>
      </w:r>
      <w:r w:rsidR="00540D60" w:rsidRPr="001B29DD">
        <w:rPr>
          <w:color w:val="000000"/>
        </w:rPr>
        <w:t xml:space="preserve">всего комплекса </w:t>
      </w:r>
      <w:r w:rsidRPr="001B29DD">
        <w:rPr>
          <w:color w:val="000000"/>
        </w:rPr>
        <w:t xml:space="preserve">предшествующей части образовательной программы. </w:t>
      </w:r>
      <w:r w:rsidRPr="001B29DD">
        <w:rPr>
          <w:rStyle w:val="markedcontent"/>
        </w:rPr>
        <w:t>Способ проведения практики – стационарная или выездная.</w:t>
      </w:r>
    </w:p>
    <w:p w14:paraId="003E631D" w14:textId="01D3A4A6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</w:t>
      </w:r>
      <w:r w:rsidR="00540D60" w:rsidRPr="001B29DD">
        <w:rPr>
          <w:rStyle w:val="markedcontent"/>
          <w:b/>
        </w:rPr>
        <w:t>5</w:t>
      </w:r>
      <w:r w:rsidRPr="001B29DD">
        <w:rPr>
          <w:rStyle w:val="markedcontent"/>
          <w:b/>
        </w:rPr>
        <w:t>.2</w:t>
      </w:r>
      <w:r w:rsidRPr="001B29DD">
        <w:rPr>
          <w:rStyle w:val="markedcontent"/>
        </w:rPr>
        <w:tab/>
        <w:t>Даты точек контроля</w:t>
      </w:r>
    </w:p>
    <w:p w14:paraId="746CF85E" w14:textId="3B8217AF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</w:t>
      </w:r>
      <w:r w:rsidR="00ED36A8" w:rsidRPr="001B29DD">
        <w:rPr>
          <w:rFonts w:ascii="Times New Roman" w:hAnsi="Times New Roman" w:cs="Times New Roman"/>
          <w:bCs/>
          <w:sz w:val="24"/>
          <w:szCs w:val="24"/>
        </w:rPr>
        <w:t>преддипломной производственной</w:t>
      </w:r>
      <w:r w:rsidR="00ED36A8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практики осуществляется в рамках следующих контрольных точек:</w:t>
      </w:r>
    </w:p>
    <w:p w14:paraId="13812E21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 1: Задание на практику / </w:t>
      </w:r>
      <w:r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даты начала практики </w:t>
      </w:r>
      <w:r w:rsidRPr="001B29DD">
        <w:rPr>
          <w:rFonts w:ascii="Times New Roman" w:hAnsi="Times New Roman" w:cs="Times New Roman"/>
          <w:bCs/>
          <w:sz w:val="24"/>
          <w:szCs w:val="24"/>
        </w:rPr>
        <w:t>(форма задания – в Приложении 10).</w:t>
      </w:r>
    </w:p>
    <w:p w14:paraId="5DD37324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50D0A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3: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3B01EDC2" w14:textId="5C99B26C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</w:rPr>
        <w:t>2.</w:t>
      </w:r>
      <w:r w:rsidR="00540D60" w:rsidRPr="001B29DD">
        <w:rPr>
          <w:b/>
          <w:bCs/>
        </w:rPr>
        <w:t>5</w:t>
      </w:r>
      <w:r w:rsidRPr="001B29DD">
        <w:rPr>
          <w:b/>
          <w:bCs/>
        </w:rPr>
        <w:t>.3.</w:t>
      </w:r>
      <w:r w:rsidRPr="001B29DD">
        <w:t xml:space="preserve"> Содержание и особенности освоения</w:t>
      </w:r>
    </w:p>
    <w:p w14:paraId="07FC290F" w14:textId="0206B25A" w:rsidR="0020318A" w:rsidRPr="001B29DD" w:rsidRDefault="0020318A" w:rsidP="004E5DEB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t>Формы отчетности: задание студента на выполнение ЭПП; отчет; оценочный</w:t>
      </w:r>
      <w:r w:rsidR="004E5DEB" w:rsidRPr="001B29DD">
        <w:t xml:space="preserve"> </w:t>
      </w:r>
      <w:r w:rsidRPr="001B29DD">
        <w:t>лист</w:t>
      </w:r>
    </w:p>
    <w:p w14:paraId="464E0C03" w14:textId="364F4329" w:rsidR="00865BC4" w:rsidRDefault="00402746" w:rsidP="00576EEC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bCs/>
        </w:rPr>
        <w:t>Преддипломная производственная</w:t>
      </w:r>
      <w:r w:rsidR="00865BC4" w:rsidRPr="001B29DD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865BC4" w:rsidRPr="001B29DD">
        <w:rPr>
          <w:color w:val="000000"/>
        </w:rPr>
        <w:t xml:space="preserve"> Выполнение поставленных практических заданий предполагает освоение студентами необходимых навыков работы, умение работать в коллективе, выполнять поставленные задачи, организовывать рабочую коммуникацию и отчеты о выполнении работ. </w:t>
      </w:r>
    </w:p>
    <w:p w14:paraId="54A1D5EF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 и объявляется студентам не позднее, чем за 1,5 месяца до официального начала практики. Студенты выбирают из этого списка ту организацию, в которой они хотели бы проходить практику с учетом предлагаемых видов задач и количества мест. Как правило, список вариантов для прохождения практики включает как очные, как дистанционные варианты ее прохождения.</w:t>
      </w:r>
    </w:p>
    <w:p w14:paraId="5F990D03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>Кроме того</w:t>
      </w:r>
      <w:proofErr w:type="gramEnd"/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студентов есть возможность предложить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В этом случае, в отличие от прохождения практики в организации, с которой у НИУ ВШЭ есть ранее оформленный рамочный договор, студенту необходимо взять на себя помощь в подготовке официальных документов для его направления на практику – не позднее чем за 1,5 месяца до официального начала практики. Требования к необходимым документам можно получить в учебном офисе программы и у руководителя практики от НИУ ВШЭ. </w:t>
      </w:r>
    </w:p>
    <w:p w14:paraId="0D95081B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принимать во внимание и следующее ограничение: сотрудничество с организациями, которые зарегистрированы как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 не допускается.</w:t>
      </w:r>
    </w:p>
    <w:p w14:paraId="2964A962" w14:textId="5AD819CE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деятельности, как и работа учебным ассисте</w:t>
      </w:r>
      <w:r w:rsidR="00F72BDD" w:rsidRPr="00FC7445">
        <w:rPr>
          <w:rFonts w:ascii="Times New Roman" w:eastAsia="Times New Roman" w:hAnsi="Times New Roman" w:cs="Times New Roman"/>
          <w:b/>
          <w:sz w:val="24"/>
          <w:szCs w:val="24"/>
        </w:rPr>
        <w:t>нтом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2D56D0CF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76955C74" w14:textId="5BC5E276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40D60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Особенности и критерии оценивания. </w:t>
      </w:r>
    </w:p>
    <w:p w14:paraId="4273E23E" w14:textId="1FF8402F" w:rsidR="00C41D16" w:rsidRPr="001B29DD" w:rsidRDefault="00C41D16" w:rsidP="00C41D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темам, и другие формы контроля на усмотрение руководителя практики.</w:t>
      </w:r>
    </w:p>
    <w:p w14:paraId="5B08C460" w14:textId="77777777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  итогам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A6288FD" w14:textId="3BDE9AA8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Отчет  по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практике  –  документ студента, отражающий, выполненную  им  работу  во время практики,  полученные  им  навыки  и  умения, сформированные  компетенции.  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листе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отчёта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по практике  руководителем  от предприятия/организации выставляется оценка  за  практику  (в  любом формате и  шкале).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Также  на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титульном  листе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отчёта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по практике руководителем  от факультета выставляется оценка  за  практику  по 10-балльной  шкале. Примерная форма титульного листа </w:t>
      </w:r>
      <w:r w:rsidRPr="001B29DD">
        <w:rPr>
          <w:rFonts w:eastAsia="Times New Roman"/>
        </w:rPr>
        <w:t xml:space="preserve">и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отчета  представлены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11.   Отчет 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себя  дневник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титульном  листе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дневника  практики  руководителем практики  дублируется  оценка  за  практику  по 10-балльной  шкале. </w:t>
      </w:r>
    </w:p>
    <w:p w14:paraId="312E4441" w14:textId="77777777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организации  о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B29DD">
        <w:rPr>
          <w:rFonts w:ascii="Times New Roman" w:eastAsia="Times New Roman" w:hAnsi="Times New Roman" w:cs="Times New Roman"/>
          <w:sz w:val="24"/>
          <w:szCs w:val="24"/>
        </w:rPr>
        <w:t>проделаннои</w:t>
      </w:r>
      <w:proofErr w:type="spell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̆  студентом работе. </w:t>
      </w:r>
      <w:proofErr w:type="gramStart"/>
      <w:r w:rsidRPr="001B29DD">
        <w:rPr>
          <w:rFonts w:ascii="Times New Roman" w:eastAsia="Times New Roman" w:hAnsi="Times New Roman" w:cs="Times New Roman"/>
          <w:sz w:val="24"/>
          <w:szCs w:val="24"/>
        </w:rPr>
        <w:t>Отзыв  пишется</w:t>
      </w:r>
      <w:proofErr w:type="gramEnd"/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proofErr w:type="spell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ттестация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56FD2C48" w14:textId="77777777" w:rsidR="00865BC4" w:rsidRPr="001B29DD" w:rsidRDefault="00865BC4" w:rsidP="00865BC4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4998A89D" w14:textId="3C8CC8ED" w:rsidR="00865BC4" w:rsidRPr="001B29DD" w:rsidRDefault="00865BC4" w:rsidP="00865BC4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>рез</w:t>
      </w:r>
      <w:proofErr w:type="spellEnd"/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 + 0,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00895C71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spellStart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Оотчет</w:t>
      </w:r>
      <w:proofErr w:type="spellEnd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</w:t>
      </w:r>
      <w:proofErr w:type="spell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отчёта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по практике),  </w:t>
      </w:r>
    </w:p>
    <w:p w14:paraId="519C9AE6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proofErr w:type="spellStart"/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Оотзыв</w:t>
      </w:r>
      <w:proofErr w:type="spell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FEF51D0" w14:textId="77777777" w:rsidR="00865BC4" w:rsidRPr="001B29DD" w:rsidRDefault="00865BC4" w:rsidP="00865BC4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865BC4" w:rsidRPr="001B29DD" w14:paraId="0E7E8EAA" w14:textId="77777777" w:rsidTr="000F179C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2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83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1E74DD" w:rsidRPr="001B29DD" w14:paraId="019C0751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196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64966950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D20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Выполнены все требования на оценку 8 (см. ниже), </w:t>
            </w:r>
            <w:proofErr w:type="gramStart"/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кроме этого</w:t>
            </w:r>
            <w:proofErr w:type="gramEnd"/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5D8B7D7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661163F5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проект, выполненный в рамках задания на практику, завершился внедрением продукта в производство;</w:t>
            </w:r>
          </w:p>
          <w:p w14:paraId="4434985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результатам практики подготовлена (или готовится к печати) научная статья или доклад на конференцию;</w:t>
            </w:r>
          </w:p>
          <w:p w14:paraId="79530963" w14:textId="30C49EB1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работал.</w:t>
            </w:r>
          </w:p>
        </w:tc>
      </w:tr>
      <w:tr w:rsidR="001E74DD" w:rsidRPr="001B29DD" w14:paraId="2E7234F4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4B7" w14:textId="61C56BE9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F6E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Выполнены все требования на оценку 8 (см. ниже), </w:t>
            </w:r>
            <w:proofErr w:type="gramStart"/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кроме этого</w:t>
            </w:r>
            <w:proofErr w:type="gramEnd"/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4B183339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выполнены задания, сверх запланированных:</w:t>
            </w:r>
          </w:p>
          <w:p w14:paraId="7A71EE6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завершился частичным внедрением в производство;</w:t>
            </w:r>
          </w:p>
          <w:p w14:paraId="7FD3669D" w14:textId="14984D30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продемонстрировал профессиональные знания и навыки; проявлял инициативу в поиске решений и вариантов реализации поставленных задач;</w:t>
            </w:r>
          </w:p>
          <w:p w14:paraId="4EABC35A" w14:textId="52ECE5C4" w:rsidR="001E74DD" w:rsidRPr="00FC7445" w:rsidRDefault="001E74DD" w:rsidP="001E74DD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принял участие в выполнении дополнительных заданий.</w:t>
            </w:r>
          </w:p>
        </w:tc>
      </w:tr>
      <w:tr w:rsidR="00865BC4" w:rsidRPr="001B29DD" w14:paraId="722A9892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5A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659D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5A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59B0E413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BC4" w:rsidRPr="001B29DD" w14:paraId="218AFBA3" w14:textId="77777777" w:rsidTr="000F179C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C19EA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1EB100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2DD9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</w:t>
            </w:r>
            <w:proofErr w:type="gramStart"/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 деятельности</w:t>
            </w:r>
            <w:proofErr w:type="gramEnd"/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865BC4" w:rsidRPr="001B29DD" w14:paraId="1CE855AC" w14:textId="77777777" w:rsidTr="000F179C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6EA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3575359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0C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865BC4" w:rsidRPr="001B29DD" w14:paraId="410B327B" w14:textId="77777777" w:rsidTr="000F179C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B72A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proofErr w:type="spellStart"/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proofErr w:type="spellEnd"/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5D9B8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B4B7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865BC4" w:rsidRPr="001B29DD" w14:paraId="3EEA0149" w14:textId="77777777" w:rsidTr="000F179C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42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3BBA692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B1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865BC4" w:rsidRPr="001B29DD" w14:paraId="2D34F9AD" w14:textId="77777777" w:rsidTr="000F179C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0314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E3505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6D90B49E" w14:textId="77777777" w:rsidTr="000F179C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3B2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1AF9818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74D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28FC627A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DF5E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0C7E828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E51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7F90D414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D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C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72250796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0FD4E" w14:textId="47A1F99E" w:rsidR="00865BC4" w:rsidRPr="001B29DD" w:rsidRDefault="00865BC4" w:rsidP="00865BC4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68225DE5" w14:textId="77777777" w:rsidR="00865BC4" w:rsidRPr="001B29DD" w:rsidRDefault="00865BC4" w:rsidP="00865B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0978FBC0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015EBB43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2A42A9E5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A7C84A4" w14:textId="77777777" w:rsidR="00865BC4" w:rsidRPr="001B29DD" w:rsidRDefault="00865BC4" w:rsidP="00865BC4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75F973BC" w14:textId="77777777" w:rsidR="00865BC4" w:rsidRPr="001B29DD" w:rsidRDefault="00865BC4" w:rsidP="00865BC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DD9E7E2" w14:textId="77777777" w:rsidR="00865BC4" w:rsidRPr="001B29DD" w:rsidRDefault="00865BC4" w:rsidP="00865BC4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заданий для учебной практики</w:t>
      </w:r>
    </w:p>
    <w:p w14:paraId="50FEDE9B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Расшифровка фольклорных записей из архивов экспедиций Пушкинского Дома </w:t>
      </w:r>
    </w:p>
    <w:p w14:paraId="5FB3AAF9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Сбор данных для пополнения корпуса критических статей «Критика детской литературы: </w:t>
      </w: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1864-1940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годы». </w:t>
      </w:r>
    </w:p>
    <w:p w14:paraId="112502FC" w14:textId="732A7F59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Составление библиографии отечественных переводов и критики иностранной литературы на основных европейских языках в </w:t>
      </w:r>
      <w:proofErr w:type="gramStart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1939-1956</w:t>
      </w:r>
      <w:proofErr w:type="gramEnd"/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гг.</w:t>
      </w:r>
    </w:p>
    <w:p w14:paraId="4064689A" w14:textId="4EA98E52" w:rsidR="00EF4B38" w:rsidRPr="001B29DD" w:rsidRDefault="00EF4B38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Перевод в цифровой вид ижорских текстов</w:t>
      </w:r>
    </w:p>
    <w:p w14:paraId="59C5BD26" w14:textId="21CF4C0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Подготовка онлайн-каталога греческих рукописей</w:t>
      </w:r>
    </w:p>
    <w:p w14:paraId="28A50189" w14:textId="600FDE3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Создание базы данных по ингерманландским финским говорам</w:t>
      </w:r>
    </w:p>
    <w:p w14:paraId="5BCD66EE" w14:textId="755E1A7E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Прагматическое аннотирование по диалогическим (речевым) актам эпизодов Корпуса повседневной русской речи «Один речевой день».</w:t>
      </w:r>
    </w:p>
    <w:p w14:paraId="6B1122F4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6D724" w14:textId="7B6C989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69283427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интернет-ресурсы, связанные с задачами практики. </w:t>
      </w:r>
    </w:p>
    <w:p w14:paraId="46659F39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39A2C7E" w14:textId="3CC6AD2E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192240" w:rsidRPr="001B29DD">
        <w:rPr>
          <w:b/>
        </w:rPr>
        <w:t>5</w:t>
      </w:r>
      <w:r w:rsidRPr="001B29DD">
        <w:rPr>
          <w:b/>
        </w:rPr>
        <w:t>.7</w:t>
      </w:r>
      <w:r w:rsidRPr="001B29DD">
        <w:tab/>
      </w:r>
      <w:r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0CA9AF00" w14:textId="77777777" w:rsidR="00865BC4" w:rsidRPr="001B29DD" w:rsidRDefault="00865BC4" w:rsidP="00865BC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2C813C8" w14:textId="77777777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5AAD410" w14:textId="77777777" w:rsidR="00AA034F" w:rsidRPr="001B29DD" w:rsidRDefault="00AA034F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868D97F" w14:textId="6C901026" w:rsidR="00EF26C1" w:rsidRPr="001B29DD" w:rsidRDefault="00A47543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1B29DD">
        <w:rPr>
          <w:b/>
        </w:rPr>
        <w:t>РАЗДЕЛ</w:t>
      </w:r>
      <w:r w:rsidR="00EF26C1" w:rsidRPr="001B29DD">
        <w:rPr>
          <w:b/>
        </w:rPr>
        <w:t xml:space="preserve"> 3.</w:t>
      </w:r>
      <w:r w:rsidR="00EF26C1" w:rsidRPr="001B29DD">
        <w:t xml:space="preserve"> </w:t>
      </w:r>
      <w:r w:rsidR="00EF26C1" w:rsidRPr="001B29DD">
        <w:rPr>
          <w:b/>
        </w:rPr>
        <w:t>Особенности организации обучения для лиц с ограниченными возможностями здоровья и инвалидов</w:t>
      </w:r>
      <w:r w:rsidR="00EF26C1" w:rsidRPr="001B29DD">
        <w:t xml:space="preserve"> </w:t>
      </w:r>
    </w:p>
    <w:p w14:paraId="296CB7BA" w14:textId="77777777" w:rsidR="009C37F4" w:rsidRPr="001B29DD" w:rsidRDefault="009C37F4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</w:t>
      </w:r>
      <w:proofErr w:type="spellStart"/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1B29DD" w:rsidRDefault="009C37F4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6279E40" w14:textId="6835D2B6" w:rsidR="00C27975" w:rsidRPr="00087797" w:rsidRDefault="00982DFC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63B" w:rsidRPr="000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0877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E2385" w14:textId="73E189CC" w:rsidR="005E22EB" w:rsidRDefault="005E22EB" w:rsidP="00E27CB4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3B980520" w14:textId="77777777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5DA0" w:rsidRPr="00087797" w:rsidSect="00D558C6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54C07" w14:textId="77777777" w:rsidR="00511DC9" w:rsidRDefault="00511DC9" w:rsidP="00107A5A">
      <w:pPr>
        <w:spacing w:after="0" w:line="240" w:lineRule="auto"/>
      </w:pPr>
      <w:r>
        <w:separator/>
      </w:r>
    </w:p>
  </w:endnote>
  <w:endnote w:type="continuationSeparator" w:id="0">
    <w:p w14:paraId="087C4F91" w14:textId="77777777" w:rsidR="00511DC9" w:rsidRDefault="00511DC9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664"/>
      <w:docPartObj>
        <w:docPartGallery w:val="Page Numbers (Bottom of Page)"/>
        <w:docPartUnique/>
      </w:docPartObj>
    </w:sdtPr>
    <w:sdtContent>
      <w:p w14:paraId="603A31EF" w14:textId="48C58945" w:rsidR="000D6BB2" w:rsidRDefault="000D6BB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9A8899" w14:textId="77777777" w:rsidR="000D6BB2" w:rsidRDefault="000D6BB2">
    <w:pPr>
      <w:pStyle w:val="aa"/>
    </w:pPr>
  </w:p>
  <w:p w14:paraId="4620F4B0" w14:textId="77777777" w:rsidR="00D141F7" w:rsidRDefault="00D14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F483" w14:textId="77777777" w:rsidR="00511DC9" w:rsidRDefault="00511DC9" w:rsidP="00107A5A">
      <w:pPr>
        <w:spacing w:after="0" w:line="240" w:lineRule="auto"/>
      </w:pPr>
      <w:r>
        <w:separator/>
      </w:r>
    </w:p>
  </w:footnote>
  <w:footnote w:type="continuationSeparator" w:id="0">
    <w:p w14:paraId="5E0FBA21" w14:textId="77777777" w:rsidR="00511DC9" w:rsidRDefault="00511DC9" w:rsidP="00107A5A">
      <w:pPr>
        <w:spacing w:after="0" w:line="240" w:lineRule="auto"/>
      </w:pPr>
      <w:r>
        <w:continuationSeparator/>
      </w:r>
    </w:p>
  </w:footnote>
  <w:footnote w:id="1">
    <w:p w14:paraId="36B6236C" w14:textId="77777777" w:rsidR="0040054B" w:rsidRPr="00B644B4" w:rsidRDefault="0040054B" w:rsidP="00B644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2">
    <w:p w14:paraId="53058620" w14:textId="641E2643" w:rsidR="005925F3" w:rsidRPr="005925F3" w:rsidRDefault="005925F3" w:rsidP="005925F3">
      <w:pPr>
        <w:pStyle w:val="af5"/>
        <w:ind w:left="-567" w:firstLine="0"/>
      </w:pPr>
      <w:r>
        <w:rPr>
          <w:rStyle w:val="af7"/>
        </w:rPr>
        <w:footnoteRef/>
      </w:r>
      <w:r>
        <w:t xml:space="preserve"> </w:t>
      </w:r>
      <w:r>
        <w:t>Для поиска научной литературы в библиометрических ресурсах могут использоваться, к примеру, инструменты типа Litmaps (</w:t>
      </w:r>
      <w:hyperlink r:id="rId1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2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3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4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5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3">
    <w:p w14:paraId="33EDDFE4" w14:textId="77777777" w:rsidR="00CA373D" w:rsidRDefault="00CA373D" w:rsidP="00016379">
      <w:pPr>
        <w:pStyle w:val="af5"/>
        <w:ind w:left="-567" w:firstLine="425"/>
      </w:pPr>
      <w:r>
        <w:rPr>
          <w:rStyle w:val="af7"/>
        </w:rPr>
        <w:footnoteRef/>
      </w:r>
      <w:r>
        <w:t xml:space="preserve"> </w:t>
      </w:r>
      <w:r>
        <w:t xml:space="preserve">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  <w:footnote w:id="4">
    <w:p w14:paraId="76DC8E1A" w14:textId="0E485C76" w:rsidR="000D0C74" w:rsidRPr="000D0C74" w:rsidRDefault="000D0C74" w:rsidP="000D0C74">
      <w:pPr>
        <w:pStyle w:val="af5"/>
        <w:ind w:left="0"/>
        <w:rPr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lang w:val="ru-RU"/>
        </w:rPr>
        <w:t>При написании работы на общекуль</w:t>
      </w:r>
      <w:r w:rsidR="00CC690A">
        <w:rPr>
          <w:lang w:val="ru-RU"/>
        </w:rPr>
        <w:t>турную тематику в ней должна обязательно присутствовать филологическая составляющая.</w:t>
      </w:r>
    </w:p>
  </w:footnote>
  <w:footnote w:id="5">
    <w:p w14:paraId="4BC614B6" w14:textId="1F093F9B" w:rsidR="00CC690A" w:rsidRPr="00330A1E" w:rsidRDefault="00CC690A" w:rsidP="00330A1E">
      <w:pPr>
        <w:pStyle w:val="af5"/>
        <w:ind w:left="0"/>
        <w:rPr>
          <w:lang w:val="ru-RU"/>
        </w:rPr>
      </w:pPr>
      <w:r w:rsidRPr="00330A1E">
        <w:rPr>
          <w:vertAlign w:val="superscript"/>
          <w:lang w:val="ru-RU"/>
        </w:rPr>
        <w:footnoteRef/>
      </w:r>
      <w:r w:rsidRPr="00330A1E">
        <w:rPr>
          <w:lang w:val="ru-RU"/>
        </w:rPr>
        <w:t xml:space="preserve"> </w:t>
      </w:r>
      <w:r w:rsidR="00330A1E">
        <w:rPr>
          <w:lang w:val="ru-RU"/>
        </w:rPr>
        <w:t>При написании работы на общекультурную тематику в ней должна обязательно присутствовать филологическая составляющая.</w:t>
      </w:r>
    </w:p>
  </w:footnote>
  <w:footnote w:id="6">
    <w:p w14:paraId="34F50526" w14:textId="77777777" w:rsidR="00C0142F" w:rsidRPr="00B644B4" w:rsidRDefault="00C0142F" w:rsidP="00C0142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7">
    <w:p w14:paraId="36D36124" w14:textId="77777777" w:rsidR="00C0142F" w:rsidRPr="005925F3" w:rsidRDefault="00C0142F" w:rsidP="00C0142F">
      <w:pPr>
        <w:pStyle w:val="af5"/>
        <w:ind w:left="-567" w:firstLine="0"/>
      </w:pPr>
      <w:r>
        <w:rPr>
          <w:rStyle w:val="af7"/>
        </w:rPr>
        <w:footnoteRef/>
      </w:r>
      <w:r>
        <w:t xml:space="preserve"> </w:t>
      </w:r>
      <w:r>
        <w:t>Для поиска научной литературы в библиометрических ресурсах могут использоваться, к примеру, инструменты типа Litmaps (</w:t>
      </w:r>
      <w:hyperlink r:id="rId6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7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8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9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10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8">
    <w:p w14:paraId="3661D099" w14:textId="77777777" w:rsidR="00FB154D" w:rsidRDefault="00FB154D" w:rsidP="00FB154D">
      <w:pPr>
        <w:pStyle w:val="af5"/>
        <w:ind w:left="-567" w:firstLine="425"/>
      </w:pPr>
      <w:r>
        <w:rPr>
          <w:rStyle w:val="af7"/>
        </w:rPr>
        <w:footnoteRef/>
      </w:r>
      <w:r>
        <w:t xml:space="preserve"> </w:t>
      </w:r>
      <w:r>
        <w:t xml:space="preserve">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2"/>
    <w:multiLevelType w:val="multilevel"/>
    <w:tmpl w:val="61B27A08"/>
    <w:lvl w:ilvl="0">
      <w:start w:val="3"/>
      <w:numFmt w:val="decimal"/>
      <w:lvlText w:val="%1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D81"/>
    <w:multiLevelType w:val="hybridMultilevel"/>
    <w:tmpl w:val="A88EE718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6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31B96"/>
    <w:multiLevelType w:val="hybridMultilevel"/>
    <w:tmpl w:val="179E5EB8"/>
    <w:lvl w:ilvl="0" w:tplc="F8CC74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2314"/>
    <w:multiLevelType w:val="hybridMultilevel"/>
    <w:tmpl w:val="E280D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78CF"/>
    <w:multiLevelType w:val="hybridMultilevel"/>
    <w:tmpl w:val="C72EB752"/>
    <w:lvl w:ilvl="0" w:tplc="040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E6957B3"/>
    <w:multiLevelType w:val="hybridMultilevel"/>
    <w:tmpl w:val="1CC298AE"/>
    <w:lvl w:ilvl="0" w:tplc="14C6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D66DD"/>
    <w:multiLevelType w:val="multilevel"/>
    <w:tmpl w:val="BAB2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E343F"/>
    <w:multiLevelType w:val="hybridMultilevel"/>
    <w:tmpl w:val="1284CF38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1244F8"/>
    <w:multiLevelType w:val="hybridMultilevel"/>
    <w:tmpl w:val="6778CD4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3" w15:restartNumberingAfterBreak="0">
    <w:nsid w:val="2B0803D3"/>
    <w:multiLevelType w:val="hybridMultilevel"/>
    <w:tmpl w:val="EFD8C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381122AA"/>
    <w:multiLevelType w:val="multilevel"/>
    <w:tmpl w:val="114E5768"/>
    <w:lvl w:ilvl="0">
      <w:start w:val="1"/>
      <w:numFmt w:val="decimal"/>
      <w:suff w:val="space"/>
      <w:lvlText w:val="3.%1."/>
      <w:lvlJc w:val="left"/>
      <w:pPr>
        <w:ind w:left="78" w:firstLine="3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D5002F"/>
    <w:multiLevelType w:val="hybridMultilevel"/>
    <w:tmpl w:val="97FE6150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44099"/>
    <w:multiLevelType w:val="hybridMultilevel"/>
    <w:tmpl w:val="1BB2D924"/>
    <w:lvl w:ilvl="0" w:tplc="67E6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97F85"/>
    <w:multiLevelType w:val="hybridMultilevel"/>
    <w:tmpl w:val="B54C9B32"/>
    <w:lvl w:ilvl="0" w:tplc="D9BCAFD2">
      <w:start w:val="1"/>
      <w:numFmt w:val="bullet"/>
      <w:lvlText w:val="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B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0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7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6C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D64729"/>
    <w:multiLevelType w:val="hybridMultilevel"/>
    <w:tmpl w:val="58D8C5AA"/>
    <w:lvl w:ilvl="0" w:tplc="D9BCAF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5F2BA5"/>
    <w:multiLevelType w:val="hybridMultilevel"/>
    <w:tmpl w:val="179E5EB8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53C15EEA"/>
    <w:multiLevelType w:val="hybridMultilevel"/>
    <w:tmpl w:val="196471DC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72F7127"/>
    <w:multiLevelType w:val="hybridMultilevel"/>
    <w:tmpl w:val="541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3F5C"/>
    <w:multiLevelType w:val="hybridMultilevel"/>
    <w:tmpl w:val="C7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64C3546"/>
    <w:multiLevelType w:val="hybridMultilevel"/>
    <w:tmpl w:val="E7AC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158E"/>
    <w:multiLevelType w:val="hybridMultilevel"/>
    <w:tmpl w:val="561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E20BA8"/>
    <w:multiLevelType w:val="hybridMultilevel"/>
    <w:tmpl w:val="CB7859A6"/>
    <w:lvl w:ilvl="0" w:tplc="D9BCAFD2">
      <w:start w:val="1"/>
      <w:numFmt w:val="bullet"/>
      <w:lvlText w:val=""/>
      <w:lvlJc w:val="left"/>
      <w:pPr>
        <w:ind w:left="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3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F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3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3315"/>
        </w:tabs>
        <w:ind w:left="3315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2673"/>
        </w:tabs>
      </w:pPr>
    </w:lvl>
    <w:lvl w:ilvl="2" w:tplc="3E2EBC04">
      <w:numFmt w:val="none"/>
      <w:lvlText w:val=""/>
      <w:lvlJc w:val="left"/>
      <w:pPr>
        <w:tabs>
          <w:tab w:val="num" w:pos="2673"/>
        </w:tabs>
      </w:pPr>
    </w:lvl>
    <w:lvl w:ilvl="3" w:tplc="79E4C528">
      <w:numFmt w:val="none"/>
      <w:lvlText w:val=""/>
      <w:lvlJc w:val="left"/>
      <w:pPr>
        <w:tabs>
          <w:tab w:val="num" w:pos="2673"/>
        </w:tabs>
      </w:pPr>
    </w:lvl>
    <w:lvl w:ilvl="4" w:tplc="495E3360">
      <w:numFmt w:val="none"/>
      <w:lvlText w:val=""/>
      <w:lvlJc w:val="left"/>
      <w:pPr>
        <w:tabs>
          <w:tab w:val="num" w:pos="2673"/>
        </w:tabs>
      </w:pPr>
    </w:lvl>
    <w:lvl w:ilvl="5" w:tplc="40625FD4">
      <w:numFmt w:val="none"/>
      <w:lvlText w:val=""/>
      <w:lvlJc w:val="left"/>
      <w:pPr>
        <w:tabs>
          <w:tab w:val="num" w:pos="2673"/>
        </w:tabs>
      </w:pPr>
    </w:lvl>
    <w:lvl w:ilvl="6" w:tplc="9B0452EA">
      <w:numFmt w:val="none"/>
      <w:lvlText w:val=""/>
      <w:lvlJc w:val="left"/>
      <w:pPr>
        <w:tabs>
          <w:tab w:val="num" w:pos="2673"/>
        </w:tabs>
      </w:pPr>
    </w:lvl>
    <w:lvl w:ilvl="7" w:tplc="6F56A5B0">
      <w:numFmt w:val="none"/>
      <w:lvlText w:val=""/>
      <w:lvlJc w:val="left"/>
      <w:pPr>
        <w:tabs>
          <w:tab w:val="num" w:pos="2673"/>
        </w:tabs>
      </w:pPr>
    </w:lvl>
    <w:lvl w:ilvl="8" w:tplc="DAE8A2F2">
      <w:numFmt w:val="none"/>
      <w:lvlText w:val=""/>
      <w:lvlJc w:val="left"/>
      <w:pPr>
        <w:tabs>
          <w:tab w:val="num" w:pos="2673"/>
        </w:tabs>
      </w:pPr>
    </w:lvl>
  </w:abstractNum>
  <w:abstractNum w:abstractNumId="42" w15:restartNumberingAfterBreak="0">
    <w:nsid w:val="7BA54882"/>
    <w:multiLevelType w:val="hybridMultilevel"/>
    <w:tmpl w:val="D156495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D11AE"/>
    <w:multiLevelType w:val="hybridMultilevel"/>
    <w:tmpl w:val="C6D6880E"/>
    <w:lvl w:ilvl="0" w:tplc="FB184F40">
      <w:start w:val="2"/>
      <w:numFmt w:val="upperRoman"/>
      <w:pStyle w:val="10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B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B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F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912093">
    <w:abstractNumId w:val="24"/>
  </w:num>
  <w:num w:numId="2" w16cid:durableId="1237519777">
    <w:abstractNumId w:val="11"/>
  </w:num>
  <w:num w:numId="3" w16cid:durableId="1360080115">
    <w:abstractNumId w:val="14"/>
  </w:num>
  <w:num w:numId="4" w16cid:durableId="509612723">
    <w:abstractNumId w:val="25"/>
  </w:num>
  <w:num w:numId="5" w16cid:durableId="1924533513">
    <w:abstractNumId w:val="21"/>
  </w:num>
  <w:num w:numId="6" w16cid:durableId="1693336795">
    <w:abstractNumId w:val="43"/>
  </w:num>
  <w:num w:numId="7" w16cid:durableId="1404253813">
    <w:abstractNumId w:val="42"/>
  </w:num>
  <w:num w:numId="8" w16cid:durableId="1049842415">
    <w:abstractNumId w:val="12"/>
  </w:num>
  <w:num w:numId="9" w16cid:durableId="583074993">
    <w:abstractNumId w:val="3"/>
  </w:num>
  <w:num w:numId="10" w16cid:durableId="665784539">
    <w:abstractNumId w:val="15"/>
  </w:num>
  <w:num w:numId="11" w16cid:durableId="1131289768">
    <w:abstractNumId w:val="10"/>
  </w:num>
  <w:num w:numId="12" w16cid:durableId="1274052323">
    <w:abstractNumId w:val="8"/>
  </w:num>
  <w:num w:numId="13" w16cid:durableId="1436826472">
    <w:abstractNumId w:val="30"/>
  </w:num>
  <w:num w:numId="14" w16cid:durableId="1194878083">
    <w:abstractNumId w:val="42"/>
  </w:num>
  <w:num w:numId="15" w16cid:durableId="1220239546">
    <w:abstractNumId w:val="12"/>
  </w:num>
  <w:num w:numId="16" w16cid:durableId="1784381295">
    <w:abstractNumId w:val="27"/>
  </w:num>
  <w:num w:numId="17" w16cid:durableId="488179188">
    <w:abstractNumId w:val="13"/>
  </w:num>
  <w:num w:numId="18" w16cid:durableId="355741274">
    <w:abstractNumId w:val="6"/>
  </w:num>
  <w:num w:numId="19" w16cid:durableId="506676775">
    <w:abstractNumId w:val="0"/>
  </w:num>
  <w:num w:numId="20" w16cid:durableId="923759021">
    <w:abstractNumId w:val="29"/>
  </w:num>
  <w:num w:numId="21" w16cid:durableId="1590968340">
    <w:abstractNumId w:val="40"/>
  </w:num>
  <w:num w:numId="22" w16cid:durableId="1033309473">
    <w:abstractNumId w:val="20"/>
  </w:num>
  <w:num w:numId="23" w16cid:durableId="1909920097">
    <w:abstractNumId w:val="32"/>
  </w:num>
  <w:num w:numId="24" w16cid:durableId="302542299">
    <w:abstractNumId w:val="4"/>
  </w:num>
  <w:num w:numId="25" w16cid:durableId="1094204332">
    <w:abstractNumId w:val="18"/>
  </w:num>
  <w:num w:numId="26" w16cid:durableId="1987320819">
    <w:abstractNumId w:val="7"/>
  </w:num>
  <w:num w:numId="27" w16cid:durableId="654604918">
    <w:abstractNumId w:val="16"/>
  </w:num>
  <w:num w:numId="28" w16cid:durableId="9064457">
    <w:abstractNumId w:val="1"/>
  </w:num>
  <w:num w:numId="29" w16cid:durableId="1911958238">
    <w:abstractNumId w:val="22"/>
  </w:num>
  <w:num w:numId="30" w16cid:durableId="839469070">
    <w:abstractNumId w:val="2"/>
  </w:num>
  <w:num w:numId="31" w16cid:durableId="1621036379">
    <w:abstractNumId w:val="39"/>
  </w:num>
  <w:num w:numId="32" w16cid:durableId="433945617">
    <w:abstractNumId w:val="5"/>
  </w:num>
  <w:num w:numId="33" w16cid:durableId="785974254">
    <w:abstractNumId w:val="36"/>
  </w:num>
  <w:num w:numId="34" w16cid:durableId="790318084">
    <w:abstractNumId w:val="9"/>
  </w:num>
  <w:num w:numId="35" w16cid:durableId="1254704003">
    <w:abstractNumId w:val="31"/>
  </w:num>
  <w:num w:numId="36" w16cid:durableId="1609001230">
    <w:abstractNumId w:val="28"/>
  </w:num>
  <w:num w:numId="37" w16cid:durableId="1117262080">
    <w:abstractNumId w:val="41"/>
  </w:num>
  <w:num w:numId="38" w16cid:durableId="1526940736">
    <w:abstractNumId w:val="34"/>
  </w:num>
  <w:num w:numId="39" w16cid:durableId="1868593904">
    <w:abstractNumId w:val="38"/>
  </w:num>
  <w:num w:numId="40" w16cid:durableId="1042831035">
    <w:abstractNumId w:val="37"/>
  </w:num>
  <w:num w:numId="41" w16cid:durableId="1877278742">
    <w:abstractNumId w:val="23"/>
  </w:num>
  <w:num w:numId="42" w16cid:durableId="665986059">
    <w:abstractNumId w:val="35"/>
  </w:num>
  <w:num w:numId="43" w16cid:durableId="15816403">
    <w:abstractNumId w:val="17"/>
  </w:num>
  <w:num w:numId="44" w16cid:durableId="604732879">
    <w:abstractNumId w:val="26"/>
  </w:num>
  <w:num w:numId="45" w16cid:durableId="1322080681">
    <w:abstractNumId w:val="33"/>
  </w:num>
  <w:num w:numId="46" w16cid:durableId="8338588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30"/>
    <w:rsid w:val="0000111B"/>
    <w:rsid w:val="00001CBA"/>
    <w:rsid w:val="00002A6D"/>
    <w:rsid w:val="00007D81"/>
    <w:rsid w:val="0001180C"/>
    <w:rsid w:val="00016379"/>
    <w:rsid w:val="000164E0"/>
    <w:rsid w:val="0001755E"/>
    <w:rsid w:val="0002092C"/>
    <w:rsid w:val="00023211"/>
    <w:rsid w:val="000269B3"/>
    <w:rsid w:val="0003013A"/>
    <w:rsid w:val="000462E9"/>
    <w:rsid w:val="00056640"/>
    <w:rsid w:val="00064690"/>
    <w:rsid w:val="00066A7C"/>
    <w:rsid w:val="00071C56"/>
    <w:rsid w:val="000728CD"/>
    <w:rsid w:val="0007436A"/>
    <w:rsid w:val="00076730"/>
    <w:rsid w:val="00077B86"/>
    <w:rsid w:val="000823B5"/>
    <w:rsid w:val="00083B79"/>
    <w:rsid w:val="00083C50"/>
    <w:rsid w:val="00087797"/>
    <w:rsid w:val="000A240A"/>
    <w:rsid w:val="000A5006"/>
    <w:rsid w:val="000A548D"/>
    <w:rsid w:val="000A6607"/>
    <w:rsid w:val="000B189C"/>
    <w:rsid w:val="000B582D"/>
    <w:rsid w:val="000B631F"/>
    <w:rsid w:val="000C4205"/>
    <w:rsid w:val="000D0C74"/>
    <w:rsid w:val="000D269F"/>
    <w:rsid w:val="000D38FD"/>
    <w:rsid w:val="000D470D"/>
    <w:rsid w:val="000D48E4"/>
    <w:rsid w:val="000D6053"/>
    <w:rsid w:val="000D6BB2"/>
    <w:rsid w:val="000E026A"/>
    <w:rsid w:val="000E043D"/>
    <w:rsid w:val="000E4BEC"/>
    <w:rsid w:val="000E55E7"/>
    <w:rsid w:val="000E70D1"/>
    <w:rsid w:val="000F288D"/>
    <w:rsid w:val="000F3BD6"/>
    <w:rsid w:val="000F3FEB"/>
    <w:rsid w:val="000F7499"/>
    <w:rsid w:val="00101162"/>
    <w:rsid w:val="00105540"/>
    <w:rsid w:val="00107A5A"/>
    <w:rsid w:val="00107AF1"/>
    <w:rsid w:val="00107ECC"/>
    <w:rsid w:val="00113922"/>
    <w:rsid w:val="001176AF"/>
    <w:rsid w:val="00122082"/>
    <w:rsid w:val="00127FEF"/>
    <w:rsid w:val="0013112F"/>
    <w:rsid w:val="0014197A"/>
    <w:rsid w:val="00147679"/>
    <w:rsid w:val="001513BF"/>
    <w:rsid w:val="00153544"/>
    <w:rsid w:val="00161AB7"/>
    <w:rsid w:val="0016507F"/>
    <w:rsid w:val="00166B31"/>
    <w:rsid w:val="00166DF2"/>
    <w:rsid w:val="0017012C"/>
    <w:rsid w:val="001712FB"/>
    <w:rsid w:val="00174DF9"/>
    <w:rsid w:val="00176F37"/>
    <w:rsid w:val="001774E4"/>
    <w:rsid w:val="00181130"/>
    <w:rsid w:val="00181E39"/>
    <w:rsid w:val="00184916"/>
    <w:rsid w:val="00185FBB"/>
    <w:rsid w:val="001879E0"/>
    <w:rsid w:val="0019016D"/>
    <w:rsid w:val="00191A57"/>
    <w:rsid w:val="00192240"/>
    <w:rsid w:val="00194D8C"/>
    <w:rsid w:val="001974D4"/>
    <w:rsid w:val="001A34AA"/>
    <w:rsid w:val="001A4566"/>
    <w:rsid w:val="001A4FDD"/>
    <w:rsid w:val="001A777D"/>
    <w:rsid w:val="001B29DD"/>
    <w:rsid w:val="001B4BE4"/>
    <w:rsid w:val="001B5D67"/>
    <w:rsid w:val="001B7FFA"/>
    <w:rsid w:val="001E10F0"/>
    <w:rsid w:val="001E1B51"/>
    <w:rsid w:val="001E1F71"/>
    <w:rsid w:val="001E3114"/>
    <w:rsid w:val="001E4A13"/>
    <w:rsid w:val="001E74DD"/>
    <w:rsid w:val="001E7DB0"/>
    <w:rsid w:val="00200B55"/>
    <w:rsid w:val="002011CB"/>
    <w:rsid w:val="0020318A"/>
    <w:rsid w:val="002034E9"/>
    <w:rsid w:val="00204255"/>
    <w:rsid w:val="00205BC6"/>
    <w:rsid w:val="002122ED"/>
    <w:rsid w:val="0021266A"/>
    <w:rsid w:val="0021597C"/>
    <w:rsid w:val="002159C6"/>
    <w:rsid w:val="00221B4F"/>
    <w:rsid w:val="00222BA4"/>
    <w:rsid w:val="00222D06"/>
    <w:rsid w:val="002246C9"/>
    <w:rsid w:val="00224EE8"/>
    <w:rsid w:val="002270A3"/>
    <w:rsid w:val="002275DA"/>
    <w:rsid w:val="00231B70"/>
    <w:rsid w:val="002333AD"/>
    <w:rsid w:val="00240416"/>
    <w:rsid w:val="002408A0"/>
    <w:rsid w:val="002446BC"/>
    <w:rsid w:val="00245030"/>
    <w:rsid w:val="00246793"/>
    <w:rsid w:val="0025511A"/>
    <w:rsid w:val="00262D1D"/>
    <w:rsid w:val="00265CAB"/>
    <w:rsid w:val="00271F45"/>
    <w:rsid w:val="00275CA8"/>
    <w:rsid w:val="00280115"/>
    <w:rsid w:val="00283B0B"/>
    <w:rsid w:val="00286273"/>
    <w:rsid w:val="00286317"/>
    <w:rsid w:val="002902E2"/>
    <w:rsid w:val="002938AC"/>
    <w:rsid w:val="00294FCD"/>
    <w:rsid w:val="00295AEE"/>
    <w:rsid w:val="00295E41"/>
    <w:rsid w:val="002A1430"/>
    <w:rsid w:val="002B0BE9"/>
    <w:rsid w:val="002C0692"/>
    <w:rsid w:val="002C2293"/>
    <w:rsid w:val="002C482A"/>
    <w:rsid w:val="002D799C"/>
    <w:rsid w:val="002E5A76"/>
    <w:rsid w:val="002E5DB2"/>
    <w:rsid w:val="002E7AE6"/>
    <w:rsid w:val="002F002D"/>
    <w:rsid w:val="002F1105"/>
    <w:rsid w:val="002F18EF"/>
    <w:rsid w:val="003002D4"/>
    <w:rsid w:val="00300A1C"/>
    <w:rsid w:val="00301AA8"/>
    <w:rsid w:val="0030280F"/>
    <w:rsid w:val="0030325F"/>
    <w:rsid w:val="00305807"/>
    <w:rsid w:val="003129A2"/>
    <w:rsid w:val="0031456E"/>
    <w:rsid w:val="0031559D"/>
    <w:rsid w:val="003172BB"/>
    <w:rsid w:val="00320ABA"/>
    <w:rsid w:val="00330A1E"/>
    <w:rsid w:val="00331B85"/>
    <w:rsid w:val="003344E5"/>
    <w:rsid w:val="0033644D"/>
    <w:rsid w:val="00336841"/>
    <w:rsid w:val="003373E0"/>
    <w:rsid w:val="00341A87"/>
    <w:rsid w:val="00353696"/>
    <w:rsid w:val="00357363"/>
    <w:rsid w:val="00361258"/>
    <w:rsid w:val="003672B0"/>
    <w:rsid w:val="00370382"/>
    <w:rsid w:val="00371CA7"/>
    <w:rsid w:val="0037513F"/>
    <w:rsid w:val="003830CC"/>
    <w:rsid w:val="003838E4"/>
    <w:rsid w:val="00383DD9"/>
    <w:rsid w:val="00387AB9"/>
    <w:rsid w:val="003935F8"/>
    <w:rsid w:val="0039574E"/>
    <w:rsid w:val="00397C9E"/>
    <w:rsid w:val="003A1073"/>
    <w:rsid w:val="003A1ABB"/>
    <w:rsid w:val="003A7352"/>
    <w:rsid w:val="003A76A2"/>
    <w:rsid w:val="003B051F"/>
    <w:rsid w:val="003B393B"/>
    <w:rsid w:val="003C2B7D"/>
    <w:rsid w:val="003C5E94"/>
    <w:rsid w:val="003D5812"/>
    <w:rsid w:val="003D7322"/>
    <w:rsid w:val="003E02D4"/>
    <w:rsid w:val="003E1271"/>
    <w:rsid w:val="003E167B"/>
    <w:rsid w:val="003F48BC"/>
    <w:rsid w:val="003F5520"/>
    <w:rsid w:val="0040054B"/>
    <w:rsid w:val="00402746"/>
    <w:rsid w:val="004046E4"/>
    <w:rsid w:val="0040780F"/>
    <w:rsid w:val="00407D93"/>
    <w:rsid w:val="004103A7"/>
    <w:rsid w:val="00414D98"/>
    <w:rsid w:val="00432F2F"/>
    <w:rsid w:val="00433107"/>
    <w:rsid w:val="004349E4"/>
    <w:rsid w:val="00434D3E"/>
    <w:rsid w:val="004375CC"/>
    <w:rsid w:val="004375F9"/>
    <w:rsid w:val="004377AE"/>
    <w:rsid w:val="004408C8"/>
    <w:rsid w:val="0044193F"/>
    <w:rsid w:val="00443966"/>
    <w:rsid w:val="00452183"/>
    <w:rsid w:val="00461C4A"/>
    <w:rsid w:val="00462D04"/>
    <w:rsid w:val="004634C6"/>
    <w:rsid w:val="004672F9"/>
    <w:rsid w:val="004706AE"/>
    <w:rsid w:val="00473C45"/>
    <w:rsid w:val="00480076"/>
    <w:rsid w:val="00481CAA"/>
    <w:rsid w:val="00482612"/>
    <w:rsid w:val="0049507B"/>
    <w:rsid w:val="004A0877"/>
    <w:rsid w:val="004B665D"/>
    <w:rsid w:val="004B688A"/>
    <w:rsid w:val="004B7A2B"/>
    <w:rsid w:val="004C0206"/>
    <w:rsid w:val="004C2AC3"/>
    <w:rsid w:val="004C3394"/>
    <w:rsid w:val="004E399B"/>
    <w:rsid w:val="004E4E21"/>
    <w:rsid w:val="004E5DEB"/>
    <w:rsid w:val="004E7169"/>
    <w:rsid w:val="004E7982"/>
    <w:rsid w:val="004F0069"/>
    <w:rsid w:val="004F33EE"/>
    <w:rsid w:val="004F3875"/>
    <w:rsid w:val="0050399C"/>
    <w:rsid w:val="00511DC9"/>
    <w:rsid w:val="00513BA0"/>
    <w:rsid w:val="00520833"/>
    <w:rsid w:val="005264A8"/>
    <w:rsid w:val="00526A09"/>
    <w:rsid w:val="00526B39"/>
    <w:rsid w:val="00534D06"/>
    <w:rsid w:val="0053724B"/>
    <w:rsid w:val="00540D60"/>
    <w:rsid w:val="00545831"/>
    <w:rsid w:val="005622DF"/>
    <w:rsid w:val="0056427E"/>
    <w:rsid w:val="005710AD"/>
    <w:rsid w:val="0057376F"/>
    <w:rsid w:val="0057389F"/>
    <w:rsid w:val="00573BF8"/>
    <w:rsid w:val="00574A1F"/>
    <w:rsid w:val="00575140"/>
    <w:rsid w:val="00576EEC"/>
    <w:rsid w:val="0058083B"/>
    <w:rsid w:val="0058161E"/>
    <w:rsid w:val="005832F2"/>
    <w:rsid w:val="005925F3"/>
    <w:rsid w:val="0059508F"/>
    <w:rsid w:val="00595F53"/>
    <w:rsid w:val="00596DEC"/>
    <w:rsid w:val="005A1B52"/>
    <w:rsid w:val="005B0E94"/>
    <w:rsid w:val="005B1038"/>
    <w:rsid w:val="005C4FED"/>
    <w:rsid w:val="005C5181"/>
    <w:rsid w:val="005C58DB"/>
    <w:rsid w:val="005D44CD"/>
    <w:rsid w:val="005D559A"/>
    <w:rsid w:val="005E04CD"/>
    <w:rsid w:val="005E22EB"/>
    <w:rsid w:val="005E3BF7"/>
    <w:rsid w:val="005E4C21"/>
    <w:rsid w:val="005E5A06"/>
    <w:rsid w:val="005F3CF9"/>
    <w:rsid w:val="00612C5A"/>
    <w:rsid w:val="00612F6E"/>
    <w:rsid w:val="006168B0"/>
    <w:rsid w:val="00620885"/>
    <w:rsid w:val="006228F8"/>
    <w:rsid w:val="00625B64"/>
    <w:rsid w:val="00626439"/>
    <w:rsid w:val="0063252D"/>
    <w:rsid w:val="00640F05"/>
    <w:rsid w:val="0064227A"/>
    <w:rsid w:val="00644A0C"/>
    <w:rsid w:val="00650AB9"/>
    <w:rsid w:val="00652800"/>
    <w:rsid w:val="00656323"/>
    <w:rsid w:val="00663D84"/>
    <w:rsid w:val="0066703B"/>
    <w:rsid w:val="00670A0A"/>
    <w:rsid w:val="00671F75"/>
    <w:rsid w:val="00675677"/>
    <w:rsid w:val="00675A5B"/>
    <w:rsid w:val="00676198"/>
    <w:rsid w:val="00676692"/>
    <w:rsid w:val="00682510"/>
    <w:rsid w:val="00682896"/>
    <w:rsid w:val="00684B69"/>
    <w:rsid w:val="006850D6"/>
    <w:rsid w:val="006852F6"/>
    <w:rsid w:val="006859FC"/>
    <w:rsid w:val="00687D40"/>
    <w:rsid w:val="006A009B"/>
    <w:rsid w:val="006A050B"/>
    <w:rsid w:val="006A1130"/>
    <w:rsid w:val="006A1F8F"/>
    <w:rsid w:val="006A3D6C"/>
    <w:rsid w:val="006A64B8"/>
    <w:rsid w:val="006B15FF"/>
    <w:rsid w:val="006B194C"/>
    <w:rsid w:val="006B50CA"/>
    <w:rsid w:val="006B6650"/>
    <w:rsid w:val="006C418D"/>
    <w:rsid w:val="006D0720"/>
    <w:rsid w:val="006D07F9"/>
    <w:rsid w:val="006D33A5"/>
    <w:rsid w:val="006D5FFF"/>
    <w:rsid w:val="006D6C1A"/>
    <w:rsid w:val="006E01BD"/>
    <w:rsid w:val="006E2868"/>
    <w:rsid w:val="006F020B"/>
    <w:rsid w:val="006F07A5"/>
    <w:rsid w:val="006F10CC"/>
    <w:rsid w:val="006F323C"/>
    <w:rsid w:val="006F70B1"/>
    <w:rsid w:val="007043AF"/>
    <w:rsid w:val="00706174"/>
    <w:rsid w:val="00713C28"/>
    <w:rsid w:val="00714F8C"/>
    <w:rsid w:val="00716E64"/>
    <w:rsid w:val="00724F0D"/>
    <w:rsid w:val="00725406"/>
    <w:rsid w:val="007314BD"/>
    <w:rsid w:val="0073321E"/>
    <w:rsid w:val="00733F79"/>
    <w:rsid w:val="00740D78"/>
    <w:rsid w:val="00742452"/>
    <w:rsid w:val="00743FF3"/>
    <w:rsid w:val="00747B1E"/>
    <w:rsid w:val="00747FFB"/>
    <w:rsid w:val="0075173E"/>
    <w:rsid w:val="00751FC2"/>
    <w:rsid w:val="00752A02"/>
    <w:rsid w:val="00757FDC"/>
    <w:rsid w:val="007619F3"/>
    <w:rsid w:val="007675D8"/>
    <w:rsid w:val="007738C9"/>
    <w:rsid w:val="00775631"/>
    <w:rsid w:val="00775A8B"/>
    <w:rsid w:val="00776C34"/>
    <w:rsid w:val="007770A4"/>
    <w:rsid w:val="007802E8"/>
    <w:rsid w:val="0078133E"/>
    <w:rsid w:val="007829AA"/>
    <w:rsid w:val="00796E2F"/>
    <w:rsid w:val="007A17A2"/>
    <w:rsid w:val="007A1D17"/>
    <w:rsid w:val="007A7994"/>
    <w:rsid w:val="007B2A49"/>
    <w:rsid w:val="007B4365"/>
    <w:rsid w:val="007B530A"/>
    <w:rsid w:val="007C0B66"/>
    <w:rsid w:val="007C142A"/>
    <w:rsid w:val="007C663B"/>
    <w:rsid w:val="007D1761"/>
    <w:rsid w:val="007D597B"/>
    <w:rsid w:val="007D59C6"/>
    <w:rsid w:val="007D61DA"/>
    <w:rsid w:val="007E43F9"/>
    <w:rsid w:val="007E5B69"/>
    <w:rsid w:val="007E5BC1"/>
    <w:rsid w:val="00800241"/>
    <w:rsid w:val="00802CB6"/>
    <w:rsid w:val="008079CE"/>
    <w:rsid w:val="008108FA"/>
    <w:rsid w:val="00810AA7"/>
    <w:rsid w:val="00816FCE"/>
    <w:rsid w:val="00817DC3"/>
    <w:rsid w:val="00824156"/>
    <w:rsid w:val="008244C8"/>
    <w:rsid w:val="008247A7"/>
    <w:rsid w:val="00830AEA"/>
    <w:rsid w:val="00832C5A"/>
    <w:rsid w:val="008362F9"/>
    <w:rsid w:val="00840CE2"/>
    <w:rsid w:val="00843446"/>
    <w:rsid w:val="00843480"/>
    <w:rsid w:val="00843986"/>
    <w:rsid w:val="00845319"/>
    <w:rsid w:val="00846351"/>
    <w:rsid w:val="008467D6"/>
    <w:rsid w:val="008634C8"/>
    <w:rsid w:val="00865BC4"/>
    <w:rsid w:val="008678F7"/>
    <w:rsid w:val="00867AAA"/>
    <w:rsid w:val="00867F43"/>
    <w:rsid w:val="00883EA2"/>
    <w:rsid w:val="00883F78"/>
    <w:rsid w:val="0088563C"/>
    <w:rsid w:val="008933F3"/>
    <w:rsid w:val="008952DA"/>
    <w:rsid w:val="008A1A1E"/>
    <w:rsid w:val="008A2260"/>
    <w:rsid w:val="008A3F3F"/>
    <w:rsid w:val="008A40FA"/>
    <w:rsid w:val="008A4557"/>
    <w:rsid w:val="008A4ADE"/>
    <w:rsid w:val="008A693F"/>
    <w:rsid w:val="008A6DED"/>
    <w:rsid w:val="008B4B0A"/>
    <w:rsid w:val="008B7422"/>
    <w:rsid w:val="008C1FB4"/>
    <w:rsid w:val="008C39EA"/>
    <w:rsid w:val="008D7247"/>
    <w:rsid w:val="008E0A24"/>
    <w:rsid w:val="008E5879"/>
    <w:rsid w:val="008E5F78"/>
    <w:rsid w:val="008F1BE4"/>
    <w:rsid w:val="008F20D8"/>
    <w:rsid w:val="008F2F03"/>
    <w:rsid w:val="008F3D5D"/>
    <w:rsid w:val="00900F6E"/>
    <w:rsid w:val="00905600"/>
    <w:rsid w:val="00910D8F"/>
    <w:rsid w:val="00915201"/>
    <w:rsid w:val="009154B7"/>
    <w:rsid w:val="0092159F"/>
    <w:rsid w:val="009224DE"/>
    <w:rsid w:val="00922985"/>
    <w:rsid w:val="009244E8"/>
    <w:rsid w:val="00925490"/>
    <w:rsid w:val="00926357"/>
    <w:rsid w:val="0092761C"/>
    <w:rsid w:val="00931CF0"/>
    <w:rsid w:val="0093371B"/>
    <w:rsid w:val="00935999"/>
    <w:rsid w:val="0093777F"/>
    <w:rsid w:val="0094451A"/>
    <w:rsid w:val="009613D3"/>
    <w:rsid w:val="0096354F"/>
    <w:rsid w:val="00965CD2"/>
    <w:rsid w:val="00972063"/>
    <w:rsid w:val="00981829"/>
    <w:rsid w:val="009826FB"/>
    <w:rsid w:val="009829B5"/>
    <w:rsid w:val="00982DFC"/>
    <w:rsid w:val="0098350A"/>
    <w:rsid w:val="009A4818"/>
    <w:rsid w:val="009A51AA"/>
    <w:rsid w:val="009B64A8"/>
    <w:rsid w:val="009C0E2E"/>
    <w:rsid w:val="009C37F4"/>
    <w:rsid w:val="009C6CFF"/>
    <w:rsid w:val="009C6E52"/>
    <w:rsid w:val="009C75B0"/>
    <w:rsid w:val="009D034A"/>
    <w:rsid w:val="009D11B5"/>
    <w:rsid w:val="009D24D4"/>
    <w:rsid w:val="009D2791"/>
    <w:rsid w:val="009D4AF6"/>
    <w:rsid w:val="009E4576"/>
    <w:rsid w:val="009F3C2B"/>
    <w:rsid w:val="009F503C"/>
    <w:rsid w:val="009F7B3E"/>
    <w:rsid w:val="00A04058"/>
    <w:rsid w:val="00A13341"/>
    <w:rsid w:val="00A13E61"/>
    <w:rsid w:val="00A15795"/>
    <w:rsid w:val="00A16EEE"/>
    <w:rsid w:val="00A20804"/>
    <w:rsid w:val="00A213EC"/>
    <w:rsid w:val="00A2272D"/>
    <w:rsid w:val="00A3039D"/>
    <w:rsid w:val="00A30456"/>
    <w:rsid w:val="00A4072C"/>
    <w:rsid w:val="00A433B9"/>
    <w:rsid w:val="00A47543"/>
    <w:rsid w:val="00A52096"/>
    <w:rsid w:val="00A54501"/>
    <w:rsid w:val="00A62457"/>
    <w:rsid w:val="00A629A2"/>
    <w:rsid w:val="00A62C84"/>
    <w:rsid w:val="00A62CB8"/>
    <w:rsid w:val="00A62EBA"/>
    <w:rsid w:val="00A65970"/>
    <w:rsid w:val="00A70FC1"/>
    <w:rsid w:val="00A7401B"/>
    <w:rsid w:val="00A969C6"/>
    <w:rsid w:val="00AA034F"/>
    <w:rsid w:val="00AA3F97"/>
    <w:rsid w:val="00AB699C"/>
    <w:rsid w:val="00AC17CB"/>
    <w:rsid w:val="00AC5256"/>
    <w:rsid w:val="00AC5C69"/>
    <w:rsid w:val="00AC5D43"/>
    <w:rsid w:val="00AD4908"/>
    <w:rsid w:val="00AE574D"/>
    <w:rsid w:val="00AE6731"/>
    <w:rsid w:val="00AF71FA"/>
    <w:rsid w:val="00B03455"/>
    <w:rsid w:val="00B037D7"/>
    <w:rsid w:val="00B04EA0"/>
    <w:rsid w:val="00B0606E"/>
    <w:rsid w:val="00B13FA9"/>
    <w:rsid w:val="00B141E7"/>
    <w:rsid w:val="00B223E5"/>
    <w:rsid w:val="00B23DE0"/>
    <w:rsid w:val="00B25EC2"/>
    <w:rsid w:val="00B26AD9"/>
    <w:rsid w:val="00B314D0"/>
    <w:rsid w:val="00B33819"/>
    <w:rsid w:val="00B35B34"/>
    <w:rsid w:val="00B41DE6"/>
    <w:rsid w:val="00B45669"/>
    <w:rsid w:val="00B51329"/>
    <w:rsid w:val="00B54643"/>
    <w:rsid w:val="00B5515D"/>
    <w:rsid w:val="00B56640"/>
    <w:rsid w:val="00B605E3"/>
    <w:rsid w:val="00B62A1E"/>
    <w:rsid w:val="00B63DB3"/>
    <w:rsid w:val="00B644B4"/>
    <w:rsid w:val="00B71F34"/>
    <w:rsid w:val="00B7234F"/>
    <w:rsid w:val="00B723EE"/>
    <w:rsid w:val="00B74DF5"/>
    <w:rsid w:val="00B76FE3"/>
    <w:rsid w:val="00BA11E7"/>
    <w:rsid w:val="00BA5700"/>
    <w:rsid w:val="00BA658B"/>
    <w:rsid w:val="00BB1A62"/>
    <w:rsid w:val="00BB3667"/>
    <w:rsid w:val="00BB4CF1"/>
    <w:rsid w:val="00BB67F0"/>
    <w:rsid w:val="00BB70CA"/>
    <w:rsid w:val="00BB7FE5"/>
    <w:rsid w:val="00BC13E0"/>
    <w:rsid w:val="00BC3E28"/>
    <w:rsid w:val="00BC689A"/>
    <w:rsid w:val="00BD3873"/>
    <w:rsid w:val="00BD6DD0"/>
    <w:rsid w:val="00BD79C9"/>
    <w:rsid w:val="00BE0D36"/>
    <w:rsid w:val="00BE1627"/>
    <w:rsid w:val="00BE236D"/>
    <w:rsid w:val="00BE3B48"/>
    <w:rsid w:val="00BF2E74"/>
    <w:rsid w:val="00BF3046"/>
    <w:rsid w:val="00BF4CDF"/>
    <w:rsid w:val="00BF509C"/>
    <w:rsid w:val="00C00064"/>
    <w:rsid w:val="00C001A3"/>
    <w:rsid w:val="00C0142F"/>
    <w:rsid w:val="00C02F6F"/>
    <w:rsid w:val="00C0548D"/>
    <w:rsid w:val="00C07024"/>
    <w:rsid w:val="00C212B1"/>
    <w:rsid w:val="00C22BB1"/>
    <w:rsid w:val="00C232DE"/>
    <w:rsid w:val="00C24A60"/>
    <w:rsid w:val="00C27975"/>
    <w:rsid w:val="00C30328"/>
    <w:rsid w:val="00C41725"/>
    <w:rsid w:val="00C41D16"/>
    <w:rsid w:val="00C47111"/>
    <w:rsid w:val="00C51D19"/>
    <w:rsid w:val="00C52043"/>
    <w:rsid w:val="00C53168"/>
    <w:rsid w:val="00C545C0"/>
    <w:rsid w:val="00C57CA6"/>
    <w:rsid w:val="00C60798"/>
    <w:rsid w:val="00C61E3A"/>
    <w:rsid w:val="00C63ECD"/>
    <w:rsid w:val="00C66C21"/>
    <w:rsid w:val="00C7066F"/>
    <w:rsid w:val="00C7153A"/>
    <w:rsid w:val="00C71BD0"/>
    <w:rsid w:val="00C71FC3"/>
    <w:rsid w:val="00C722CA"/>
    <w:rsid w:val="00C72CFB"/>
    <w:rsid w:val="00C73089"/>
    <w:rsid w:val="00C734CA"/>
    <w:rsid w:val="00C73717"/>
    <w:rsid w:val="00C77875"/>
    <w:rsid w:val="00C8461D"/>
    <w:rsid w:val="00C87AF3"/>
    <w:rsid w:val="00C92617"/>
    <w:rsid w:val="00C9534B"/>
    <w:rsid w:val="00C97485"/>
    <w:rsid w:val="00CA17F4"/>
    <w:rsid w:val="00CA373D"/>
    <w:rsid w:val="00CA3F2F"/>
    <w:rsid w:val="00CA5468"/>
    <w:rsid w:val="00CA66A6"/>
    <w:rsid w:val="00CB1DEC"/>
    <w:rsid w:val="00CB4A6A"/>
    <w:rsid w:val="00CB77D7"/>
    <w:rsid w:val="00CC0C85"/>
    <w:rsid w:val="00CC246A"/>
    <w:rsid w:val="00CC5101"/>
    <w:rsid w:val="00CC6295"/>
    <w:rsid w:val="00CC690A"/>
    <w:rsid w:val="00CD1835"/>
    <w:rsid w:val="00CD1D19"/>
    <w:rsid w:val="00CD22E9"/>
    <w:rsid w:val="00CD2B77"/>
    <w:rsid w:val="00CD31C1"/>
    <w:rsid w:val="00CD424E"/>
    <w:rsid w:val="00CE12CA"/>
    <w:rsid w:val="00CE1FC2"/>
    <w:rsid w:val="00CE2B8F"/>
    <w:rsid w:val="00CF4CA8"/>
    <w:rsid w:val="00D02282"/>
    <w:rsid w:val="00D0299E"/>
    <w:rsid w:val="00D02A28"/>
    <w:rsid w:val="00D0445A"/>
    <w:rsid w:val="00D07B47"/>
    <w:rsid w:val="00D1156C"/>
    <w:rsid w:val="00D12B1E"/>
    <w:rsid w:val="00D138CC"/>
    <w:rsid w:val="00D141F7"/>
    <w:rsid w:val="00D146F4"/>
    <w:rsid w:val="00D16A25"/>
    <w:rsid w:val="00D20C3A"/>
    <w:rsid w:val="00D254C4"/>
    <w:rsid w:val="00D338EC"/>
    <w:rsid w:val="00D37488"/>
    <w:rsid w:val="00D402AB"/>
    <w:rsid w:val="00D558C6"/>
    <w:rsid w:val="00D55A81"/>
    <w:rsid w:val="00D65E53"/>
    <w:rsid w:val="00D66507"/>
    <w:rsid w:val="00D666C8"/>
    <w:rsid w:val="00D67AF5"/>
    <w:rsid w:val="00D71941"/>
    <w:rsid w:val="00D7589E"/>
    <w:rsid w:val="00D760FB"/>
    <w:rsid w:val="00D82DAA"/>
    <w:rsid w:val="00D84D70"/>
    <w:rsid w:val="00D92D7C"/>
    <w:rsid w:val="00D9315A"/>
    <w:rsid w:val="00D946C7"/>
    <w:rsid w:val="00D9756D"/>
    <w:rsid w:val="00DA0536"/>
    <w:rsid w:val="00DB1E7B"/>
    <w:rsid w:val="00DB35F4"/>
    <w:rsid w:val="00DB477F"/>
    <w:rsid w:val="00DB62E2"/>
    <w:rsid w:val="00DC145F"/>
    <w:rsid w:val="00DC16F9"/>
    <w:rsid w:val="00DC7BFD"/>
    <w:rsid w:val="00DD0464"/>
    <w:rsid w:val="00DD64A0"/>
    <w:rsid w:val="00DE3C2D"/>
    <w:rsid w:val="00DF6F99"/>
    <w:rsid w:val="00E0535E"/>
    <w:rsid w:val="00E10CBA"/>
    <w:rsid w:val="00E13FBA"/>
    <w:rsid w:val="00E16B5C"/>
    <w:rsid w:val="00E21B27"/>
    <w:rsid w:val="00E27CB4"/>
    <w:rsid w:val="00E349F0"/>
    <w:rsid w:val="00E37657"/>
    <w:rsid w:val="00E46117"/>
    <w:rsid w:val="00E46436"/>
    <w:rsid w:val="00E54E37"/>
    <w:rsid w:val="00E60B75"/>
    <w:rsid w:val="00E631F3"/>
    <w:rsid w:val="00E70CA1"/>
    <w:rsid w:val="00E71624"/>
    <w:rsid w:val="00E71724"/>
    <w:rsid w:val="00E763A2"/>
    <w:rsid w:val="00E80441"/>
    <w:rsid w:val="00E80BA5"/>
    <w:rsid w:val="00E8342D"/>
    <w:rsid w:val="00E840A1"/>
    <w:rsid w:val="00E84FEB"/>
    <w:rsid w:val="00E85451"/>
    <w:rsid w:val="00E877E7"/>
    <w:rsid w:val="00E9201E"/>
    <w:rsid w:val="00E92778"/>
    <w:rsid w:val="00EA2B95"/>
    <w:rsid w:val="00EA3223"/>
    <w:rsid w:val="00EA556D"/>
    <w:rsid w:val="00EB16AC"/>
    <w:rsid w:val="00EB6430"/>
    <w:rsid w:val="00EB6928"/>
    <w:rsid w:val="00EC494D"/>
    <w:rsid w:val="00EC678B"/>
    <w:rsid w:val="00EC7387"/>
    <w:rsid w:val="00ED183E"/>
    <w:rsid w:val="00ED3005"/>
    <w:rsid w:val="00ED36A8"/>
    <w:rsid w:val="00ED3AC1"/>
    <w:rsid w:val="00EE3A2F"/>
    <w:rsid w:val="00EE4BFF"/>
    <w:rsid w:val="00EE6217"/>
    <w:rsid w:val="00EE76D5"/>
    <w:rsid w:val="00EF1D0A"/>
    <w:rsid w:val="00EF26C1"/>
    <w:rsid w:val="00EF4B38"/>
    <w:rsid w:val="00EF74B3"/>
    <w:rsid w:val="00F0138D"/>
    <w:rsid w:val="00F05447"/>
    <w:rsid w:val="00F0647B"/>
    <w:rsid w:val="00F117A5"/>
    <w:rsid w:val="00F12F88"/>
    <w:rsid w:val="00F136F9"/>
    <w:rsid w:val="00F16DB1"/>
    <w:rsid w:val="00F17141"/>
    <w:rsid w:val="00F246AD"/>
    <w:rsid w:val="00F24F29"/>
    <w:rsid w:val="00F2648C"/>
    <w:rsid w:val="00F27B48"/>
    <w:rsid w:val="00F32EAC"/>
    <w:rsid w:val="00F3375F"/>
    <w:rsid w:val="00F40535"/>
    <w:rsid w:val="00F40F9A"/>
    <w:rsid w:val="00F42F97"/>
    <w:rsid w:val="00F52796"/>
    <w:rsid w:val="00F55126"/>
    <w:rsid w:val="00F61B95"/>
    <w:rsid w:val="00F66FEB"/>
    <w:rsid w:val="00F71F8A"/>
    <w:rsid w:val="00F724BD"/>
    <w:rsid w:val="00F72BDD"/>
    <w:rsid w:val="00F73AB9"/>
    <w:rsid w:val="00F75DA0"/>
    <w:rsid w:val="00F77BE2"/>
    <w:rsid w:val="00F850D6"/>
    <w:rsid w:val="00F92120"/>
    <w:rsid w:val="00F93379"/>
    <w:rsid w:val="00F974BF"/>
    <w:rsid w:val="00FA3522"/>
    <w:rsid w:val="00FA4042"/>
    <w:rsid w:val="00FA4BC1"/>
    <w:rsid w:val="00FA7E8C"/>
    <w:rsid w:val="00FB0EB6"/>
    <w:rsid w:val="00FB154D"/>
    <w:rsid w:val="00FC57CB"/>
    <w:rsid w:val="00FC6448"/>
    <w:rsid w:val="00FC7445"/>
    <w:rsid w:val="00FE0B93"/>
    <w:rsid w:val="00FE289E"/>
    <w:rsid w:val="00FE35B3"/>
    <w:rsid w:val="00FE36DE"/>
    <w:rsid w:val="00FE3C20"/>
    <w:rsid w:val="00FE4C5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AFD26DE5-AA4B-4345-8515-93AC4DF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rsid w:val="00931CF0"/>
    <w:pPr>
      <w:keepNext/>
      <w:keepLines/>
      <w:numPr>
        <w:numId w:val="6"/>
      </w:numPr>
      <w:spacing w:after="13" w:line="248" w:lineRule="auto"/>
      <w:ind w:lef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table" w:customStyle="1" w:styleId="TableGrid">
    <w:name w:val="TableGrid"/>
    <w:rsid w:val="0093777F"/>
    <w:pPr>
      <w:spacing w:after="0" w:line="240" w:lineRule="auto"/>
    </w:pPr>
    <w:rPr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31CF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Grid1"/>
    <w:rsid w:val="0028627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nhideWhenUsed/>
    <w:rsid w:val="00BA658B"/>
    <w:pPr>
      <w:spacing w:after="0" w:line="240" w:lineRule="auto"/>
      <w:ind w:left="690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customStyle="1" w:styleId="af6">
    <w:name w:val="Текст сноски Знак"/>
    <w:basedOn w:val="a0"/>
    <w:link w:val="af5"/>
    <w:uiPriority w:val="99"/>
    <w:rsid w:val="00BA658B"/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styleId="af7">
    <w:name w:val="footnote reference"/>
    <w:basedOn w:val="a0"/>
    <w:rsid w:val="00BA658B"/>
    <w:rPr>
      <w:rFonts w:cs="Times New Roman"/>
      <w:vertAlign w:val="superscript"/>
    </w:rPr>
  </w:style>
  <w:style w:type="table" w:customStyle="1" w:styleId="TableGrid10">
    <w:name w:val="Table Grid1"/>
    <w:basedOn w:val="a1"/>
    <w:next w:val="a3"/>
    <w:uiPriority w:val="39"/>
    <w:rsid w:val="00BA65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E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75DA0"/>
  </w:style>
  <w:style w:type="table" w:customStyle="1" w:styleId="12">
    <w:name w:val="Сетка таблицы1"/>
    <w:basedOn w:val="a1"/>
    <w:next w:val="a3"/>
    <w:uiPriority w:val="39"/>
    <w:rsid w:val="00F75D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E763A2"/>
    <w:rPr>
      <w:color w:val="605E5C"/>
      <w:shd w:val="clear" w:color="auto" w:fill="E1DFDD"/>
    </w:rPr>
  </w:style>
  <w:style w:type="paragraph" w:customStyle="1" w:styleId="1">
    <w:name w:val="Стиль1"/>
    <w:basedOn w:val="a4"/>
    <w:uiPriority w:val="99"/>
    <w:rsid w:val="0021266A"/>
    <w:pPr>
      <w:numPr>
        <w:numId w:val="37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styleId="21">
    <w:name w:val="Body Text Indent 2"/>
    <w:basedOn w:val="a"/>
    <w:link w:val="22"/>
    <w:rsid w:val="00A4072C"/>
    <w:pPr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4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a0"/>
    <w:rsid w:val="003830CC"/>
    <w:rPr>
      <w:rFonts w:ascii="Segoe UI" w:hAnsi="Segoe UI" w:cs="Segoe UI" w:hint="default"/>
      <w:sz w:val="18"/>
      <w:szCs w:val="18"/>
    </w:rPr>
  </w:style>
  <w:style w:type="character" w:customStyle="1" w:styleId="docdata">
    <w:name w:val="docdata"/>
    <w:aliases w:val="docy,v5,4558,bqiaagaaezyhaaagmgcaaamocgaabw0raaaaaaaaaaaaaaaaaaaaaaaaaaaaaaaaaaaaaaaaaaaaaaaaaaaaaaaaaaaaaaaaaaaaaaaaaaaaaaaaaaaaaaaaaaaaaaaaaaaaaaaaaaaaaaaaaaaaaaaaaaaaaaaaaaaaaaaaaaaaaaaaaaaaaaaaaaaaaaaaaaaaaaaaaaaaaaaaaaaaaaaaaaaaaaaaaaaaaaaa"/>
    <w:basedOn w:val="a0"/>
    <w:rsid w:val="006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ussian-short-storie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arin.eu/resource-families/literary-corpor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docs/49047695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scorpor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ru/org/hse/pfai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c.bham.ac.uk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citeful.xyz/" TargetMode="External"/><Relationship Id="rId3" Type="http://schemas.openxmlformats.org/officeDocument/2006/relationships/hyperlink" Target="https://inciteful.xyz/" TargetMode="External"/><Relationship Id="rId7" Type="http://schemas.openxmlformats.org/officeDocument/2006/relationships/hyperlink" Target="https://www.connectedpapers.com/" TargetMode="External"/><Relationship Id="rId2" Type="http://schemas.openxmlformats.org/officeDocument/2006/relationships/hyperlink" Target="https://www.connectedpapers.com/" TargetMode="External"/><Relationship Id="rId1" Type="http://schemas.openxmlformats.org/officeDocument/2006/relationships/hyperlink" Target="https://www.litmaps.com/" TargetMode="External"/><Relationship Id="rId6" Type="http://schemas.openxmlformats.org/officeDocument/2006/relationships/hyperlink" Target="https://www.litmaps.com/" TargetMode="External"/><Relationship Id="rId5" Type="http://schemas.openxmlformats.org/officeDocument/2006/relationships/hyperlink" Target="https://www.vosviewer.com" TargetMode="External"/><Relationship Id="rId10" Type="http://schemas.openxmlformats.org/officeDocument/2006/relationships/hyperlink" Target="https://www.vosviewer.com" TargetMode="External"/><Relationship Id="rId4" Type="http://schemas.openxmlformats.org/officeDocument/2006/relationships/hyperlink" Target="https://openknowledgemaps.org/" TargetMode="External"/><Relationship Id="rId9" Type="http://schemas.openxmlformats.org/officeDocument/2006/relationships/hyperlink" Target="https://openknowledgema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4" ma:contentTypeDescription="Create a new document." ma:contentTypeScope="" ma:versionID="7ace79546577748bbcf2cd022a1a0ec6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d185fb7be2aaaf38c0167087caeb729c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FB710-8F2A-40FD-98DE-31E54B103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A4F1E-B91F-4319-9938-AE7C68026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9D140-6BC1-48FB-BB9A-22153CF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FB79-B373-4500-A9CB-FF558CC41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34</Pages>
  <Words>9770</Words>
  <Characters>55692</Characters>
  <Application>Microsoft Office Word</Application>
  <DocSecurity>0</DocSecurity>
  <Lines>464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Фонд оценочных средств для проведения аттестации по проектам </vt:lpstr>
      <vt:lpstr>    Орез = 0,3 Оотчет+0,7 Оотзыв, где  </vt:lpstr>
      <vt:lpstr>2.4.5. Фонд оценочных средств для проведения аттестации по практике </vt:lpstr>
      <vt:lpstr>    Орез = 0,3 Оотчет + 0,7 Оотзыв, где  </vt:lpstr>
      <vt:lpstr>2.5.5. Фонд оценочных средств для проведения аттестации по практике </vt:lpstr>
      <vt:lpstr/>
    </vt:vector>
  </TitlesOfParts>
  <Company>home</Company>
  <LinksUpToDate>false</LinksUpToDate>
  <CharactersWithSpaces>65332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Шерстинова Татьяна Юрьевна</cp:lastModifiedBy>
  <cp:revision>5</cp:revision>
  <cp:lastPrinted>2021-08-23T15:58:00Z</cp:lastPrinted>
  <dcterms:created xsi:type="dcterms:W3CDTF">2024-08-26T05:40:00Z</dcterms:created>
  <dcterms:modified xsi:type="dcterms:W3CDTF">2024-08-27T20:15:00Z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