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2992A" w14:textId="77777777" w:rsidR="00900F6E" w:rsidRPr="00725406" w:rsidRDefault="00900F6E" w:rsidP="00246793">
      <w:pPr>
        <w:tabs>
          <w:tab w:val="left" w:pos="6096"/>
        </w:tabs>
        <w:spacing w:after="0"/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14:paraId="4ADACEC7" w14:textId="77777777" w:rsidR="00900F6E" w:rsidRPr="006D2AD1" w:rsidRDefault="00900F6E" w:rsidP="00246793">
      <w:pPr>
        <w:tabs>
          <w:tab w:val="left" w:pos="6096"/>
        </w:tabs>
        <w:spacing w:after="0"/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6D2AD1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14:paraId="473B7F22" w14:textId="77777777" w:rsidR="00900F6E" w:rsidRPr="006D2AD1" w:rsidRDefault="00900F6E" w:rsidP="00246793">
      <w:pPr>
        <w:tabs>
          <w:tab w:val="left" w:pos="6096"/>
        </w:tabs>
        <w:spacing w:after="0"/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6D2AD1">
        <w:rPr>
          <w:rFonts w:ascii="Times New Roman" w:eastAsia="Times New Roman" w:hAnsi="Times New Roman" w:cs="Times New Roman"/>
          <w:sz w:val="26"/>
          <w:szCs w:val="26"/>
        </w:rPr>
        <w:t>академическим советом</w:t>
      </w:r>
    </w:p>
    <w:p w14:paraId="50892932" w14:textId="77777777" w:rsidR="00900F6E" w:rsidRPr="006D2AD1" w:rsidRDefault="00900F6E" w:rsidP="00246793">
      <w:pPr>
        <w:tabs>
          <w:tab w:val="left" w:pos="6096"/>
        </w:tabs>
        <w:spacing w:after="0"/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6D2AD1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</w:t>
      </w:r>
    </w:p>
    <w:p w14:paraId="0E1ACE28" w14:textId="6EA692CD" w:rsidR="00900F6E" w:rsidRPr="00004B6A" w:rsidRDefault="00900F6E" w:rsidP="00004B6A">
      <w:pPr>
        <w:tabs>
          <w:tab w:val="left" w:pos="6096"/>
        </w:tabs>
        <w:spacing w:after="0"/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6D2AD1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D2AD1" w:rsidRPr="006D2AD1">
        <w:rPr>
          <w:rFonts w:ascii="Times New Roman" w:hAnsi="Times New Roman" w:cs="Times New Roman"/>
          <w:color w:val="000000"/>
          <w:sz w:val="26"/>
          <w:szCs w:val="26"/>
        </w:rPr>
        <w:t>Бизнес и политика в современной Азии</w:t>
      </w:r>
      <w:r w:rsidRPr="006D2AD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04B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D2AD1">
        <w:rPr>
          <w:rFonts w:ascii="Times New Roman" w:eastAsia="Times New Roman" w:hAnsi="Times New Roman" w:cs="Times New Roman"/>
          <w:sz w:val="26"/>
          <w:szCs w:val="26"/>
        </w:rPr>
        <w:t xml:space="preserve">протокол от № </w:t>
      </w:r>
    </w:p>
    <w:p w14:paraId="356393B2" w14:textId="77777777" w:rsidR="00900F6E" w:rsidRPr="00725406" w:rsidRDefault="00900F6E" w:rsidP="00900F6E">
      <w:pPr>
        <w:spacing w:after="0"/>
        <w:ind w:righ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4825F239" w14:textId="77777777" w:rsidR="00900F6E" w:rsidRPr="00725406" w:rsidRDefault="00900F6E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2CA5763" w14:textId="77777777" w:rsidR="00900F6E" w:rsidRPr="00725406" w:rsidRDefault="00900F6E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875345" w14:textId="77777777" w:rsidR="00900F6E" w:rsidRPr="00725406" w:rsidRDefault="00900F6E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9263E4" w14:textId="30A79AC5" w:rsidR="0094451A" w:rsidRPr="00725406" w:rsidRDefault="0094451A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254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Программа </w:t>
      </w:r>
      <w:r w:rsidR="003536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практики</w:t>
      </w:r>
    </w:p>
    <w:p w14:paraId="740F1C42" w14:textId="5AF801A0" w:rsidR="0094451A" w:rsidRDefault="0094451A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4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Образовательная программа </w:t>
      </w:r>
      <w:r w:rsidRPr="006D2AD1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6D2AD1" w:rsidRPr="006D2AD1">
        <w:rPr>
          <w:rFonts w:ascii="Times New Roman" w:eastAsia="Times New Roman" w:hAnsi="Times New Roman" w:cs="Times New Roman"/>
          <w:color w:val="000000"/>
          <w:sz w:val="26"/>
          <w:szCs w:val="26"/>
        </w:rPr>
        <w:t>Бизнес и политика в современной Азии</w:t>
      </w:r>
      <w:r w:rsidRPr="006D2AD1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02BC08B1" w14:textId="77777777" w:rsidR="0094451A" w:rsidRPr="00725406" w:rsidRDefault="0094451A" w:rsidP="0094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61365" w14:textId="3480FBE5" w:rsidR="00246793" w:rsidRPr="006D2AD1" w:rsidRDefault="0094451A" w:rsidP="006D2AD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D2AD1">
        <w:rPr>
          <w:rFonts w:ascii="Times New Roman" w:hAnsi="Times New Roman" w:cs="Times New Roman"/>
          <w:i/>
          <w:iCs/>
          <w:sz w:val="24"/>
          <w:szCs w:val="24"/>
        </w:rPr>
        <w:t xml:space="preserve">Разработано Академическим советом ОП </w:t>
      </w:r>
      <w:r w:rsidRPr="006D2AD1">
        <w:rPr>
          <w:rFonts w:ascii="Times New Roman" w:hAnsi="Times New Roman" w:cs="Times New Roman"/>
          <w:sz w:val="24"/>
          <w:szCs w:val="24"/>
        </w:rPr>
        <w:t>«</w:t>
      </w:r>
      <w:r w:rsidR="006D2AD1" w:rsidRPr="006D2AD1">
        <w:rPr>
          <w:rFonts w:ascii="Times New Roman" w:hAnsi="Times New Roman" w:cs="Times New Roman"/>
          <w:sz w:val="24"/>
          <w:szCs w:val="24"/>
        </w:rPr>
        <w:t>Бизнес и политика в современной Азии</w:t>
      </w:r>
      <w:r w:rsidRPr="006D2AD1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72DEA91C" w14:textId="2F939AA2" w:rsidR="0094451A" w:rsidRPr="006D2AD1" w:rsidRDefault="00246793" w:rsidP="006D2AD1">
      <w:pPr>
        <w:pStyle w:val="ab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D2AD1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="0094451A" w:rsidRPr="006D2AD1">
        <w:rPr>
          <w:rFonts w:ascii="Times New Roman" w:hAnsi="Times New Roman" w:cs="Times New Roman"/>
          <w:i/>
          <w:iCs/>
          <w:sz w:val="24"/>
          <w:szCs w:val="24"/>
        </w:rPr>
        <w:t xml:space="preserve">академическим руководителем ОП </w:t>
      </w:r>
      <w:r w:rsidR="0094451A" w:rsidRPr="006D2AD1">
        <w:rPr>
          <w:rFonts w:ascii="Times New Roman" w:hAnsi="Times New Roman" w:cs="Times New Roman"/>
          <w:sz w:val="24"/>
          <w:szCs w:val="24"/>
        </w:rPr>
        <w:t>«</w:t>
      </w:r>
      <w:r w:rsidR="006D2AD1" w:rsidRPr="006D2AD1">
        <w:rPr>
          <w:rFonts w:ascii="Times New Roman" w:hAnsi="Times New Roman" w:cs="Times New Roman"/>
          <w:sz w:val="24"/>
          <w:szCs w:val="24"/>
        </w:rPr>
        <w:t>Бизнес и политика в современной Азии</w:t>
      </w:r>
      <w:r w:rsidR="0094451A" w:rsidRPr="006D2AD1">
        <w:rPr>
          <w:rFonts w:ascii="Times New Roman" w:hAnsi="Times New Roman" w:cs="Times New Roman"/>
          <w:sz w:val="24"/>
          <w:szCs w:val="24"/>
        </w:rPr>
        <w:t>»</w:t>
      </w:r>
      <w:r w:rsidR="006D2AD1" w:rsidRPr="006D2A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451A" w:rsidRPr="006D2AD1">
        <w:rPr>
          <w:rFonts w:ascii="Times New Roman" w:hAnsi="Times New Roman" w:cs="Times New Roman"/>
          <w:i/>
          <w:iCs/>
          <w:sz w:val="24"/>
          <w:szCs w:val="24"/>
        </w:rPr>
        <w:t xml:space="preserve">для образовательной программы </w:t>
      </w:r>
      <w:r w:rsidR="0094451A" w:rsidRPr="006D2AD1">
        <w:rPr>
          <w:rFonts w:ascii="Times New Roman" w:hAnsi="Times New Roman" w:cs="Times New Roman"/>
          <w:sz w:val="24"/>
          <w:szCs w:val="24"/>
        </w:rPr>
        <w:t>«</w:t>
      </w:r>
      <w:r w:rsidR="006D2AD1" w:rsidRPr="006D2AD1">
        <w:rPr>
          <w:rFonts w:ascii="Times New Roman" w:hAnsi="Times New Roman" w:cs="Times New Roman"/>
          <w:sz w:val="24"/>
          <w:szCs w:val="24"/>
        </w:rPr>
        <w:t>Бизнес и политика в современной Азии</w:t>
      </w:r>
      <w:r w:rsidR="0094451A" w:rsidRPr="006D2AD1">
        <w:rPr>
          <w:rFonts w:ascii="Times New Roman" w:hAnsi="Times New Roman" w:cs="Times New Roman"/>
          <w:sz w:val="24"/>
          <w:szCs w:val="24"/>
        </w:rPr>
        <w:t>»</w:t>
      </w:r>
    </w:p>
    <w:p w14:paraId="630A7FD8" w14:textId="7861FF19" w:rsidR="0094451A" w:rsidRDefault="002E5A76" w:rsidP="006D2AD1">
      <w:pPr>
        <w:pStyle w:val="ab"/>
        <w:jc w:val="right"/>
        <w:rPr>
          <w:i/>
          <w:iCs/>
        </w:rPr>
      </w:pPr>
      <w:r w:rsidRPr="006D2AD1">
        <w:rPr>
          <w:rFonts w:ascii="Times New Roman" w:hAnsi="Times New Roman" w:cs="Times New Roman"/>
          <w:i/>
          <w:iCs/>
          <w:sz w:val="24"/>
          <w:szCs w:val="24"/>
        </w:rPr>
        <w:t xml:space="preserve">для студентов </w:t>
      </w:r>
      <w:r w:rsidR="006D2AD1" w:rsidRPr="006D2AD1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004B6A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6D2AD1" w:rsidRPr="006D2AD1">
        <w:rPr>
          <w:rFonts w:ascii="Times New Roman" w:hAnsi="Times New Roman" w:cs="Times New Roman"/>
          <w:i/>
          <w:iCs/>
          <w:sz w:val="24"/>
          <w:szCs w:val="24"/>
        </w:rPr>
        <w:t xml:space="preserve"> и 202</w:t>
      </w:r>
      <w:r w:rsidR="00004B6A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6D2AD1" w:rsidRPr="006D2A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2AD1">
        <w:rPr>
          <w:rFonts w:ascii="Times New Roman" w:hAnsi="Times New Roman" w:cs="Times New Roman"/>
          <w:i/>
          <w:iCs/>
          <w:sz w:val="24"/>
          <w:szCs w:val="24"/>
        </w:rPr>
        <w:t>года набора</w:t>
      </w:r>
    </w:p>
    <w:p w14:paraId="60998170" w14:textId="77777777" w:rsidR="00387AB9" w:rsidRPr="00725406" w:rsidRDefault="00387AB9" w:rsidP="0094451A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84616B" w14:textId="38B5A28C" w:rsidR="008B7422" w:rsidRDefault="008B7422" w:rsidP="004C339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7422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14:paraId="2B29B55E" w14:textId="77777777" w:rsidR="00004B6A" w:rsidRPr="008B7422" w:rsidRDefault="00004B6A" w:rsidP="004C339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0C21117" w14:textId="77777777" w:rsidR="00A47575" w:rsidRPr="00A47575" w:rsidRDefault="008B7422" w:rsidP="00C9748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575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подготовка на образовательной программе </w:t>
      </w:r>
      <w:r w:rsidR="00BE7077" w:rsidRPr="00A47575">
        <w:rPr>
          <w:rFonts w:ascii="Times New Roman" w:hAnsi="Times New Roman" w:cs="Times New Roman"/>
          <w:sz w:val="24"/>
          <w:szCs w:val="24"/>
        </w:rPr>
        <w:t xml:space="preserve">«Бизнес и политика в современной Азии» </w:t>
      </w:r>
      <w:r w:rsidRPr="00A47575">
        <w:rPr>
          <w:rFonts w:ascii="Times New Roman" w:hAnsi="Times New Roman" w:cs="Times New Roman"/>
          <w:sz w:val="24"/>
          <w:szCs w:val="24"/>
        </w:rPr>
        <w:t xml:space="preserve">реализуется в форме </w:t>
      </w:r>
      <w:r w:rsidR="00BE7077" w:rsidRPr="00A47575">
        <w:rPr>
          <w:rFonts w:ascii="Times New Roman" w:hAnsi="Times New Roman" w:cs="Times New Roman"/>
          <w:sz w:val="24"/>
          <w:szCs w:val="24"/>
        </w:rPr>
        <w:t xml:space="preserve">КР и ВКР, Проектов и </w:t>
      </w:r>
      <w:r w:rsidR="00A47575" w:rsidRPr="00A47575">
        <w:rPr>
          <w:rFonts w:ascii="Times New Roman" w:hAnsi="Times New Roman" w:cs="Times New Roman"/>
          <w:sz w:val="24"/>
          <w:szCs w:val="24"/>
        </w:rPr>
        <w:t>Научно-исследовательской практике</w:t>
      </w:r>
      <w:r w:rsidR="00BE7077" w:rsidRPr="00A47575">
        <w:rPr>
          <w:rFonts w:ascii="Times New Roman" w:hAnsi="Times New Roman" w:cs="Times New Roman"/>
          <w:sz w:val="24"/>
          <w:szCs w:val="24"/>
        </w:rPr>
        <w:t xml:space="preserve"> </w:t>
      </w:r>
      <w:r w:rsidR="00A47575" w:rsidRPr="00A47575">
        <w:rPr>
          <w:rFonts w:ascii="Times New Roman" w:hAnsi="Times New Roman" w:cs="Times New Roman"/>
          <w:sz w:val="24"/>
          <w:szCs w:val="24"/>
        </w:rPr>
        <w:t xml:space="preserve">и </w:t>
      </w:r>
      <w:r w:rsidRPr="00A47575">
        <w:rPr>
          <w:rFonts w:ascii="Times New Roman" w:hAnsi="Times New Roman" w:cs="Times New Roman"/>
          <w:sz w:val="24"/>
          <w:szCs w:val="24"/>
        </w:rPr>
        <w:t>ставит главной целью</w:t>
      </w:r>
      <w:r w:rsidR="00A47575" w:rsidRPr="00A47575">
        <w:rPr>
          <w:rFonts w:ascii="Times New Roman" w:hAnsi="Times New Roman" w:cs="Times New Roman"/>
          <w:sz w:val="24"/>
          <w:szCs w:val="24"/>
        </w:rPr>
        <w:t xml:space="preserve"> получение студентами практических компетенций по направлению подготовки «Востоковедение, африканистика»</w:t>
      </w:r>
      <w:r w:rsidRPr="00A47575">
        <w:rPr>
          <w:rFonts w:ascii="Times New Roman" w:hAnsi="Times New Roman" w:cs="Times New Roman"/>
          <w:sz w:val="24"/>
          <w:szCs w:val="24"/>
        </w:rPr>
        <w:t xml:space="preserve">. </w:t>
      </w:r>
      <w:r w:rsidRPr="00C97485">
        <w:rPr>
          <w:rFonts w:ascii="Times New Roman" w:hAnsi="Times New Roman" w:cs="Times New Roman"/>
          <w:sz w:val="24"/>
          <w:szCs w:val="24"/>
        </w:rPr>
        <w:t xml:space="preserve">Участие в таких элементах практической подготовки, как </w:t>
      </w:r>
      <w:r w:rsidR="00A47575">
        <w:rPr>
          <w:rFonts w:ascii="Times New Roman" w:hAnsi="Times New Roman" w:cs="Times New Roman"/>
          <w:sz w:val="24"/>
          <w:szCs w:val="24"/>
        </w:rPr>
        <w:t xml:space="preserve">«Проекты» и научно-исследовательская практика </w:t>
      </w:r>
      <w:r w:rsidRPr="00C97485">
        <w:rPr>
          <w:rFonts w:ascii="Times New Roman" w:hAnsi="Times New Roman" w:cs="Times New Roman"/>
          <w:sz w:val="24"/>
          <w:szCs w:val="24"/>
        </w:rPr>
        <w:t>способствует формированию,</w:t>
      </w:r>
      <w:r w:rsidRPr="008B7422">
        <w:rPr>
          <w:rFonts w:ascii="Times New Roman" w:hAnsi="Times New Roman" w:cs="Times New Roman"/>
          <w:sz w:val="24"/>
          <w:szCs w:val="24"/>
        </w:rPr>
        <w:t xml:space="preserve"> закреплени</w:t>
      </w:r>
      <w:r w:rsidR="00C97485">
        <w:rPr>
          <w:rFonts w:ascii="Times New Roman" w:hAnsi="Times New Roman" w:cs="Times New Roman"/>
          <w:sz w:val="24"/>
          <w:szCs w:val="24"/>
        </w:rPr>
        <w:t>ю</w:t>
      </w:r>
      <w:r w:rsidRPr="008B7422">
        <w:rPr>
          <w:rFonts w:ascii="Times New Roman" w:hAnsi="Times New Roman" w:cs="Times New Roman"/>
          <w:sz w:val="24"/>
          <w:szCs w:val="24"/>
        </w:rPr>
        <w:t>, развити</w:t>
      </w:r>
      <w:r w:rsidR="00C97485">
        <w:rPr>
          <w:rFonts w:ascii="Times New Roman" w:hAnsi="Times New Roman" w:cs="Times New Roman"/>
          <w:sz w:val="24"/>
          <w:szCs w:val="24"/>
        </w:rPr>
        <w:t>ю</w:t>
      </w:r>
      <w:r w:rsidRPr="008B7422">
        <w:rPr>
          <w:rFonts w:ascii="Times New Roman" w:hAnsi="Times New Roman" w:cs="Times New Roman"/>
          <w:sz w:val="24"/>
          <w:szCs w:val="24"/>
        </w:rPr>
        <w:t xml:space="preserve"> практических навыков и компетенций по профилю образовательной программы</w:t>
      </w:r>
      <w:r w:rsidR="00C97485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14:paraId="222918E2" w14:textId="76D154DA" w:rsidR="008B7422" w:rsidRPr="00A47575" w:rsidRDefault="00A47575" w:rsidP="00A47575">
      <w:pPr>
        <w:pStyle w:val="a5"/>
        <w:numPr>
          <w:ilvl w:val="0"/>
          <w:numId w:val="2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47575">
        <w:rPr>
          <w:rFonts w:ascii="Times New Roman" w:hAnsi="Times New Roman" w:cs="Times New Roman"/>
          <w:sz w:val="24"/>
          <w:szCs w:val="24"/>
        </w:rPr>
        <w:t>Способен самостоятельно определять проблемное поле исследовательской деятельности в области различных аспектов исследования Азии и Африки</w:t>
      </w:r>
      <w:r w:rsidRPr="00A47575">
        <w:rPr>
          <w:rFonts w:ascii="Times New Roman" w:hAnsi="Times New Roman" w:cs="Times New Roman"/>
          <w:sz w:val="24"/>
          <w:szCs w:val="24"/>
        </w:rPr>
        <w:tab/>
      </w:r>
    </w:p>
    <w:p w14:paraId="64331AE6" w14:textId="0FFD873C" w:rsidR="00A47575" w:rsidRPr="00A47575" w:rsidRDefault="00A47575" w:rsidP="00A47575">
      <w:pPr>
        <w:pStyle w:val="a5"/>
        <w:numPr>
          <w:ilvl w:val="0"/>
          <w:numId w:val="20"/>
        </w:num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575">
        <w:rPr>
          <w:rFonts w:ascii="Times New Roman" w:hAnsi="Times New Roman" w:cs="Times New Roman"/>
          <w:color w:val="000000"/>
          <w:sz w:val="24"/>
          <w:szCs w:val="24"/>
        </w:rPr>
        <w:t>Способен составлять на одном восточном и/или английском языках официально-деловые, научные и неофициальные документы в соответствии с нормами речевого этикета.</w:t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79BD947" w14:textId="602EE411" w:rsidR="00A47575" w:rsidRPr="00A47575" w:rsidRDefault="00A47575" w:rsidP="00A47575">
      <w:pPr>
        <w:pStyle w:val="a5"/>
        <w:numPr>
          <w:ilvl w:val="0"/>
          <w:numId w:val="20"/>
        </w:num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575">
        <w:rPr>
          <w:rFonts w:ascii="Times New Roman" w:hAnsi="Times New Roman" w:cs="Times New Roman"/>
          <w:color w:val="000000"/>
          <w:sz w:val="24"/>
          <w:szCs w:val="24"/>
        </w:rPr>
        <w:t>Способен верифицировать, комментировать и готовить к публикации письменные и устные источники; редактировать научные, научно- популярные и информационно-публицистические тексты, доклады, сообщения, отчеты по проблемам развития Азии и Африки.</w:t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0EB2599" w14:textId="21F8C602" w:rsidR="00A47575" w:rsidRPr="00A47575" w:rsidRDefault="00A47575" w:rsidP="00A47575">
      <w:pPr>
        <w:pStyle w:val="a5"/>
        <w:numPr>
          <w:ilvl w:val="0"/>
          <w:numId w:val="20"/>
        </w:num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575">
        <w:rPr>
          <w:rFonts w:ascii="Times New Roman" w:hAnsi="Times New Roman" w:cs="Times New Roman"/>
          <w:color w:val="000000"/>
          <w:sz w:val="24"/>
          <w:szCs w:val="24"/>
        </w:rPr>
        <w:t>Способен сформулировать и обосновать предложения по проведению совместных востоковедных научно-исследовательских, научно-аналитических и прикладных работ.</w:t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80E503F" w14:textId="61EC1262" w:rsidR="00A47575" w:rsidRPr="00A47575" w:rsidRDefault="00A47575" w:rsidP="00A47575">
      <w:pPr>
        <w:pStyle w:val="a5"/>
        <w:numPr>
          <w:ilvl w:val="0"/>
          <w:numId w:val="20"/>
        </w:num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575">
        <w:rPr>
          <w:rFonts w:ascii="Times New Roman" w:hAnsi="Times New Roman" w:cs="Times New Roman"/>
          <w:color w:val="000000"/>
          <w:sz w:val="24"/>
          <w:szCs w:val="24"/>
        </w:rPr>
        <w:t>Способен представлять результаты профессиональной деятельности публично на одном восточном и/или английском языках непосредственно перед аудиторией и опосредованно – в средствах массовой коммуникации, в интернет-пространстве</w:t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757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4D7783B" w14:textId="6AAA4B8F" w:rsidR="004C0206" w:rsidRPr="00725406" w:rsidRDefault="004C0206" w:rsidP="004C339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color w:val="000000"/>
          <w:sz w:val="24"/>
          <w:szCs w:val="24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</w:t>
      </w:r>
      <w:r w:rsidR="00F52796" w:rsidRPr="00725406">
        <w:rPr>
          <w:rFonts w:ascii="Times New Roman" w:hAnsi="Times New Roman" w:cs="Times New Roman"/>
          <w:color w:val="000000"/>
          <w:sz w:val="24"/>
          <w:szCs w:val="24"/>
        </w:rPr>
        <w:t>одуле «Практика» учебного плана.</w:t>
      </w:r>
    </w:p>
    <w:p w14:paraId="792C4573" w14:textId="156AAB2C" w:rsidR="00246793" w:rsidRDefault="00246793" w:rsidP="00246793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35612B" w14:textId="72DD9293" w:rsidR="00C67A88" w:rsidRDefault="00C67A88" w:rsidP="00246793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4CF715" w14:textId="77777777" w:rsidR="00C67A88" w:rsidRPr="00725406" w:rsidRDefault="00C67A88" w:rsidP="00246793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713AB3" w14:textId="77777777" w:rsidR="00F61B95" w:rsidRPr="00725406" w:rsidRDefault="006A1130" w:rsidP="00246793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 w:rsidR="00F61B95" w:rsidRPr="00725406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3CE5AA7D" w14:textId="77777777" w:rsidR="0092761C" w:rsidRPr="00725406" w:rsidRDefault="0092761C" w:rsidP="00246793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547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29"/>
        <w:gridCol w:w="1470"/>
        <w:gridCol w:w="2123"/>
        <w:gridCol w:w="1699"/>
        <w:gridCol w:w="964"/>
        <w:gridCol w:w="923"/>
        <w:gridCol w:w="1097"/>
        <w:gridCol w:w="1130"/>
      </w:tblGrid>
      <w:tr w:rsidR="00004B6A" w:rsidRPr="00725406" w14:paraId="6B26E6E7" w14:textId="77777777" w:rsidTr="00004B6A">
        <w:tc>
          <w:tcPr>
            <w:tcW w:w="405" w:type="pct"/>
          </w:tcPr>
          <w:p w14:paraId="51CA3F7F" w14:textId="77777777" w:rsidR="00004B6A" w:rsidRPr="00725406" w:rsidRDefault="00004B6A" w:rsidP="00F61B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718" w:type="pct"/>
          </w:tcPr>
          <w:p w14:paraId="4C0C8737" w14:textId="45537DF5" w:rsidR="00004B6A" w:rsidRPr="00725406" w:rsidRDefault="00004B6A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Траектория</w:t>
            </w:r>
          </w:p>
        </w:tc>
        <w:tc>
          <w:tcPr>
            <w:tcW w:w="1037" w:type="pct"/>
          </w:tcPr>
          <w:p w14:paraId="56F2CCEB" w14:textId="7A208147" w:rsidR="00004B6A" w:rsidRPr="00725406" w:rsidRDefault="00004B6A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830" w:type="pct"/>
          </w:tcPr>
          <w:p w14:paraId="3BAC2EC9" w14:textId="77777777" w:rsidR="00004B6A" w:rsidRPr="00725406" w:rsidRDefault="00004B6A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14:paraId="578B9F92" w14:textId="77777777" w:rsidR="00004B6A" w:rsidRPr="00725406" w:rsidRDefault="00004B6A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(ЭПП)</w:t>
            </w:r>
          </w:p>
        </w:tc>
        <w:tc>
          <w:tcPr>
            <w:tcW w:w="471" w:type="pct"/>
          </w:tcPr>
          <w:p w14:paraId="227599FA" w14:textId="77777777" w:rsidR="00004B6A" w:rsidRPr="00725406" w:rsidRDefault="00004B6A" w:rsidP="00A213E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 </w:t>
            </w:r>
          </w:p>
        </w:tc>
        <w:tc>
          <w:tcPr>
            <w:tcW w:w="451" w:type="pct"/>
          </w:tcPr>
          <w:p w14:paraId="14A0E1EA" w14:textId="77777777" w:rsidR="00004B6A" w:rsidRPr="00725406" w:rsidRDefault="00004B6A" w:rsidP="00A213E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з.е. на </w:t>
            </w:r>
          </w:p>
          <w:p w14:paraId="7B079C88" w14:textId="77777777" w:rsidR="00004B6A" w:rsidRPr="00725406" w:rsidRDefault="00004B6A" w:rsidP="00A213E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1 студ.</w:t>
            </w:r>
          </w:p>
        </w:tc>
        <w:tc>
          <w:tcPr>
            <w:tcW w:w="536" w:type="pct"/>
          </w:tcPr>
          <w:p w14:paraId="6E0CF508" w14:textId="77777777" w:rsidR="00004B6A" w:rsidRPr="00725406" w:rsidRDefault="00004B6A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ак.часах </w:t>
            </w:r>
          </w:p>
          <w:p w14:paraId="022115D7" w14:textId="77777777" w:rsidR="00004B6A" w:rsidRPr="00725406" w:rsidRDefault="00004B6A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на 1 студ.</w:t>
            </w:r>
          </w:p>
        </w:tc>
        <w:tc>
          <w:tcPr>
            <w:tcW w:w="552" w:type="pct"/>
          </w:tcPr>
          <w:p w14:paraId="4A4F9C2A" w14:textId="77777777" w:rsidR="00004B6A" w:rsidRPr="00725406" w:rsidRDefault="00004B6A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004B6A" w:rsidRPr="00725406" w14:paraId="727B9D18" w14:textId="77777777" w:rsidTr="00004B6A">
        <w:tc>
          <w:tcPr>
            <w:tcW w:w="405" w:type="pct"/>
          </w:tcPr>
          <w:p w14:paraId="4E750F1F" w14:textId="19B906FE" w:rsidR="00004B6A" w:rsidRPr="006D2AD1" w:rsidRDefault="00004B6A" w:rsidP="0092761C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D2AD1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18" w:type="pct"/>
          </w:tcPr>
          <w:p w14:paraId="40FD2CC1" w14:textId="62A1E8AC" w:rsidR="00004B6A" w:rsidRPr="006D2AD1" w:rsidRDefault="00004B6A" w:rsidP="00A213E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Все траектории</w:t>
            </w:r>
          </w:p>
        </w:tc>
        <w:tc>
          <w:tcPr>
            <w:tcW w:w="1037" w:type="pct"/>
          </w:tcPr>
          <w:p w14:paraId="7BD204FB" w14:textId="17AC1DBA" w:rsidR="00004B6A" w:rsidRPr="006D2AD1" w:rsidRDefault="00004B6A" w:rsidP="00A213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2AD1">
              <w:rPr>
                <w:rFonts w:ascii="Times New Roman" w:hAnsi="Times New Roman" w:cs="Times New Roman"/>
                <w:i/>
              </w:rPr>
              <w:t>Научно-исследовательская</w:t>
            </w:r>
          </w:p>
        </w:tc>
        <w:tc>
          <w:tcPr>
            <w:tcW w:w="830" w:type="pct"/>
          </w:tcPr>
          <w:p w14:paraId="43160087" w14:textId="77777777" w:rsidR="00004B6A" w:rsidRPr="006D2AD1" w:rsidRDefault="00004B6A" w:rsidP="00A213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2AD1">
              <w:rPr>
                <w:rFonts w:ascii="Times New Roman" w:hAnsi="Times New Roman" w:cs="Times New Roman"/>
                <w:i/>
              </w:rPr>
              <w:t>Курсовая работа</w:t>
            </w:r>
          </w:p>
        </w:tc>
        <w:tc>
          <w:tcPr>
            <w:tcW w:w="471" w:type="pct"/>
          </w:tcPr>
          <w:p w14:paraId="3E1F11E3" w14:textId="77777777" w:rsidR="00004B6A" w:rsidRPr="006D2AD1" w:rsidRDefault="00004B6A" w:rsidP="00A213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2AD1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451" w:type="pct"/>
          </w:tcPr>
          <w:p w14:paraId="48FDF8F2" w14:textId="6703B254" w:rsidR="00004B6A" w:rsidRPr="00A47575" w:rsidRDefault="00004B6A" w:rsidP="00A213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7575">
              <w:rPr>
                <w:rFonts w:ascii="Times New Roman" w:hAnsi="Times New Roman" w:cs="Times New Roman"/>
                <w:lang w:val="en-US"/>
              </w:rPr>
              <w:t>6</w:t>
            </w:r>
            <w:r w:rsidRPr="00A4757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536" w:type="pct"/>
          </w:tcPr>
          <w:p w14:paraId="524440B1" w14:textId="3F670B49" w:rsidR="00004B6A" w:rsidRPr="00A47575" w:rsidRDefault="00004B6A" w:rsidP="00573BF8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A47575">
              <w:rPr>
                <w:rFonts w:ascii="Times New Roman" w:hAnsi="Times New Roman" w:cs="Times New Roman"/>
                <w:i/>
              </w:rPr>
              <w:t>228</w:t>
            </w:r>
          </w:p>
        </w:tc>
        <w:tc>
          <w:tcPr>
            <w:tcW w:w="552" w:type="pct"/>
            <w:vAlign w:val="center"/>
          </w:tcPr>
          <w:p w14:paraId="33FFAC23" w14:textId="48BC1767" w:rsidR="00004B6A" w:rsidRPr="008F20D8" w:rsidRDefault="00004B6A" w:rsidP="006D2AD1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6D2AD1">
              <w:rPr>
                <w:rFonts w:ascii="Times New Roman" w:hAnsi="Times New Roman" w:cs="Times New Roman"/>
                <w:i/>
              </w:rPr>
              <w:t>первый год обучения</w:t>
            </w:r>
          </w:p>
        </w:tc>
      </w:tr>
      <w:tr w:rsidR="00004B6A" w:rsidRPr="00725406" w14:paraId="64437251" w14:textId="77777777" w:rsidTr="00004B6A">
        <w:tc>
          <w:tcPr>
            <w:tcW w:w="405" w:type="pct"/>
          </w:tcPr>
          <w:p w14:paraId="43EDB1E9" w14:textId="44FC7D78" w:rsidR="00004B6A" w:rsidRPr="006D2AD1" w:rsidRDefault="00004B6A" w:rsidP="006D2AD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1,2</w:t>
            </w:r>
          </w:p>
        </w:tc>
        <w:tc>
          <w:tcPr>
            <w:tcW w:w="718" w:type="pct"/>
          </w:tcPr>
          <w:p w14:paraId="728EABE9" w14:textId="0D393B1C" w:rsidR="00004B6A" w:rsidRPr="006D2AD1" w:rsidRDefault="00004B6A" w:rsidP="006D2AD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Общая траектория</w:t>
            </w:r>
          </w:p>
        </w:tc>
        <w:tc>
          <w:tcPr>
            <w:tcW w:w="1037" w:type="pct"/>
          </w:tcPr>
          <w:p w14:paraId="0B85174E" w14:textId="4BAACD31" w:rsidR="00004B6A" w:rsidRDefault="00004B6A" w:rsidP="006D2AD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D2AD1">
              <w:rPr>
                <w:rFonts w:ascii="Times New Roman" w:hAnsi="Times New Roman" w:cs="Times New Roman"/>
                <w:i/>
                <w:iCs/>
                <w:color w:val="000000"/>
              </w:rPr>
              <w:t>Проектная/</w:t>
            </w:r>
          </w:p>
          <w:p w14:paraId="10CF2352" w14:textId="6F28CE73" w:rsidR="00004B6A" w:rsidRPr="006D2AD1" w:rsidRDefault="00004B6A" w:rsidP="006D2A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2AD1">
              <w:rPr>
                <w:rFonts w:ascii="Times New Roman" w:hAnsi="Times New Roman" w:cs="Times New Roman"/>
                <w:i/>
                <w:iCs/>
                <w:color w:val="000000"/>
              </w:rPr>
              <w:t>Научно-исследовательская</w:t>
            </w:r>
          </w:p>
        </w:tc>
        <w:tc>
          <w:tcPr>
            <w:tcW w:w="830" w:type="pct"/>
          </w:tcPr>
          <w:p w14:paraId="758AB4F0" w14:textId="7EC5BE4A" w:rsidR="00004B6A" w:rsidRPr="006D2AD1" w:rsidRDefault="00004B6A" w:rsidP="006D2A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2AD1">
              <w:rPr>
                <w:rFonts w:ascii="Times New Roman" w:hAnsi="Times New Roman" w:cs="Times New Roman"/>
                <w:i/>
              </w:rPr>
              <w:t>Проекты</w:t>
            </w:r>
          </w:p>
        </w:tc>
        <w:tc>
          <w:tcPr>
            <w:tcW w:w="471" w:type="pct"/>
          </w:tcPr>
          <w:p w14:paraId="654C4536" w14:textId="03222ACD" w:rsidR="00004B6A" w:rsidRPr="006D2AD1" w:rsidRDefault="00004B6A" w:rsidP="006D2A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2AD1">
              <w:rPr>
                <w:rFonts w:ascii="Times New Roman" w:hAnsi="Times New Roman" w:cs="Times New Roman"/>
                <w:i/>
              </w:rPr>
              <w:t>По выбору</w:t>
            </w:r>
          </w:p>
        </w:tc>
        <w:tc>
          <w:tcPr>
            <w:tcW w:w="451" w:type="pct"/>
          </w:tcPr>
          <w:p w14:paraId="3A08035B" w14:textId="50D0AF26" w:rsidR="00004B6A" w:rsidRPr="00A47575" w:rsidRDefault="00004B6A" w:rsidP="006D2AD1">
            <w:pPr>
              <w:jc w:val="center"/>
              <w:rPr>
                <w:rFonts w:ascii="Times New Roman" w:hAnsi="Times New Roman" w:cs="Times New Roman"/>
              </w:rPr>
            </w:pPr>
            <w:r w:rsidRPr="00A47575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36" w:type="pct"/>
          </w:tcPr>
          <w:p w14:paraId="6075929F" w14:textId="70DC12E1" w:rsidR="00004B6A" w:rsidRPr="00A47575" w:rsidRDefault="00004B6A" w:rsidP="006D2A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7575">
              <w:rPr>
                <w:rFonts w:ascii="Times New Roman" w:hAnsi="Times New Roman" w:cs="Times New Roman"/>
                <w:i/>
              </w:rPr>
              <w:t>114</w:t>
            </w:r>
          </w:p>
        </w:tc>
        <w:tc>
          <w:tcPr>
            <w:tcW w:w="552" w:type="pct"/>
            <w:vAlign w:val="center"/>
          </w:tcPr>
          <w:p w14:paraId="1986D26E" w14:textId="40C75E26" w:rsidR="00004B6A" w:rsidRPr="006D2AD1" w:rsidRDefault="00004B6A" w:rsidP="006D2AD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первый и второй год обучения</w:t>
            </w:r>
          </w:p>
        </w:tc>
      </w:tr>
      <w:tr w:rsidR="00004B6A" w:rsidRPr="00725406" w14:paraId="06718E88" w14:textId="77777777" w:rsidTr="00004B6A">
        <w:tc>
          <w:tcPr>
            <w:tcW w:w="405" w:type="pct"/>
          </w:tcPr>
          <w:p w14:paraId="45DA795B" w14:textId="2FA20E22" w:rsidR="00004B6A" w:rsidRDefault="00004B6A" w:rsidP="00004B6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1,2</w:t>
            </w:r>
          </w:p>
        </w:tc>
        <w:tc>
          <w:tcPr>
            <w:tcW w:w="718" w:type="pct"/>
          </w:tcPr>
          <w:p w14:paraId="696E7378" w14:textId="7E6D9A30" w:rsidR="00004B6A" w:rsidRDefault="00004B6A" w:rsidP="00004B6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Прикладная траектория</w:t>
            </w:r>
          </w:p>
        </w:tc>
        <w:tc>
          <w:tcPr>
            <w:tcW w:w="1037" w:type="pct"/>
          </w:tcPr>
          <w:p w14:paraId="1668B95D" w14:textId="77777777" w:rsidR="00004B6A" w:rsidRDefault="00004B6A" w:rsidP="00004B6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D2AD1">
              <w:rPr>
                <w:rFonts w:ascii="Times New Roman" w:hAnsi="Times New Roman" w:cs="Times New Roman"/>
                <w:i/>
                <w:iCs/>
                <w:color w:val="000000"/>
              </w:rPr>
              <w:t>Проектная/</w:t>
            </w:r>
          </w:p>
          <w:p w14:paraId="4D50B383" w14:textId="4A9BED17" w:rsidR="00004B6A" w:rsidRPr="006D2AD1" w:rsidRDefault="00004B6A" w:rsidP="00004B6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D2AD1">
              <w:rPr>
                <w:rFonts w:ascii="Times New Roman" w:hAnsi="Times New Roman" w:cs="Times New Roman"/>
                <w:i/>
                <w:iCs/>
                <w:color w:val="000000"/>
              </w:rPr>
              <w:t>Научно-исследовательская</w:t>
            </w:r>
          </w:p>
        </w:tc>
        <w:tc>
          <w:tcPr>
            <w:tcW w:w="830" w:type="pct"/>
          </w:tcPr>
          <w:p w14:paraId="2C03782A" w14:textId="5AE3700F" w:rsidR="00004B6A" w:rsidRPr="006D2AD1" w:rsidRDefault="00004B6A" w:rsidP="00004B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2AD1">
              <w:rPr>
                <w:rFonts w:ascii="Times New Roman" w:hAnsi="Times New Roman" w:cs="Times New Roman"/>
                <w:i/>
              </w:rPr>
              <w:t>Проекты</w:t>
            </w:r>
          </w:p>
        </w:tc>
        <w:tc>
          <w:tcPr>
            <w:tcW w:w="471" w:type="pct"/>
          </w:tcPr>
          <w:p w14:paraId="1C25B95A" w14:textId="624ECE15" w:rsidR="00004B6A" w:rsidRPr="006D2AD1" w:rsidRDefault="00004B6A" w:rsidP="00004B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2AD1">
              <w:rPr>
                <w:rFonts w:ascii="Times New Roman" w:hAnsi="Times New Roman" w:cs="Times New Roman"/>
                <w:i/>
              </w:rPr>
              <w:t>По выбору</w:t>
            </w:r>
          </w:p>
        </w:tc>
        <w:tc>
          <w:tcPr>
            <w:tcW w:w="451" w:type="pct"/>
          </w:tcPr>
          <w:p w14:paraId="6E448038" w14:textId="6FFB6086" w:rsidR="00004B6A" w:rsidRPr="00A47575" w:rsidRDefault="00004B6A" w:rsidP="00004B6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36" w:type="pct"/>
          </w:tcPr>
          <w:p w14:paraId="54F7CBF8" w14:textId="4AC4E30D" w:rsidR="00004B6A" w:rsidRPr="00A47575" w:rsidRDefault="005E520F" w:rsidP="00004B6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228</w:t>
            </w:r>
          </w:p>
        </w:tc>
        <w:tc>
          <w:tcPr>
            <w:tcW w:w="552" w:type="pct"/>
            <w:vAlign w:val="center"/>
          </w:tcPr>
          <w:p w14:paraId="4158CB06" w14:textId="020B0707" w:rsidR="00004B6A" w:rsidRDefault="00004B6A" w:rsidP="00004B6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первый и второй год обучения</w:t>
            </w:r>
          </w:p>
        </w:tc>
      </w:tr>
      <w:tr w:rsidR="00004B6A" w:rsidRPr="00725406" w14:paraId="3B240B6C" w14:textId="77777777" w:rsidTr="00004B6A">
        <w:tc>
          <w:tcPr>
            <w:tcW w:w="405" w:type="pct"/>
          </w:tcPr>
          <w:p w14:paraId="6E5C5F4D" w14:textId="5EBDA88C" w:rsidR="00004B6A" w:rsidRPr="00A47575" w:rsidRDefault="00004B6A" w:rsidP="00004B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757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18" w:type="pct"/>
          </w:tcPr>
          <w:p w14:paraId="72DCA3DA" w14:textId="62783A1C" w:rsidR="00004B6A" w:rsidRPr="00A47575" w:rsidRDefault="00004B6A" w:rsidP="00686E3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Общая тра</w:t>
            </w:r>
            <w:r w:rsidR="00686E34">
              <w:rPr>
                <w:rFonts w:ascii="Times New Roman" w:hAnsi="Times New Roman" w:cs="Times New Roman"/>
                <w:i/>
              </w:rPr>
              <w:t>ектория</w:t>
            </w:r>
          </w:p>
        </w:tc>
        <w:tc>
          <w:tcPr>
            <w:tcW w:w="1037" w:type="pct"/>
          </w:tcPr>
          <w:p w14:paraId="68C0FAE4" w14:textId="6666050D" w:rsidR="00004B6A" w:rsidRPr="00A47575" w:rsidRDefault="00004B6A" w:rsidP="00004B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7575">
              <w:rPr>
                <w:rFonts w:ascii="Times New Roman" w:hAnsi="Times New Roman" w:cs="Times New Roman"/>
                <w:i/>
              </w:rPr>
              <w:t>Профессиональная</w:t>
            </w:r>
          </w:p>
        </w:tc>
        <w:tc>
          <w:tcPr>
            <w:tcW w:w="830" w:type="pct"/>
          </w:tcPr>
          <w:p w14:paraId="4E65E8A6" w14:textId="11CBCE15" w:rsidR="00004B6A" w:rsidRPr="00A47575" w:rsidRDefault="00004B6A" w:rsidP="00004B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7575">
              <w:rPr>
                <w:rFonts w:ascii="Times New Roman" w:hAnsi="Times New Roman" w:cs="Times New Roman"/>
                <w:i/>
              </w:rPr>
              <w:t>Научно-исследовательская</w:t>
            </w:r>
            <w:r>
              <w:rPr>
                <w:rFonts w:ascii="Times New Roman" w:hAnsi="Times New Roman" w:cs="Times New Roman"/>
                <w:i/>
              </w:rPr>
              <w:t xml:space="preserve"> практика</w:t>
            </w:r>
          </w:p>
        </w:tc>
        <w:tc>
          <w:tcPr>
            <w:tcW w:w="471" w:type="pct"/>
          </w:tcPr>
          <w:p w14:paraId="369B10C1" w14:textId="77777777" w:rsidR="00004B6A" w:rsidRPr="00A47575" w:rsidRDefault="00004B6A" w:rsidP="00004B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7575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451" w:type="pct"/>
          </w:tcPr>
          <w:p w14:paraId="75DE9DE4" w14:textId="52C936DE" w:rsidR="00004B6A" w:rsidRPr="00A47575" w:rsidRDefault="00004B6A" w:rsidP="00004B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7575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36" w:type="pct"/>
          </w:tcPr>
          <w:p w14:paraId="785C359A" w14:textId="70AD46AA" w:rsidR="00004B6A" w:rsidRPr="00A47575" w:rsidRDefault="00004B6A" w:rsidP="00004B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7575">
              <w:rPr>
                <w:rFonts w:ascii="Times New Roman" w:hAnsi="Times New Roman" w:cs="Times New Roman"/>
                <w:i/>
              </w:rPr>
              <w:t>228</w:t>
            </w:r>
          </w:p>
        </w:tc>
        <w:tc>
          <w:tcPr>
            <w:tcW w:w="552" w:type="pct"/>
            <w:vAlign w:val="center"/>
          </w:tcPr>
          <w:p w14:paraId="5A138D64" w14:textId="5280993D" w:rsidR="00004B6A" w:rsidRPr="00A47575" w:rsidRDefault="00004B6A" w:rsidP="00004B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7575">
              <w:rPr>
                <w:rFonts w:ascii="Times New Roman" w:hAnsi="Times New Roman" w:cs="Times New Roman"/>
                <w:i/>
              </w:rPr>
              <w:t>3 модуль второго года обучения</w:t>
            </w:r>
          </w:p>
        </w:tc>
      </w:tr>
      <w:tr w:rsidR="00004B6A" w:rsidRPr="00725406" w14:paraId="7D623A76" w14:textId="77777777" w:rsidTr="00004B6A">
        <w:tc>
          <w:tcPr>
            <w:tcW w:w="405" w:type="pct"/>
          </w:tcPr>
          <w:p w14:paraId="3FFB4627" w14:textId="07EE0176" w:rsidR="00004B6A" w:rsidRPr="00A47575" w:rsidRDefault="00004B6A" w:rsidP="00004B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757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18" w:type="pct"/>
          </w:tcPr>
          <w:p w14:paraId="25BF1BAA" w14:textId="02E32626" w:rsidR="00004B6A" w:rsidRDefault="00004B6A" w:rsidP="00004B6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Прикладная траектория</w:t>
            </w:r>
          </w:p>
        </w:tc>
        <w:tc>
          <w:tcPr>
            <w:tcW w:w="1037" w:type="pct"/>
          </w:tcPr>
          <w:p w14:paraId="2F9505E7" w14:textId="2614F29C" w:rsidR="00004B6A" w:rsidRPr="00A47575" w:rsidRDefault="00004B6A" w:rsidP="00004B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7575">
              <w:rPr>
                <w:rFonts w:ascii="Times New Roman" w:hAnsi="Times New Roman" w:cs="Times New Roman"/>
                <w:i/>
              </w:rPr>
              <w:t>Профессиональная</w:t>
            </w:r>
          </w:p>
        </w:tc>
        <w:tc>
          <w:tcPr>
            <w:tcW w:w="830" w:type="pct"/>
          </w:tcPr>
          <w:p w14:paraId="03102ACA" w14:textId="0CAC14C8" w:rsidR="00004B6A" w:rsidRPr="00A47575" w:rsidRDefault="00004B6A" w:rsidP="00004B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7575">
              <w:rPr>
                <w:rFonts w:ascii="Times New Roman" w:hAnsi="Times New Roman" w:cs="Times New Roman"/>
                <w:i/>
              </w:rPr>
              <w:t>Научно-исследовательская</w:t>
            </w:r>
            <w:r>
              <w:rPr>
                <w:rFonts w:ascii="Times New Roman" w:hAnsi="Times New Roman" w:cs="Times New Roman"/>
                <w:i/>
              </w:rPr>
              <w:t xml:space="preserve"> практика</w:t>
            </w:r>
          </w:p>
        </w:tc>
        <w:tc>
          <w:tcPr>
            <w:tcW w:w="471" w:type="pct"/>
          </w:tcPr>
          <w:p w14:paraId="1E463FE2" w14:textId="40A5E26C" w:rsidR="00004B6A" w:rsidRPr="00A47575" w:rsidRDefault="00004B6A" w:rsidP="00004B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7575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451" w:type="pct"/>
          </w:tcPr>
          <w:p w14:paraId="080D72EF" w14:textId="2B56689B" w:rsidR="00004B6A" w:rsidRPr="00A47575" w:rsidRDefault="00004B6A" w:rsidP="00004B6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536" w:type="pct"/>
          </w:tcPr>
          <w:p w14:paraId="06FEFD4A" w14:textId="350CBF44" w:rsidR="00004B6A" w:rsidRPr="0098539C" w:rsidRDefault="00476763" w:rsidP="00004B6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342</w:t>
            </w:r>
          </w:p>
        </w:tc>
        <w:tc>
          <w:tcPr>
            <w:tcW w:w="552" w:type="pct"/>
            <w:vAlign w:val="center"/>
          </w:tcPr>
          <w:p w14:paraId="7F47B7C7" w14:textId="657E2728" w:rsidR="00004B6A" w:rsidRPr="00A47575" w:rsidRDefault="00004B6A" w:rsidP="00004B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7575">
              <w:rPr>
                <w:rFonts w:ascii="Times New Roman" w:hAnsi="Times New Roman" w:cs="Times New Roman"/>
                <w:i/>
              </w:rPr>
              <w:t>3 модуль второго года обучения</w:t>
            </w:r>
          </w:p>
        </w:tc>
      </w:tr>
      <w:tr w:rsidR="00004B6A" w:rsidRPr="00725406" w14:paraId="02468193" w14:textId="77777777" w:rsidTr="00004B6A">
        <w:tc>
          <w:tcPr>
            <w:tcW w:w="405" w:type="pct"/>
          </w:tcPr>
          <w:p w14:paraId="2615A23E" w14:textId="5F08A8E8" w:rsidR="00004B6A" w:rsidRPr="006D2AD1" w:rsidRDefault="00004B6A" w:rsidP="00004B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2AD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18" w:type="pct"/>
          </w:tcPr>
          <w:p w14:paraId="2D296030" w14:textId="6C80C1C3" w:rsidR="00004B6A" w:rsidRPr="006D2AD1" w:rsidRDefault="00004B6A" w:rsidP="00004B6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Все траектории</w:t>
            </w:r>
          </w:p>
        </w:tc>
        <w:tc>
          <w:tcPr>
            <w:tcW w:w="1037" w:type="pct"/>
          </w:tcPr>
          <w:p w14:paraId="26FDEB08" w14:textId="2254E030" w:rsidR="00004B6A" w:rsidRPr="006D2AD1" w:rsidRDefault="00004B6A" w:rsidP="00004B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2AD1">
              <w:rPr>
                <w:rFonts w:ascii="Times New Roman" w:hAnsi="Times New Roman" w:cs="Times New Roman"/>
                <w:i/>
              </w:rPr>
              <w:t xml:space="preserve">Научно-исследовательская </w:t>
            </w:r>
          </w:p>
        </w:tc>
        <w:tc>
          <w:tcPr>
            <w:tcW w:w="830" w:type="pct"/>
          </w:tcPr>
          <w:p w14:paraId="762E68D2" w14:textId="77777777" w:rsidR="00004B6A" w:rsidRPr="006D2AD1" w:rsidRDefault="00004B6A" w:rsidP="00004B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2AD1">
              <w:rPr>
                <w:rFonts w:ascii="Times New Roman" w:hAnsi="Times New Roman" w:cs="Times New Roman"/>
                <w:i/>
              </w:rPr>
              <w:t>Подготовка ВКР</w:t>
            </w:r>
          </w:p>
        </w:tc>
        <w:tc>
          <w:tcPr>
            <w:tcW w:w="471" w:type="pct"/>
          </w:tcPr>
          <w:p w14:paraId="6D78351A" w14:textId="77777777" w:rsidR="00004B6A" w:rsidRPr="006D2AD1" w:rsidRDefault="00004B6A" w:rsidP="00004B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2AD1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451" w:type="pct"/>
          </w:tcPr>
          <w:p w14:paraId="379A072E" w14:textId="155A90C9" w:rsidR="00004B6A" w:rsidRPr="00A47575" w:rsidRDefault="00004B6A" w:rsidP="00004B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7575"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536" w:type="pct"/>
          </w:tcPr>
          <w:p w14:paraId="2B12365F" w14:textId="037CFD4D" w:rsidR="00004B6A" w:rsidRPr="00A47575" w:rsidRDefault="00004B6A" w:rsidP="00004B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7575">
              <w:rPr>
                <w:rFonts w:ascii="Times New Roman" w:hAnsi="Times New Roman" w:cs="Times New Roman"/>
                <w:i/>
              </w:rPr>
              <w:t>684</w:t>
            </w:r>
          </w:p>
        </w:tc>
        <w:tc>
          <w:tcPr>
            <w:tcW w:w="552" w:type="pct"/>
          </w:tcPr>
          <w:p w14:paraId="74BC9900" w14:textId="78DB0371" w:rsidR="00004B6A" w:rsidRPr="008F20D8" w:rsidRDefault="00004B6A" w:rsidP="00004B6A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6D2AD1">
              <w:rPr>
                <w:rFonts w:ascii="Times New Roman" w:hAnsi="Times New Roman" w:cs="Times New Roman"/>
                <w:i/>
              </w:rPr>
              <w:t>второй год обучения</w:t>
            </w:r>
          </w:p>
        </w:tc>
      </w:tr>
    </w:tbl>
    <w:p w14:paraId="70D6FCC2" w14:textId="77777777" w:rsidR="00F77BE2" w:rsidRPr="00725406" w:rsidRDefault="00F77BE2" w:rsidP="00F61B95">
      <w:pPr>
        <w:rPr>
          <w:rFonts w:ascii="Times New Roman" w:hAnsi="Times New Roman" w:cs="Times New Roman"/>
          <w:sz w:val="24"/>
          <w:szCs w:val="24"/>
        </w:rPr>
      </w:pPr>
    </w:p>
    <w:p w14:paraId="09447561" w14:textId="1AF16468" w:rsidR="00F61B95" w:rsidRPr="00BE7077" w:rsidRDefault="00F61B95">
      <w:pPr>
        <w:rPr>
          <w:rFonts w:ascii="Times New Roman" w:hAnsi="Times New Roman" w:cs="Times New Roman"/>
          <w:b/>
          <w:sz w:val="24"/>
          <w:szCs w:val="24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 xml:space="preserve">РАЗДЕЛ 2. Описание содержания практики 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2835"/>
        <w:gridCol w:w="3402"/>
        <w:gridCol w:w="2665"/>
      </w:tblGrid>
      <w:tr w:rsidR="0016507F" w:rsidRPr="00725406" w14:paraId="3F9C68FB" w14:textId="77777777" w:rsidTr="00E93DB2">
        <w:tc>
          <w:tcPr>
            <w:tcW w:w="1163" w:type="dxa"/>
          </w:tcPr>
          <w:p w14:paraId="2257CD3B" w14:textId="77777777" w:rsidR="0016507F" w:rsidRPr="00725406" w:rsidRDefault="0016507F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725406">
              <w:rPr>
                <w:b/>
                <w:bCs/>
                <w:color w:val="000000"/>
                <w:sz w:val="20"/>
                <w:szCs w:val="20"/>
              </w:rPr>
              <w:t>Тип ЭПП</w:t>
            </w:r>
          </w:p>
        </w:tc>
        <w:tc>
          <w:tcPr>
            <w:tcW w:w="2835" w:type="dxa"/>
          </w:tcPr>
          <w:p w14:paraId="1D690361" w14:textId="77777777" w:rsidR="0016507F" w:rsidRPr="00725406" w:rsidRDefault="0016507F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725406">
              <w:rPr>
                <w:b/>
                <w:bCs/>
                <w:color w:val="000000"/>
                <w:sz w:val="20"/>
                <w:szCs w:val="20"/>
              </w:rPr>
              <w:t>Точка контроля для подписания задания студенту</w:t>
            </w:r>
          </w:p>
        </w:tc>
        <w:tc>
          <w:tcPr>
            <w:tcW w:w="3402" w:type="dxa"/>
          </w:tcPr>
          <w:p w14:paraId="60B3583F" w14:textId="77777777" w:rsidR="0016507F" w:rsidRPr="00725406" w:rsidRDefault="0016507F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725406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665" w:type="dxa"/>
          </w:tcPr>
          <w:p w14:paraId="5B4D4D54" w14:textId="77777777" w:rsidR="0016507F" w:rsidRPr="00725406" w:rsidRDefault="0016507F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725406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итогового текста/отчета</w:t>
            </w:r>
          </w:p>
        </w:tc>
      </w:tr>
      <w:tr w:rsidR="0016507F" w:rsidRPr="00725406" w14:paraId="03FB7E62" w14:textId="77777777" w:rsidTr="00E93DB2">
        <w:tc>
          <w:tcPr>
            <w:tcW w:w="1163" w:type="dxa"/>
          </w:tcPr>
          <w:p w14:paraId="6E743A60" w14:textId="77777777" w:rsidR="0016507F" w:rsidRPr="00725406" w:rsidRDefault="00513BA0" w:rsidP="00D1156C">
            <w:pPr>
              <w:jc w:val="center"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Курсовые работы</w:t>
            </w:r>
          </w:p>
        </w:tc>
        <w:tc>
          <w:tcPr>
            <w:tcW w:w="2835" w:type="dxa"/>
          </w:tcPr>
          <w:p w14:paraId="7BF062DE" w14:textId="61D9E864" w:rsidR="0016507F" w:rsidRPr="00C67A88" w:rsidRDefault="0016507F" w:rsidP="00513BA0">
            <w:pPr>
              <w:rPr>
                <w:rFonts w:ascii="Times New Roman" w:hAnsi="Times New Roman" w:cs="Times New Roman"/>
                <w:b/>
                <w:bCs/>
              </w:rPr>
            </w:pPr>
            <w:r w:rsidRPr="00725406">
              <w:rPr>
                <w:rFonts w:ascii="Times New Roman" w:hAnsi="Times New Roman" w:cs="Times New Roman"/>
              </w:rPr>
              <w:t>Выбор темы КР студентами 1</w:t>
            </w:r>
            <w:r w:rsidR="00C67A88">
              <w:rPr>
                <w:rFonts w:ascii="Times New Roman" w:hAnsi="Times New Roman" w:cs="Times New Roman"/>
              </w:rPr>
              <w:t xml:space="preserve"> </w:t>
            </w:r>
            <w:r w:rsidR="009C6CFF" w:rsidRPr="00725406">
              <w:rPr>
                <w:rFonts w:ascii="Times New Roman" w:hAnsi="Times New Roman" w:cs="Times New Roman"/>
              </w:rPr>
              <w:t>курс</w:t>
            </w:r>
            <w:r w:rsidR="00C67A88">
              <w:rPr>
                <w:rFonts w:ascii="Times New Roman" w:hAnsi="Times New Roman" w:cs="Times New Roman"/>
              </w:rPr>
              <w:t>а</w:t>
            </w:r>
            <w:r w:rsidR="009C6CFF" w:rsidRPr="00725406">
              <w:rPr>
                <w:rFonts w:ascii="Times New Roman" w:hAnsi="Times New Roman" w:cs="Times New Roman"/>
              </w:rPr>
              <w:t xml:space="preserve"> осуществляется </w:t>
            </w:r>
            <w:r w:rsidR="00C67A88" w:rsidRPr="00C67A88">
              <w:rPr>
                <w:rFonts w:ascii="Times New Roman" w:hAnsi="Times New Roman" w:cs="Times New Roman"/>
                <w:b/>
                <w:bCs/>
              </w:rPr>
              <w:t>до 1</w:t>
            </w:r>
            <w:r w:rsidR="00733135">
              <w:rPr>
                <w:rFonts w:ascii="Times New Roman" w:hAnsi="Times New Roman" w:cs="Times New Roman"/>
                <w:b/>
                <w:bCs/>
              </w:rPr>
              <w:t>7</w:t>
            </w:r>
            <w:r w:rsidR="00C67A88" w:rsidRPr="00C67A88">
              <w:rPr>
                <w:rFonts w:ascii="Times New Roman" w:hAnsi="Times New Roman" w:cs="Times New Roman"/>
                <w:b/>
                <w:bCs/>
              </w:rPr>
              <w:t xml:space="preserve"> октября 202</w:t>
            </w:r>
            <w:r w:rsidR="00733135">
              <w:rPr>
                <w:rFonts w:ascii="Times New Roman" w:hAnsi="Times New Roman" w:cs="Times New Roman"/>
                <w:b/>
                <w:bCs/>
              </w:rPr>
              <w:t>2</w:t>
            </w:r>
            <w:r w:rsidR="00C67A88" w:rsidRPr="00C67A88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14:paraId="3D25BA39" w14:textId="66B9F698" w:rsidR="00513BA0" w:rsidRPr="00725406" w:rsidRDefault="00D02282" w:rsidP="00D02282">
            <w:pPr>
              <w:contextualSpacing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Утверждение тем курсовых работ в ИУПах студентов</w:t>
            </w:r>
            <w:r w:rsidR="00A13E61" w:rsidRPr="00725406">
              <w:rPr>
                <w:rFonts w:ascii="Times New Roman" w:hAnsi="Times New Roman" w:cs="Times New Roman"/>
              </w:rPr>
              <w:t xml:space="preserve"> </w:t>
            </w:r>
            <w:r w:rsidR="00A13E61" w:rsidRPr="00725406">
              <w:rPr>
                <w:rFonts w:ascii="Times New Roman" w:hAnsi="Times New Roman" w:cs="Times New Roman"/>
                <w:b/>
              </w:rPr>
              <w:t xml:space="preserve">не позднее </w:t>
            </w:r>
            <w:r w:rsidR="00C67A88">
              <w:rPr>
                <w:rFonts w:ascii="Times New Roman" w:hAnsi="Times New Roman" w:cs="Times New Roman"/>
                <w:b/>
              </w:rPr>
              <w:t>2</w:t>
            </w:r>
            <w:r w:rsidR="00733135">
              <w:rPr>
                <w:rFonts w:ascii="Times New Roman" w:hAnsi="Times New Roman" w:cs="Times New Roman"/>
                <w:b/>
              </w:rPr>
              <w:t>6</w:t>
            </w:r>
            <w:r w:rsidR="00C67A88">
              <w:rPr>
                <w:rFonts w:ascii="Times New Roman" w:hAnsi="Times New Roman" w:cs="Times New Roman"/>
                <w:b/>
              </w:rPr>
              <w:t xml:space="preserve"> октября 202</w:t>
            </w:r>
            <w:r w:rsidR="00733135">
              <w:rPr>
                <w:rFonts w:ascii="Times New Roman" w:hAnsi="Times New Roman" w:cs="Times New Roman"/>
                <w:b/>
              </w:rPr>
              <w:t>2</w:t>
            </w:r>
            <w:r w:rsidR="00C67A88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3402" w:type="dxa"/>
          </w:tcPr>
          <w:p w14:paraId="6B65E396" w14:textId="5CB6FD61" w:rsidR="0016507F" w:rsidRPr="00725406" w:rsidRDefault="0016507F" w:rsidP="002902E2">
            <w:pPr>
              <w:rPr>
                <w:rFonts w:ascii="Times New Roman" w:hAnsi="Times New Roman" w:cs="Times New Roman"/>
                <w:b/>
              </w:rPr>
            </w:pPr>
            <w:r w:rsidRPr="00725406">
              <w:rPr>
                <w:rFonts w:ascii="Times New Roman" w:hAnsi="Times New Roman" w:cs="Times New Roman"/>
                <w:b/>
              </w:rPr>
              <w:t>Для 1</w:t>
            </w:r>
            <w:r w:rsidR="00C67A88">
              <w:rPr>
                <w:rFonts w:ascii="Times New Roman" w:hAnsi="Times New Roman" w:cs="Times New Roman"/>
                <w:b/>
              </w:rPr>
              <w:t xml:space="preserve"> курса</w:t>
            </w:r>
            <w:r w:rsidRPr="00725406">
              <w:rPr>
                <w:rFonts w:ascii="Times New Roman" w:hAnsi="Times New Roman" w:cs="Times New Roman"/>
                <w:b/>
              </w:rPr>
              <w:t>:</w:t>
            </w:r>
          </w:p>
          <w:p w14:paraId="3ED8EB40" w14:textId="3214D32F" w:rsidR="0016507F" w:rsidRPr="00725406" w:rsidRDefault="00BA5700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16507F" w:rsidRPr="00725406">
              <w:rPr>
                <w:rFonts w:ascii="Times New Roman" w:hAnsi="Times New Roman" w:cs="Times New Roman"/>
              </w:rPr>
              <w:t xml:space="preserve">Не позднее </w:t>
            </w:r>
            <w:r w:rsidR="00C67A88">
              <w:rPr>
                <w:rFonts w:ascii="Times New Roman" w:hAnsi="Times New Roman" w:cs="Times New Roman"/>
                <w:b/>
              </w:rPr>
              <w:t>17 ноября 2022 г.</w:t>
            </w:r>
            <w:r w:rsidR="0016507F" w:rsidRPr="00725406">
              <w:rPr>
                <w:rFonts w:ascii="Times New Roman" w:hAnsi="Times New Roman" w:cs="Times New Roman"/>
              </w:rPr>
              <w:t xml:space="preserve"> – предоставление плана-проекта КР</w:t>
            </w:r>
            <w:r w:rsidR="00C73089">
              <w:rPr>
                <w:rFonts w:ascii="Times New Roman" w:hAnsi="Times New Roman" w:cs="Times New Roman"/>
              </w:rPr>
              <w:t xml:space="preserve"> </w:t>
            </w:r>
            <w:r w:rsidR="0016507F" w:rsidRPr="00725406">
              <w:rPr>
                <w:rFonts w:ascii="Times New Roman" w:hAnsi="Times New Roman" w:cs="Times New Roman"/>
              </w:rPr>
              <w:t>руководителю</w:t>
            </w:r>
            <w:r w:rsidR="00D02282" w:rsidRPr="00725406">
              <w:rPr>
                <w:rFonts w:ascii="Times New Roman" w:hAnsi="Times New Roman" w:cs="Times New Roman"/>
              </w:rPr>
              <w:t>;</w:t>
            </w:r>
          </w:p>
          <w:p w14:paraId="22C5D689" w14:textId="5F011508" w:rsidR="0016507F" w:rsidRPr="00725406" w:rsidRDefault="00BA5700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16507F" w:rsidRPr="00725406">
              <w:rPr>
                <w:rFonts w:ascii="Times New Roman" w:hAnsi="Times New Roman" w:cs="Times New Roman"/>
              </w:rPr>
              <w:t>Не позднее</w:t>
            </w:r>
            <w:r w:rsidR="00C67A88">
              <w:rPr>
                <w:rFonts w:ascii="Times New Roman" w:hAnsi="Times New Roman" w:cs="Times New Roman"/>
              </w:rPr>
              <w:t xml:space="preserve"> </w:t>
            </w:r>
            <w:r w:rsidR="00C67A88" w:rsidRPr="00C67A88">
              <w:rPr>
                <w:rFonts w:ascii="Times New Roman" w:hAnsi="Times New Roman" w:cs="Times New Roman"/>
                <w:b/>
              </w:rPr>
              <w:t>17 января 202</w:t>
            </w:r>
            <w:r w:rsidR="00115448">
              <w:rPr>
                <w:rFonts w:ascii="Times New Roman" w:hAnsi="Times New Roman" w:cs="Times New Roman"/>
                <w:b/>
              </w:rPr>
              <w:t>3</w:t>
            </w:r>
            <w:r w:rsidR="00C67A88" w:rsidRPr="00C67A88">
              <w:rPr>
                <w:rFonts w:ascii="Times New Roman" w:hAnsi="Times New Roman" w:cs="Times New Roman"/>
                <w:b/>
              </w:rPr>
              <w:t xml:space="preserve"> г. </w:t>
            </w:r>
            <w:r w:rsidR="0016507F" w:rsidRPr="00725406">
              <w:rPr>
                <w:rFonts w:ascii="Times New Roman" w:hAnsi="Times New Roman" w:cs="Times New Roman"/>
              </w:rPr>
              <w:t>предоставление чернового варианта текста КР руководителю</w:t>
            </w:r>
            <w:r w:rsidR="00D02282" w:rsidRPr="00725406">
              <w:rPr>
                <w:rFonts w:ascii="Times New Roman" w:hAnsi="Times New Roman" w:cs="Times New Roman"/>
              </w:rPr>
              <w:t>.</w:t>
            </w:r>
          </w:p>
          <w:p w14:paraId="6D967C87" w14:textId="198DAEB3" w:rsidR="00D02282" w:rsidRPr="00725406" w:rsidRDefault="00D02282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4408C8">
              <w:rPr>
                <w:rFonts w:ascii="Times New Roman" w:hAnsi="Times New Roman" w:cs="Times New Roman"/>
              </w:rPr>
              <w:t xml:space="preserve">Не позднее </w:t>
            </w:r>
            <w:r w:rsidR="00C67A88">
              <w:rPr>
                <w:rFonts w:ascii="Times New Roman" w:hAnsi="Times New Roman" w:cs="Times New Roman"/>
                <w:b/>
              </w:rPr>
              <w:t xml:space="preserve">1 </w:t>
            </w:r>
            <w:r w:rsidR="00733135">
              <w:rPr>
                <w:rFonts w:ascii="Times New Roman" w:hAnsi="Times New Roman" w:cs="Times New Roman"/>
                <w:b/>
              </w:rPr>
              <w:t>июня</w:t>
            </w:r>
            <w:r w:rsidR="00C67A88">
              <w:rPr>
                <w:rFonts w:ascii="Times New Roman" w:hAnsi="Times New Roman" w:cs="Times New Roman"/>
                <w:b/>
              </w:rPr>
              <w:t xml:space="preserve"> 202</w:t>
            </w:r>
            <w:r w:rsidR="00115448">
              <w:rPr>
                <w:rFonts w:ascii="Times New Roman" w:hAnsi="Times New Roman" w:cs="Times New Roman"/>
                <w:b/>
              </w:rPr>
              <w:t>3</w:t>
            </w:r>
            <w:r w:rsidR="00C67A88">
              <w:rPr>
                <w:rFonts w:ascii="Times New Roman" w:hAnsi="Times New Roman" w:cs="Times New Roman"/>
                <w:b/>
              </w:rPr>
              <w:t xml:space="preserve"> г. </w:t>
            </w:r>
            <w:r w:rsidR="0016507F" w:rsidRPr="00725406">
              <w:rPr>
                <w:rFonts w:ascii="Times New Roman" w:hAnsi="Times New Roman" w:cs="Times New Roman"/>
              </w:rPr>
              <w:t xml:space="preserve">предоставление </w:t>
            </w:r>
            <w:r w:rsidR="00C66C21" w:rsidRPr="00725406">
              <w:rPr>
                <w:rFonts w:ascii="Times New Roman" w:hAnsi="Times New Roman" w:cs="Times New Roman"/>
              </w:rPr>
              <w:t xml:space="preserve">окончательного </w:t>
            </w:r>
            <w:r w:rsidR="0016507F" w:rsidRPr="00725406">
              <w:rPr>
                <w:rFonts w:ascii="Times New Roman" w:hAnsi="Times New Roman" w:cs="Times New Roman"/>
              </w:rPr>
              <w:t>текста КР руководителю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  <w:p w14:paraId="6C50B7FE" w14:textId="77777777" w:rsidR="00076730" w:rsidRPr="00725406" w:rsidRDefault="00076730" w:rsidP="00C67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6FAF6B8E" w14:textId="7542E0AA" w:rsidR="0016507F" w:rsidRPr="00725406" w:rsidRDefault="00076730" w:rsidP="0016507F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  <w:b/>
              </w:rPr>
              <w:t>Загрузка КР</w:t>
            </w:r>
            <w:r w:rsidR="0016507F" w:rsidRPr="00725406">
              <w:rPr>
                <w:rFonts w:ascii="Times New Roman" w:hAnsi="Times New Roman" w:cs="Times New Roman"/>
                <w:b/>
              </w:rPr>
              <w:t xml:space="preserve"> в </w:t>
            </w:r>
            <w:r w:rsidR="00612F6E" w:rsidRPr="00725406">
              <w:rPr>
                <w:rFonts w:ascii="Times New Roman" w:hAnsi="Times New Roman" w:cs="Times New Roman"/>
                <w:b/>
              </w:rPr>
              <w:t>систему «</w:t>
            </w:r>
            <w:r w:rsidR="00733135">
              <w:rPr>
                <w:rFonts w:ascii="Times New Roman" w:hAnsi="Times New Roman" w:cs="Times New Roman"/>
                <w:b/>
              </w:rPr>
              <w:t>Антиплагиат</w:t>
            </w:r>
            <w:r w:rsidR="00612F6E" w:rsidRPr="00725406">
              <w:rPr>
                <w:rFonts w:ascii="Times New Roman" w:hAnsi="Times New Roman" w:cs="Times New Roman"/>
                <w:b/>
              </w:rPr>
              <w:t>»</w:t>
            </w:r>
            <w:r w:rsidR="0016507F" w:rsidRPr="00725406">
              <w:rPr>
                <w:rFonts w:ascii="Times New Roman" w:hAnsi="Times New Roman" w:cs="Times New Roman"/>
              </w:rPr>
              <w:t>:</w:t>
            </w:r>
          </w:p>
          <w:p w14:paraId="37BE1029" w14:textId="4F699540" w:rsidR="0016507F" w:rsidRPr="00725406" w:rsidRDefault="00D02282" w:rsidP="0016507F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3D7322" w:rsidRPr="00725406">
              <w:rPr>
                <w:rFonts w:ascii="Times New Roman" w:hAnsi="Times New Roman" w:cs="Times New Roman"/>
              </w:rPr>
              <w:t>1 курс:</w:t>
            </w:r>
            <w:r w:rsidR="0016507F" w:rsidRPr="00725406">
              <w:rPr>
                <w:rFonts w:ascii="Times New Roman" w:hAnsi="Times New Roman" w:cs="Times New Roman"/>
              </w:rPr>
              <w:t xml:space="preserve"> не позднее </w:t>
            </w:r>
            <w:r w:rsidR="00C67A88" w:rsidRPr="00C67A88">
              <w:rPr>
                <w:rFonts w:ascii="Times New Roman" w:hAnsi="Times New Roman" w:cs="Times New Roman"/>
                <w:b/>
              </w:rPr>
              <w:t>1</w:t>
            </w:r>
            <w:r w:rsidR="00733135">
              <w:rPr>
                <w:rFonts w:ascii="Times New Roman" w:hAnsi="Times New Roman" w:cs="Times New Roman"/>
                <w:b/>
              </w:rPr>
              <w:t>9</w:t>
            </w:r>
            <w:r w:rsidR="00C67A88" w:rsidRPr="00C67A88">
              <w:rPr>
                <w:rFonts w:ascii="Times New Roman" w:hAnsi="Times New Roman" w:cs="Times New Roman"/>
                <w:b/>
              </w:rPr>
              <w:t xml:space="preserve"> июня, 23:59</w:t>
            </w:r>
            <w:r w:rsidR="00C67A88">
              <w:rPr>
                <w:rFonts w:ascii="Times New Roman" w:hAnsi="Times New Roman" w:cs="Times New Roman"/>
                <w:b/>
              </w:rPr>
              <w:t xml:space="preserve"> </w:t>
            </w:r>
            <w:r w:rsidR="002902E2" w:rsidRPr="00725406">
              <w:rPr>
                <w:rFonts w:ascii="Times New Roman" w:hAnsi="Times New Roman" w:cs="Times New Roman"/>
                <w:b/>
              </w:rPr>
              <w:t>текущего учебного года</w:t>
            </w:r>
            <w:r w:rsidR="00612F6E" w:rsidRPr="00725406">
              <w:rPr>
                <w:rFonts w:ascii="Times New Roman" w:hAnsi="Times New Roman" w:cs="Times New Roman"/>
                <w:b/>
              </w:rPr>
              <w:t>.</w:t>
            </w:r>
          </w:p>
          <w:p w14:paraId="75EF9A33" w14:textId="39500FF6" w:rsidR="0016507F" w:rsidRPr="00725406" w:rsidRDefault="0016507F" w:rsidP="003D7322">
            <w:pPr>
              <w:rPr>
                <w:rFonts w:ascii="Times New Roman" w:hAnsi="Times New Roman" w:cs="Times New Roman"/>
              </w:rPr>
            </w:pPr>
          </w:p>
        </w:tc>
      </w:tr>
      <w:tr w:rsidR="0016507F" w:rsidRPr="00725406" w14:paraId="787CC8C0" w14:textId="77777777" w:rsidTr="00E93DB2">
        <w:tc>
          <w:tcPr>
            <w:tcW w:w="1163" w:type="dxa"/>
          </w:tcPr>
          <w:p w14:paraId="622C1FC9" w14:textId="77777777" w:rsidR="0016507F" w:rsidRPr="00725406" w:rsidRDefault="0016507F" w:rsidP="004F3875">
            <w:pPr>
              <w:jc w:val="center"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2835" w:type="dxa"/>
          </w:tcPr>
          <w:p w14:paraId="51CC45F9" w14:textId="0451959E" w:rsidR="0016507F" w:rsidRPr="00725406" w:rsidRDefault="0016507F" w:rsidP="00A13E61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Выбор темы ВКР студентами</w:t>
            </w:r>
            <w:r w:rsidR="00C67A88">
              <w:rPr>
                <w:rFonts w:ascii="Times New Roman" w:hAnsi="Times New Roman" w:cs="Times New Roman"/>
              </w:rPr>
              <w:t xml:space="preserve"> 2 </w:t>
            </w:r>
            <w:r w:rsidR="004408C8">
              <w:rPr>
                <w:rFonts w:ascii="Times New Roman" w:hAnsi="Times New Roman" w:cs="Times New Roman"/>
              </w:rPr>
              <w:t>курса осуществляется</w:t>
            </w:r>
            <w:r w:rsidRPr="00725406">
              <w:rPr>
                <w:rFonts w:ascii="Times New Roman" w:hAnsi="Times New Roman" w:cs="Times New Roman"/>
              </w:rPr>
              <w:t xml:space="preserve"> </w:t>
            </w:r>
            <w:r w:rsidRPr="00725406">
              <w:rPr>
                <w:rFonts w:ascii="Times New Roman" w:hAnsi="Times New Roman" w:cs="Times New Roman"/>
                <w:b/>
              </w:rPr>
              <w:t>до</w:t>
            </w:r>
            <w:r w:rsidRPr="00725406">
              <w:rPr>
                <w:rFonts w:ascii="Times New Roman" w:hAnsi="Times New Roman" w:cs="Times New Roman"/>
              </w:rPr>
              <w:t xml:space="preserve"> </w:t>
            </w:r>
            <w:r w:rsidR="00A13E61" w:rsidRPr="00725406">
              <w:rPr>
                <w:rFonts w:ascii="Times New Roman" w:hAnsi="Times New Roman" w:cs="Times New Roman"/>
                <w:b/>
              </w:rPr>
              <w:t>01</w:t>
            </w:r>
            <w:r w:rsidR="00C230DE" w:rsidRPr="00C230DE">
              <w:rPr>
                <w:rFonts w:ascii="Times New Roman" w:hAnsi="Times New Roman" w:cs="Times New Roman"/>
                <w:b/>
              </w:rPr>
              <w:t xml:space="preserve"> </w:t>
            </w:r>
            <w:r w:rsidR="00C230DE">
              <w:rPr>
                <w:rFonts w:ascii="Times New Roman" w:hAnsi="Times New Roman" w:cs="Times New Roman"/>
                <w:b/>
                <w:lang w:eastAsia="zh-CN"/>
              </w:rPr>
              <w:t>ноября</w:t>
            </w:r>
            <w:r w:rsidR="003D7322" w:rsidRPr="00725406">
              <w:rPr>
                <w:rFonts w:ascii="Times New Roman" w:hAnsi="Times New Roman" w:cs="Times New Roman"/>
                <w:b/>
              </w:rPr>
              <w:t xml:space="preserve"> </w:t>
            </w:r>
            <w:r w:rsidR="00C67A88">
              <w:rPr>
                <w:rFonts w:ascii="Times New Roman" w:hAnsi="Times New Roman" w:cs="Times New Roman"/>
                <w:b/>
              </w:rPr>
              <w:t>202</w:t>
            </w:r>
            <w:r w:rsidR="00733135">
              <w:rPr>
                <w:rFonts w:ascii="Times New Roman" w:hAnsi="Times New Roman" w:cs="Times New Roman"/>
                <w:b/>
              </w:rPr>
              <w:t>2</w:t>
            </w:r>
            <w:r w:rsidR="00C67A88">
              <w:rPr>
                <w:rFonts w:ascii="Times New Roman" w:hAnsi="Times New Roman" w:cs="Times New Roman"/>
                <w:b/>
              </w:rPr>
              <w:t xml:space="preserve"> г.</w:t>
            </w:r>
          </w:p>
          <w:p w14:paraId="73A6CFD8" w14:textId="77777777" w:rsidR="002902E2" w:rsidRPr="00725406" w:rsidRDefault="002902E2" w:rsidP="002902E2">
            <w:pPr>
              <w:contextualSpacing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Утверждение тем ВКР в ИУПах студентов,</w:t>
            </w:r>
          </w:p>
          <w:p w14:paraId="61809245" w14:textId="27276663" w:rsidR="002902E2" w:rsidRPr="00725406" w:rsidRDefault="002902E2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закрепление тем и руководителей ВКР за </w:t>
            </w:r>
            <w:r w:rsidRPr="00725406">
              <w:rPr>
                <w:rFonts w:ascii="Times New Roman" w:hAnsi="Times New Roman" w:cs="Times New Roman"/>
              </w:rPr>
              <w:lastRenderedPageBreak/>
              <w:t xml:space="preserve">студентами приказом </w:t>
            </w:r>
            <w:r w:rsidRPr="00725406">
              <w:rPr>
                <w:rFonts w:ascii="Times New Roman" w:hAnsi="Times New Roman" w:cs="Times New Roman"/>
                <w:b/>
              </w:rPr>
              <w:t xml:space="preserve">не позднее 15 </w:t>
            </w:r>
            <w:r w:rsidR="00C67A88">
              <w:rPr>
                <w:rFonts w:ascii="Times New Roman" w:hAnsi="Times New Roman" w:cs="Times New Roman"/>
                <w:b/>
              </w:rPr>
              <w:t>ноября 202</w:t>
            </w:r>
            <w:r w:rsidR="00733135">
              <w:rPr>
                <w:rFonts w:ascii="Times New Roman" w:hAnsi="Times New Roman" w:cs="Times New Roman"/>
                <w:b/>
              </w:rPr>
              <w:t>2</w:t>
            </w:r>
            <w:r w:rsidR="00C67A88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3402" w:type="dxa"/>
          </w:tcPr>
          <w:p w14:paraId="4CDD17EB" w14:textId="41906F3F" w:rsidR="003D7322" w:rsidRPr="00725406" w:rsidRDefault="002902E2" w:rsidP="003D732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16507F" w:rsidRPr="00725406">
              <w:rPr>
                <w:rFonts w:ascii="Times New Roman" w:hAnsi="Times New Roman" w:cs="Times New Roman"/>
              </w:rPr>
              <w:t xml:space="preserve">Не позднее </w:t>
            </w:r>
            <w:r w:rsidR="00E93DB2">
              <w:rPr>
                <w:rFonts w:ascii="Times New Roman" w:hAnsi="Times New Roman" w:cs="Times New Roman"/>
                <w:b/>
              </w:rPr>
              <w:t>8 ноября 202</w:t>
            </w:r>
            <w:r w:rsidR="00733135">
              <w:rPr>
                <w:rFonts w:ascii="Times New Roman" w:hAnsi="Times New Roman" w:cs="Times New Roman"/>
                <w:b/>
              </w:rPr>
              <w:t>2</w:t>
            </w:r>
            <w:r w:rsidR="00E93DB2">
              <w:rPr>
                <w:rFonts w:ascii="Times New Roman" w:hAnsi="Times New Roman" w:cs="Times New Roman"/>
                <w:b/>
              </w:rPr>
              <w:t xml:space="preserve"> г. </w:t>
            </w:r>
            <w:r w:rsidR="0016507F" w:rsidRPr="00725406">
              <w:rPr>
                <w:rFonts w:ascii="Times New Roman" w:hAnsi="Times New Roman" w:cs="Times New Roman"/>
              </w:rPr>
              <w:t xml:space="preserve">– предоставление проекта </w:t>
            </w:r>
            <w:r w:rsidRPr="00725406">
              <w:rPr>
                <w:rFonts w:ascii="Times New Roman" w:hAnsi="Times New Roman" w:cs="Times New Roman"/>
              </w:rPr>
              <w:t>В</w:t>
            </w:r>
            <w:r w:rsidR="0016507F" w:rsidRPr="00725406">
              <w:rPr>
                <w:rFonts w:ascii="Times New Roman" w:hAnsi="Times New Roman" w:cs="Times New Roman"/>
              </w:rPr>
              <w:t>КР руководителю</w:t>
            </w:r>
            <w:r w:rsidR="003D7322" w:rsidRPr="00725406">
              <w:rPr>
                <w:rFonts w:ascii="Times New Roman" w:hAnsi="Times New Roman" w:cs="Times New Roman"/>
              </w:rPr>
              <w:t xml:space="preserve"> и его оценивание «утвержден»/ «не утвержден»</w:t>
            </w:r>
            <w:r w:rsidRPr="00725406">
              <w:rPr>
                <w:rFonts w:ascii="Times New Roman" w:hAnsi="Times New Roman" w:cs="Times New Roman"/>
              </w:rPr>
              <w:t>;</w:t>
            </w:r>
          </w:p>
          <w:p w14:paraId="465EFD7D" w14:textId="31049E4F" w:rsidR="00E93DB2" w:rsidRDefault="002902E2" w:rsidP="003D7322">
            <w:pPr>
              <w:rPr>
                <w:rFonts w:ascii="Times New Roman" w:hAnsi="Times New Roman" w:cs="Times New Roman"/>
                <w:b/>
              </w:rPr>
            </w:pPr>
            <w:r w:rsidRPr="00725406">
              <w:rPr>
                <w:rFonts w:ascii="Times New Roman" w:hAnsi="Times New Roman" w:cs="Times New Roman"/>
              </w:rPr>
              <w:t xml:space="preserve">– Не позднее </w:t>
            </w:r>
            <w:r w:rsidR="00E93DB2">
              <w:rPr>
                <w:rFonts w:ascii="Times New Roman" w:hAnsi="Times New Roman" w:cs="Times New Roman"/>
                <w:b/>
              </w:rPr>
              <w:t>13 декабря 202</w:t>
            </w:r>
            <w:r w:rsidR="00733135">
              <w:rPr>
                <w:rFonts w:ascii="Times New Roman" w:hAnsi="Times New Roman" w:cs="Times New Roman"/>
                <w:b/>
              </w:rPr>
              <w:t>2</w:t>
            </w:r>
            <w:r w:rsidR="00E93DB2">
              <w:rPr>
                <w:rFonts w:ascii="Times New Roman" w:hAnsi="Times New Roman" w:cs="Times New Roman"/>
                <w:b/>
              </w:rPr>
              <w:t xml:space="preserve"> г. - </w:t>
            </w:r>
          </w:p>
          <w:p w14:paraId="4C5B5448" w14:textId="1F2EC99A" w:rsidR="00E93DB2" w:rsidRPr="00E93DB2" w:rsidRDefault="00E93DB2" w:rsidP="003D7322">
            <w:pPr>
              <w:rPr>
                <w:rFonts w:ascii="Times New Roman" w:hAnsi="Times New Roman" w:cs="Times New Roman"/>
                <w:bCs/>
              </w:rPr>
            </w:pPr>
            <w:r w:rsidRPr="00E93DB2">
              <w:rPr>
                <w:rFonts w:ascii="Times New Roman" w:hAnsi="Times New Roman" w:cs="Times New Roman"/>
                <w:bCs/>
              </w:rPr>
              <w:t>Сдача первого варианта одной главы (не менее 30000 знаков) научному руководителю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00E53CA0" w14:textId="6D53BAFB" w:rsidR="00E93DB2" w:rsidRDefault="00E93DB2" w:rsidP="003D73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- </w:t>
            </w:r>
            <w:r w:rsidRPr="00E93DB2">
              <w:rPr>
                <w:rFonts w:ascii="Times New Roman" w:hAnsi="Times New Roman" w:cs="Times New Roman"/>
                <w:bCs/>
              </w:rPr>
              <w:t>Не позднее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33135">
              <w:rPr>
                <w:rFonts w:ascii="Times New Roman" w:hAnsi="Times New Roman" w:cs="Times New Roman"/>
                <w:b/>
              </w:rPr>
              <w:t>5 апреля 202</w:t>
            </w:r>
            <w:r w:rsidR="00115448">
              <w:rPr>
                <w:rFonts w:ascii="Times New Roman" w:hAnsi="Times New Roman" w:cs="Times New Roman"/>
                <w:b/>
              </w:rPr>
              <w:t>3</w:t>
            </w:r>
            <w:r w:rsidRPr="00733135">
              <w:rPr>
                <w:rFonts w:ascii="Times New Roman" w:hAnsi="Times New Roman" w:cs="Times New Roman"/>
                <w:b/>
              </w:rPr>
              <w:t xml:space="preserve"> г.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</w:p>
          <w:p w14:paraId="58EB5F79" w14:textId="66BD2299" w:rsidR="0016507F" w:rsidRPr="00725406" w:rsidRDefault="0016507F" w:rsidP="003D732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предоставление чернового варианта текста </w:t>
            </w:r>
            <w:r w:rsidR="002902E2" w:rsidRPr="00725406">
              <w:rPr>
                <w:rFonts w:ascii="Times New Roman" w:hAnsi="Times New Roman" w:cs="Times New Roman"/>
              </w:rPr>
              <w:t>В</w:t>
            </w:r>
            <w:r w:rsidRPr="00725406">
              <w:rPr>
                <w:rFonts w:ascii="Times New Roman" w:hAnsi="Times New Roman" w:cs="Times New Roman"/>
              </w:rPr>
              <w:t>КР руководителю</w:t>
            </w:r>
            <w:r w:rsidR="002902E2" w:rsidRPr="00725406">
              <w:rPr>
                <w:rFonts w:ascii="Times New Roman" w:hAnsi="Times New Roman" w:cs="Times New Roman"/>
              </w:rPr>
              <w:t>;</w:t>
            </w:r>
          </w:p>
          <w:p w14:paraId="58BA7B46" w14:textId="02771106" w:rsidR="0016507F" w:rsidRPr="00725406" w:rsidRDefault="002902E2" w:rsidP="00076730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16507F" w:rsidRPr="00725406">
              <w:rPr>
                <w:rFonts w:ascii="Times New Roman" w:hAnsi="Times New Roman" w:cs="Times New Roman"/>
              </w:rPr>
              <w:t>Не поз</w:t>
            </w:r>
            <w:r w:rsidRPr="00725406">
              <w:rPr>
                <w:rFonts w:ascii="Times New Roman" w:hAnsi="Times New Roman" w:cs="Times New Roman"/>
              </w:rPr>
              <w:t>днее</w:t>
            </w:r>
            <w:r w:rsidR="00E93DB2">
              <w:rPr>
                <w:rFonts w:ascii="Times New Roman" w:hAnsi="Times New Roman" w:cs="Times New Roman"/>
                <w:b/>
              </w:rPr>
              <w:t xml:space="preserve"> 1</w:t>
            </w:r>
            <w:r w:rsidR="00733135">
              <w:rPr>
                <w:rFonts w:ascii="Times New Roman" w:hAnsi="Times New Roman" w:cs="Times New Roman"/>
                <w:b/>
              </w:rPr>
              <w:t>5</w:t>
            </w:r>
            <w:r w:rsidR="00E93DB2">
              <w:rPr>
                <w:rFonts w:ascii="Times New Roman" w:hAnsi="Times New Roman" w:cs="Times New Roman"/>
                <w:b/>
              </w:rPr>
              <w:t xml:space="preserve"> мая 202</w:t>
            </w:r>
            <w:r w:rsidR="00115448">
              <w:rPr>
                <w:rFonts w:ascii="Times New Roman" w:hAnsi="Times New Roman" w:cs="Times New Roman"/>
                <w:b/>
              </w:rPr>
              <w:t xml:space="preserve">3 </w:t>
            </w:r>
            <w:r w:rsidR="00E93DB2">
              <w:rPr>
                <w:rFonts w:ascii="Times New Roman" w:hAnsi="Times New Roman" w:cs="Times New Roman"/>
                <w:b/>
              </w:rPr>
              <w:t xml:space="preserve">г. 23:59 - </w:t>
            </w:r>
            <w:r w:rsidR="00E93DB2">
              <w:rPr>
                <w:rFonts w:ascii="Times New Roman" w:hAnsi="Times New Roman" w:cs="Times New Roman"/>
              </w:rPr>
              <w:t>д</w:t>
            </w:r>
            <w:r w:rsidR="00E93DB2" w:rsidRPr="00E93DB2">
              <w:rPr>
                <w:rFonts w:ascii="Times New Roman" w:hAnsi="Times New Roman" w:cs="Times New Roman"/>
              </w:rPr>
              <w:t>едлайн по загрузке финальной версии ВКР в систему LMS</w:t>
            </w:r>
            <w:r w:rsidRPr="00725406">
              <w:rPr>
                <w:rFonts w:ascii="Times New Roman" w:hAnsi="Times New Roman" w:cs="Times New Roman"/>
              </w:rPr>
              <w:t>;</w:t>
            </w:r>
          </w:p>
          <w:p w14:paraId="05180FDD" w14:textId="7B4B9BE4" w:rsidR="00D0445A" w:rsidRPr="00725406" w:rsidRDefault="00612F6E" w:rsidP="00076730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D0445A" w:rsidRPr="00725406">
              <w:rPr>
                <w:rFonts w:ascii="Times New Roman" w:hAnsi="Times New Roman" w:cs="Times New Roman"/>
              </w:rPr>
              <w:t xml:space="preserve">Не позднее </w:t>
            </w:r>
            <w:r w:rsidR="00E93DB2">
              <w:rPr>
                <w:rFonts w:ascii="Times New Roman" w:hAnsi="Times New Roman" w:cs="Times New Roman"/>
                <w:b/>
              </w:rPr>
              <w:t>26 мая 202</w:t>
            </w:r>
            <w:r w:rsidR="00115448">
              <w:rPr>
                <w:rFonts w:ascii="Times New Roman" w:hAnsi="Times New Roman" w:cs="Times New Roman"/>
                <w:b/>
              </w:rPr>
              <w:t>3</w:t>
            </w:r>
            <w:r w:rsidR="00E93DB2">
              <w:rPr>
                <w:rFonts w:ascii="Times New Roman" w:hAnsi="Times New Roman" w:cs="Times New Roman"/>
                <w:b/>
              </w:rPr>
              <w:t xml:space="preserve"> г. - </w:t>
            </w:r>
            <w:r w:rsidR="00E93DB2" w:rsidRPr="00E93DB2">
              <w:rPr>
                <w:rFonts w:ascii="Times New Roman" w:hAnsi="Times New Roman" w:cs="Times New Roman"/>
                <w:bCs/>
              </w:rPr>
              <w:t>рецензирование</w:t>
            </w:r>
            <w:r w:rsidRPr="00E93DB2">
              <w:rPr>
                <w:rFonts w:ascii="Times New Roman" w:hAnsi="Times New Roman" w:cs="Times New Roman"/>
                <w:bCs/>
              </w:rPr>
              <w:t xml:space="preserve"> ВКР.</w:t>
            </w:r>
          </w:p>
          <w:p w14:paraId="07254630" w14:textId="77777777" w:rsidR="00076730" w:rsidRPr="00725406" w:rsidRDefault="00076730" w:rsidP="0007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3C025C0E" w14:textId="0229AC4B" w:rsidR="002902E2" w:rsidRPr="00725406" w:rsidRDefault="004408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Загрузка</w:t>
            </w:r>
            <w:r w:rsidR="002902E2" w:rsidRPr="00725406">
              <w:rPr>
                <w:rFonts w:ascii="Times New Roman" w:hAnsi="Times New Roman" w:cs="Times New Roman"/>
                <w:b/>
              </w:rPr>
              <w:t xml:space="preserve"> ВКР в систему «</w:t>
            </w:r>
            <w:r w:rsidR="00733135">
              <w:rPr>
                <w:rFonts w:ascii="Times New Roman" w:hAnsi="Times New Roman" w:cs="Times New Roman"/>
                <w:b/>
              </w:rPr>
              <w:t>Антиплагиат</w:t>
            </w:r>
            <w:r w:rsidR="002902E2" w:rsidRPr="00725406">
              <w:rPr>
                <w:rFonts w:ascii="Times New Roman" w:hAnsi="Times New Roman" w:cs="Times New Roman"/>
                <w:b/>
              </w:rPr>
              <w:t>»</w:t>
            </w:r>
            <w:r w:rsidR="00612F6E" w:rsidRPr="00725406">
              <w:rPr>
                <w:rFonts w:ascii="Times New Roman" w:hAnsi="Times New Roman" w:cs="Times New Roman"/>
                <w:b/>
              </w:rPr>
              <w:t>:</w:t>
            </w:r>
          </w:p>
          <w:p w14:paraId="41925CE7" w14:textId="432A0A78" w:rsidR="00612F6E" w:rsidRPr="00725406" w:rsidRDefault="002902E2">
            <w:pPr>
              <w:rPr>
                <w:rFonts w:ascii="Times New Roman" w:hAnsi="Times New Roman" w:cs="Times New Roman"/>
                <w:b/>
              </w:rPr>
            </w:pPr>
            <w:r w:rsidRPr="00725406">
              <w:rPr>
                <w:rFonts w:ascii="Times New Roman" w:hAnsi="Times New Roman" w:cs="Times New Roman"/>
              </w:rPr>
              <w:t xml:space="preserve">– не позднее </w:t>
            </w:r>
            <w:r w:rsidR="00E93DB2">
              <w:rPr>
                <w:rFonts w:ascii="Times New Roman" w:hAnsi="Times New Roman" w:cs="Times New Roman"/>
                <w:b/>
              </w:rPr>
              <w:t>1</w:t>
            </w:r>
            <w:r w:rsidR="00733135">
              <w:rPr>
                <w:rFonts w:ascii="Times New Roman" w:hAnsi="Times New Roman" w:cs="Times New Roman"/>
                <w:b/>
              </w:rPr>
              <w:t>5</w:t>
            </w:r>
            <w:r w:rsidR="00E93DB2">
              <w:rPr>
                <w:rFonts w:ascii="Times New Roman" w:hAnsi="Times New Roman" w:cs="Times New Roman"/>
                <w:b/>
              </w:rPr>
              <w:t xml:space="preserve"> мая 202</w:t>
            </w:r>
            <w:r w:rsidR="00115448">
              <w:rPr>
                <w:rFonts w:ascii="Times New Roman" w:hAnsi="Times New Roman" w:cs="Times New Roman"/>
                <w:b/>
              </w:rPr>
              <w:t>3</w:t>
            </w:r>
            <w:r w:rsidR="00E93DB2">
              <w:rPr>
                <w:rFonts w:ascii="Times New Roman" w:hAnsi="Times New Roman" w:cs="Times New Roman"/>
                <w:b/>
              </w:rPr>
              <w:t xml:space="preserve"> г.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702DF43" w14:textId="4413E8C2" w:rsidR="0016507F" w:rsidRPr="00725406" w:rsidRDefault="00612F6E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  <w:b/>
              </w:rPr>
              <w:t xml:space="preserve">– не позднее </w:t>
            </w:r>
            <w:r w:rsidR="00733135">
              <w:rPr>
                <w:rFonts w:ascii="Times New Roman" w:hAnsi="Times New Roman" w:cs="Times New Roman"/>
                <w:b/>
              </w:rPr>
              <w:t>7</w:t>
            </w:r>
            <w:r w:rsidR="00E93DB2">
              <w:rPr>
                <w:rFonts w:ascii="Times New Roman" w:hAnsi="Times New Roman" w:cs="Times New Roman"/>
                <w:b/>
              </w:rPr>
              <w:t xml:space="preserve"> июня 202</w:t>
            </w:r>
            <w:r w:rsidR="00115448">
              <w:rPr>
                <w:rFonts w:ascii="Times New Roman" w:hAnsi="Times New Roman" w:cs="Times New Roman"/>
                <w:b/>
              </w:rPr>
              <w:t>3</w:t>
            </w:r>
            <w:r w:rsidR="00E93DB2">
              <w:rPr>
                <w:rFonts w:ascii="Times New Roman" w:hAnsi="Times New Roman" w:cs="Times New Roman"/>
                <w:b/>
              </w:rPr>
              <w:t xml:space="preserve"> г. - </w:t>
            </w:r>
            <w:r w:rsidRPr="00725406">
              <w:rPr>
                <w:rFonts w:ascii="Times New Roman" w:hAnsi="Times New Roman" w:cs="Times New Roman"/>
              </w:rPr>
              <w:t>Защита ВКР.</w:t>
            </w:r>
          </w:p>
          <w:p w14:paraId="343BE2E9" w14:textId="77777777" w:rsidR="0016507F" w:rsidRPr="00725406" w:rsidRDefault="0016507F">
            <w:pPr>
              <w:rPr>
                <w:rFonts w:ascii="Times New Roman" w:hAnsi="Times New Roman" w:cs="Times New Roman"/>
              </w:rPr>
            </w:pPr>
          </w:p>
        </w:tc>
      </w:tr>
      <w:tr w:rsidR="0016507F" w:rsidRPr="00725406" w14:paraId="4CC932EF" w14:textId="77777777" w:rsidTr="00E93DB2">
        <w:tc>
          <w:tcPr>
            <w:tcW w:w="1163" w:type="dxa"/>
          </w:tcPr>
          <w:p w14:paraId="662E7239" w14:textId="77777777" w:rsidR="0016507F" w:rsidRPr="00725406" w:rsidRDefault="00612F6E" w:rsidP="004F3875">
            <w:pPr>
              <w:jc w:val="center"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2835" w:type="dxa"/>
          </w:tcPr>
          <w:p w14:paraId="1EE0D3F1" w14:textId="0B329D6A" w:rsidR="0016507F" w:rsidRPr="00725406" w:rsidRDefault="0016507F" w:rsidP="006A1130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Дата выбора проекта определя</w:t>
            </w:r>
            <w:r w:rsidR="00612F6E" w:rsidRPr="00725406">
              <w:rPr>
                <w:rFonts w:ascii="Times New Roman" w:hAnsi="Times New Roman" w:cs="Times New Roman"/>
              </w:rPr>
              <w:t xml:space="preserve">ется индивидуально в проектных </w:t>
            </w:r>
            <w:r w:rsidRPr="00725406">
              <w:rPr>
                <w:rFonts w:ascii="Times New Roman" w:hAnsi="Times New Roman" w:cs="Times New Roman"/>
              </w:rPr>
              <w:t xml:space="preserve">предложениях на </w:t>
            </w:r>
            <w:r w:rsidR="009A4818">
              <w:rPr>
                <w:rFonts w:ascii="Times New Roman" w:hAnsi="Times New Roman" w:cs="Times New Roman"/>
              </w:rPr>
              <w:t>Я</w:t>
            </w:r>
            <w:r w:rsidRPr="00725406">
              <w:rPr>
                <w:rFonts w:ascii="Times New Roman" w:hAnsi="Times New Roman" w:cs="Times New Roman"/>
              </w:rPr>
              <w:t>рмарке проектов НИУ ВШЭ</w:t>
            </w:r>
            <w:r w:rsidR="00612F6E" w:rsidRPr="00725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14:paraId="322F9939" w14:textId="2FCD9A7D" w:rsidR="0016507F" w:rsidRPr="00725406" w:rsidRDefault="00612F6E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О</w:t>
            </w:r>
            <w:r w:rsidR="0016507F" w:rsidRPr="00725406">
              <w:rPr>
                <w:rFonts w:ascii="Times New Roman" w:hAnsi="Times New Roman" w:cs="Times New Roman"/>
              </w:rPr>
              <w:t>пределя</w:t>
            </w:r>
            <w:r w:rsidRPr="00725406">
              <w:rPr>
                <w:rFonts w:ascii="Times New Roman" w:hAnsi="Times New Roman" w:cs="Times New Roman"/>
              </w:rPr>
              <w:t xml:space="preserve">ется индивидуально в проектных </w:t>
            </w:r>
            <w:r w:rsidR="0016507F" w:rsidRPr="00725406">
              <w:rPr>
                <w:rFonts w:ascii="Times New Roman" w:hAnsi="Times New Roman" w:cs="Times New Roman"/>
              </w:rPr>
              <w:t xml:space="preserve">предложениях на </w:t>
            </w:r>
            <w:r w:rsidR="009A4818">
              <w:rPr>
                <w:rFonts w:ascii="Times New Roman" w:hAnsi="Times New Roman" w:cs="Times New Roman"/>
              </w:rPr>
              <w:t>Я</w:t>
            </w:r>
            <w:r w:rsidR="0016507F" w:rsidRPr="00725406">
              <w:rPr>
                <w:rFonts w:ascii="Times New Roman" w:hAnsi="Times New Roman" w:cs="Times New Roman"/>
              </w:rPr>
              <w:t>рмарке проектов НИУ ВШЭ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5" w:type="dxa"/>
          </w:tcPr>
          <w:p w14:paraId="6715DCEC" w14:textId="2FE2E31D" w:rsidR="0016507F" w:rsidRPr="00725406" w:rsidRDefault="00612F6E" w:rsidP="00301AA8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О</w:t>
            </w:r>
            <w:r w:rsidR="0016507F" w:rsidRPr="00725406">
              <w:rPr>
                <w:rFonts w:ascii="Times New Roman" w:hAnsi="Times New Roman" w:cs="Times New Roman"/>
              </w:rPr>
              <w:t xml:space="preserve">пределяется индивидуально в </w:t>
            </w:r>
            <w:r w:rsidR="00E93DB2" w:rsidRPr="00725406">
              <w:rPr>
                <w:rFonts w:ascii="Times New Roman" w:hAnsi="Times New Roman" w:cs="Times New Roman"/>
              </w:rPr>
              <w:t>проектных предложениях</w:t>
            </w:r>
            <w:r w:rsidR="0016507F" w:rsidRPr="00725406">
              <w:rPr>
                <w:rFonts w:ascii="Times New Roman" w:hAnsi="Times New Roman" w:cs="Times New Roman"/>
              </w:rPr>
              <w:t xml:space="preserve"> на ярмарке проектов НИУ ВШЭ</w:t>
            </w:r>
            <w:r w:rsidR="004408C8">
              <w:rPr>
                <w:rFonts w:ascii="Times New Roman" w:hAnsi="Times New Roman" w:cs="Times New Roman"/>
              </w:rPr>
              <w:t xml:space="preserve"> </w:t>
            </w:r>
            <w:r w:rsidR="0016507F" w:rsidRPr="00725406">
              <w:rPr>
                <w:rFonts w:ascii="Times New Roman" w:hAnsi="Times New Roman" w:cs="Times New Roman"/>
              </w:rPr>
              <w:t xml:space="preserve">не позднее </w:t>
            </w:r>
            <w:r w:rsidR="00301AA8">
              <w:rPr>
                <w:rFonts w:ascii="Times New Roman" w:hAnsi="Times New Roman" w:cs="Times New Roman"/>
                <w:b/>
              </w:rPr>
              <w:t xml:space="preserve">начала </w:t>
            </w:r>
            <w:r w:rsidR="00733135">
              <w:rPr>
                <w:rFonts w:ascii="Times New Roman" w:hAnsi="Times New Roman" w:cs="Times New Roman"/>
                <w:b/>
              </w:rPr>
              <w:t>2</w:t>
            </w:r>
            <w:r w:rsidR="00301AA8">
              <w:rPr>
                <w:rFonts w:ascii="Times New Roman" w:hAnsi="Times New Roman" w:cs="Times New Roman"/>
                <w:b/>
              </w:rPr>
              <w:t xml:space="preserve"> модуля выпускного курса</w:t>
            </w:r>
            <w:r w:rsidRPr="0072540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6507F" w:rsidRPr="00725406" w14:paraId="247F6BEB" w14:textId="77777777" w:rsidTr="00E93DB2">
        <w:tc>
          <w:tcPr>
            <w:tcW w:w="1163" w:type="dxa"/>
          </w:tcPr>
          <w:p w14:paraId="5DB3D590" w14:textId="1FE596E3" w:rsidR="0016507F" w:rsidRPr="00725406" w:rsidRDefault="00DD29AD" w:rsidP="004F3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</w:t>
            </w:r>
            <w:r w:rsidR="00F52796" w:rsidRPr="00725406"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2835" w:type="dxa"/>
          </w:tcPr>
          <w:p w14:paraId="4D82C8B3" w14:textId="6CC6D949" w:rsidR="0016507F" w:rsidRDefault="008108FA" w:rsidP="00FA4BC1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Определяется руководителем практики</w:t>
            </w:r>
            <w:r w:rsidR="00E93DB2">
              <w:rPr>
                <w:rFonts w:ascii="Times New Roman" w:hAnsi="Times New Roman" w:cs="Times New Roman"/>
              </w:rPr>
              <w:t>. В текущем 202</w:t>
            </w:r>
            <w:r w:rsidR="00B6356D">
              <w:rPr>
                <w:rFonts w:ascii="Times New Roman" w:hAnsi="Times New Roman" w:cs="Times New Roman"/>
              </w:rPr>
              <w:t>2</w:t>
            </w:r>
            <w:r w:rsidR="00E93DB2">
              <w:rPr>
                <w:rFonts w:ascii="Times New Roman" w:hAnsi="Times New Roman" w:cs="Times New Roman"/>
              </w:rPr>
              <w:t>-202</w:t>
            </w:r>
            <w:r w:rsidR="00B6356D">
              <w:rPr>
                <w:rFonts w:ascii="Times New Roman" w:hAnsi="Times New Roman" w:cs="Times New Roman"/>
              </w:rPr>
              <w:t>3</w:t>
            </w:r>
            <w:r w:rsidR="008F6129" w:rsidRPr="008F6129">
              <w:rPr>
                <w:rFonts w:ascii="Times New Roman" w:hAnsi="Times New Roman" w:cs="Times New Roman"/>
              </w:rPr>
              <w:t xml:space="preserve"> </w:t>
            </w:r>
            <w:r w:rsidR="00E93DB2">
              <w:rPr>
                <w:rFonts w:ascii="Times New Roman" w:hAnsi="Times New Roman" w:cs="Times New Roman"/>
              </w:rPr>
              <w:t>учебном году практика на втором курсе обучения проходит в срок</w:t>
            </w:r>
            <w:r w:rsidR="00B6356D">
              <w:rPr>
                <w:rFonts w:ascii="Times New Roman" w:hAnsi="Times New Roman" w:cs="Times New Roman"/>
              </w:rPr>
              <w:t>:</w:t>
            </w:r>
          </w:p>
          <w:p w14:paraId="238AC08E" w14:textId="108E0712" w:rsidR="00B6356D" w:rsidRPr="00B6356D" w:rsidRDefault="00B6356D" w:rsidP="00FA4BC1">
            <w:pPr>
              <w:rPr>
                <w:rFonts w:ascii="Times New Roman" w:hAnsi="Times New Roman" w:cs="Times New Roman"/>
                <w:b/>
                <w:bCs/>
              </w:rPr>
            </w:pPr>
            <w:r w:rsidRPr="00B6356D">
              <w:rPr>
                <w:rFonts w:ascii="Times New Roman" w:hAnsi="Times New Roman" w:cs="Times New Roman"/>
                <w:b/>
                <w:bCs/>
              </w:rPr>
              <w:t>Общая траектория</w:t>
            </w:r>
          </w:p>
          <w:p w14:paraId="40C60E4C" w14:textId="33B1F729" w:rsidR="00B6356D" w:rsidRDefault="00B6356D" w:rsidP="00FA4BC1">
            <w:pPr>
              <w:rPr>
                <w:rFonts w:ascii="Times New Roman" w:hAnsi="Times New Roman" w:cs="Times New Roman"/>
              </w:rPr>
            </w:pPr>
            <w:r w:rsidRPr="00B6356D">
              <w:rPr>
                <w:rFonts w:ascii="Times New Roman" w:hAnsi="Times New Roman" w:cs="Times New Roman"/>
              </w:rPr>
              <w:t>16.01.2023-24.02.2023</w:t>
            </w:r>
          </w:p>
          <w:p w14:paraId="4D63AD85" w14:textId="695F63D0" w:rsidR="00B6356D" w:rsidRDefault="00B6356D" w:rsidP="00FA4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траектория</w:t>
            </w:r>
          </w:p>
          <w:p w14:paraId="5714CDE0" w14:textId="7B5FF25F" w:rsidR="00B6356D" w:rsidRPr="00B6356D" w:rsidRDefault="00B6356D" w:rsidP="00FA4BC1">
            <w:pPr>
              <w:rPr>
                <w:rFonts w:ascii="Times New Roman" w:hAnsi="Times New Roman" w:cs="Times New Roman"/>
                <w:b/>
                <w:bCs/>
              </w:rPr>
            </w:pPr>
            <w:r w:rsidRPr="00B6356D">
              <w:rPr>
                <w:rFonts w:ascii="Times New Roman" w:hAnsi="Times New Roman" w:cs="Times New Roman"/>
                <w:b/>
                <w:bCs/>
              </w:rPr>
              <w:t>16.01.2023-17.03.2023</w:t>
            </w:r>
          </w:p>
        </w:tc>
        <w:tc>
          <w:tcPr>
            <w:tcW w:w="3402" w:type="dxa"/>
          </w:tcPr>
          <w:p w14:paraId="542AFF0A" w14:textId="77777777" w:rsidR="0016507F" w:rsidRPr="00725406" w:rsidRDefault="008108FA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Определяется </w:t>
            </w:r>
            <w:r w:rsidR="00FA4BC1" w:rsidRPr="00725406">
              <w:rPr>
                <w:rFonts w:ascii="Times New Roman" w:hAnsi="Times New Roman" w:cs="Times New Roman"/>
              </w:rPr>
              <w:t xml:space="preserve">индивидуально </w:t>
            </w:r>
            <w:r w:rsidRPr="00725406">
              <w:rPr>
                <w:rFonts w:ascii="Times New Roman" w:hAnsi="Times New Roman" w:cs="Times New Roman"/>
              </w:rPr>
              <w:t>руководителем практики</w:t>
            </w:r>
            <w:r w:rsidR="00612F6E" w:rsidRPr="00725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5" w:type="dxa"/>
          </w:tcPr>
          <w:p w14:paraId="1086F55B" w14:textId="2D44F3DC" w:rsidR="0016507F" w:rsidRPr="00725406" w:rsidRDefault="008108FA" w:rsidP="00B605E3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Определяется руководителем практики</w:t>
            </w:r>
            <w:r w:rsidR="00FA4BC1" w:rsidRPr="00725406">
              <w:rPr>
                <w:rFonts w:ascii="Times New Roman" w:hAnsi="Times New Roman" w:cs="Times New Roman"/>
              </w:rPr>
              <w:t xml:space="preserve">, но </w:t>
            </w:r>
            <w:r w:rsidR="00FA4BC1" w:rsidRPr="00725406">
              <w:rPr>
                <w:rFonts w:ascii="Times New Roman" w:hAnsi="Times New Roman" w:cs="Times New Roman"/>
                <w:b/>
              </w:rPr>
              <w:t>не позднее</w:t>
            </w:r>
            <w:r w:rsidR="00E93DB2">
              <w:rPr>
                <w:rFonts w:ascii="Times New Roman" w:hAnsi="Times New Roman" w:cs="Times New Roman"/>
                <w:b/>
              </w:rPr>
              <w:t xml:space="preserve"> 14 </w:t>
            </w:r>
            <w:r w:rsidR="00B605E3" w:rsidRPr="00725406">
              <w:rPr>
                <w:rFonts w:ascii="Times New Roman" w:hAnsi="Times New Roman" w:cs="Times New Roman"/>
                <w:b/>
              </w:rPr>
              <w:t>рабочих</w:t>
            </w:r>
            <w:r w:rsidR="00FA4BC1" w:rsidRPr="00725406">
              <w:rPr>
                <w:rFonts w:ascii="Times New Roman" w:hAnsi="Times New Roman" w:cs="Times New Roman"/>
                <w:b/>
              </w:rPr>
              <w:t xml:space="preserve"> дней со дня окончания практики</w:t>
            </w:r>
            <w:r w:rsidR="00612F6E" w:rsidRPr="00725406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475BD144" w14:textId="77777777" w:rsidR="005832F2" w:rsidRPr="00725406" w:rsidRDefault="005832F2">
      <w:pPr>
        <w:rPr>
          <w:rFonts w:ascii="Times New Roman" w:hAnsi="Times New Roman" w:cs="Times New Roman"/>
          <w:sz w:val="24"/>
          <w:szCs w:val="24"/>
        </w:rPr>
      </w:pPr>
    </w:p>
    <w:p w14:paraId="2877EEB4" w14:textId="77777777" w:rsidR="004C0206" w:rsidRPr="00725406" w:rsidRDefault="00076730" w:rsidP="00076730">
      <w:pPr>
        <w:rPr>
          <w:rFonts w:ascii="Times New Roman" w:hAnsi="Times New Roman" w:cs="Times New Roman"/>
          <w:b/>
          <w:sz w:val="24"/>
          <w:szCs w:val="24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>2.1.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B605E3" w:rsidRPr="00725406">
        <w:rPr>
          <w:rFonts w:ascii="Times New Roman" w:hAnsi="Times New Roman" w:cs="Times New Roman"/>
          <w:b/>
          <w:sz w:val="24"/>
          <w:szCs w:val="24"/>
        </w:rPr>
        <w:t xml:space="preserve">ЭПП </w:t>
      </w:r>
      <w:r w:rsidR="00B037D7">
        <w:rPr>
          <w:rFonts w:ascii="Times New Roman" w:hAnsi="Times New Roman" w:cs="Times New Roman"/>
          <w:b/>
          <w:sz w:val="24"/>
          <w:szCs w:val="24"/>
        </w:rPr>
        <w:t>т</w:t>
      </w:r>
      <w:r w:rsidR="00B605E3" w:rsidRPr="00725406">
        <w:rPr>
          <w:rFonts w:ascii="Times New Roman" w:hAnsi="Times New Roman" w:cs="Times New Roman"/>
          <w:b/>
          <w:sz w:val="24"/>
          <w:szCs w:val="24"/>
        </w:rPr>
        <w:t>ипа «</w:t>
      </w:r>
      <w:r w:rsidR="005832F2" w:rsidRPr="00725406">
        <w:rPr>
          <w:rFonts w:ascii="Times New Roman" w:hAnsi="Times New Roman" w:cs="Times New Roman"/>
          <w:b/>
          <w:sz w:val="24"/>
          <w:szCs w:val="24"/>
        </w:rPr>
        <w:t>Курсов</w:t>
      </w:r>
      <w:r w:rsidR="00B605E3" w:rsidRPr="00725406">
        <w:rPr>
          <w:rFonts w:ascii="Times New Roman" w:hAnsi="Times New Roman" w:cs="Times New Roman"/>
          <w:b/>
          <w:sz w:val="24"/>
          <w:szCs w:val="24"/>
        </w:rPr>
        <w:t>ые</w:t>
      </w:r>
      <w:r w:rsidR="005832F2" w:rsidRPr="00725406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B605E3" w:rsidRPr="00725406">
        <w:rPr>
          <w:rFonts w:ascii="Times New Roman" w:hAnsi="Times New Roman" w:cs="Times New Roman"/>
          <w:b/>
          <w:sz w:val="24"/>
          <w:szCs w:val="24"/>
        </w:rPr>
        <w:t>ы</w:t>
      </w:r>
      <w:r w:rsidR="004C3394" w:rsidRPr="00725406">
        <w:rPr>
          <w:rFonts w:ascii="Times New Roman" w:hAnsi="Times New Roman" w:cs="Times New Roman"/>
          <w:b/>
          <w:sz w:val="24"/>
          <w:szCs w:val="24"/>
        </w:rPr>
        <w:t>»</w:t>
      </w:r>
    </w:p>
    <w:p w14:paraId="1C0D306E" w14:textId="5ED93408" w:rsidR="00D0445A" w:rsidRPr="00725406" w:rsidRDefault="001B5D67" w:rsidP="006D6C1A">
      <w:pPr>
        <w:pStyle w:val="a4"/>
        <w:spacing w:before="0" w:beforeAutospacing="0" w:after="0" w:afterAutospacing="0"/>
        <w:ind w:left="-567" w:right="-142" w:firstLine="567"/>
        <w:jc w:val="both"/>
      </w:pPr>
      <w:r w:rsidRPr="001B5D67">
        <w:rPr>
          <w:b/>
          <w:color w:val="000000"/>
        </w:rPr>
        <w:t>2.1.1</w:t>
      </w:r>
      <w:r>
        <w:rPr>
          <w:color w:val="000000"/>
        </w:rPr>
        <w:tab/>
      </w:r>
      <w:r w:rsidR="00D0445A" w:rsidRPr="00725406">
        <w:rPr>
          <w:color w:val="000000"/>
        </w:rPr>
        <w:t xml:space="preserve">Целью и задачами ЭПП типа </w:t>
      </w:r>
      <w:r w:rsidR="00D0445A" w:rsidRPr="00725406">
        <w:rPr>
          <w:i/>
          <w:iCs/>
          <w:color w:val="000000"/>
        </w:rPr>
        <w:t>«курсовая работа»</w:t>
      </w:r>
      <w:r w:rsidR="00D0445A" w:rsidRPr="00725406">
        <w:rPr>
          <w:color w:val="000000"/>
        </w:rPr>
        <w:t xml:space="preserve"> является развитие аналитической и исследовательской компетенций, а также практическое применение теоретических и практических знаний, полученных в ходе лекционных и семинарских занятий в течение соответствующего учебного года. </w:t>
      </w:r>
      <w:r w:rsidR="00D0445A" w:rsidRPr="00725406">
        <w:t>Пререквизитами является успешное овладение материалом</w:t>
      </w:r>
      <w:r w:rsidR="00D0445A" w:rsidRPr="00725406">
        <w:rPr>
          <w:b/>
        </w:rPr>
        <w:t xml:space="preserve"> </w:t>
      </w:r>
      <w:r w:rsidR="00D0445A" w:rsidRPr="00725406">
        <w:rPr>
          <w:color w:val="000000"/>
        </w:rPr>
        <w:t xml:space="preserve">лекционных и семинарских занятий в течение соответствующего учебного года. </w:t>
      </w:r>
    </w:p>
    <w:p w14:paraId="6E02F64F" w14:textId="5A4B0DB5" w:rsidR="008F20D8" w:rsidRDefault="001B5D67" w:rsidP="004F3875">
      <w:pPr>
        <w:spacing w:after="0"/>
        <w:ind w:left="-567" w:firstLine="567"/>
        <w:jc w:val="both"/>
        <w:rPr>
          <w:rStyle w:val="mcedatafileinfo"/>
          <w:rFonts w:ascii="Times New Roman" w:hAnsi="Times New Roman" w:cs="Times New Roman"/>
          <w:sz w:val="24"/>
          <w:szCs w:val="24"/>
        </w:rPr>
      </w:pPr>
      <w:r w:rsidRPr="001B5D67">
        <w:rPr>
          <w:rFonts w:ascii="Times New Roman" w:hAnsi="Times New Roman" w:cs="Times New Roman"/>
          <w:b/>
          <w:sz w:val="24"/>
          <w:szCs w:val="24"/>
        </w:rPr>
        <w:t>2.1.2</w:t>
      </w:r>
      <w:r>
        <w:rPr>
          <w:rFonts w:ascii="Times New Roman" w:hAnsi="Times New Roman" w:cs="Times New Roman"/>
          <w:sz w:val="24"/>
          <w:szCs w:val="24"/>
        </w:rPr>
        <w:tab/>
      </w:r>
      <w:r w:rsidR="004C0206" w:rsidRPr="00A028FF">
        <w:rPr>
          <w:rFonts w:ascii="Times New Roman" w:hAnsi="Times New Roman" w:cs="Times New Roman"/>
          <w:sz w:val="24"/>
          <w:szCs w:val="24"/>
        </w:rPr>
        <w:t>Курсовые работы ОП «</w:t>
      </w:r>
      <w:r w:rsidR="00BD4391" w:rsidRPr="00A028FF">
        <w:rPr>
          <w:rFonts w:ascii="Times New Roman" w:hAnsi="Times New Roman" w:cs="Times New Roman"/>
          <w:color w:val="000000"/>
        </w:rPr>
        <w:t>Бизнес и политика в современной Азии</w:t>
      </w:r>
      <w:r w:rsidR="004C0206" w:rsidRPr="00A028FF">
        <w:rPr>
          <w:rFonts w:ascii="Times New Roman" w:hAnsi="Times New Roman" w:cs="Times New Roman"/>
          <w:sz w:val="24"/>
          <w:szCs w:val="24"/>
        </w:rPr>
        <w:t xml:space="preserve">» выполняются в исследовательском формате. Курсовые работы выполняются </w:t>
      </w:r>
      <w:r w:rsidR="004C0206" w:rsidRPr="00A028FF">
        <w:rPr>
          <w:rFonts w:ascii="Times New Roman" w:hAnsi="Times New Roman" w:cs="Times New Roman"/>
          <w:iCs/>
          <w:sz w:val="24"/>
          <w:szCs w:val="24"/>
        </w:rPr>
        <w:t>индивидуально.</w:t>
      </w:r>
      <w:r w:rsidR="004C0206" w:rsidRPr="00A028FF">
        <w:rPr>
          <w:rFonts w:ascii="Times New Roman" w:hAnsi="Times New Roman" w:cs="Times New Roman"/>
          <w:sz w:val="24"/>
          <w:szCs w:val="24"/>
        </w:rPr>
        <w:t xml:space="preserve"> </w:t>
      </w:r>
      <w:r w:rsidR="002A36FE" w:rsidRPr="002A36FE">
        <w:rPr>
          <w:rFonts w:ascii="Times New Roman" w:hAnsi="Times New Roman" w:cs="Times New Roman"/>
          <w:sz w:val="24"/>
          <w:szCs w:val="24"/>
        </w:rPr>
        <w:t>КР выполняется и защищается на английском языке</w:t>
      </w:r>
      <w:r w:rsidR="00B6356D">
        <w:rPr>
          <w:rFonts w:ascii="Times New Roman" w:hAnsi="Times New Roman" w:cs="Times New Roman"/>
          <w:sz w:val="24"/>
          <w:szCs w:val="24"/>
        </w:rPr>
        <w:t xml:space="preserve"> или русском языке в зависимости от траектории обучения</w:t>
      </w:r>
      <w:r w:rsidR="002A36FE">
        <w:rPr>
          <w:rFonts w:ascii="Times New Roman" w:hAnsi="Times New Roman" w:cs="Times New Roman"/>
          <w:sz w:val="24"/>
          <w:szCs w:val="24"/>
        </w:rPr>
        <w:t>.</w:t>
      </w:r>
      <w:r w:rsidR="002A36FE" w:rsidRPr="002A36FE">
        <w:rPr>
          <w:rFonts w:ascii="Times New Roman" w:hAnsi="Times New Roman" w:cs="Times New Roman"/>
          <w:sz w:val="24"/>
          <w:szCs w:val="24"/>
        </w:rPr>
        <w:t xml:space="preserve"> </w:t>
      </w:r>
      <w:r w:rsidR="003838E4" w:rsidRPr="00A028FF">
        <w:rPr>
          <w:rFonts w:ascii="Times New Roman" w:hAnsi="Times New Roman" w:cs="Times New Roman"/>
          <w:sz w:val="24"/>
          <w:szCs w:val="24"/>
        </w:rPr>
        <w:t>Курсовые работы должны быть написаны в соответствии с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838E4" w:rsidRPr="0098539C">
          <w:rPr>
            <w:rStyle w:val="a6"/>
            <w:rFonts w:ascii="Times New Roman" w:hAnsi="Times New Roman" w:cs="Times New Roman"/>
            <w:i/>
            <w:sz w:val="24"/>
            <w:szCs w:val="24"/>
          </w:rPr>
          <w:t xml:space="preserve">Правилами по подготовке курсовой работы для образовательной программы </w:t>
        </w:r>
        <w:r w:rsidR="00BD4391" w:rsidRPr="0098539C">
          <w:rPr>
            <w:rStyle w:val="a6"/>
            <w:rFonts w:ascii="Times New Roman" w:hAnsi="Times New Roman" w:cs="Times New Roman"/>
            <w:i/>
            <w:sz w:val="24"/>
            <w:szCs w:val="24"/>
          </w:rPr>
          <w:t>магистратуры</w:t>
        </w:r>
        <w:r w:rsidR="003838E4" w:rsidRPr="0098539C">
          <w:rPr>
            <w:rStyle w:val="a6"/>
            <w:rFonts w:ascii="Times New Roman" w:hAnsi="Times New Roman" w:cs="Times New Roman"/>
            <w:i/>
            <w:sz w:val="24"/>
            <w:szCs w:val="24"/>
          </w:rPr>
          <w:t xml:space="preserve"> "</w:t>
        </w:r>
        <w:r w:rsidR="00BD4391" w:rsidRPr="0098539C">
          <w:rPr>
            <w:rStyle w:val="a6"/>
            <w:rFonts w:ascii="Times New Roman" w:hAnsi="Times New Roman" w:cs="Times New Roman"/>
            <w:i/>
            <w:sz w:val="24"/>
            <w:szCs w:val="24"/>
          </w:rPr>
          <w:t>Бизнес и политика в современной Азии</w:t>
        </w:r>
        <w:r w:rsidR="003838E4" w:rsidRPr="0098539C">
          <w:rPr>
            <w:rStyle w:val="a6"/>
            <w:rFonts w:ascii="Times New Roman" w:hAnsi="Times New Roman" w:cs="Times New Roman"/>
            <w:i/>
            <w:sz w:val="24"/>
            <w:szCs w:val="24"/>
          </w:rPr>
          <w:t>"</w:t>
        </w:r>
        <w:r w:rsidR="00D760FB" w:rsidRPr="0098539C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</w:hyperlink>
      <w:r w:rsidR="00D760FB" w:rsidRPr="00725406">
        <w:rPr>
          <w:rStyle w:val="mcedatafileinfo"/>
          <w:rFonts w:ascii="Times New Roman" w:hAnsi="Times New Roman" w:cs="Times New Roman"/>
          <w:sz w:val="24"/>
          <w:szCs w:val="24"/>
        </w:rPr>
        <w:t xml:space="preserve"> </w:t>
      </w:r>
    </w:p>
    <w:p w14:paraId="4107B8EA" w14:textId="76A6EA35" w:rsidR="00D760FB" w:rsidRPr="008F20D8" w:rsidRDefault="00D760FB" w:rsidP="004F3875">
      <w:pPr>
        <w:spacing w:after="0"/>
        <w:ind w:left="-567" w:firstLine="567"/>
        <w:jc w:val="both"/>
        <w:rPr>
          <w:rStyle w:val="mcedatafileinfo"/>
          <w:rFonts w:ascii="Times New Roman" w:hAnsi="Times New Roman" w:cs="Times New Roman"/>
          <w:i/>
          <w:sz w:val="24"/>
          <w:szCs w:val="24"/>
        </w:rPr>
      </w:pPr>
      <w:r w:rsidRPr="00C87434">
        <w:rPr>
          <w:rStyle w:val="mcedatafileinfo"/>
          <w:rFonts w:ascii="Times New Roman" w:hAnsi="Times New Roman" w:cs="Times New Roman"/>
          <w:sz w:val="24"/>
          <w:szCs w:val="24"/>
        </w:rPr>
        <w:t>Сроки выполнения КР регламент</w:t>
      </w:r>
      <w:r w:rsidR="004C3394" w:rsidRPr="00C87434">
        <w:rPr>
          <w:rStyle w:val="mcedatafileinfo"/>
          <w:rFonts w:ascii="Times New Roman" w:hAnsi="Times New Roman" w:cs="Times New Roman"/>
          <w:sz w:val="24"/>
          <w:szCs w:val="24"/>
        </w:rPr>
        <w:t xml:space="preserve">ируется </w:t>
      </w:r>
      <w:hyperlink r:id="rId9" w:history="1">
        <w:r w:rsidRPr="0098539C">
          <w:rPr>
            <w:rStyle w:val="a6"/>
            <w:rFonts w:ascii="Times New Roman" w:hAnsi="Times New Roman" w:cs="Times New Roman"/>
            <w:i/>
            <w:sz w:val="24"/>
            <w:szCs w:val="24"/>
          </w:rPr>
          <w:t>Графиком выполнения и сдачи</w:t>
        </w:r>
        <w:r w:rsidR="00C87434" w:rsidRPr="0098539C">
          <w:rPr>
            <w:rStyle w:val="a6"/>
            <w:rFonts w:ascii="Times New Roman" w:hAnsi="Times New Roman" w:cs="Times New Roman"/>
            <w:i/>
            <w:sz w:val="24"/>
            <w:szCs w:val="24"/>
          </w:rPr>
          <w:t xml:space="preserve"> курсовых </w:t>
        </w:r>
        <w:r w:rsidRPr="0098539C">
          <w:rPr>
            <w:rStyle w:val="a6"/>
            <w:rFonts w:ascii="Times New Roman" w:hAnsi="Times New Roman" w:cs="Times New Roman"/>
            <w:i/>
            <w:sz w:val="24"/>
            <w:szCs w:val="24"/>
          </w:rPr>
          <w:t>работ.</w:t>
        </w:r>
      </w:hyperlink>
    </w:p>
    <w:p w14:paraId="604DB163" w14:textId="09A6D8AA" w:rsidR="004C0206" w:rsidRPr="00725406" w:rsidRDefault="0016507F" w:rsidP="004F3875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  <w:u w:val="single"/>
        </w:rPr>
        <w:t>Объем</w:t>
      </w:r>
      <w:r w:rsidR="005832F2" w:rsidRPr="00725406">
        <w:rPr>
          <w:rFonts w:ascii="Times New Roman" w:hAnsi="Times New Roman" w:cs="Times New Roman"/>
          <w:sz w:val="24"/>
          <w:szCs w:val="24"/>
          <w:u w:val="single"/>
        </w:rPr>
        <w:t xml:space="preserve"> курсовой работы</w:t>
      </w:r>
      <w:r w:rsidR="00B6356D">
        <w:rPr>
          <w:rFonts w:ascii="Times New Roman" w:hAnsi="Times New Roman" w:cs="Times New Roman"/>
          <w:sz w:val="24"/>
          <w:szCs w:val="24"/>
          <w:u w:val="single"/>
        </w:rPr>
        <w:t xml:space="preserve"> для всех траекторий</w:t>
      </w:r>
      <w:r w:rsidR="00461C4A" w:rsidRPr="00725406">
        <w:rPr>
          <w:rFonts w:ascii="Times New Roman" w:hAnsi="Times New Roman" w:cs="Times New Roman"/>
          <w:sz w:val="24"/>
          <w:szCs w:val="24"/>
        </w:rPr>
        <w:t>:</w:t>
      </w:r>
    </w:p>
    <w:p w14:paraId="1F9B0EA4" w14:textId="0A59CF36" w:rsidR="00461C4A" w:rsidRPr="00725406" w:rsidRDefault="005832F2" w:rsidP="004F3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>н</w:t>
      </w:r>
      <w:r w:rsidR="00461C4A" w:rsidRPr="00725406">
        <w:rPr>
          <w:rFonts w:ascii="Times New Roman" w:hAnsi="Times New Roman" w:cs="Times New Roman"/>
          <w:sz w:val="24"/>
          <w:szCs w:val="24"/>
        </w:rPr>
        <w:t>а 1-</w:t>
      </w:r>
      <w:r w:rsidR="004408C8">
        <w:rPr>
          <w:rFonts w:ascii="Times New Roman" w:hAnsi="Times New Roman" w:cs="Times New Roman"/>
          <w:sz w:val="24"/>
          <w:szCs w:val="24"/>
        </w:rPr>
        <w:t>м курсе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Pr="00725406">
        <w:rPr>
          <w:rFonts w:ascii="Times New Roman" w:hAnsi="Times New Roman" w:cs="Times New Roman"/>
          <w:sz w:val="24"/>
          <w:szCs w:val="24"/>
        </w:rPr>
        <w:t>—</w:t>
      </w:r>
      <w:r w:rsidR="004408C8">
        <w:rPr>
          <w:rFonts w:ascii="Times New Roman" w:hAnsi="Times New Roman" w:cs="Times New Roman"/>
          <w:sz w:val="24"/>
          <w:szCs w:val="24"/>
        </w:rPr>
        <w:t xml:space="preserve"> </w:t>
      </w:r>
      <w:r w:rsidR="00A028FF" w:rsidRPr="00711FC2">
        <w:rPr>
          <w:rFonts w:ascii="Times New Roman" w:hAnsi="Times New Roman" w:cs="Times New Roman"/>
          <w:sz w:val="24"/>
          <w:szCs w:val="24"/>
        </w:rPr>
        <w:t>60-80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 тыс. знаков</w:t>
      </w:r>
    </w:p>
    <w:p w14:paraId="2071ABE2" w14:textId="77777777" w:rsidR="00E85451" w:rsidRPr="00725406" w:rsidRDefault="001B5D67" w:rsidP="006D6C1A">
      <w:pPr>
        <w:tabs>
          <w:tab w:val="left" w:pos="851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B5D67">
        <w:rPr>
          <w:rFonts w:ascii="Times New Roman" w:hAnsi="Times New Roman" w:cs="Times New Roman"/>
          <w:b/>
          <w:sz w:val="24"/>
          <w:szCs w:val="24"/>
        </w:rPr>
        <w:t>2.1.3</w:t>
      </w:r>
      <w:r>
        <w:rPr>
          <w:rFonts w:ascii="Times New Roman" w:hAnsi="Times New Roman" w:cs="Times New Roman"/>
          <w:sz w:val="24"/>
          <w:szCs w:val="24"/>
        </w:rPr>
        <w:tab/>
      </w:r>
      <w:r w:rsidR="0016507F" w:rsidRPr="001B5D67">
        <w:rPr>
          <w:rFonts w:ascii="Times New Roman" w:hAnsi="Times New Roman" w:cs="Times New Roman"/>
          <w:sz w:val="24"/>
          <w:szCs w:val="24"/>
        </w:rPr>
        <w:t>Особенности оценивания</w:t>
      </w:r>
      <w:r w:rsidR="00461C4A" w:rsidRPr="00725406">
        <w:rPr>
          <w:rFonts w:ascii="Times New Roman" w:hAnsi="Times New Roman" w:cs="Times New Roman"/>
          <w:i/>
          <w:sz w:val="24"/>
          <w:szCs w:val="24"/>
        </w:rPr>
        <w:t>:</w:t>
      </w:r>
    </w:p>
    <w:p w14:paraId="3E9EB488" w14:textId="77777777" w:rsidR="00B6356D" w:rsidRDefault="00461C4A" w:rsidP="00B6356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C51D19" w:rsidRPr="00BD4391">
        <w:rPr>
          <w:rFonts w:ascii="Times New Roman" w:hAnsi="Times New Roman" w:cs="Times New Roman"/>
          <w:color w:val="000000" w:themeColor="text1"/>
          <w:sz w:val="24"/>
          <w:szCs w:val="24"/>
        </w:rPr>
        <w:t>1-м</w:t>
      </w:r>
      <w:r w:rsidRPr="00BD4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1D19" w:rsidRPr="00BD439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BD4391">
        <w:rPr>
          <w:rFonts w:ascii="Times New Roman" w:hAnsi="Times New Roman" w:cs="Times New Roman"/>
          <w:color w:val="000000" w:themeColor="text1"/>
          <w:sz w:val="24"/>
          <w:szCs w:val="24"/>
        </w:rPr>
        <w:t>урс</w:t>
      </w:r>
      <w:r w:rsidR="00BD4391" w:rsidRPr="00BD439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D4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курсовая работа оценивается научным руководителем</w:t>
      </w:r>
      <w:r w:rsidR="00BD4391" w:rsidRPr="00BD4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4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832F2" w:rsidRPr="00BD4391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Лист</w:t>
      </w:r>
      <w:r w:rsidR="00C51D19" w:rsidRPr="00BD4391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е</w:t>
      </w:r>
      <w:r w:rsidR="005832F2" w:rsidRPr="00BD4391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оценки научного руководителя</w:t>
      </w:r>
      <w:r w:rsidR="00BD4391" w:rsidRPr="00BD4391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и комиссией, состоящей из преподавателей НИУ ВШЭ</w:t>
      </w:r>
      <w:r w:rsidR="00C87434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в процессе защиты КР.</w:t>
      </w:r>
      <w:r w:rsidR="00B6356D">
        <w:rPr>
          <w:rStyle w:val="fil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КР, выполняемые </w:t>
      </w:r>
      <w:r w:rsidR="00C87434">
        <w:rPr>
          <w:rFonts w:ascii="Times New Roman" w:hAnsi="Times New Roman" w:cs="Times New Roman"/>
          <w:sz w:val="24"/>
          <w:szCs w:val="24"/>
        </w:rPr>
        <w:t>студентами магистратуры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C87434">
        <w:rPr>
          <w:rFonts w:ascii="Times New Roman" w:hAnsi="Times New Roman" w:cs="Times New Roman"/>
          <w:sz w:val="24"/>
          <w:szCs w:val="24"/>
        </w:rPr>
        <w:t>1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 курса, подлежат обязательной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публичной защите. На защите студент выступает с вступительной речью и презентацией, в которых должны быть изложены актуальность исследования, цель и задачи, структура и </w:t>
      </w:r>
      <w:r w:rsidR="005832F2" w:rsidRPr="00725406">
        <w:rPr>
          <w:rFonts w:ascii="Times New Roman" w:hAnsi="Times New Roman" w:cs="Times New Roman"/>
          <w:sz w:val="24"/>
          <w:szCs w:val="24"/>
        </w:rPr>
        <w:lastRenderedPageBreak/>
        <w:t>основные выводы КР. По завершении вступит</w:t>
      </w:r>
      <w:r w:rsidR="004408C8">
        <w:rPr>
          <w:rFonts w:ascii="Times New Roman" w:hAnsi="Times New Roman" w:cs="Times New Roman"/>
          <w:sz w:val="24"/>
          <w:szCs w:val="24"/>
        </w:rPr>
        <w:t>ельной речи студент отвечает на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 вопросы и замечания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.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КР не подлежат рецензированию.  КР оценивается научным руководителем в </w:t>
      </w:r>
      <w:r w:rsidR="003838E4" w:rsidRPr="00884FBD">
        <w:rPr>
          <w:rStyle w:val="a6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>Листе отзыва научного руководителя</w:t>
      </w:r>
      <w:r w:rsidR="00884FBD">
        <w:rPr>
          <w:rStyle w:val="a6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 xml:space="preserve"> (Приложение 5 «</w:t>
      </w:r>
      <w:r w:rsidR="00884FBD" w:rsidRPr="00884FBD">
        <w:rPr>
          <w:rStyle w:val="a6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>Правил по подготовке курсовой работы для образовательной программы магистратуры "Бизнес и политика в современной Азии"</w:t>
      </w:r>
      <w:r w:rsidR="00884FBD">
        <w:rPr>
          <w:rStyle w:val="a6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>»)</w:t>
      </w:r>
      <w:r w:rsidR="003838E4" w:rsidRPr="00884FBD">
        <w:rPr>
          <w:rStyle w:val="file"/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3838E4" w:rsidRPr="00884FBD">
        <w:rPr>
          <w:rStyle w:val="fil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По итогам обсуждения члены </w:t>
      </w:r>
      <w:r w:rsidR="00E85451" w:rsidRPr="00725406">
        <w:rPr>
          <w:rFonts w:ascii="Times New Roman" w:hAnsi="Times New Roman" w:cs="Times New Roman"/>
          <w:sz w:val="24"/>
          <w:szCs w:val="24"/>
        </w:rPr>
        <w:t>комиссии по защите КР</w:t>
      </w:r>
      <w:r w:rsidR="00A028FF" w:rsidRPr="00A028FF">
        <w:rPr>
          <w:rFonts w:ascii="Times New Roman" w:hAnsi="Times New Roman" w:cs="Times New Roman"/>
          <w:sz w:val="24"/>
          <w:szCs w:val="24"/>
        </w:rPr>
        <w:t xml:space="preserve"> </w:t>
      </w:r>
      <w:r w:rsidR="00A028FF">
        <w:rPr>
          <w:rFonts w:ascii="Times New Roman" w:hAnsi="Times New Roman" w:cs="Times New Roman"/>
          <w:sz w:val="24"/>
          <w:szCs w:val="24"/>
          <w:lang w:eastAsia="zh-CN"/>
        </w:rPr>
        <w:t>объявляют оценки</w:t>
      </w:r>
      <w:r w:rsidR="003838E4" w:rsidRPr="00725406">
        <w:rPr>
          <w:rStyle w:val="file"/>
          <w:rFonts w:ascii="Times New Roman" w:hAnsi="Times New Roman" w:cs="Times New Roman"/>
          <w:sz w:val="24"/>
          <w:szCs w:val="24"/>
        </w:rPr>
        <w:t xml:space="preserve">. </w:t>
      </w:r>
      <w:r w:rsidR="005832F2" w:rsidRPr="00725406">
        <w:rPr>
          <w:rFonts w:ascii="Times New Roman" w:hAnsi="Times New Roman" w:cs="Times New Roman"/>
          <w:sz w:val="24"/>
          <w:szCs w:val="24"/>
        </w:rPr>
        <w:t>Итоговая оценка за курсовую работу выставляется</w:t>
      </w:r>
      <w:r w:rsidR="008F20D8">
        <w:rPr>
          <w:rFonts w:ascii="Times New Roman" w:hAnsi="Times New Roman" w:cs="Times New Roman"/>
          <w:sz w:val="24"/>
          <w:szCs w:val="24"/>
        </w:rPr>
        <w:t xml:space="preserve"> комиссией</w:t>
      </w:r>
      <w:r w:rsidR="00E85451" w:rsidRPr="00725406">
        <w:rPr>
          <w:rFonts w:ascii="Times New Roman" w:hAnsi="Times New Roman" w:cs="Times New Roman"/>
          <w:sz w:val="24"/>
          <w:szCs w:val="24"/>
        </w:rPr>
        <w:t xml:space="preserve"> путем сложения </w:t>
      </w:r>
      <w:r w:rsidR="005832F2" w:rsidRPr="00725406">
        <w:rPr>
          <w:rFonts w:ascii="Times New Roman" w:hAnsi="Times New Roman" w:cs="Times New Roman"/>
          <w:sz w:val="24"/>
          <w:szCs w:val="24"/>
        </w:rPr>
        <w:t>оценки, выставленной научным руководителем (</w:t>
      </w:r>
      <w:r w:rsidR="00B6356D">
        <w:rPr>
          <w:rFonts w:ascii="Times New Roman" w:hAnsi="Times New Roman" w:cs="Times New Roman"/>
          <w:sz w:val="24"/>
          <w:szCs w:val="24"/>
        </w:rPr>
        <w:t>3</w:t>
      </w:r>
      <w:r w:rsidR="00C87434">
        <w:rPr>
          <w:rFonts w:ascii="Times New Roman" w:hAnsi="Times New Roman" w:cs="Times New Roman"/>
          <w:sz w:val="24"/>
          <w:szCs w:val="24"/>
        </w:rPr>
        <w:t>0</w:t>
      </w:r>
      <w:r w:rsidR="00E85451" w:rsidRPr="00725406">
        <w:rPr>
          <w:rFonts w:ascii="Times New Roman" w:hAnsi="Times New Roman" w:cs="Times New Roman"/>
          <w:sz w:val="24"/>
          <w:szCs w:val="24"/>
        </w:rPr>
        <w:t xml:space="preserve">%), и </w:t>
      </w:r>
      <w:r w:rsidR="00A028FF">
        <w:rPr>
          <w:rFonts w:ascii="Times New Roman" w:hAnsi="Times New Roman" w:cs="Times New Roman"/>
          <w:sz w:val="24"/>
          <w:szCs w:val="24"/>
          <w:lang w:eastAsia="zh-CN"/>
        </w:rPr>
        <w:t xml:space="preserve">средней арифметической </w:t>
      </w:r>
      <w:r w:rsidR="00E85451" w:rsidRPr="00725406">
        <w:rPr>
          <w:rFonts w:ascii="Times New Roman" w:hAnsi="Times New Roman" w:cs="Times New Roman"/>
          <w:sz w:val="24"/>
          <w:szCs w:val="24"/>
        </w:rPr>
        <w:t xml:space="preserve">оценки, выставленной </w:t>
      </w:r>
      <w:r w:rsidR="00674032">
        <w:rPr>
          <w:rFonts w:ascii="Times New Roman" w:hAnsi="Times New Roman" w:cs="Times New Roman"/>
          <w:sz w:val="24"/>
          <w:szCs w:val="24"/>
        </w:rPr>
        <w:t xml:space="preserve">членами комиссии </w:t>
      </w:r>
      <w:r w:rsidR="00E85451" w:rsidRPr="00725406">
        <w:rPr>
          <w:rFonts w:ascii="Times New Roman" w:hAnsi="Times New Roman" w:cs="Times New Roman"/>
          <w:sz w:val="24"/>
          <w:szCs w:val="24"/>
        </w:rPr>
        <w:t xml:space="preserve">по </w:t>
      </w:r>
      <w:r w:rsidR="005832F2" w:rsidRPr="00725406">
        <w:rPr>
          <w:rFonts w:ascii="Times New Roman" w:hAnsi="Times New Roman" w:cs="Times New Roman"/>
          <w:sz w:val="24"/>
          <w:szCs w:val="24"/>
        </w:rPr>
        <w:t>итогам публичной защиты КР (</w:t>
      </w:r>
      <w:r w:rsidR="00B6356D">
        <w:rPr>
          <w:rFonts w:ascii="Times New Roman" w:hAnsi="Times New Roman" w:cs="Times New Roman"/>
          <w:sz w:val="24"/>
          <w:szCs w:val="24"/>
        </w:rPr>
        <w:t>7</w:t>
      </w:r>
      <w:r w:rsidR="00C87434">
        <w:rPr>
          <w:rFonts w:ascii="Times New Roman" w:hAnsi="Times New Roman" w:cs="Times New Roman"/>
          <w:sz w:val="24"/>
          <w:szCs w:val="24"/>
        </w:rPr>
        <w:t>0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 %).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EE512" w14:textId="77777777" w:rsidR="00B6356D" w:rsidRDefault="000157F3" w:rsidP="00B6356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7F3">
        <w:rPr>
          <w:rFonts w:ascii="Times New Roman" w:hAnsi="Times New Roman" w:cs="Times New Roman"/>
          <w:b/>
          <w:bCs/>
          <w:sz w:val="24"/>
          <w:szCs w:val="24"/>
        </w:rPr>
        <w:t>Итоговая оценка</w:t>
      </w:r>
      <w:r w:rsidRPr="000157F3">
        <w:rPr>
          <w:rFonts w:ascii="Times New Roman" w:hAnsi="Times New Roman" w:cs="Times New Roman"/>
          <w:sz w:val="24"/>
          <w:szCs w:val="24"/>
        </w:rPr>
        <w:t xml:space="preserve"> = Оценка научного руководителя</w:t>
      </w:r>
      <w:r w:rsidR="00B6356D">
        <w:rPr>
          <w:rFonts w:ascii="Times New Roman" w:hAnsi="Times New Roman" w:cs="Times New Roman"/>
          <w:sz w:val="24"/>
          <w:szCs w:val="24"/>
        </w:rPr>
        <w:t>*0,3</w:t>
      </w:r>
      <w:r w:rsidRPr="000157F3">
        <w:rPr>
          <w:rFonts w:ascii="Times New Roman" w:hAnsi="Times New Roman" w:cs="Times New Roman"/>
          <w:sz w:val="24"/>
          <w:szCs w:val="24"/>
        </w:rPr>
        <w:t xml:space="preserve"> + Средняя арифметическая оценка членов комиссии</w:t>
      </w:r>
      <w:r w:rsidR="00B6356D">
        <w:rPr>
          <w:rFonts w:ascii="Times New Roman" w:hAnsi="Times New Roman" w:cs="Times New Roman"/>
          <w:sz w:val="24"/>
          <w:szCs w:val="24"/>
        </w:rPr>
        <w:t>*0,7</w:t>
      </w:r>
      <w:r w:rsidR="00B63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832F2" w:rsidRPr="00725406">
        <w:rPr>
          <w:rFonts w:ascii="Times New Roman" w:hAnsi="Times New Roman" w:cs="Times New Roman"/>
          <w:sz w:val="24"/>
          <w:szCs w:val="24"/>
        </w:rPr>
        <w:t>Спосо</w:t>
      </w:r>
      <w:r w:rsidR="00E85451" w:rsidRPr="00725406">
        <w:rPr>
          <w:rFonts w:ascii="Times New Roman" w:hAnsi="Times New Roman" w:cs="Times New Roman"/>
          <w:sz w:val="24"/>
          <w:szCs w:val="24"/>
        </w:rPr>
        <w:t xml:space="preserve">б округления итоговой оценки к 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ближайшему целому.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57B72" w14:textId="2196A268" w:rsidR="00676692" w:rsidRPr="00B6356D" w:rsidRDefault="00B6356D" w:rsidP="00B6356D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56D">
        <w:rPr>
          <w:rFonts w:ascii="Times New Roman" w:hAnsi="Times New Roman" w:cs="Times New Roman"/>
          <w:b/>
          <w:bCs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032">
        <w:rPr>
          <w:rFonts w:ascii="Times New Roman" w:hAnsi="Times New Roman" w:cs="Times New Roman"/>
          <w:sz w:val="24"/>
          <w:szCs w:val="24"/>
        </w:rPr>
        <w:t>В случае если</w:t>
      </w:r>
      <w:r w:rsidR="00674032" w:rsidRPr="00674032">
        <w:t xml:space="preserve"> </w:t>
      </w:r>
      <w:r w:rsidR="00674032" w:rsidRPr="00674032">
        <w:rPr>
          <w:rFonts w:ascii="Times New Roman" w:hAnsi="Times New Roman" w:cs="Times New Roman"/>
          <w:sz w:val="24"/>
          <w:szCs w:val="24"/>
        </w:rPr>
        <w:t>оценк</w:t>
      </w:r>
      <w:r w:rsidR="00674032">
        <w:rPr>
          <w:rFonts w:ascii="Times New Roman" w:hAnsi="Times New Roman" w:cs="Times New Roman"/>
          <w:sz w:val="24"/>
          <w:szCs w:val="24"/>
          <w:lang w:eastAsia="zh-CN"/>
        </w:rPr>
        <w:t>а научного руководителя</w:t>
      </w:r>
      <w:r w:rsidR="00674032" w:rsidRPr="00674032">
        <w:rPr>
          <w:rFonts w:ascii="Times New Roman" w:hAnsi="Times New Roman" w:cs="Times New Roman"/>
          <w:sz w:val="24"/>
          <w:szCs w:val="24"/>
        </w:rPr>
        <w:t xml:space="preserve"> и комитета различа</w:t>
      </w:r>
      <w:r w:rsidR="00674032">
        <w:rPr>
          <w:rFonts w:ascii="Times New Roman" w:hAnsi="Times New Roman" w:cs="Times New Roman"/>
          <w:sz w:val="24"/>
          <w:szCs w:val="24"/>
        </w:rPr>
        <w:t>ется</w:t>
      </w:r>
      <w:r w:rsidR="00674032" w:rsidRPr="00674032">
        <w:rPr>
          <w:rFonts w:ascii="Times New Roman" w:hAnsi="Times New Roman" w:cs="Times New Roman"/>
          <w:sz w:val="24"/>
          <w:szCs w:val="24"/>
        </w:rPr>
        <w:t xml:space="preserve"> на четыре или более балла (например, 10 и 6, 9 и 5 и т. </w:t>
      </w:r>
      <w:r w:rsidR="00674032">
        <w:rPr>
          <w:rFonts w:ascii="Times New Roman" w:hAnsi="Times New Roman" w:cs="Times New Roman"/>
          <w:sz w:val="24"/>
          <w:szCs w:val="24"/>
        </w:rPr>
        <w:t>д</w:t>
      </w:r>
      <w:r w:rsidR="00674032" w:rsidRPr="00674032">
        <w:rPr>
          <w:rFonts w:ascii="Times New Roman" w:hAnsi="Times New Roman" w:cs="Times New Roman"/>
          <w:sz w:val="24"/>
          <w:szCs w:val="24"/>
        </w:rPr>
        <w:t>.),</w:t>
      </w:r>
      <w:r w:rsidR="00674032">
        <w:rPr>
          <w:rFonts w:ascii="Times New Roman" w:hAnsi="Times New Roman" w:cs="Times New Roman"/>
          <w:sz w:val="24"/>
          <w:szCs w:val="24"/>
        </w:rPr>
        <w:t xml:space="preserve"> то</w:t>
      </w:r>
      <w:r w:rsidR="00674032" w:rsidRPr="00674032">
        <w:rPr>
          <w:rFonts w:ascii="Times New Roman" w:hAnsi="Times New Roman" w:cs="Times New Roman"/>
          <w:sz w:val="24"/>
          <w:szCs w:val="24"/>
        </w:rPr>
        <w:t xml:space="preserve"> </w:t>
      </w:r>
      <w:r w:rsidR="00674032">
        <w:rPr>
          <w:rFonts w:ascii="Times New Roman" w:hAnsi="Times New Roman" w:cs="Times New Roman"/>
          <w:sz w:val="24"/>
          <w:szCs w:val="24"/>
        </w:rPr>
        <w:t>о</w:t>
      </w:r>
      <w:r w:rsidR="00674032" w:rsidRPr="00674032">
        <w:rPr>
          <w:rFonts w:ascii="Times New Roman" w:hAnsi="Times New Roman" w:cs="Times New Roman"/>
          <w:sz w:val="24"/>
          <w:szCs w:val="24"/>
        </w:rPr>
        <w:t xml:space="preserve">ценка полностью определяется </w:t>
      </w:r>
      <w:r w:rsidR="00674032">
        <w:rPr>
          <w:rFonts w:ascii="Times New Roman" w:hAnsi="Times New Roman" w:cs="Times New Roman"/>
          <w:sz w:val="24"/>
          <w:szCs w:val="24"/>
        </w:rPr>
        <w:t>комиссией</w:t>
      </w:r>
      <w:r w:rsidR="005832F2" w:rsidRPr="00725406">
        <w:rPr>
          <w:rFonts w:ascii="Times New Roman" w:hAnsi="Times New Roman" w:cs="Times New Roman"/>
          <w:sz w:val="24"/>
          <w:szCs w:val="24"/>
        </w:rPr>
        <w:t>.</w:t>
      </w:r>
    </w:p>
    <w:p w14:paraId="1BADBD20" w14:textId="77777777" w:rsidR="00676692" w:rsidRPr="00725406" w:rsidRDefault="00461C4A" w:rsidP="004F38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  <w:r w:rsidRPr="0072540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3D4000" w14:textId="77777777" w:rsidR="00E85451" w:rsidRPr="00725406" w:rsidRDefault="00676692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>Соотве</w:t>
      </w:r>
      <w:r w:rsidR="00E85451" w:rsidRPr="00725406">
        <w:rPr>
          <w:rFonts w:ascii="Times New Roman" w:hAnsi="Times New Roman" w:cs="Times New Roman"/>
          <w:sz w:val="24"/>
          <w:szCs w:val="24"/>
        </w:rPr>
        <w:t xml:space="preserve">тствие содержания работы теме; </w:t>
      </w:r>
    </w:p>
    <w:p w14:paraId="0FCD35DE" w14:textId="77777777" w:rsidR="005832F2" w:rsidRPr="00725406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Релевантность и полнота историографического обзора; </w:t>
      </w:r>
    </w:p>
    <w:p w14:paraId="4E982E7C" w14:textId="77777777" w:rsidR="004B688A" w:rsidRPr="00725406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>Выполнение поставл</w:t>
      </w:r>
      <w:r w:rsidRPr="00725406">
        <w:rPr>
          <w:rFonts w:ascii="Times New Roman" w:hAnsi="Times New Roman" w:cs="Times New Roman"/>
          <w:sz w:val="24"/>
          <w:szCs w:val="24"/>
        </w:rPr>
        <w:t xml:space="preserve">енных задач в основной части; </w:t>
      </w:r>
      <w:r w:rsidRPr="00725406">
        <w:rPr>
          <w:rFonts w:ascii="Times New Roman" w:hAnsi="Times New Roman" w:cs="Times New Roman"/>
          <w:sz w:val="24"/>
          <w:szCs w:val="24"/>
        </w:rPr>
        <w:br/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Соответствие выводов поставленной цели; </w:t>
      </w:r>
    </w:p>
    <w:p w14:paraId="3F3C24A9" w14:textId="77777777" w:rsidR="005832F2" w:rsidRPr="00725406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72540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B688A" w:rsidRPr="00725406">
        <w:rPr>
          <w:rFonts w:ascii="Times New Roman" w:hAnsi="Times New Roman" w:cs="Times New Roman"/>
          <w:bCs/>
          <w:sz w:val="24"/>
          <w:szCs w:val="24"/>
        </w:rPr>
        <w:t xml:space="preserve">Адекватность используемых </w:t>
      </w:r>
      <w:r w:rsidR="005832F2" w:rsidRPr="00725406">
        <w:rPr>
          <w:rFonts w:ascii="Times New Roman" w:hAnsi="Times New Roman" w:cs="Times New Roman"/>
          <w:bCs/>
          <w:sz w:val="24"/>
          <w:szCs w:val="24"/>
        </w:rPr>
        <w:t>методов целям и задачам исследования</w:t>
      </w:r>
      <w:r w:rsidR="00C51D19" w:rsidRPr="00725406">
        <w:rPr>
          <w:rFonts w:ascii="Times New Roman" w:hAnsi="Times New Roman" w:cs="Times New Roman"/>
          <w:bCs/>
          <w:sz w:val="24"/>
          <w:szCs w:val="24"/>
        </w:rPr>
        <w:t>;</w:t>
      </w:r>
    </w:p>
    <w:p w14:paraId="01574A87" w14:textId="77777777" w:rsidR="003838E4" w:rsidRPr="00725406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5832F2" w:rsidRPr="00725406">
        <w:rPr>
          <w:rFonts w:ascii="Times New Roman" w:hAnsi="Times New Roman" w:cs="Times New Roman"/>
          <w:bCs/>
          <w:sz w:val="24"/>
          <w:szCs w:val="24"/>
        </w:rPr>
        <w:t>Соответствие структуры работы целям и задачам исследования, л</w:t>
      </w:r>
      <w:r w:rsidR="004B688A" w:rsidRPr="00725406">
        <w:rPr>
          <w:rFonts w:ascii="Times New Roman" w:hAnsi="Times New Roman" w:cs="Times New Roman"/>
          <w:bCs/>
          <w:sz w:val="24"/>
          <w:szCs w:val="24"/>
        </w:rPr>
        <w:t>огичность изложения и полнота раскрытия темы</w:t>
      </w:r>
      <w:r w:rsidR="00C51D19" w:rsidRPr="00725406">
        <w:rPr>
          <w:rFonts w:ascii="Times New Roman" w:hAnsi="Times New Roman" w:cs="Times New Roman"/>
          <w:bCs/>
          <w:sz w:val="24"/>
          <w:szCs w:val="24"/>
        </w:rPr>
        <w:t>;</w:t>
      </w:r>
    </w:p>
    <w:p w14:paraId="0CD2DC70" w14:textId="7C73ED02" w:rsidR="00676692" w:rsidRPr="00776C34" w:rsidRDefault="00E85451" w:rsidP="004F3875">
      <w:pPr>
        <w:pStyle w:val="a5"/>
        <w:spacing w:after="0" w:line="240" w:lineRule="auto"/>
        <w:ind w:left="-567"/>
        <w:contextualSpacing w:val="0"/>
        <w:rPr>
          <w:rStyle w:val="mcedatafileinfo"/>
          <w:rFonts w:ascii="Times New Roman" w:hAnsi="Times New Roman" w:cs="Times New Roman"/>
          <w:i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Соответствие оформления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98539C">
        <w:rPr>
          <w:rFonts w:ascii="Times New Roman" w:hAnsi="Times New Roman" w:cs="Times New Roman"/>
          <w:sz w:val="24"/>
          <w:szCs w:val="24"/>
        </w:rPr>
        <w:t xml:space="preserve"> </w:t>
      </w:r>
      <w:r w:rsidR="005832F2" w:rsidRPr="0098539C">
        <w:rPr>
          <w:rFonts w:ascii="Times New Roman" w:hAnsi="Times New Roman" w:cs="Times New Roman"/>
          <w:i/>
          <w:sz w:val="24"/>
          <w:szCs w:val="24"/>
        </w:rPr>
        <w:t xml:space="preserve">Правилами по подготовке курсовой работы для образовательной программы </w:t>
      </w:r>
      <w:r w:rsidR="00674032" w:rsidRPr="0098539C">
        <w:rPr>
          <w:rFonts w:ascii="Times New Roman" w:hAnsi="Times New Roman" w:cs="Times New Roman"/>
          <w:i/>
          <w:sz w:val="24"/>
          <w:szCs w:val="24"/>
        </w:rPr>
        <w:t>магистратуры</w:t>
      </w:r>
      <w:r w:rsidR="003838E4" w:rsidRPr="009853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32F2" w:rsidRPr="0098539C">
        <w:rPr>
          <w:rFonts w:ascii="Times New Roman" w:hAnsi="Times New Roman" w:cs="Times New Roman"/>
          <w:i/>
          <w:sz w:val="24"/>
          <w:szCs w:val="24"/>
        </w:rPr>
        <w:t>«</w:t>
      </w:r>
      <w:r w:rsidR="00674032" w:rsidRPr="0098539C">
        <w:rPr>
          <w:rFonts w:ascii="Times New Roman" w:hAnsi="Times New Roman" w:cs="Times New Roman"/>
          <w:i/>
          <w:sz w:val="24"/>
          <w:szCs w:val="24"/>
        </w:rPr>
        <w:t>Бизнес и политика в современной Азии</w:t>
      </w:r>
      <w:r w:rsidR="005832F2" w:rsidRPr="0098539C">
        <w:rPr>
          <w:rFonts w:ascii="Times New Roman" w:hAnsi="Times New Roman" w:cs="Times New Roman"/>
          <w:i/>
          <w:sz w:val="24"/>
          <w:szCs w:val="24"/>
        </w:rPr>
        <w:t>»</w:t>
      </w:r>
      <w:r w:rsidR="00674032" w:rsidRPr="0098539C">
        <w:rPr>
          <w:rFonts w:ascii="Times New Roman" w:hAnsi="Times New Roman" w:cs="Times New Roman"/>
          <w:sz w:val="24"/>
          <w:szCs w:val="24"/>
        </w:rPr>
        <w:t>.</w:t>
      </w:r>
    </w:p>
    <w:p w14:paraId="105F5B6E" w14:textId="34471B1D" w:rsidR="00545831" w:rsidRPr="001B5D67" w:rsidRDefault="00C66C21" w:rsidP="001B5D67">
      <w:pPr>
        <w:spacing w:after="0" w:line="240" w:lineRule="auto"/>
        <w:ind w:left="-567" w:firstLine="567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25406">
        <w:rPr>
          <w:rFonts w:ascii="Times New Roman" w:hAnsi="Times New Roman" w:cs="Times New Roman"/>
          <w:sz w:val="24"/>
          <w:szCs w:val="24"/>
        </w:rPr>
        <w:t>Каждая работа проходит проверку в системе «</w:t>
      </w:r>
      <w:r w:rsidR="002E6E9F">
        <w:rPr>
          <w:rFonts w:ascii="Times New Roman" w:hAnsi="Times New Roman" w:cs="Times New Roman"/>
          <w:sz w:val="24"/>
          <w:szCs w:val="24"/>
        </w:rPr>
        <w:t>Антиплагиат</w:t>
      </w:r>
      <w:r w:rsidRPr="00725406">
        <w:rPr>
          <w:rFonts w:ascii="Times New Roman" w:hAnsi="Times New Roman" w:cs="Times New Roman"/>
          <w:sz w:val="24"/>
          <w:szCs w:val="24"/>
        </w:rPr>
        <w:t xml:space="preserve">» на наличие заимствований. Объем заимствованного текста в КР не может превышать </w:t>
      </w:r>
      <w:r w:rsidR="002A36FE">
        <w:rPr>
          <w:rFonts w:ascii="Times New Roman" w:hAnsi="Times New Roman" w:cs="Times New Roman"/>
          <w:sz w:val="24"/>
          <w:szCs w:val="24"/>
        </w:rPr>
        <w:t>20</w:t>
      </w:r>
      <w:r w:rsidRPr="00725406">
        <w:rPr>
          <w:rFonts w:ascii="Times New Roman" w:hAnsi="Times New Roman" w:cs="Times New Roman"/>
          <w:sz w:val="24"/>
          <w:szCs w:val="24"/>
        </w:rPr>
        <w:t xml:space="preserve">%. </w:t>
      </w:r>
      <w:r w:rsidRPr="002E6E9F">
        <w:rPr>
          <w:rFonts w:ascii="Times New Roman" w:hAnsi="Times New Roman" w:cs="Times New Roman"/>
          <w:sz w:val="24"/>
          <w:szCs w:val="24"/>
        </w:rPr>
        <w:t xml:space="preserve">В случае самоцитирования объем заимствования в КР не может превышать </w:t>
      </w:r>
      <w:r w:rsidR="002A36FE" w:rsidRPr="002E6E9F">
        <w:rPr>
          <w:rFonts w:ascii="Times New Roman" w:hAnsi="Times New Roman" w:cs="Times New Roman"/>
          <w:sz w:val="24"/>
          <w:szCs w:val="24"/>
        </w:rPr>
        <w:t>20</w:t>
      </w:r>
      <w:r w:rsidRPr="002E6E9F">
        <w:rPr>
          <w:rFonts w:ascii="Times New Roman" w:hAnsi="Times New Roman" w:cs="Times New Roman"/>
          <w:sz w:val="24"/>
          <w:szCs w:val="24"/>
        </w:rPr>
        <w:t>%.</w:t>
      </w:r>
      <w:r w:rsidRPr="00725406">
        <w:rPr>
          <w:rFonts w:ascii="Times New Roman" w:hAnsi="Times New Roman" w:cs="Times New Roman"/>
          <w:sz w:val="24"/>
          <w:szCs w:val="24"/>
        </w:rPr>
        <w:t xml:space="preserve"> Превышение этой цифры доводится до сведения руководителя КР и комиссии по защите КР менеджером ОП и может стать основанием для снижения оценки или выставления неудовлетворительной оценки, а также для </w:t>
      </w:r>
      <w:r w:rsidR="008247A7" w:rsidRPr="00725406">
        <w:rPr>
          <w:rFonts w:ascii="Times New Roman" w:hAnsi="Times New Roman" w:cs="Times New Roman"/>
          <w:sz w:val="24"/>
          <w:szCs w:val="24"/>
        </w:rPr>
        <w:t>вынесения дисциплинарного</w:t>
      </w:r>
      <w:r w:rsidRPr="00725406">
        <w:rPr>
          <w:rFonts w:ascii="Times New Roman" w:hAnsi="Times New Roman" w:cs="Times New Roman"/>
          <w:sz w:val="24"/>
          <w:szCs w:val="24"/>
        </w:rPr>
        <w:t xml:space="preserve"> взыскания.</w:t>
      </w:r>
    </w:p>
    <w:p w14:paraId="3543466B" w14:textId="77777777" w:rsidR="009154B7" w:rsidRPr="001B5D67" w:rsidRDefault="001B5D67" w:rsidP="006D6C1A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5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2.1.4</w:t>
      </w:r>
      <w:r w:rsidRPr="001B5D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9154B7" w:rsidRPr="001B5D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</w:p>
    <w:p w14:paraId="70F14295" w14:textId="77777777" w:rsidR="009154B7" w:rsidRPr="00725406" w:rsidRDefault="009154B7" w:rsidP="009154B7">
      <w:pPr>
        <w:pStyle w:val="a4"/>
        <w:spacing w:before="0" w:beforeAutospacing="0" w:after="0" w:afterAutospacing="0"/>
        <w:ind w:left="-567" w:right="-1" w:firstLine="567"/>
        <w:jc w:val="both"/>
      </w:pPr>
      <w:r w:rsidRPr="00725406">
        <w:rPr>
          <w:rStyle w:val="markedcontent"/>
        </w:rPr>
        <w:t xml:space="preserve">В работе над КР студенты используют материалы внешних ресурсов </w:t>
      </w:r>
      <w:r w:rsidRPr="002A36FE">
        <w:rPr>
          <w:rStyle w:val="markedcontent"/>
          <w:iCs/>
        </w:rPr>
        <w:t>— музеев,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</w:t>
      </w:r>
      <w:r w:rsidRPr="00725406">
        <w:rPr>
          <w:rStyle w:val="markedcontent"/>
        </w:rPr>
        <w:t xml:space="preserve"> </w:t>
      </w:r>
    </w:p>
    <w:p w14:paraId="3ED4516C" w14:textId="5177F687" w:rsidR="00C66C21" w:rsidRPr="00A62457" w:rsidRDefault="00A62457" w:rsidP="002E6E9F">
      <w:pPr>
        <w:pStyle w:val="a4"/>
        <w:spacing w:before="0" w:beforeAutospacing="0" w:after="0" w:afterAutospacing="0"/>
        <w:ind w:left="-567" w:right="-1" w:firstLine="567"/>
        <w:jc w:val="both"/>
        <w:rPr>
          <w:rStyle w:val="a6"/>
          <w:color w:val="auto"/>
          <w:u w:val="none"/>
        </w:rPr>
      </w:pPr>
      <w:r w:rsidRPr="00A62457">
        <w:rPr>
          <w:b/>
          <w:bCs/>
          <w:color w:val="000000"/>
        </w:rPr>
        <w:t>2.1.5</w:t>
      </w:r>
      <w:r w:rsidRPr="00A62457">
        <w:rPr>
          <w:bCs/>
          <w:color w:val="000000"/>
        </w:rPr>
        <w:tab/>
      </w:r>
      <w:r w:rsidR="009154B7" w:rsidRPr="00A62457">
        <w:rPr>
          <w:bCs/>
          <w:color w:val="000000"/>
        </w:rPr>
        <w:t>Особенности выполнения заданий по ЭПП в условиях ограничительных или иных мер</w:t>
      </w:r>
      <w:r w:rsidR="002E6E9F">
        <w:rPr>
          <w:bCs/>
          <w:color w:val="000000"/>
        </w:rPr>
        <w:t xml:space="preserve">. </w:t>
      </w:r>
      <w:r w:rsidR="009154B7" w:rsidRPr="00725406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724460F1" w14:textId="77777777" w:rsidR="00C51D19" w:rsidRPr="00725406" w:rsidRDefault="008247A7" w:rsidP="008247A7">
      <w:pPr>
        <w:pStyle w:val="text"/>
        <w:numPr>
          <w:ilvl w:val="1"/>
          <w:numId w:val="9"/>
        </w:numPr>
        <w:ind w:left="0" w:firstLine="0"/>
        <w:rPr>
          <w:rStyle w:val="file"/>
        </w:rPr>
      </w:pPr>
      <w:r w:rsidRPr="00725406">
        <w:t xml:space="preserve"> </w:t>
      </w:r>
      <w:r w:rsidRPr="00725406">
        <w:rPr>
          <w:b/>
        </w:rPr>
        <w:t xml:space="preserve">ЭПП </w:t>
      </w:r>
      <w:r w:rsidR="00B037D7">
        <w:rPr>
          <w:b/>
        </w:rPr>
        <w:t>т</w:t>
      </w:r>
      <w:r w:rsidRPr="00725406">
        <w:rPr>
          <w:b/>
        </w:rPr>
        <w:t xml:space="preserve">ипа «Подготовка </w:t>
      </w:r>
      <w:r w:rsidR="00C51D19" w:rsidRPr="00725406">
        <w:rPr>
          <w:rStyle w:val="file"/>
          <w:b/>
        </w:rPr>
        <w:t>Выпускн</w:t>
      </w:r>
      <w:r w:rsidRPr="00725406">
        <w:rPr>
          <w:rStyle w:val="file"/>
          <w:b/>
        </w:rPr>
        <w:t>ой</w:t>
      </w:r>
      <w:r w:rsidR="00C51D19" w:rsidRPr="00725406">
        <w:rPr>
          <w:rStyle w:val="file"/>
          <w:b/>
        </w:rPr>
        <w:t xml:space="preserve"> квалификационн</w:t>
      </w:r>
      <w:r w:rsidRPr="00725406">
        <w:rPr>
          <w:rStyle w:val="file"/>
          <w:b/>
        </w:rPr>
        <w:t>ой</w:t>
      </w:r>
      <w:r w:rsidR="00C51D19" w:rsidRPr="00725406">
        <w:rPr>
          <w:rStyle w:val="file"/>
          <w:b/>
        </w:rPr>
        <w:t xml:space="preserve"> работ</w:t>
      </w:r>
      <w:r w:rsidRPr="00725406">
        <w:rPr>
          <w:rStyle w:val="file"/>
          <w:b/>
        </w:rPr>
        <w:t>ы»</w:t>
      </w:r>
    </w:p>
    <w:p w14:paraId="4447ED0B" w14:textId="4E0176AA" w:rsidR="00D0445A" w:rsidRPr="00A62457" w:rsidRDefault="00A62457" w:rsidP="002A36FE">
      <w:pPr>
        <w:pStyle w:val="a4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62457">
        <w:rPr>
          <w:b/>
          <w:color w:val="000000"/>
        </w:rPr>
        <w:t>2.2.1</w:t>
      </w:r>
      <w:r>
        <w:rPr>
          <w:color w:val="000000"/>
        </w:rPr>
        <w:tab/>
      </w:r>
      <w:r w:rsidR="00D0445A" w:rsidRPr="00A62457">
        <w:rPr>
          <w:color w:val="000000"/>
        </w:rPr>
        <w:t xml:space="preserve">Целью </w:t>
      </w:r>
      <w:r w:rsidR="00A213EC" w:rsidRPr="00A62457">
        <w:rPr>
          <w:color w:val="000000"/>
        </w:rPr>
        <w:t>и задачами ЭПП «</w:t>
      </w:r>
      <w:r w:rsidR="008247A7" w:rsidRPr="00A62457">
        <w:rPr>
          <w:color w:val="000000"/>
        </w:rPr>
        <w:t xml:space="preserve">Подготовка </w:t>
      </w:r>
      <w:r w:rsidR="00A213EC" w:rsidRPr="00A62457">
        <w:rPr>
          <w:color w:val="000000"/>
        </w:rPr>
        <w:t>Выпускн</w:t>
      </w:r>
      <w:r w:rsidR="008247A7" w:rsidRPr="00A62457">
        <w:rPr>
          <w:color w:val="000000"/>
        </w:rPr>
        <w:t>ой</w:t>
      </w:r>
      <w:r w:rsidR="00A213EC" w:rsidRPr="00A62457">
        <w:rPr>
          <w:color w:val="000000"/>
        </w:rPr>
        <w:t xml:space="preserve"> квалификационн</w:t>
      </w:r>
      <w:r w:rsidR="008247A7" w:rsidRPr="00A62457">
        <w:rPr>
          <w:color w:val="000000"/>
        </w:rPr>
        <w:t>ой</w:t>
      </w:r>
      <w:r w:rsidR="00A213EC" w:rsidRPr="00A62457">
        <w:rPr>
          <w:color w:val="000000"/>
        </w:rPr>
        <w:t xml:space="preserve"> работ</w:t>
      </w:r>
      <w:r w:rsidR="008247A7" w:rsidRPr="00A62457">
        <w:rPr>
          <w:color w:val="000000"/>
        </w:rPr>
        <w:t>ы</w:t>
      </w:r>
      <w:r w:rsidR="00A213EC" w:rsidRPr="00A62457">
        <w:rPr>
          <w:color w:val="000000"/>
        </w:rPr>
        <w:t>»</w:t>
      </w:r>
      <w:r w:rsidR="00D0445A" w:rsidRPr="00A62457">
        <w:rPr>
          <w:color w:val="000000"/>
        </w:rPr>
        <w:t xml:space="preserve"> </w:t>
      </w:r>
      <w:r w:rsidR="00A213EC" w:rsidRPr="00A62457">
        <w:rPr>
          <w:color w:val="000000"/>
        </w:rPr>
        <w:t xml:space="preserve">являются </w:t>
      </w:r>
      <w:r w:rsidR="008247A7" w:rsidRPr="00A62457">
        <w:rPr>
          <w:color w:val="000000"/>
        </w:rPr>
        <w:t xml:space="preserve">аккумулирование </w:t>
      </w:r>
      <w:r w:rsidR="00D0445A" w:rsidRPr="00A62457">
        <w:rPr>
          <w:color w:val="000000"/>
        </w:rPr>
        <w:t>и применение всех освоенных профессиональных исследовательских навыков: умения самостоятельно сформулировать исследовательскую проблему и обосновать ее актуальность, обосновать методологию исследования, провести грамотный историографиче</w:t>
      </w:r>
      <w:r w:rsidR="004408C8">
        <w:rPr>
          <w:color w:val="000000"/>
        </w:rPr>
        <w:t>ский анализ, продемонстрировать владение</w:t>
      </w:r>
      <w:r w:rsidR="00D0445A" w:rsidRPr="00A62457">
        <w:rPr>
          <w:color w:val="000000"/>
        </w:rPr>
        <w:t xml:space="preserve"> методами</w:t>
      </w:r>
      <w:r w:rsidR="002A36FE">
        <w:rPr>
          <w:color w:val="000000"/>
        </w:rPr>
        <w:t xml:space="preserve"> и т.д. </w:t>
      </w:r>
      <w:r w:rsidR="002A36FE" w:rsidRPr="002A36FE">
        <w:rPr>
          <w:color w:val="000000"/>
        </w:rPr>
        <w:t xml:space="preserve">Пререквизитами является успешное </w:t>
      </w:r>
      <w:r w:rsidR="002A36FE" w:rsidRPr="002A36FE">
        <w:rPr>
          <w:color w:val="000000"/>
        </w:rPr>
        <w:lastRenderedPageBreak/>
        <w:t xml:space="preserve">овладение материалом лекционных и семинарских занятий в течение </w:t>
      </w:r>
      <w:r w:rsidR="002A36FE">
        <w:rPr>
          <w:color w:val="000000"/>
        </w:rPr>
        <w:t xml:space="preserve">всех лет учебы в магистратуре. </w:t>
      </w:r>
    </w:p>
    <w:p w14:paraId="154C82A0" w14:textId="77777777" w:rsidR="002E6E9F" w:rsidRDefault="00A62457" w:rsidP="002E6E9F">
      <w:pPr>
        <w:pStyle w:val="a4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62457">
        <w:rPr>
          <w:b/>
          <w:color w:val="000000"/>
        </w:rPr>
        <w:t>2.2.2</w:t>
      </w:r>
      <w:r>
        <w:rPr>
          <w:color w:val="000000"/>
        </w:rPr>
        <w:tab/>
      </w:r>
      <w:r w:rsidR="009C37F4" w:rsidRPr="00A62457">
        <w:rPr>
          <w:color w:val="000000"/>
        </w:rPr>
        <w:t>Тема ВКР должна быть одобрена академическим руководи</w:t>
      </w:r>
      <w:r w:rsidRPr="00A62457">
        <w:rPr>
          <w:color w:val="000000"/>
        </w:rPr>
        <w:t>телем и академическими советом.</w:t>
      </w:r>
      <w:r w:rsidR="002E6E9F">
        <w:rPr>
          <w:color w:val="000000"/>
        </w:rPr>
        <w:t xml:space="preserve"> </w:t>
      </w:r>
      <w:r w:rsidR="008247A7" w:rsidRPr="002A36FE">
        <w:rPr>
          <w:color w:val="000000"/>
        </w:rPr>
        <w:t>Студенты ОП «</w:t>
      </w:r>
      <w:r w:rsidR="002A36FE" w:rsidRPr="002A36FE">
        <w:rPr>
          <w:color w:val="000000"/>
        </w:rPr>
        <w:t>Бизнес и политика в современной Азии</w:t>
      </w:r>
      <w:r w:rsidR="00107A5A" w:rsidRPr="002A36FE">
        <w:rPr>
          <w:color w:val="000000"/>
        </w:rPr>
        <w:t>» выполняют ВКР в академи</w:t>
      </w:r>
      <w:r w:rsidR="004408C8" w:rsidRPr="002A36FE">
        <w:rPr>
          <w:color w:val="000000"/>
        </w:rPr>
        <w:t>ческом</w:t>
      </w:r>
      <w:r w:rsidR="00BC689A" w:rsidRPr="002A36FE">
        <w:rPr>
          <w:color w:val="000000"/>
        </w:rPr>
        <w:t xml:space="preserve"> </w:t>
      </w:r>
      <w:r w:rsidR="004408C8" w:rsidRPr="002A36FE">
        <w:rPr>
          <w:color w:val="000000"/>
        </w:rPr>
        <w:t xml:space="preserve">формате </w:t>
      </w:r>
      <w:r w:rsidR="008247A7" w:rsidRPr="002A36FE">
        <w:rPr>
          <w:color w:val="000000"/>
        </w:rPr>
        <w:t>(индивидуальное). ВКР выполняется</w:t>
      </w:r>
      <w:r w:rsidR="008247A7" w:rsidRPr="00A62457">
        <w:rPr>
          <w:color w:val="000000"/>
        </w:rPr>
        <w:t xml:space="preserve"> </w:t>
      </w:r>
      <w:r w:rsidR="00F71F8A" w:rsidRPr="00A62457">
        <w:rPr>
          <w:color w:val="000000"/>
        </w:rPr>
        <w:t xml:space="preserve">и защищается на </w:t>
      </w:r>
      <w:r w:rsidR="002A36FE">
        <w:rPr>
          <w:color w:val="000000"/>
        </w:rPr>
        <w:t>английском</w:t>
      </w:r>
      <w:r w:rsidR="00F71F8A" w:rsidRPr="00A62457">
        <w:rPr>
          <w:color w:val="000000"/>
        </w:rPr>
        <w:t xml:space="preserve"> </w:t>
      </w:r>
      <w:r w:rsidR="002E6E9F">
        <w:rPr>
          <w:color w:val="000000"/>
        </w:rPr>
        <w:t xml:space="preserve">или русском </w:t>
      </w:r>
      <w:r w:rsidR="00B23DE0" w:rsidRPr="00A62457">
        <w:rPr>
          <w:color w:val="000000"/>
        </w:rPr>
        <w:t>языке</w:t>
      </w:r>
      <w:r w:rsidR="002E6E9F">
        <w:rPr>
          <w:color w:val="000000"/>
        </w:rPr>
        <w:t xml:space="preserve"> в зависимости от траектории обучения</w:t>
      </w:r>
      <w:r w:rsidR="00B23DE0" w:rsidRPr="00A62457">
        <w:rPr>
          <w:color w:val="000000"/>
        </w:rPr>
        <w:t>.</w:t>
      </w:r>
      <w:r w:rsidR="00F71F8A" w:rsidRPr="00A62457">
        <w:rPr>
          <w:color w:val="000000"/>
        </w:rPr>
        <w:t xml:space="preserve"> При</w:t>
      </w:r>
      <w:r w:rsidR="00B23DE0" w:rsidRPr="00A62457">
        <w:rPr>
          <w:color w:val="000000"/>
        </w:rPr>
        <w:t xml:space="preserve"> подготовке и защите ВКР на ОП </w:t>
      </w:r>
      <w:r w:rsidR="002A36FE" w:rsidRPr="002A36FE">
        <w:rPr>
          <w:color w:val="000000"/>
        </w:rPr>
        <w:t>«Бизнес и политика в современной Азии»</w:t>
      </w:r>
      <w:r w:rsidR="002A36FE" w:rsidRPr="002A36FE">
        <w:rPr>
          <w:i/>
          <w:color w:val="000000"/>
        </w:rPr>
        <w:t xml:space="preserve"> </w:t>
      </w:r>
      <w:r w:rsidR="00B23DE0" w:rsidRPr="00A62457">
        <w:rPr>
          <w:color w:val="000000"/>
        </w:rPr>
        <w:t>реализуется принцип ну</w:t>
      </w:r>
      <w:r w:rsidR="00F71F8A" w:rsidRPr="00A62457">
        <w:rPr>
          <w:color w:val="000000"/>
        </w:rPr>
        <w:t>левой толерантности к плагиату.</w:t>
      </w:r>
      <w:r w:rsidR="00B23DE0" w:rsidRPr="00A62457">
        <w:rPr>
          <w:color w:val="000000"/>
        </w:rPr>
        <w:t xml:space="preserve"> При написании ВКР </w:t>
      </w:r>
      <w:r w:rsidR="00B23DE0" w:rsidRPr="002E6E9F">
        <w:rPr>
          <w:color w:val="000000"/>
        </w:rPr>
        <w:t xml:space="preserve">допускается не более </w:t>
      </w:r>
      <w:r w:rsidR="002A36FE" w:rsidRPr="002E6E9F">
        <w:t>20</w:t>
      </w:r>
      <w:r w:rsidR="00B23DE0" w:rsidRPr="002E6E9F">
        <w:rPr>
          <w:color w:val="000000"/>
        </w:rPr>
        <w:t>% самоцитирования.</w:t>
      </w:r>
    </w:p>
    <w:p w14:paraId="152B2504" w14:textId="5B4B2CAD" w:rsidR="002E6E9F" w:rsidRPr="002E6E9F" w:rsidRDefault="00F71F8A" w:rsidP="002E6E9F">
      <w:pPr>
        <w:pStyle w:val="a4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725406">
        <w:t xml:space="preserve">Прочая информация о </w:t>
      </w:r>
      <w:r w:rsidR="000D6053" w:rsidRPr="00725406">
        <w:t>подготовке</w:t>
      </w:r>
      <w:r w:rsidRPr="00725406">
        <w:t xml:space="preserve"> и защите выпускных квалификационных работ изложена в </w:t>
      </w:r>
      <w:hyperlink r:id="rId10" w:history="1">
        <w:r w:rsidR="007C0B66" w:rsidRPr="0098539C">
          <w:rPr>
            <w:rStyle w:val="a6"/>
            <w:i/>
          </w:rPr>
          <w:t xml:space="preserve">Методических рекомендациях по подготовке ВКР для образовательной программы </w:t>
        </w:r>
        <w:r w:rsidR="00884FBD" w:rsidRPr="0098539C">
          <w:rPr>
            <w:rStyle w:val="a6"/>
            <w:i/>
          </w:rPr>
          <w:t>магистратуры</w:t>
        </w:r>
        <w:r w:rsidR="007C0B66" w:rsidRPr="0098539C">
          <w:rPr>
            <w:rStyle w:val="a6"/>
            <w:i/>
          </w:rPr>
          <w:t xml:space="preserve"> "</w:t>
        </w:r>
        <w:r w:rsidR="00884FBD" w:rsidRPr="0098539C">
          <w:rPr>
            <w:rStyle w:val="a6"/>
            <w:i/>
          </w:rPr>
          <w:t>Бизнес и политика в современной Азии</w:t>
        </w:r>
        <w:r w:rsidR="007C0B66" w:rsidRPr="0098539C">
          <w:rPr>
            <w:rStyle w:val="a6"/>
            <w:i/>
          </w:rPr>
          <w:t>"</w:t>
        </w:r>
        <w:r w:rsidR="00E46117" w:rsidRPr="0098539C">
          <w:rPr>
            <w:rStyle w:val="a6"/>
            <w:i/>
          </w:rPr>
          <w:t>.</w:t>
        </w:r>
      </w:hyperlink>
      <w:r w:rsidR="00884FBD">
        <w:rPr>
          <w:rStyle w:val="mcedatafileinfo"/>
          <w:color w:val="000000" w:themeColor="text1"/>
        </w:rPr>
        <w:t xml:space="preserve"> </w:t>
      </w:r>
      <w:r w:rsidR="000D6053" w:rsidRPr="00725406">
        <w:rPr>
          <w:rStyle w:val="mcedatafileinfo"/>
        </w:rPr>
        <w:t xml:space="preserve">Сроки выполнения ВКР регламентируются </w:t>
      </w:r>
      <w:r w:rsidR="000D6053" w:rsidRPr="002E6E9F">
        <w:rPr>
          <w:iCs/>
        </w:rPr>
        <w:t>Графиком выполнения и защиты ВКР</w:t>
      </w:r>
      <w:r w:rsidR="000D6053" w:rsidRPr="002E6E9F">
        <w:rPr>
          <w:i/>
        </w:rPr>
        <w:t>.</w:t>
      </w:r>
      <w:r w:rsidR="000D6053" w:rsidRPr="002E6E9F">
        <w:t> </w:t>
      </w:r>
    </w:p>
    <w:p w14:paraId="5B75548B" w14:textId="389A907C" w:rsidR="009D034A" w:rsidRPr="00725406" w:rsidRDefault="009D034A" w:rsidP="000D6053">
      <w:pPr>
        <w:pStyle w:val="text"/>
        <w:spacing w:before="0" w:beforeAutospacing="0" w:after="0" w:afterAutospacing="0"/>
        <w:ind w:left="-567" w:firstLine="567"/>
        <w:contextualSpacing/>
        <w:jc w:val="both"/>
      </w:pPr>
      <w:r w:rsidRPr="00725406">
        <w:rPr>
          <w:u w:val="single"/>
        </w:rPr>
        <w:t xml:space="preserve">Объем </w:t>
      </w:r>
      <w:r w:rsidR="00076730" w:rsidRPr="00725406">
        <w:rPr>
          <w:u w:val="single"/>
        </w:rPr>
        <w:t>ВКР</w:t>
      </w:r>
      <w:r w:rsidR="002E6E9F">
        <w:rPr>
          <w:u w:val="single"/>
        </w:rPr>
        <w:t xml:space="preserve"> для всех траекторий</w:t>
      </w:r>
      <w:r w:rsidRPr="00725406">
        <w:t>:</w:t>
      </w:r>
    </w:p>
    <w:p w14:paraId="3F393DA6" w14:textId="2ECA4E0F" w:rsidR="00076730" w:rsidRDefault="000157F3" w:rsidP="000D605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11FC2">
        <w:rPr>
          <w:rFonts w:ascii="Times New Roman" w:hAnsi="Times New Roman" w:cs="Times New Roman"/>
          <w:sz w:val="24"/>
          <w:szCs w:val="24"/>
        </w:rPr>
        <w:t>80-120</w:t>
      </w:r>
      <w:r w:rsidR="00BC689A">
        <w:rPr>
          <w:rFonts w:ascii="Times New Roman" w:hAnsi="Times New Roman" w:cs="Times New Roman"/>
          <w:sz w:val="24"/>
          <w:szCs w:val="24"/>
        </w:rPr>
        <w:t xml:space="preserve"> </w:t>
      </w:r>
      <w:r w:rsidR="00076730" w:rsidRPr="00725406">
        <w:rPr>
          <w:rFonts w:ascii="Times New Roman" w:hAnsi="Times New Roman" w:cs="Times New Roman"/>
          <w:sz w:val="24"/>
          <w:szCs w:val="24"/>
        </w:rPr>
        <w:t>тыс. знаков</w:t>
      </w:r>
    </w:p>
    <w:p w14:paraId="323E86B8" w14:textId="77777777" w:rsidR="000157F3" w:rsidRPr="00725406" w:rsidRDefault="000157F3" w:rsidP="000D605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7B9905E2" w14:textId="25A4652E" w:rsidR="00D760FB" w:rsidRPr="00725406" w:rsidRDefault="00A62457" w:rsidP="000157F3">
      <w:pPr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62457">
        <w:rPr>
          <w:rFonts w:ascii="Times New Roman" w:hAnsi="Times New Roman" w:cs="Times New Roman"/>
          <w:b/>
          <w:sz w:val="24"/>
          <w:szCs w:val="24"/>
        </w:rPr>
        <w:t>2.2.3</w:t>
      </w:r>
      <w:r w:rsidRPr="00A62457">
        <w:rPr>
          <w:rFonts w:ascii="Times New Roman" w:hAnsi="Times New Roman" w:cs="Times New Roman"/>
          <w:sz w:val="24"/>
          <w:szCs w:val="24"/>
        </w:rPr>
        <w:tab/>
      </w:r>
      <w:r w:rsidR="003D7322" w:rsidRPr="00A62457">
        <w:rPr>
          <w:rFonts w:ascii="Times New Roman" w:hAnsi="Times New Roman" w:cs="Times New Roman"/>
          <w:sz w:val="24"/>
          <w:szCs w:val="24"/>
        </w:rPr>
        <w:t>Особенности оценивания:</w:t>
      </w:r>
    </w:p>
    <w:p w14:paraId="3883B5E6" w14:textId="76EAC132" w:rsidR="001E7DB0" w:rsidRPr="000157F3" w:rsidRDefault="007C0B66" w:rsidP="00BF3046">
      <w:pPr>
        <w:ind w:left="-567" w:firstLine="567"/>
        <w:contextualSpacing/>
        <w:jc w:val="both"/>
        <w:rPr>
          <w:rStyle w:val="mcedatafileinfo"/>
          <w:rFonts w:ascii="Times New Roman" w:hAnsi="Times New Roman" w:cs="Times New Roman"/>
          <w:color w:val="000000" w:themeColor="text1"/>
          <w:sz w:val="24"/>
          <w:szCs w:val="24"/>
        </w:rPr>
      </w:pPr>
      <w:r w:rsidRPr="000157F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1E7DB0" w:rsidRPr="0001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уководитель оценивает ВКР </w:t>
      </w:r>
      <w:r w:rsidRPr="0001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="001E7DB0" w:rsidRPr="000157F3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Приложени</w:t>
      </w:r>
      <w:r w:rsidRPr="000157F3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ю</w:t>
      </w:r>
      <w:r w:rsidR="001E7DB0" w:rsidRPr="000157F3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0157F3" w:rsidRPr="000157F3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5</w:t>
      </w:r>
      <w:r w:rsidRPr="000157F3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-</w:t>
      </w:r>
      <w:r w:rsidR="000157F3" w:rsidRPr="000157F3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1E7DB0" w:rsidRPr="000157F3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Лист отзыва научного руководителя ВКР</w:t>
      </w:r>
      <w:r w:rsidR="000157F3" w:rsidRPr="000157F3">
        <w:rPr>
          <w:rStyle w:val="mcedatafileinfo"/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Методических рекомендациях по подготовке ВКР для образовательной программы магистратуры </w:t>
      </w:r>
      <w:r w:rsidR="002E6E9F">
        <w:rPr>
          <w:rStyle w:val="mcedatafileinfo"/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157F3" w:rsidRPr="000157F3">
        <w:rPr>
          <w:rStyle w:val="mcedatafileinfo"/>
          <w:rFonts w:ascii="Times New Roman" w:hAnsi="Times New Roman" w:cs="Times New Roman"/>
          <w:color w:val="000000" w:themeColor="text1"/>
          <w:sz w:val="24"/>
          <w:szCs w:val="24"/>
        </w:rPr>
        <w:t>Бизнес и политика в современной Азии</w:t>
      </w:r>
      <w:r w:rsidR="002E6E9F">
        <w:rPr>
          <w:rStyle w:val="mcedatafileinfo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157F3" w:rsidRPr="000157F3">
        <w:rPr>
          <w:rStyle w:val="mcedatafileinfo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E609B4" w14:textId="29AD8F1A" w:rsidR="001E7DB0" w:rsidRPr="000157F3" w:rsidRDefault="00BF3046" w:rsidP="00A62457">
      <w:pPr>
        <w:spacing w:after="0" w:line="240" w:lineRule="auto"/>
        <w:ind w:left="-567"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Для каждой ВКР назначается </w:t>
      </w:r>
      <w:r w:rsidRPr="000157F3">
        <w:rPr>
          <w:rFonts w:ascii="Times New Roman" w:hAnsi="Times New Roman" w:cs="Times New Roman"/>
          <w:iCs/>
          <w:sz w:val="24"/>
          <w:szCs w:val="24"/>
        </w:rPr>
        <w:t>один рецензент</w:t>
      </w:r>
      <w:r w:rsidRPr="00725406">
        <w:rPr>
          <w:rFonts w:ascii="Times New Roman" w:hAnsi="Times New Roman" w:cs="Times New Roman"/>
          <w:sz w:val="24"/>
          <w:szCs w:val="24"/>
        </w:rPr>
        <w:t xml:space="preserve">. 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Рецензент оценивает ВКР </w:t>
      </w:r>
      <w:r w:rsidR="007C0B66">
        <w:rPr>
          <w:rFonts w:ascii="Times New Roman" w:hAnsi="Times New Roman" w:cs="Times New Roman"/>
          <w:sz w:val="24"/>
          <w:szCs w:val="24"/>
        </w:rPr>
        <w:t>согласно</w:t>
      </w:r>
      <w:r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Pr="000157F3">
        <w:rPr>
          <w:rStyle w:val="a6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>Приложени</w:t>
      </w:r>
      <w:r w:rsidR="007C0B66" w:rsidRPr="000157F3">
        <w:rPr>
          <w:rStyle w:val="a6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>ю</w:t>
      </w:r>
      <w:r w:rsidRPr="000157F3">
        <w:rPr>
          <w:rStyle w:val="a6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 xml:space="preserve"> </w:t>
      </w:r>
      <w:r w:rsidR="000157F3" w:rsidRPr="000157F3">
        <w:rPr>
          <w:rStyle w:val="a6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>6</w:t>
      </w:r>
      <w:r w:rsidR="002E6E9F">
        <w:rPr>
          <w:rStyle w:val="a6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 xml:space="preserve"> </w:t>
      </w:r>
      <w:r w:rsidR="007C0B66" w:rsidRPr="000157F3">
        <w:rPr>
          <w:rStyle w:val="a6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 xml:space="preserve">- </w:t>
      </w:r>
      <w:r w:rsidRPr="000157F3">
        <w:rPr>
          <w:rStyle w:val="a6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>Отзыв рецензента ВКР</w:t>
      </w:r>
      <w:r w:rsidR="000157F3" w:rsidRPr="000157F3">
        <w:rPr>
          <w:rStyle w:val="a6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 xml:space="preserve"> Методических рекомендациях по подготовке ВКР для образовательной программы магистратуры </w:t>
      </w:r>
      <w:r w:rsidR="002E6E9F">
        <w:rPr>
          <w:rStyle w:val="a6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>«</w:t>
      </w:r>
      <w:r w:rsidR="000157F3" w:rsidRPr="000157F3">
        <w:rPr>
          <w:rStyle w:val="a6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>Бизнес и политика в современной Азии</w:t>
      </w:r>
      <w:r w:rsidR="002E6E9F">
        <w:rPr>
          <w:rStyle w:val="a6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>»</w:t>
      </w:r>
      <w:r w:rsidR="000157F3" w:rsidRPr="000157F3">
        <w:rPr>
          <w:rStyle w:val="a6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>.</w:t>
      </w:r>
    </w:p>
    <w:p w14:paraId="270F0D5E" w14:textId="7F688CEA" w:rsidR="00BF3046" w:rsidRPr="00725406" w:rsidRDefault="003D5812" w:rsidP="00ED3572">
      <w:pPr>
        <w:suppressAutoHyphens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>При выставлении оценки учитывается содержание, оформление и презентация текста работы, на основании критериев оценивания</w:t>
      </w:r>
      <w:r w:rsidR="007C0B66">
        <w:rPr>
          <w:rFonts w:ascii="Times New Roman" w:hAnsi="Times New Roman" w:cs="Times New Roman"/>
          <w:sz w:val="24"/>
          <w:szCs w:val="24"/>
        </w:rPr>
        <w:t>,</w:t>
      </w:r>
      <w:r w:rsidRPr="00725406">
        <w:rPr>
          <w:rFonts w:ascii="Times New Roman" w:hAnsi="Times New Roman" w:cs="Times New Roman"/>
          <w:sz w:val="24"/>
          <w:szCs w:val="24"/>
        </w:rPr>
        <w:t xml:space="preserve"> содержащихся в </w:t>
      </w:r>
      <w:r w:rsidR="007C0B66" w:rsidRPr="0098539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Методических рекомендациях по </w:t>
      </w:r>
      <w:r w:rsidRPr="0098539C">
        <w:rPr>
          <w:rFonts w:ascii="Times New Roman" w:hAnsi="Times New Roman" w:cs="Times New Roman"/>
          <w:b/>
          <w:bCs/>
          <w:i/>
          <w:sz w:val="24"/>
          <w:szCs w:val="24"/>
        </w:rPr>
        <w:t>подготовк</w:t>
      </w:r>
      <w:r w:rsidR="007C0B66" w:rsidRPr="0098539C">
        <w:rPr>
          <w:rFonts w:ascii="Times New Roman" w:hAnsi="Times New Roman" w:cs="Times New Roman"/>
          <w:b/>
          <w:bCs/>
          <w:i/>
          <w:sz w:val="24"/>
          <w:szCs w:val="24"/>
        </w:rPr>
        <w:t>е</w:t>
      </w:r>
      <w:r w:rsidRPr="0098539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ВКР</w:t>
      </w:r>
      <w:r w:rsidRPr="000157F3">
        <w:rPr>
          <w:rFonts w:ascii="Times New Roman" w:hAnsi="Times New Roman" w:cs="Times New Roman"/>
          <w:i/>
          <w:sz w:val="24"/>
          <w:szCs w:val="24"/>
        </w:rPr>
        <w:t>.</w:t>
      </w:r>
      <w:r w:rsidRPr="000157F3">
        <w:rPr>
          <w:rFonts w:ascii="Times New Roman" w:hAnsi="Times New Roman" w:cs="Times New Roman"/>
          <w:sz w:val="24"/>
          <w:szCs w:val="24"/>
        </w:rPr>
        <w:t xml:space="preserve"> С учетом итогов защиты и оценок руководителя и рецензентов формируется итогова</w:t>
      </w:r>
      <w:r w:rsidR="00751FC2" w:rsidRPr="000157F3">
        <w:rPr>
          <w:rFonts w:ascii="Times New Roman" w:hAnsi="Times New Roman" w:cs="Times New Roman"/>
          <w:sz w:val="24"/>
          <w:szCs w:val="24"/>
        </w:rPr>
        <w:t xml:space="preserve">я оценка работы. </w:t>
      </w:r>
      <w:bookmarkStart w:id="0" w:name="_GoBack"/>
      <w:bookmarkEnd w:id="0"/>
    </w:p>
    <w:p w14:paraId="078093DD" w14:textId="77777777" w:rsidR="00BF3046" w:rsidRPr="00725406" w:rsidRDefault="00076730" w:rsidP="00BF3046">
      <w:pPr>
        <w:contextualSpacing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  <w:r w:rsidRPr="00725406">
        <w:rPr>
          <w:rFonts w:ascii="Times New Roman" w:hAnsi="Times New Roman" w:cs="Times New Roman"/>
          <w:sz w:val="24"/>
          <w:szCs w:val="24"/>
        </w:rPr>
        <w:t>:</w:t>
      </w:r>
    </w:p>
    <w:p w14:paraId="6AB5280D" w14:textId="77777777" w:rsidR="00076730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>–</w:t>
      </w:r>
      <w:r w:rsidR="00076730" w:rsidRPr="00725406">
        <w:rPr>
          <w:rFonts w:ascii="Times New Roman" w:hAnsi="Times New Roman" w:cs="Times New Roman"/>
          <w:sz w:val="24"/>
          <w:szCs w:val="24"/>
        </w:rPr>
        <w:t xml:space="preserve">Корректность формулировки объекта и предмета, постановки целей и задач, обоснованность структуры работы; </w:t>
      </w:r>
    </w:p>
    <w:p w14:paraId="42CE5F5A" w14:textId="77777777" w:rsidR="00076730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Соотнесенность </w:t>
      </w:r>
      <w:r w:rsidR="00076730" w:rsidRPr="00725406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725406">
        <w:rPr>
          <w:rFonts w:ascii="Times New Roman" w:hAnsi="Times New Roman" w:cs="Times New Roman"/>
          <w:sz w:val="24"/>
          <w:szCs w:val="24"/>
        </w:rPr>
        <w:t xml:space="preserve">с </w:t>
      </w:r>
      <w:r w:rsidR="00076730" w:rsidRPr="00725406">
        <w:rPr>
          <w:rFonts w:ascii="Times New Roman" w:hAnsi="Times New Roman" w:cs="Times New Roman"/>
          <w:sz w:val="24"/>
          <w:szCs w:val="24"/>
        </w:rPr>
        <w:t>актуальн</w:t>
      </w:r>
      <w:r w:rsidRPr="00725406">
        <w:rPr>
          <w:rFonts w:ascii="Times New Roman" w:hAnsi="Times New Roman" w:cs="Times New Roman"/>
          <w:sz w:val="24"/>
          <w:szCs w:val="24"/>
        </w:rPr>
        <w:t xml:space="preserve">ым состоянием </w:t>
      </w:r>
      <w:r w:rsidR="00076730" w:rsidRPr="00725406">
        <w:rPr>
          <w:rFonts w:ascii="Times New Roman" w:hAnsi="Times New Roman" w:cs="Times New Roman"/>
          <w:sz w:val="24"/>
          <w:szCs w:val="24"/>
        </w:rPr>
        <w:t xml:space="preserve">научного знания; </w:t>
      </w:r>
    </w:p>
    <w:p w14:paraId="022CD75E" w14:textId="77777777" w:rsidR="00076730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3D5812" w:rsidRPr="00725406">
        <w:rPr>
          <w:rFonts w:ascii="Times New Roman" w:hAnsi="Times New Roman" w:cs="Times New Roman"/>
          <w:sz w:val="24"/>
          <w:szCs w:val="24"/>
        </w:rPr>
        <w:t xml:space="preserve">Обоснованность отбора </w:t>
      </w:r>
      <w:r w:rsidR="00107A5A" w:rsidRPr="00725406">
        <w:rPr>
          <w:rFonts w:ascii="Times New Roman" w:hAnsi="Times New Roman" w:cs="Times New Roman"/>
          <w:sz w:val="24"/>
          <w:szCs w:val="24"/>
        </w:rPr>
        <w:t>произведений искусства</w:t>
      </w:r>
      <w:r w:rsidR="003D5812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076730" w:rsidRPr="00725406">
        <w:rPr>
          <w:rFonts w:ascii="Times New Roman" w:hAnsi="Times New Roman" w:cs="Times New Roman"/>
          <w:sz w:val="24"/>
          <w:szCs w:val="24"/>
        </w:rPr>
        <w:t xml:space="preserve">и самостоятельность в их анализе; </w:t>
      </w:r>
    </w:p>
    <w:p w14:paraId="0D4ED232" w14:textId="77777777" w:rsidR="00107A5A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751FC2">
        <w:rPr>
          <w:rFonts w:ascii="Times New Roman" w:hAnsi="Times New Roman" w:cs="Times New Roman"/>
          <w:sz w:val="24"/>
          <w:szCs w:val="24"/>
        </w:rPr>
        <w:t>Наличие самостоятельной позиции по отношению к изучаемому материалу и существующим в научной литературе точкам зрения</w:t>
      </w:r>
      <w:r w:rsidR="003D5812" w:rsidRPr="00725406">
        <w:rPr>
          <w:rFonts w:ascii="Times New Roman" w:hAnsi="Times New Roman" w:cs="Times New Roman"/>
          <w:sz w:val="24"/>
          <w:szCs w:val="24"/>
        </w:rPr>
        <w:t>;</w:t>
      </w:r>
    </w:p>
    <w:p w14:paraId="23E27F9E" w14:textId="77777777" w:rsidR="00545831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3D5812" w:rsidRPr="00725406">
        <w:rPr>
          <w:rFonts w:ascii="Times New Roman" w:hAnsi="Times New Roman" w:cs="Times New Roman"/>
          <w:sz w:val="24"/>
          <w:szCs w:val="24"/>
        </w:rPr>
        <w:t xml:space="preserve">Соответствие оформления работы </w:t>
      </w:r>
      <w:r w:rsidR="00076730" w:rsidRPr="00725406">
        <w:rPr>
          <w:rFonts w:ascii="Times New Roman" w:hAnsi="Times New Roman" w:cs="Times New Roman"/>
          <w:sz w:val="24"/>
          <w:szCs w:val="24"/>
        </w:rPr>
        <w:t>установленным требованиям</w:t>
      </w:r>
      <w:r w:rsidR="00751FC2">
        <w:rPr>
          <w:rFonts w:ascii="Times New Roman" w:hAnsi="Times New Roman" w:cs="Times New Roman"/>
          <w:sz w:val="24"/>
          <w:szCs w:val="24"/>
        </w:rPr>
        <w:t xml:space="preserve"> и нормам академического письма</w:t>
      </w:r>
      <w:r w:rsidR="003D5812" w:rsidRPr="00725406">
        <w:rPr>
          <w:rFonts w:ascii="Times New Roman" w:hAnsi="Times New Roman" w:cs="Times New Roman"/>
          <w:sz w:val="24"/>
          <w:szCs w:val="24"/>
        </w:rPr>
        <w:t>.</w:t>
      </w:r>
    </w:p>
    <w:p w14:paraId="43468464" w14:textId="77777777" w:rsidR="00545831" w:rsidRPr="006D6C1A" w:rsidRDefault="006D6C1A" w:rsidP="006D6C1A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6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2.2.4</w:t>
      </w:r>
      <w:r w:rsidRPr="006D6C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45831" w:rsidRPr="006D6C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</w:p>
    <w:p w14:paraId="0351BD2C" w14:textId="77777777" w:rsidR="00545831" w:rsidRPr="00BC689A" w:rsidRDefault="009154B7" w:rsidP="006D6C1A">
      <w:pPr>
        <w:pStyle w:val="a4"/>
        <w:spacing w:before="0" w:beforeAutospacing="0" w:after="0" w:afterAutospacing="0"/>
        <w:ind w:left="-567" w:firstLine="567"/>
        <w:jc w:val="both"/>
        <w:rPr>
          <w:rFonts w:eastAsiaTheme="minorEastAsia"/>
          <w:i/>
        </w:rPr>
      </w:pPr>
      <w:r w:rsidRPr="006D6C1A">
        <w:rPr>
          <w:rFonts w:eastAsiaTheme="minorEastAsia"/>
        </w:rPr>
        <w:t xml:space="preserve">В работе над ВКР студенты используют материалы внешних ресурсов </w:t>
      </w:r>
      <w:r w:rsidRPr="002764E4">
        <w:rPr>
          <w:rFonts w:eastAsiaTheme="minorEastAsia"/>
          <w:iCs/>
        </w:rPr>
        <w:t>— музеев,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</w:t>
      </w:r>
      <w:r w:rsidRPr="00BC689A">
        <w:rPr>
          <w:rFonts w:eastAsiaTheme="minorEastAsia"/>
          <w:i/>
        </w:rPr>
        <w:t xml:space="preserve"> </w:t>
      </w:r>
    </w:p>
    <w:p w14:paraId="71D2EBB1" w14:textId="77777777" w:rsidR="00545831" w:rsidRPr="006D6C1A" w:rsidRDefault="006D6C1A" w:rsidP="00545831">
      <w:pPr>
        <w:pStyle w:val="a4"/>
        <w:spacing w:before="0" w:beforeAutospacing="0" w:after="0" w:afterAutospacing="0"/>
        <w:ind w:left="-567" w:right="-1" w:firstLine="567"/>
        <w:jc w:val="both"/>
        <w:rPr>
          <w:rFonts w:eastAsiaTheme="minorEastAsia"/>
        </w:rPr>
      </w:pPr>
      <w:r w:rsidRPr="006D6C1A">
        <w:rPr>
          <w:rFonts w:eastAsiaTheme="minorEastAsia"/>
        </w:rPr>
        <w:t>2.2.5</w:t>
      </w:r>
      <w:r w:rsidRPr="006D6C1A">
        <w:rPr>
          <w:rFonts w:eastAsiaTheme="minorEastAsia"/>
        </w:rPr>
        <w:tab/>
      </w:r>
      <w:r w:rsidR="00545831" w:rsidRPr="006D6C1A">
        <w:rPr>
          <w:rFonts w:eastAsiaTheme="minorEastAsia"/>
        </w:rPr>
        <w:t>Особенности выполнения заданий по ЭПП в условиях ограничительных или иных мер</w:t>
      </w:r>
    </w:p>
    <w:p w14:paraId="43A8D3AC" w14:textId="77777777" w:rsidR="00545831" w:rsidRDefault="00545831" w:rsidP="006D6C1A">
      <w:pPr>
        <w:pStyle w:val="a4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olor w:val="000000"/>
        </w:rPr>
      </w:pPr>
      <w:r w:rsidRPr="006D6C1A">
        <w:rPr>
          <w:rFonts w:eastAsiaTheme="minorEastAsia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</w:t>
      </w:r>
      <w:r w:rsidRPr="00725406">
        <w:rPr>
          <w:color w:val="000000"/>
        </w:rPr>
        <w:t xml:space="preserve">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3ECD4D51" w14:textId="77777777" w:rsidR="006D6C1A" w:rsidRPr="00725406" w:rsidRDefault="006D6C1A" w:rsidP="006D6C1A">
      <w:pPr>
        <w:pStyle w:val="a4"/>
        <w:shd w:val="clear" w:color="auto" w:fill="FFFFFF"/>
        <w:spacing w:before="0" w:beforeAutospacing="0" w:after="0" w:afterAutospacing="0"/>
        <w:ind w:left="-567" w:right="-1" w:firstLine="567"/>
        <w:jc w:val="both"/>
      </w:pPr>
    </w:p>
    <w:p w14:paraId="651C027A" w14:textId="77777777" w:rsidR="00824156" w:rsidRPr="006D6C1A" w:rsidRDefault="003D5812" w:rsidP="00824156">
      <w:pPr>
        <w:pStyle w:val="a5"/>
        <w:numPr>
          <w:ilvl w:val="1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 xml:space="preserve"> ЭПП </w:t>
      </w:r>
      <w:r w:rsidR="00B037D7">
        <w:rPr>
          <w:rFonts w:ascii="Times New Roman" w:hAnsi="Times New Roman" w:cs="Times New Roman"/>
          <w:b/>
          <w:sz w:val="24"/>
          <w:szCs w:val="24"/>
        </w:rPr>
        <w:t>т</w:t>
      </w:r>
      <w:r w:rsidRPr="00725406">
        <w:rPr>
          <w:rFonts w:ascii="Times New Roman" w:hAnsi="Times New Roman" w:cs="Times New Roman"/>
          <w:b/>
          <w:sz w:val="24"/>
          <w:szCs w:val="24"/>
        </w:rPr>
        <w:t>ипа «Проекты»</w:t>
      </w:r>
    </w:p>
    <w:p w14:paraId="7E97EB4B" w14:textId="77777777" w:rsidR="006D6C1A" w:rsidRDefault="006D6C1A" w:rsidP="002011CB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C1A">
        <w:rPr>
          <w:rFonts w:ascii="Times New Roman" w:eastAsia="Times New Roman" w:hAnsi="Times New Roman" w:cs="Times New Roman"/>
          <w:b/>
          <w:sz w:val="24"/>
          <w:szCs w:val="24"/>
        </w:rPr>
        <w:t>2.3.1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4156">
        <w:rPr>
          <w:rFonts w:ascii="Times New Roman" w:eastAsia="Times New Roman" w:hAnsi="Times New Roman" w:cs="Times New Roman"/>
          <w:sz w:val="24"/>
          <w:szCs w:val="24"/>
        </w:rPr>
        <w:t>Целью п</w:t>
      </w:r>
      <w:r w:rsidR="00824156" w:rsidRPr="00824156">
        <w:rPr>
          <w:rFonts w:ascii="Times New Roman" w:eastAsia="Times New Roman" w:hAnsi="Times New Roman" w:cs="Times New Roman"/>
          <w:sz w:val="24"/>
          <w:szCs w:val="24"/>
        </w:rPr>
        <w:t>роектн</w:t>
      </w:r>
      <w:r w:rsidR="00824156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824156" w:rsidRPr="00824156">
        <w:rPr>
          <w:rFonts w:ascii="Times New Roman" w:eastAsia="Times New Roman" w:hAnsi="Times New Roman" w:cs="Times New Roman"/>
          <w:sz w:val="24"/>
          <w:szCs w:val="24"/>
        </w:rPr>
        <w:t>деятельност</w:t>
      </w:r>
      <w:r w:rsidR="00824156">
        <w:rPr>
          <w:rFonts w:ascii="Times New Roman" w:eastAsia="Times New Roman" w:hAnsi="Times New Roman" w:cs="Times New Roman"/>
          <w:sz w:val="24"/>
          <w:szCs w:val="24"/>
        </w:rPr>
        <w:t xml:space="preserve">и является </w:t>
      </w:r>
      <w:r w:rsidR="00824156" w:rsidRPr="00824156">
        <w:rPr>
          <w:rFonts w:ascii="Times New Roman" w:eastAsia="Times New Roman" w:hAnsi="Times New Roman" w:cs="Times New Roman"/>
          <w:sz w:val="24"/>
          <w:szCs w:val="24"/>
        </w:rPr>
        <w:t>использование знаний, умений и навыков, полученных в ходе обучения, для постановки и решения практических задач как академического, так и прикладного характера.</w:t>
      </w:r>
      <w:r w:rsidR="00824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2A8872" w14:textId="63F544C4" w:rsidR="006D6C1A" w:rsidRDefault="00083C50" w:rsidP="002011CB">
      <w:pPr>
        <w:pStyle w:val="a5"/>
        <w:spacing w:after="0" w:line="24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C1A">
        <w:rPr>
          <w:rFonts w:ascii="Times New Roman" w:eastAsia="Times New Roman" w:hAnsi="Times New Roman" w:cs="Times New Roman"/>
          <w:sz w:val="24"/>
          <w:szCs w:val="24"/>
        </w:rPr>
        <w:t xml:space="preserve">Цели, задачи, пререквизиты, даты точек контроля, содержание, особенности освоения, оценивание и отчетность каждого проекта определяются его руководителем. </w:t>
      </w:r>
      <w:r w:rsidR="00A213EC" w:rsidRPr="006D6C1A">
        <w:rPr>
          <w:rFonts w:ascii="Times New Roman" w:eastAsia="Times New Roman" w:hAnsi="Times New Roman" w:cs="Times New Roman"/>
          <w:sz w:val="24"/>
          <w:szCs w:val="24"/>
        </w:rPr>
        <w:t xml:space="preserve">Проектная деятельность студентов относится к </w:t>
      </w:r>
      <w:r w:rsidR="00A213EC" w:rsidRPr="007634CB">
        <w:rPr>
          <w:rFonts w:ascii="Times New Roman" w:eastAsia="Times New Roman" w:hAnsi="Times New Roman" w:cs="Times New Roman"/>
          <w:i/>
          <w:sz w:val="24"/>
          <w:szCs w:val="24"/>
        </w:rPr>
        <w:t>вариативной</w:t>
      </w:r>
      <w:r w:rsidR="00A213EC" w:rsidRPr="007634C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3D5812" w:rsidRPr="007634CB">
        <w:rPr>
          <w:rFonts w:ascii="Times New Roman" w:eastAsia="Times New Roman" w:hAnsi="Times New Roman" w:cs="Times New Roman"/>
          <w:sz w:val="24"/>
          <w:szCs w:val="24"/>
        </w:rPr>
        <w:t>асти</w:t>
      </w:r>
      <w:r w:rsidR="003D5812" w:rsidRPr="006D6C1A">
        <w:rPr>
          <w:rFonts w:ascii="Times New Roman" w:eastAsia="Times New Roman" w:hAnsi="Times New Roman" w:cs="Times New Roman"/>
          <w:sz w:val="24"/>
          <w:szCs w:val="24"/>
        </w:rPr>
        <w:t xml:space="preserve"> учебного плана. Студенты </w:t>
      </w:r>
      <w:r w:rsidR="00A213EC" w:rsidRPr="006D6C1A">
        <w:rPr>
          <w:rFonts w:ascii="Times New Roman" w:eastAsia="Times New Roman" w:hAnsi="Times New Roman" w:cs="Times New Roman"/>
          <w:sz w:val="24"/>
          <w:szCs w:val="24"/>
        </w:rPr>
        <w:t xml:space="preserve">ОП </w:t>
      </w:r>
      <w:r w:rsidR="007634CB" w:rsidRPr="007634CB">
        <w:rPr>
          <w:rFonts w:ascii="Times New Roman" w:hAnsi="Times New Roman" w:cs="Times New Roman"/>
          <w:iCs/>
          <w:sz w:val="24"/>
          <w:szCs w:val="24"/>
          <w:lang w:eastAsia="zh-CN"/>
        </w:rPr>
        <w:t>«Бизнес и политика в современной Азии»</w:t>
      </w:r>
      <w:r w:rsidR="00A213EC" w:rsidRPr="006D6C1A">
        <w:rPr>
          <w:rFonts w:ascii="Times New Roman" w:eastAsia="Times New Roman" w:hAnsi="Times New Roman" w:cs="Times New Roman"/>
          <w:sz w:val="24"/>
          <w:szCs w:val="24"/>
        </w:rPr>
        <w:t xml:space="preserve"> выбирают </w:t>
      </w:r>
      <w:r w:rsidR="00F55126" w:rsidRPr="006D6C1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45831" w:rsidRPr="006D6C1A">
        <w:rPr>
          <w:rFonts w:ascii="Times New Roman" w:eastAsia="Times New Roman" w:hAnsi="Times New Roman" w:cs="Times New Roman"/>
          <w:sz w:val="24"/>
          <w:szCs w:val="24"/>
        </w:rPr>
        <w:t>«</w:t>
      </w:r>
      <w:hyperlink r:id="rId11" w:history="1">
        <w:r w:rsidR="00F55126" w:rsidRPr="006D6C1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Ярмарке проектов</w:t>
        </w:r>
      </w:hyperlink>
      <w:r w:rsidR="00545831" w:rsidRPr="006D6C1A">
        <w:rPr>
          <w:rFonts w:ascii="Times New Roman" w:eastAsia="Times New Roman" w:hAnsi="Times New Roman" w:cs="Times New Roman"/>
          <w:sz w:val="24"/>
          <w:szCs w:val="24"/>
        </w:rPr>
        <w:t>» НИУ ВШЭ</w:t>
      </w:r>
      <w:r w:rsidR="00F55126" w:rsidRPr="006D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3EC" w:rsidRPr="006D6C1A">
        <w:rPr>
          <w:rFonts w:ascii="Times New Roman" w:eastAsia="Times New Roman" w:hAnsi="Times New Roman" w:cs="Times New Roman"/>
          <w:sz w:val="24"/>
          <w:szCs w:val="24"/>
        </w:rPr>
        <w:t>исследовательские и прикладные проекты, групповые или индивидуальные, связанные с тематико</w:t>
      </w:r>
      <w:r w:rsidR="003D5812" w:rsidRPr="006D6C1A">
        <w:rPr>
          <w:rFonts w:ascii="Times New Roman" w:eastAsia="Times New Roman" w:hAnsi="Times New Roman" w:cs="Times New Roman"/>
          <w:sz w:val="24"/>
          <w:szCs w:val="24"/>
        </w:rPr>
        <w:t>й программы</w:t>
      </w:r>
      <w:r w:rsidR="00F55126" w:rsidRPr="006D6C1A">
        <w:rPr>
          <w:rFonts w:ascii="Times New Roman" w:eastAsia="Times New Roman" w:hAnsi="Times New Roman" w:cs="Times New Roman"/>
          <w:sz w:val="24"/>
          <w:szCs w:val="24"/>
        </w:rPr>
        <w:t>, соответствующие  целям обучения на ОП и помогающие развить у студентов ОП навыки и компетенции, предусмотренные в ОС НИУ ВШЭ</w:t>
      </w:r>
      <w:r w:rsidR="00545831" w:rsidRPr="006D6C1A">
        <w:rPr>
          <w:rFonts w:ascii="Times New Roman" w:eastAsia="Times New Roman" w:hAnsi="Times New Roman" w:cs="Times New Roman"/>
          <w:sz w:val="24"/>
          <w:szCs w:val="24"/>
        </w:rPr>
        <w:t xml:space="preserve">, из числа рекомендованных академическим руководителем. </w:t>
      </w:r>
    </w:p>
    <w:p w14:paraId="6BC13BFA" w14:textId="20E65D36" w:rsidR="00545831" w:rsidRPr="006D6C1A" w:rsidRDefault="002011CB" w:rsidP="002011CB">
      <w:pPr>
        <w:pStyle w:val="a5"/>
        <w:spacing w:after="0" w:line="24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1CB">
        <w:rPr>
          <w:rFonts w:ascii="Times New Roman" w:eastAsia="Times New Roman" w:hAnsi="Times New Roman" w:cs="Times New Roman"/>
          <w:b/>
          <w:sz w:val="24"/>
          <w:szCs w:val="24"/>
        </w:rPr>
        <w:t>2.3.2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55126" w:rsidRPr="006D6C1A"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Академический руководитель ОП имеет возможность блокировать проектное предложение для студентов своей ОП, если академический руководитель считает, что предложенный проект не соответствует </w:t>
      </w:r>
      <w:r w:rsidR="00545831" w:rsidRPr="006D6C1A">
        <w:rPr>
          <w:rFonts w:ascii="Times New Roman" w:eastAsia="Times New Roman" w:hAnsi="Times New Roman" w:cs="Times New Roman"/>
          <w:sz w:val="24"/>
          <w:szCs w:val="24"/>
        </w:rPr>
        <w:t xml:space="preserve">вышеперечисленным критериям. </w:t>
      </w:r>
      <w:r w:rsidR="00F55126" w:rsidRPr="006D6C1A">
        <w:rPr>
          <w:rFonts w:ascii="Times New Roman" w:eastAsia="Times New Roman" w:hAnsi="Times New Roman" w:cs="Times New Roman"/>
          <w:sz w:val="24"/>
          <w:szCs w:val="24"/>
        </w:rPr>
        <w:t>Заблокированное проектное предложение не отображается на «Ярмарке проектов» для студентов ОП, академический руководитель которой принял такое решение.</w:t>
      </w:r>
    </w:p>
    <w:p w14:paraId="6F26D95B" w14:textId="45314DF5" w:rsidR="00F55126" w:rsidRPr="00725406" w:rsidRDefault="00F55126" w:rsidP="002011CB">
      <w:pPr>
        <w:pStyle w:val="a4"/>
        <w:spacing w:before="0" w:beforeAutospacing="0" w:after="0" w:afterAutospacing="0"/>
        <w:ind w:left="-567" w:firstLine="567"/>
        <w:jc w:val="both"/>
      </w:pPr>
      <w:r w:rsidRPr="00725406">
        <w:t xml:space="preserve">Студенту не запрещается выполнять </w:t>
      </w:r>
      <w:r w:rsidR="00545831" w:rsidRPr="00725406">
        <w:t xml:space="preserve">проекты из числа </w:t>
      </w:r>
      <w:r w:rsidR="002011CB" w:rsidRPr="00725406">
        <w:t>нерекомендованных</w:t>
      </w:r>
      <w:r w:rsidR="00545831" w:rsidRPr="00725406">
        <w:t xml:space="preserve"> </w:t>
      </w:r>
      <w:r w:rsidRPr="00725406">
        <w:t>академическим руководителем. Результаты, полученные студентом по таким проектам, могут быть факультативно зачтены сверх нормативных зачетных единиц. За студентом остается право решать: участвовать ли ему в несогласованном проекте на факультативных основаниях и выбрать другой проект для зачета в рамках ОП, либо поменять выбранный проект на другой, который будет согласован академическим руководителем ОП.</w:t>
      </w:r>
    </w:p>
    <w:p w14:paraId="406D7BDC" w14:textId="0F889370" w:rsidR="00545831" w:rsidRPr="00725406" w:rsidRDefault="001E10F0" w:rsidP="002011CB">
      <w:pPr>
        <w:pStyle w:val="a4"/>
        <w:spacing w:before="0" w:beforeAutospacing="0" w:after="0" w:afterAutospacing="0"/>
        <w:ind w:left="-567" w:firstLine="567"/>
        <w:jc w:val="both"/>
      </w:pPr>
      <w:r w:rsidRPr="00725406">
        <w:t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</w:t>
      </w:r>
      <w:r w:rsidR="00545831" w:rsidRPr="00725406">
        <w:t xml:space="preserve"> </w:t>
      </w:r>
    </w:p>
    <w:p w14:paraId="43356DE1" w14:textId="77777777" w:rsidR="002011CB" w:rsidRPr="00BC689A" w:rsidRDefault="00545831" w:rsidP="002011CB">
      <w:pPr>
        <w:pStyle w:val="a4"/>
        <w:spacing w:before="0" w:beforeAutospacing="0" w:afterLines="200" w:after="480" w:afterAutospacing="0"/>
        <w:ind w:left="-567" w:right="-1" w:firstLine="567"/>
        <w:contextualSpacing/>
        <w:jc w:val="both"/>
        <w:rPr>
          <w:i/>
        </w:rPr>
      </w:pPr>
      <w:r w:rsidRPr="002011CB">
        <w:t xml:space="preserve">Проектная деятельность студентов </w:t>
      </w:r>
      <w:r w:rsidRPr="007634CB">
        <w:t>регламентируется</w:t>
      </w:r>
      <w:r w:rsidR="002011CB" w:rsidRPr="007634CB">
        <w:t xml:space="preserve"> </w:t>
      </w:r>
      <w:hyperlink r:id="rId12" w:history="1">
        <w:r w:rsidR="002011CB" w:rsidRPr="007634CB">
          <w:t>Положением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  </w:r>
      </w:hyperlink>
      <w:r w:rsidR="002011CB" w:rsidRPr="007634CB">
        <w:t>.</w:t>
      </w:r>
    </w:p>
    <w:p w14:paraId="73C52B19" w14:textId="77777777" w:rsidR="00083C50" w:rsidRPr="002011CB" w:rsidRDefault="002011CB" w:rsidP="002011CB">
      <w:pPr>
        <w:pStyle w:val="a4"/>
        <w:spacing w:before="0" w:beforeAutospacing="0" w:after="0" w:afterAutospacing="0"/>
        <w:ind w:left="-567" w:firstLine="567"/>
        <w:jc w:val="both"/>
      </w:pPr>
      <w:r w:rsidRPr="002011CB">
        <w:rPr>
          <w:b/>
        </w:rPr>
        <w:t>2.3.3</w:t>
      </w:r>
      <w:r w:rsidRPr="002011CB">
        <w:tab/>
      </w:r>
      <w:r w:rsidR="00083C50" w:rsidRPr="002011CB">
        <w:t>Особенности и критерии оценивания:</w:t>
      </w:r>
    </w:p>
    <w:p w14:paraId="6E136088" w14:textId="3DAA0BF4" w:rsidR="001E10F0" w:rsidRPr="00725406" w:rsidRDefault="00083C50" w:rsidP="00083C50">
      <w:pPr>
        <w:tabs>
          <w:tab w:val="left" w:pos="9355"/>
        </w:tabs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Оценивание работы студента осуществляет руководитель проекта в соответствии с принципами, указанными </w:t>
      </w:r>
      <w:hyperlink r:id="rId13" w:history="1">
        <w:r w:rsidRPr="007634CB">
          <w:rPr>
            <w:rStyle w:val="a6"/>
            <w:rFonts w:ascii="Times New Roman" w:eastAsia="Times New Roman" w:hAnsi="Times New Roman" w:cs="Times New Roman"/>
            <w:i/>
            <w:sz w:val="24"/>
            <w:szCs w:val="24"/>
          </w:rPr>
          <w:t>в оценочном листе</w:t>
        </w:r>
        <w:r w:rsidR="00AE6731" w:rsidRPr="007634CB">
          <w:rPr>
            <w:rStyle w:val="a6"/>
            <w:rFonts w:ascii="Times New Roman" w:eastAsia="Times New Roman" w:hAnsi="Times New Roman" w:cs="Times New Roman"/>
            <w:i/>
            <w:sz w:val="24"/>
            <w:szCs w:val="24"/>
          </w:rPr>
          <w:t>/ведомости</w:t>
        </w:r>
        <w:r w:rsidRPr="007634CB">
          <w:rPr>
            <w:rStyle w:val="a6"/>
            <w:rFonts w:ascii="Times New Roman" w:eastAsia="Times New Roman" w:hAnsi="Times New Roman" w:cs="Times New Roman"/>
            <w:i/>
            <w:sz w:val="24"/>
            <w:szCs w:val="24"/>
          </w:rPr>
          <w:t xml:space="preserve"> по проекту</w:t>
        </w:r>
      </w:hyperlink>
      <w:r w:rsidRPr="00763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</w:t>
      </w:r>
      <w:r w:rsidR="00F55126"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даты </w:t>
      </w:r>
      <w:r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 проекта.</w:t>
      </w:r>
    </w:p>
    <w:p w14:paraId="786B2462" w14:textId="77777777" w:rsidR="00F55126" w:rsidRPr="00AE6731" w:rsidRDefault="00AE6731" w:rsidP="00AE673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2.3.4</w:t>
      </w:r>
      <w:r w:rsidRPr="00AE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F55126" w:rsidRPr="00AE6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ЭПП:</w:t>
      </w:r>
    </w:p>
    <w:p w14:paraId="415FC1DB" w14:textId="77777777" w:rsidR="00F55126" w:rsidRPr="00725406" w:rsidRDefault="00F55126" w:rsidP="00AE673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7254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Набор необходимых ресурсов определяются спецификой каждого конкретного проекта, их выбор осуществляется руководителем проекта.</w:t>
      </w:r>
    </w:p>
    <w:p w14:paraId="1155433F" w14:textId="574D1495" w:rsidR="00083C50" w:rsidRPr="002E6E9F" w:rsidRDefault="00AE6731" w:rsidP="002E6E9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2.3.5</w:t>
      </w:r>
      <w:r w:rsidRPr="00AE6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55126" w:rsidRPr="00AE6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Особенности выполнения заданий по ЭПП в условиях ограничительных или иных мер:</w:t>
      </w:r>
      <w:r w:rsidR="002E6E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55126" w:rsidRPr="002E6E9F">
        <w:rPr>
          <w:rFonts w:ascii="Times New Roman" w:hAnsi="Times New Roman" w:cs="Times New Roman"/>
          <w:bCs/>
          <w:color w:val="000000"/>
          <w:sz w:val="24"/>
          <w:szCs w:val="24"/>
        </w:rPr>
        <w:t>В условиях ограничительных мер предпочтение отдается проектам, реализация которых возможна в дистанци</w:t>
      </w:r>
      <w:r w:rsidR="00C22BB1" w:rsidRPr="002E6E9F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F55126" w:rsidRPr="002E6E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нном формате. </w:t>
      </w:r>
      <w:r w:rsidR="00F55126" w:rsidRPr="002E6E9F">
        <w:rPr>
          <w:rFonts w:ascii="Times New Roman" w:hAnsi="Times New Roman" w:cs="Times New Roman"/>
          <w:color w:val="000000"/>
          <w:sz w:val="24"/>
          <w:szCs w:val="24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</w:t>
      </w:r>
      <w:r w:rsidR="00F55126" w:rsidRPr="00725406">
        <w:rPr>
          <w:color w:val="000000"/>
        </w:rPr>
        <w:t> </w:t>
      </w:r>
    </w:p>
    <w:p w14:paraId="48436583" w14:textId="77777777" w:rsidR="00AE4A9E" w:rsidRPr="00AE4A9E" w:rsidRDefault="00AE4A9E" w:rsidP="00AE4A9E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14:paraId="0F017C7D" w14:textId="3C9DF186" w:rsidR="00B23DE0" w:rsidRPr="00725406" w:rsidRDefault="009A51AA" w:rsidP="00083C50">
      <w:pPr>
        <w:pStyle w:val="a5"/>
        <w:numPr>
          <w:ilvl w:val="1"/>
          <w:numId w:val="9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083C50" w:rsidRPr="00725406">
        <w:rPr>
          <w:rFonts w:ascii="Times New Roman" w:hAnsi="Times New Roman" w:cs="Times New Roman"/>
          <w:b/>
          <w:sz w:val="24"/>
          <w:szCs w:val="24"/>
        </w:rPr>
        <w:t xml:space="preserve">ЭПП </w:t>
      </w:r>
      <w:r w:rsidR="00B037D7">
        <w:rPr>
          <w:rFonts w:ascii="Times New Roman" w:hAnsi="Times New Roman" w:cs="Times New Roman"/>
          <w:b/>
          <w:sz w:val="24"/>
          <w:szCs w:val="24"/>
        </w:rPr>
        <w:t>т</w:t>
      </w:r>
      <w:r w:rsidR="00083C50" w:rsidRPr="00725406">
        <w:rPr>
          <w:rFonts w:ascii="Times New Roman" w:hAnsi="Times New Roman" w:cs="Times New Roman"/>
          <w:b/>
          <w:sz w:val="24"/>
          <w:szCs w:val="24"/>
        </w:rPr>
        <w:t>ипа «</w:t>
      </w:r>
      <w:r w:rsidR="00DC1D85" w:rsidRPr="00DC1D85">
        <w:rPr>
          <w:rFonts w:ascii="Times New Roman" w:hAnsi="Times New Roman" w:cs="Times New Roman"/>
          <w:b/>
          <w:sz w:val="24"/>
          <w:szCs w:val="24"/>
        </w:rPr>
        <w:t>Научно-исследовательск</w:t>
      </w:r>
      <w:r w:rsidR="00DC1D85">
        <w:rPr>
          <w:rFonts w:ascii="Times New Roman" w:hAnsi="Times New Roman" w:cs="Times New Roman"/>
          <w:b/>
          <w:sz w:val="24"/>
          <w:szCs w:val="24"/>
        </w:rPr>
        <w:t>ая</w:t>
      </w:r>
      <w:r w:rsidR="00DC1D85" w:rsidRPr="00DC1D85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="00083C50" w:rsidRPr="00725406">
        <w:rPr>
          <w:rFonts w:ascii="Times New Roman" w:hAnsi="Times New Roman" w:cs="Times New Roman"/>
          <w:b/>
          <w:sz w:val="24"/>
          <w:szCs w:val="24"/>
        </w:rPr>
        <w:t>»</w:t>
      </w:r>
    </w:p>
    <w:p w14:paraId="47118E84" w14:textId="4AA5903C" w:rsidR="009244E8" w:rsidRPr="00725406" w:rsidRDefault="00AE6731" w:rsidP="00083C50">
      <w:pPr>
        <w:pStyle w:val="a4"/>
        <w:spacing w:before="0" w:beforeAutospacing="0" w:after="0" w:afterAutospacing="0"/>
        <w:ind w:left="-567" w:right="-1" w:firstLine="567"/>
        <w:jc w:val="both"/>
      </w:pPr>
      <w:r w:rsidRPr="00AE6731">
        <w:rPr>
          <w:b/>
        </w:rPr>
        <w:t>2.4.1</w:t>
      </w:r>
      <w:r>
        <w:tab/>
      </w:r>
      <w:r w:rsidR="009D4AF6" w:rsidRPr="00725406">
        <w:t>Цель ЭПП «</w:t>
      </w:r>
      <w:r w:rsidR="007634CB" w:rsidRPr="007634CB">
        <w:t>Научно-исследовательск</w:t>
      </w:r>
      <w:r w:rsidR="007634CB">
        <w:t>ой</w:t>
      </w:r>
      <w:r w:rsidR="007634CB" w:rsidRPr="007634CB">
        <w:t xml:space="preserve"> </w:t>
      </w:r>
      <w:r w:rsidR="009D4AF6" w:rsidRPr="00725406">
        <w:t>практик</w:t>
      </w:r>
      <w:r w:rsidR="007634CB">
        <w:t>и</w:t>
      </w:r>
      <w:r w:rsidR="009D4AF6" w:rsidRPr="00725406">
        <w:t xml:space="preserve">» </w:t>
      </w:r>
      <w:r w:rsidR="00C87AF3" w:rsidRPr="00725406">
        <w:rPr>
          <w:rStyle w:val="markedcontent"/>
        </w:rPr>
        <w:t>– на основании непосредственного знакомства</w:t>
      </w:r>
      <w:r w:rsidR="008A4557" w:rsidRPr="00725406">
        <w:rPr>
          <w:rStyle w:val="markedcontent"/>
        </w:rPr>
        <w:t xml:space="preserve"> </w:t>
      </w:r>
      <w:r w:rsidR="00C87AF3" w:rsidRPr="00725406">
        <w:rPr>
          <w:rStyle w:val="markedcontent"/>
        </w:rPr>
        <w:t xml:space="preserve">с </w:t>
      </w:r>
      <w:r w:rsidR="007634CB">
        <w:t>экспертами и практиками</w:t>
      </w:r>
      <w:r w:rsidR="009244E8" w:rsidRPr="00725406">
        <w:rPr>
          <w:rStyle w:val="markedcontent"/>
        </w:rPr>
        <w:t xml:space="preserve"> </w:t>
      </w:r>
      <w:r w:rsidR="00C87AF3" w:rsidRPr="00725406">
        <w:rPr>
          <w:rStyle w:val="markedcontent"/>
        </w:rPr>
        <w:t xml:space="preserve">развить у студентов навыки </w:t>
      </w:r>
      <w:r w:rsidR="00DC1D85">
        <w:rPr>
          <w:rStyle w:val="markedcontent"/>
        </w:rPr>
        <w:t xml:space="preserve">переговоров, </w:t>
      </w:r>
      <w:r w:rsidR="00DC1D85" w:rsidRPr="00DC1D85">
        <w:rPr>
          <w:rStyle w:val="markedcontent"/>
        </w:rPr>
        <w:t>составлять на одном восточном и/или английском языках официально-деловые, научные и неофициальные документы в соответствии с нормами речевого этикета</w:t>
      </w:r>
      <w:r w:rsidR="00DC1D85">
        <w:t xml:space="preserve"> и т.д. </w:t>
      </w:r>
      <w:r w:rsidR="009D4AF6" w:rsidRPr="00725406">
        <w:t xml:space="preserve">Пререквизитами </w:t>
      </w:r>
      <w:r w:rsidR="009D4AF6" w:rsidRPr="00725406">
        <w:rPr>
          <w:color w:val="000000"/>
        </w:rPr>
        <w:t>являе</w:t>
      </w:r>
      <w:r w:rsidR="009244E8" w:rsidRPr="00725406">
        <w:rPr>
          <w:color w:val="000000"/>
        </w:rPr>
        <w:t>т</w:t>
      </w:r>
      <w:r w:rsidR="009D4AF6" w:rsidRPr="00725406">
        <w:rPr>
          <w:color w:val="000000"/>
        </w:rPr>
        <w:t>ся освоение предшествующей части образовательной программы в достаточном для прохождения этих видов практической подготовки объеме.</w:t>
      </w:r>
      <w:r w:rsidR="008108FA" w:rsidRPr="00725406">
        <w:rPr>
          <w:color w:val="000000"/>
        </w:rPr>
        <w:t xml:space="preserve"> </w:t>
      </w:r>
      <w:r w:rsidR="00C87AF3" w:rsidRPr="00725406">
        <w:rPr>
          <w:rStyle w:val="markedcontent"/>
        </w:rPr>
        <w:t>Способ проведения практики – стационарная и/или</w:t>
      </w:r>
      <w:r w:rsidR="009244E8" w:rsidRPr="00725406">
        <w:rPr>
          <w:rStyle w:val="markedcontent"/>
        </w:rPr>
        <w:t xml:space="preserve"> </w:t>
      </w:r>
      <w:r w:rsidR="00083C50" w:rsidRPr="00725406">
        <w:rPr>
          <w:rStyle w:val="markedcontent"/>
        </w:rPr>
        <w:t>выездная.</w:t>
      </w:r>
    </w:p>
    <w:p w14:paraId="616BCC03" w14:textId="259A1986" w:rsidR="00BC689A" w:rsidRDefault="00AE6731" w:rsidP="00BC689A">
      <w:pPr>
        <w:pStyle w:val="a4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AE6731">
        <w:rPr>
          <w:rStyle w:val="markedcontent"/>
          <w:b/>
        </w:rPr>
        <w:t>2.4.2</w:t>
      </w:r>
      <w:r>
        <w:rPr>
          <w:rStyle w:val="markedcontent"/>
        </w:rPr>
        <w:tab/>
      </w:r>
      <w:r w:rsidR="00066A7C">
        <w:rPr>
          <w:rStyle w:val="markedcontent"/>
        </w:rPr>
        <w:t xml:space="preserve">Практика проходит </w:t>
      </w:r>
      <w:r w:rsidR="009244E8" w:rsidRPr="00725406">
        <w:rPr>
          <w:rStyle w:val="markedcontent"/>
        </w:rPr>
        <w:t>в форме</w:t>
      </w:r>
      <w:r w:rsidR="00BC689A" w:rsidRPr="00725406">
        <w:rPr>
          <w:rStyle w:val="markedcontent"/>
        </w:rPr>
        <w:t xml:space="preserve"> </w:t>
      </w:r>
      <w:r w:rsidR="00DC1D85">
        <w:rPr>
          <w:rStyle w:val="markedcontent"/>
        </w:rPr>
        <w:t>стажировки в организации, с которой у НИУ ВШЭ заключен договор о практике и которая подтвердила свое намерения принять одного или нескольких студентов на практику.</w:t>
      </w:r>
    </w:p>
    <w:p w14:paraId="2EB90F29" w14:textId="021C36D6" w:rsidR="00083C50" w:rsidRPr="005F03E4" w:rsidRDefault="00083C50" w:rsidP="005F03E4">
      <w:pPr>
        <w:pStyle w:val="a4"/>
        <w:spacing w:before="0" w:beforeAutospacing="0" w:after="0" w:afterAutospacing="0"/>
        <w:ind w:left="-567" w:right="-1" w:firstLine="567"/>
        <w:jc w:val="both"/>
        <w:rPr>
          <w:b/>
        </w:rPr>
      </w:pPr>
      <w:r w:rsidRPr="00725406">
        <w:t>Организация проведения практики осуществляется на базе НИУ ВШЭ</w:t>
      </w:r>
      <w:r w:rsidR="00DC1D85">
        <w:t xml:space="preserve"> или на базе любой другой организации, одобренной АР программы, с которой у НИУ ВШЭ подписан договор о проведении практики</w:t>
      </w:r>
      <w:r w:rsidRPr="00725406">
        <w:t>. Практика проходит под руководством преподавателя</w:t>
      </w:r>
      <w:r w:rsidR="00DC1D85">
        <w:t xml:space="preserve"> практики соответствующей ОП, а также руководителя, назначаемого от принимающей сторонней организации</w:t>
      </w:r>
      <w:r w:rsidRPr="00725406">
        <w:t xml:space="preserve">. </w:t>
      </w:r>
      <w:r w:rsidRPr="00725406">
        <w:rPr>
          <w:bCs/>
        </w:rPr>
        <w:t xml:space="preserve">Распределенное (дискретное) прохождение практики в течение учебного года </w:t>
      </w:r>
      <w:r w:rsidR="00BC689A" w:rsidRPr="00DC1D85">
        <w:rPr>
          <w:bCs/>
          <w:iCs/>
        </w:rPr>
        <w:t>(</w:t>
      </w:r>
      <w:r w:rsidRPr="00DC1D85">
        <w:rPr>
          <w:bCs/>
          <w:iCs/>
        </w:rPr>
        <w:t>не</w:t>
      </w:r>
      <w:r w:rsidR="00BC689A" w:rsidRPr="00DC1D85">
        <w:rPr>
          <w:bCs/>
          <w:iCs/>
        </w:rPr>
        <w:t>)</w:t>
      </w:r>
      <w:r w:rsidRPr="00DC1D85">
        <w:rPr>
          <w:bCs/>
          <w:iCs/>
        </w:rPr>
        <w:t xml:space="preserve"> допускается.</w:t>
      </w:r>
      <w:r w:rsidRPr="00DC1D85">
        <w:rPr>
          <w:bCs/>
        </w:rPr>
        <w:t xml:space="preserve"> У</w:t>
      </w:r>
      <w:r w:rsidRPr="00725406">
        <w:rPr>
          <w:bCs/>
        </w:rPr>
        <w:t>частие в проектной деятельности не может быть зачтено за прохождение практики.</w:t>
      </w:r>
    </w:p>
    <w:p w14:paraId="0C8761B4" w14:textId="34A936D9" w:rsidR="009829B5" w:rsidRPr="00725406" w:rsidRDefault="004408C8" w:rsidP="00AE673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 время практики</w:t>
      </w:r>
      <w:r w:rsidR="00083C50" w:rsidRPr="0072540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студенты должны принимать участие во всех мероприятиях, согласно рабочему графику (плану) проведения практики</w:t>
      </w:r>
      <w:r w:rsidR="00AE673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83C50" w:rsidRPr="00725406">
        <w:rPr>
          <w:rFonts w:ascii="Times New Roman" w:eastAsia="Times New Roman" w:hAnsi="Times New Roman" w:cs="Times New Roman"/>
          <w:bCs/>
          <w:sz w:val="24"/>
          <w:szCs w:val="24"/>
        </w:rPr>
        <w:t>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14:paraId="40BBE6A5" w14:textId="77777777" w:rsidR="009829B5" w:rsidRPr="00AE6731" w:rsidRDefault="00AE6731" w:rsidP="00AE6731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6731">
        <w:rPr>
          <w:rFonts w:ascii="Times New Roman" w:eastAsia="Times New Roman" w:hAnsi="Times New Roman" w:cs="Times New Roman"/>
          <w:b/>
          <w:bCs/>
          <w:sz w:val="24"/>
          <w:szCs w:val="24"/>
        </w:rPr>
        <w:t>2.4.3</w:t>
      </w:r>
      <w:r w:rsidRPr="00AE673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A4557" w:rsidRPr="00AE6731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Особенности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критерии </w:t>
      </w:r>
      <w:r w:rsidR="008A4557" w:rsidRPr="00AE6731">
        <w:rPr>
          <w:rFonts w:ascii="Times New Roman" w:eastAsia="Times New Roman" w:hAnsi="Times New Roman" w:cs="Times New Roman"/>
          <w:bCs/>
          <w:sz w:val="24"/>
          <w:szCs w:val="24"/>
        </w:rPr>
        <w:t>оценивания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038C20E3" w14:textId="4F20847E" w:rsidR="009829B5" w:rsidRPr="00BC689A" w:rsidRDefault="009829B5" w:rsidP="00AE6731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25406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Фонд оценочных средств включает в себя </w:t>
      </w:r>
      <w:r w:rsidRPr="00642737">
        <w:rPr>
          <w:rFonts w:ascii="Times New Roman" w:eastAsia="Times New Roman" w:hAnsi="Times New Roman" w:cs="Times New Roman"/>
          <w:bCs/>
          <w:iCs/>
          <w:sz w:val="24"/>
          <w:szCs w:val="24"/>
        </w:rPr>
        <w:t>дневники практики,</w:t>
      </w:r>
      <w:r w:rsidR="00642737" w:rsidRPr="0064273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отзыв с места практики, индивидуальное расписание, отчеты</w:t>
      </w:r>
      <w:r w:rsidR="004408C8" w:rsidRPr="0064273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другие</w:t>
      </w:r>
      <w:r w:rsidRPr="0064273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формы контроля на у</w:t>
      </w:r>
      <w:r w:rsidR="00AE6731" w:rsidRPr="00642737">
        <w:rPr>
          <w:rFonts w:ascii="Times New Roman" w:eastAsia="Times New Roman" w:hAnsi="Times New Roman" w:cs="Times New Roman"/>
          <w:bCs/>
          <w:iCs/>
          <w:sz w:val="24"/>
          <w:szCs w:val="24"/>
        </w:rPr>
        <w:t>смотрение руководителя практики.</w:t>
      </w:r>
    </w:p>
    <w:p w14:paraId="31D648E2" w14:textId="77777777" w:rsidR="009829B5" w:rsidRPr="00AE6731" w:rsidRDefault="00AE6731" w:rsidP="00AE6731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2.4.4</w:t>
      </w:r>
      <w:r w:rsidRPr="00AE6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9829B5" w:rsidRPr="00AE6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04B6C439" w14:textId="6658E47B" w:rsidR="009829B5" w:rsidRPr="00725406" w:rsidRDefault="009829B5" w:rsidP="005F03E4">
      <w:pPr>
        <w:pStyle w:val="a4"/>
        <w:spacing w:before="0" w:beforeAutospacing="0" w:after="0" w:afterAutospacing="0"/>
        <w:ind w:left="-567" w:right="-1" w:firstLine="567"/>
        <w:jc w:val="both"/>
      </w:pPr>
      <w:r w:rsidRPr="00725406">
        <w:rPr>
          <w:rStyle w:val="markedcontent"/>
        </w:rPr>
        <w:t>При выполнении индивидуальных заданий в период практики студенты преимущественно используют интернет-ресурсы.</w:t>
      </w:r>
      <w:r w:rsidRPr="00725406">
        <w:rPr>
          <w:color w:val="000000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4C9428C" w14:textId="2882DF53" w:rsidR="008108FA" w:rsidRPr="00725406" w:rsidRDefault="00AE6731" w:rsidP="00AE4A9E">
      <w:pPr>
        <w:pStyle w:val="a4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AE6731">
        <w:rPr>
          <w:b/>
        </w:rPr>
        <w:t>2.4.5</w:t>
      </w:r>
      <w:r>
        <w:tab/>
      </w:r>
      <w:r w:rsidR="009829B5" w:rsidRPr="00AE6731">
        <w:rPr>
          <w:bCs/>
          <w:color w:val="000000"/>
        </w:rPr>
        <w:t>Особенности выполнения заданий по ЭПП в условиях ограничительных или иных мер</w:t>
      </w:r>
      <w:r w:rsidR="00AE4A9E" w:rsidRPr="00AE4A9E">
        <w:t xml:space="preserve">. </w:t>
      </w:r>
      <w:r w:rsidR="009829B5" w:rsidRPr="00725406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42FEF204" w14:textId="77777777" w:rsidR="0098539C" w:rsidRPr="0098539C" w:rsidRDefault="008108FA" w:rsidP="0098539C">
      <w:pPr>
        <w:numPr>
          <w:ilvl w:val="0"/>
          <w:numId w:val="21"/>
        </w:numPr>
        <w:shd w:val="clear" w:color="auto" w:fill="FFFFFF"/>
        <w:spacing w:before="120" w:after="18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406">
        <w:rPr>
          <w:rStyle w:val="markedcontent"/>
          <w:rFonts w:ascii="Times New Roman" w:hAnsi="Times New Roman" w:cs="Times New Roman"/>
          <w:sz w:val="24"/>
          <w:szCs w:val="24"/>
        </w:rPr>
        <w:t xml:space="preserve">Полная информация </w:t>
      </w:r>
      <w:r w:rsidR="00FE0B93" w:rsidRPr="00725406">
        <w:rPr>
          <w:rStyle w:val="markedcontent"/>
          <w:rFonts w:ascii="Times New Roman" w:hAnsi="Times New Roman" w:cs="Times New Roman"/>
          <w:sz w:val="24"/>
          <w:szCs w:val="24"/>
        </w:rPr>
        <w:t>об учебно-ознакомительных</w:t>
      </w:r>
      <w:r w:rsidRPr="00725406">
        <w:rPr>
          <w:rStyle w:val="markedcontent"/>
          <w:rFonts w:ascii="Times New Roman" w:hAnsi="Times New Roman" w:cs="Times New Roman"/>
          <w:sz w:val="24"/>
          <w:szCs w:val="24"/>
        </w:rPr>
        <w:t xml:space="preserve"> практик</w:t>
      </w:r>
      <w:r w:rsidR="00FE0B93" w:rsidRPr="00725406">
        <w:rPr>
          <w:rStyle w:val="markedcontent"/>
          <w:rFonts w:ascii="Times New Roman" w:hAnsi="Times New Roman" w:cs="Times New Roman"/>
          <w:sz w:val="24"/>
          <w:szCs w:val="24"/>
        </w:rPr>
        <w:t>ах</w:t>
      </w:r>
      <w:r w:rsidR="00224EE8" w:rsidRPr="00725406">
        <w:rPr>
          <w:rStyle w:val="markedcontent"/>
          <w:rFonts w:ascii="Times New Roman" w:hAnsi="Times New Roman" w:cs="Times New Roman"/>
          <w:sz w:val="24"/>
          <w:szCs w:val="24"/>
        </w:rPr>
        <w:t xml:space="preserve"> содержится в следующих документах</w:t>
      </w:r>
      <w:r w:rsidRPr="00725406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98539C" w:rsidRPr="0098539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Методические рекомендации по организации и проведению практик студентов НИУ ВШЭ – Санкт-Петербург</w:t>
        </w:r>
      </w:hyperlink>
    </w:p>
    <w:p w14:paraId="680AF85B" w14:textId="04E792FF" w:rsidR="009C37F4" w:rsidRPr="00F32EAC" w:rsidRDefault="009C37F4" w:rsidP="00F32EA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E6B2DF" w14:textId="77777777" w:rsidR="009C37F4" w:rsidRDefault="009C37F4" w:rsidP="009C37F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868D97F" w14:textId="77777777" w:rsidR="00EF26C1" w:rsidRPr="00725406" w:rsidRDefault="00A47543" w:rsidP="00F32EAC">
      <w:pPr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>РАЗДЕЛ</w:t>
      </w:r>
      <w:r w:rsidR="00EF26C1" w:rsidRPr="00725406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EF26C1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EF26C1" w:rsidRPr="00725406">
        <w:rPr>
          <w:rFonts w:ascii="Times New Roman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  <w:r w:rsidR="00EF26C1" w:rsidRPr="0072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CB7BA" w14:textId="77777777" w:rsidR="009C37F4" w:rsidRPr="009C37F4" w:rsidRDefault="009C37F4" w:rsidP="00F32EAC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  В случае необходимости, обучающимся из числа лиц с ограниченными возможностями здоровья (по заявлению обучающегося) а для инвалидов также в соответствии с индивидуальной программой реабилитации инвалида, 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 </w:t>
      </w:r>
    </w:p>
    <w:p w14:paraId="4AD12533" w14:textId="77777777" w:rsidR="009C37F4" w:rsidRPr="009C37F4" w:rsidRDefault="00F32EAC" w:rsidP="00F32E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лиц с нарушениями зрения: в печатной форме увеличенным шрифтом; в форме электронного документа; в форме аудиофайла (перевод учебных материалов в аудиоформат); в печатной форме на языке Брайля; индивидуальные консультации с привлечением тифлосурдопереводчика; индиви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548CEC12" w14:textId="77777777" w:rsidR="009C37F4" w:rsidRPr="009C37F4" w:rsidRDefault="00F32EAC" w:rsidP="00F32E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лиц с нарушениями слуха: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печатной форме; </w:t>
      </w:r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электронного документа; видеоматериалы с субтитрами; индивидуальные консультации с привлечением сурдопереводчика; индиви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3D494083" w14:textId="77777777" w:rsidR="00F32EAC" w:rsidRDefault="009C37F4" w:rsidP="00F32E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3E3CB07D" w14:textId="77777777" w:rsidR="00725406" w:rsidRDefault="00982DFC" w:rsidP="00F32EAC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выбор мест прохождения практик должен учитывать состояние здоровья и требования по</w:t>
      </w:r>
      <w:r w:rsidR="009829B5"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оступности для данных обучающихся</w:t>
      </w:r>
      <w:r w:rsidR="007C663B"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94B8F84" w14:textId="77777777" w:rsidR="00982DFC" w:rsidRPr="00725406" w:rsidRDefault="00725406" w:rsidP="00725406">
      <w:pPr>
        <w:tabs>
          <w:tab w:val="left" w:pos="55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982DFC" w:rsidRPr="00725406" w:rsidSect="006D2AD1"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ABA1D" w14:textId="77777777" w:rsidR="00BF017F" w:rsidRDefault="00BF017F" w:rsidP="00107A5A">
      <w:pPr>
        <w:spacing w:after="0" w:line="240" w:lineRule="auto"/>
      </w:pPr>
      <w:r>
        <w:separator/>
      </w:r>
    </w:p>
  </w:endnote>
  <w:endnote w:type="continuationSeparator" w:id="0">
    <w:p w14:paraId="01868153" w14:textId="77777777" w:rsidR="00BF017F" w:rsidRDefault="00BF017F" w:rsidP="0010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92664"/>
      <w:docPartObj>
        <w:docPartGallery w:val="Page Numbers (Bottom of Page)"/>
        <w:docPartUnique/>
      </w:docPartObj>
    </w:sdtPr>
    <w:sdtEndPr/>
    <w:sdtContent>
      <w:p w14:paraId="603A31EF" w14:textId="12A42F60" w:rsidR="009154B7" w:rsidRDefault="005D44C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A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9A8899" w14:textId="77777777" w:rsidR="009154B7" w:rsidRDefault="009154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CB5FD" w14:textId="77777777" w:rsidR="00BF017F" w:rsidRDefault="00BF017F" w:rsidP="00107A5A">
      <w:pPr>
        <w:spacing w:after="0" w:line="240" w:lineRule="auto"/>
      </w:pPr>
      <w:r>
        <w:separator/>
      </w:r>
    </w:p>
  </w:footnote>
  <w:footnote w:type="continuationSeparator" w:id="0">
    <w:p w14:paraId="6600AEA9" w14:textId="77777777" w:rsidR="00BF017F" w:rsidRDefault="00BF017F" w:rsidP="00107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7E5D"/>
    <w:multiLevelType w:val="hybridMultilevel"/>
    <w:tmpl w:val="080C276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B11026"/>
    <w:multiLevelType w:val="multilevel"/>
    <w:tmpl w:val="A08A6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857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53B3BFB"/>
    <w:multiLevelType w:val="hybridMultilevel"/>
    <w:tmpl w:val="8C4C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F796E"/>
    <w:multiLevelType w:val="multilevel"/>
    <w:tmpl w:val="F7DC3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2C12AD"/>
    <w:multiLevelType w:val="hybridMultilevel"/>
    <w:tmpl w:val="80360654"/>
    <w:lvl w:ilvl="0" w:tplc="113201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B5474"/>
    <w:multiLevelType w:val="multilevel"/>
    <w:tmpl w:val="492E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86BEE"/>
    <w:multiLevelType w:val="hybridMultilevel"/>
    <w:tmpl w:val="B0C6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92995"/>
    <w:multiLevelType w:val="hybridMultilevel"/>
    <w:tmpl w:val="D77658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14203"/>
    <w:multiLevelType w:val="multilevel"/>
    <w:tmpl w:val="5196693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7214A2"/>
    <w:multiLevelType w:val="multilevel"/>
    <w:tmpl w:val="6D2C8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9BA5616"/>
    <w:multiLevelType w:val="multilevel"/>
    <w:tmpl w:val="BA3A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934126"/>
    <w:multiLevelType w:val="hybridMultilevel"/>
    <w:tmpl w:val="0C6CE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018BF"/>
    <w:multiLevelType w:val="multilevel"/>
    <w:tmpl w:val="F7DC3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8FD17ED"/>
    <w:multiLevelType w:val="hybridMultilevel"/>
    <w:tmpl w:val="0BBA3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A6CB7"/>
    <w:multiLevelType w:val="hybridMultilevel"/>
    <w:tmpl w:val="BE208170"/>
    <w:lvl w:ilvl="0" w:tplc="E2D6C450">
      <w:start w:val="1"/>
      <w:numFmt w:val="decimal"/>
      <w:lvlText w:val="%1."/>
      <w:lvlJc w:val="left"/>
      <w:pPr>
        <w:ind w:left="42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3E92ACB"/>
    <w:multiLevelType w:val="multilevel"/>
    <w:tmpl w:val="CD58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B304AE"/>
    <w:multiLevelType w:val="hybridMultilevel"/>
    <w:tmpl w:val="554E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233C6"/>
    <w:multiLevelType w:val="multilevel"/>
    <w:tmpl w:val="F828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A54643"/>
    <w:multiLevelType w:val="multilevel"/>
    <w:tmpl w:val="58422F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73F97A20"/>
    <w:multiLevelType w:val="hybridMultilevel"/>
    <w:tmpl w:val="F2C87CB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E537E31"/>
    <w:multiLevelType w:val="multilevel"/>
    <w:tmpl w:val="F888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12"/>
  </w:num>
  <w:num w:numId="5">
    <w:abstractNumId w:val="14"/>
  </w:num>
  <w:num w:numId="6">
    <w:abstractNumId w:val="0"/>
  </w:num>
  <w:num w:numId="7">
    <w:abstractNumId w:val="19"/>
  </w:num>
  <w:num w:numId="8">
    <w:abstractNumId w:val="3"/>
  </w:num>
  <w:num w:numId="9">
    <w:abstractNumId w:val="9"/>
  </w:num>
  <w:num w:numId="10">
    <w:abstractNumId w:val="7"/>
  </w:num>
  <w:num w:numId="11">
    <w:abstractNumId w:val="16"/>
  </w:num>
  <w:num w:numId="12">
    <w:abstractNumId w:val="13"/>
  </w:num>
  <w:num w:numId="13">
    <w:abstractNumId w:val="2"/>
  </w:num>
  <w:num w:numId="14">
    <w:abstractNumId w:val="18"/>
  </w:num>
  <w:num w:numId="15">
    <w:abstractNumId w:val="15"/>
  </w:num>
  <w:num w:numId="16">
    <w:abstractNumId w:val="1"/>
  </w:num>
  <w:num w:numId="17">
    <w:abstractNumId w:val="20"/>
  </w:num>
  <w:num w:numId="18">
    <w:abstractNumId w:val="5"/>
  </w:num>
  <w:num w:numId="19">
    <w:abstractNumId w:val="8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30"/>
    <w:rsid w:val="0000111B"/>
    <w:rsid w:val="00004B6A"/>
    <w:rsid w:val="0001180C"/>
    <w:rsid w:val="000157F3"/>
    <w:rsid w:val="000164E0"/>
    <w:rsid w:val="000269B3"/>
    <w:rsid w:val="00066A7C"/>
    <w:rsid w:val="00075EF7"/>
    <w:rsid w:val="00076730"/>
    <w:rsid w:val="00083C50"/>
    <w:rsid w:val="000C4205"/>
    <w:rsid w:val="000D6053"/>
    <w:rsid w:val="00107A5A"/>
    <w:rsid w:val="00115448"/>
    <w:rsid w:val="00153544"/>
    <w:rsid w:val="0016507F"/>
    <w:rsid w:val="0017012C"/>
    <w:rsid w:val="001774E4"/>
    <w:rsid w:val="00194D8C"/>
    <w:rsid w:val="001B5D67"/>
    <w:rsid w:val="001E10F0"/>
    <w:rsid w:val="001E7DB0"/>
    <w:rsid w:val="002011CB"/>
    <w:rsid w:val="00224EE8"/>
    <w:rsid w:val="00245030"/>
    <w:rsid w:val="00246793"/>
    <w:rsid w:val="00271F45"/>
    <w:rsid w:val="002764E4"/>
    <w:rsid w:val="002902E2"/>
    <w:rsid w:val="002A36FE"/>
    <w:rsid w:val="002E5A76"/>
    <w:rsid w:val="002E6E9F"/>
    <w:rsid w:val="002E7AE6"/>
    <w:rsid w:val="00301AA8"/>
    <w:rsid w:val="00305807"/>
    <w:rsid w:val="0031559D"/>
    <w:rsid w:val="00353696"/>
    <w:rsid w:val="00357363"/>
    <w:rsid w:val="003838E4"/>
    <w:rsid w:val="00387AB9"/>
    <w:rsid w:val="00397C9E"/>
    <w:rsid w:val="003D5812"/>
    <w:rsid w:val="003D7322"/>
    <w:rsid w:val="004408C8"/>
    <w:rsid w:val="00441C4D"/>
    <w:rsid w:val="00443966"/>
    <w:rsid w:val="00452183"/>
    <w:rsid w:val="00461C4A"/>
    <w:rsid w:val="00476763"/>
    <w:rsid w:val="0049507B"/>
    <w:rsid w:val="004B688A"/>
    <w:rsid w:val="004C0206"/>
    <w:rsid w:val="004C23E3"/>
    <w:rsid w:val="004C3394"/>
    <w:rsid w:val="004D2E1C"/>
    <w:rsid w:val="004F3875"/>
    <w:rsid w:val="00513BA0"/>
    <w:rsid w:val="00545831"/>
    <w:rsid w:val="00573BF8"/>
    <w:rsid w:val="005832F2"/>
    <w:rsid w:val="005D44CD"/>
    <w:rsid w:val="005E520F"/>
    <w:rsid w:val="005F03E4"/>
    <w:rsid w:val="00612F6E"/>
    <w:rsid w:val="006168B0"/>
    <w:rsid w:val="00642737"/>
    <w:rsid w:val="00656323"/>
    <w:rsid w:val="00674032"/>
    <w:rsid w:val="00676692"/>
    <w:rsid w:val="00682510"/>
    <w:rsid w:val="006850D6"/>
    <w:rsid w:val="00686E34"/>
    <w:rsid w:val="006A1130"/>
    <w:rsid w:val="006D2AD1"/>
    <w:rsid w:val="006D6C1A"/>
    <w:rsid w:val="00711FC2"/>
    <w:rsid w:val="00724F0D"/>
    <w:rsid w:val="00725406"/>
    <w:rsid w:val="00733135"/>
    <w:rsid w:val="0073321E"/>
    <w:rsid w:val="00733F79"/>
    <w:rsid w:val="00740D78"/>
    <w:rsid w:val="00751FC2"/>
    <w:rsid w:val="007634CB"/>
    <w:rsid w:val="00776C34"/>
    <w:rsid w:val="0078133E"/>
    <w:rsid w:val="007C0B66"/>
    <w:rsid w:val="007C663B"/>
    <w:rsid w:val="008108FA"/>
    <w:rsid w:val="00824156"/>
    <w:rsid w:val="008247A7"/>
    <w:rsid w:val="008678F7"/>
    <w:rsid w:val="00884FBD"/>
    <w:rsid w:val="008952DA"/>
    <w:rsid w:val="008964C7"/>
    <w:rsid w:val="008A4557"/>
    <w:rsid w:val="008B7422"/>
    <w:rsid w:val="008F20D8"/>
    <w:rsid w:val="008F6129"/>
    <w:rsid w:val="00900F6E"/>
    <w:rsid w:val="00905600"/>
    <w:rsid w:val="009154B7"/>
    <w:rsid w:val="009244E8"/>
    <w:rsid w:val="0092761C"/>
    <w:rsid w:val="0094451A"/>
    <w:rsid w:val="00972063"/>
    <w:rsid w:val="009829B5"/>
    <w:rsid w:val="00982DFC"/>
    <w:rsid w:val="0098539C"/>
    <w:rsid w:val="009A4818"/>
    <w:rsid w:val="009A51AA"/>
    <w:rsid w:val="009C37F4"/>
    <w:rsid w:val="009C6CFF"/>
    <w:rsid w:val="009D034A"/>
    <w:rsid w:val="009D4AF6"/>
    <w:rsid w:val="00A028FF"/>
    <w:rsid w:val="00A13E61"/>
    <w:rsid w:val="00A213EC"/>
    <w:rsid w:val="00A2272D"/>
    <w:rsid w:val="00A25203"/>
    <w:rsid w:val="00A30456"/>
    <w:rsid w:val="00A47543"/>
    <w:rsid w:val="00A47575"/>
    <w:rsid w:val="00A62457"/>
    <w:rsid w:val="00A969C6"/>
    <w:rsid w:val="00AC5C69"/>
    <w:rsid w:val="00AE4A9E"/>
    <w:rsid w:val="00AE574D"/>
    <w:rsid w:val="00AE6731"/>
    <w:rsid w:val="00B037D7"/>
    <w:rsid w:val="00B23DE0"/>
    <w:rsid w:val="00B605E3"/>
    <w:rsid w:val="00B6356D"/>
    <w:rsid w:val="00B76FE3"/>
    <w:rsid w:val="00BA5700"/>
    <w:rsid w:val="00BB7FE5"/>
    <w:rsid w:val="00BC3E28"/>
    <w:rsid w:val="00BC689A"/>
    <w:rsid w:val="00BD4391"/>
    <w:rsid w:val="00BE7077"/>
    <w:rsid w:val="00BF017F"/>
    <w:rsid w:val="00BF3046"/>
    <w:rsid w:val="00C22BB1"/>
    <w:rsid w:val="00C230DE"/>
    <w:rsid w:val="00C24A60"/>
    <w:rsid w:val="00C41725"/>
    <w:rsid w:val="00C51D19"/>
    <w:rsid w:val="00C66C21"/>
    <w:rsid w:val="00C67A88"/>
    <w:rsid w:val="00C73089"/>
    <w:rsid w:val="00C87434"/>
    <w:rsid w:val="00C87AF3"/>
    <w:rsid w:val="00C97485"/>
    <w:rsid w:val="00CA5468"/>
    <w:rsid w:val="00CD1D19"/>
    <w:rsid w:val="00CD5A2C"/>
    <w:rsid w:val="00CE2B8F"/>
    <w:rsid w:val="00D02282"/>
    <w:rsid w:val="00D0445A"/>
    <w:rsid w:val="00D1156C"/>
    <w:rsid w:val="00D666C8"/>
    <w:rsid w:val="00D67F4B"/>
    <w:rsid w:val="00D760FB"/>
    <w:rsid w:val="00DC1D85"/>
    <w:rsid w:val="00DC7BFD"/>
    <w:rsid w:val="00DD29AD"/>
    <w:rsid w:val="00E2280D"/>
    <w:rsid w:val="00E46117"/>
    <w:rsid w:val="00E71724"/>
    <w:rsid w:val="00E85451"/>
    <w:rsid w:val="00E93DB2"/>
    <w:rsid w:val="00ED3572"/>
    <w:rsid w:val="00EF1D0A"/>
    <w:rsid w:val="00EF26C1"/>
    <w:rsid w:val="00F32EAC"/>
    <w:rsid w:val="00F52796"/>
    <w:rsid w:val="00F55126"/>
    <w:rsid w:val="00F61B95"/>
    <w:rsid w:val="00F71F8A"/>
    <w:rsid w:val="00F77BE2"/>
    <w:rsid w:val="00F93379"/>
    <w:rsid w:val="00FA4BC1"/>
    <w:rsid w:val="00FE08FB"/>
    <w:rsid w:val="00FE0B93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87E0"/>
  <w15:docId w15:val="{7DB56220-8793-4FD1-A502-84E82BB0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A113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688A"/>
    <w:rPr>
      <w:color w:val="0000FF"/>
      <w:u w:val="single"/>
    </w:rPr>
  </w:style>
  <w:style w:type="character" w:customStyle="1" w:styleId="mcedatafileinfo">
    <w:name w:val="mcedatafileinfo"/>
    <w:basedOn w:val="a0"/>
    <w:rsid w:val="004B688A"/>
  </w:style>
  <w:style w:type="paragraph" w:customStyle="1" w:styleId="firstchild">
    <w:name w:val="first_child"/>
    <w:basedOn w:val="a"/>
    <w:rsid w:val="0001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01180C"/>
  </w:style>
  <w:style w:type="character" w:customStyle="1" w:styleId="fileinfo">
    <w:name w:val="fileinfo"/>
    <w:basedOn w:val="a0"/>
    <w:rsid w:val="0001180C"/>
  </w:style>
  <w:style w:type="paragraph" w:customStyle="1" w:styleId="text">
    <w:name w:val="text"/>
    <w:basedOn w:val="a"/>
    <w:rsid w:val="0058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7A5A"/>
  </w:style>
  <w:style w:type="paragraph" w:styleId="a9">
    <w:name w:val="footer"/>
    <w:basedOn w:val="a"/>
    <w:link w:val="aa"/>
    <w:uiPriority w:val="99"/>
    <w:unhideWhenUsed/>
    <w:rsid w:val="001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A5A"/>
  </w:style>
  <w:style w:type="paragraph" w:styleId="ab">
    <w:name w:val="No Spacing"/>
    <w:uiPriority w:val="1"/>
    <w:qFormat/>
    <w:rsid w:val="00F61B95"/>
    <w:pPr>
      <w:spacing w:after="0" w:line="240" w:lineRule="auto"/>
    </w:pPr>
    <w:rPr>
      <w:rFonts w:ascii="Arial" w:eastAsia="Arial" w:hAnsi="Arial" w:cs="Arial"/>
    </w:rPr>
  </w:style>
  <w:style w:type="character" w:customStyle="1" w:styleId="markedcontent">
    <w:name w:val="markedcontent"/>
    <w:basedOn w:val="a0"/>
    <w:rsid w:val="00C87AF3"/>
  </w:style>
  <w:style w:type="paragraph" w:styleId="ac">
    <w:name w:val="Balloon Text"/>
    <w:basedOn w:val="a"/>
    <w:link w:val="ad"/>
    <w:uiPriority w:val="99"/>
    <w:semiHidden/>
    <w:unhideWhenUsed/>
    <w:rsid w:val="0086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8F7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4C3394"/>
    <w:rPr>
      <w:color w:val="800080" w:themeColor="followedHyperlink"/>
      <w:u w:val="single"/>
    </w:rPr>
  </w:style>
  <w:style w:type="character" w:customStyle="1" w:styleId="highlight">
    <w:name w:val="highlight"/>
    <w:basedOn w:val="a0"/>
    <w:rsid w:val="00982DFC"/>
  </w:style>
  <w:style w:type="character" w:styleId="af">
    <w:name w:val="annotation reference"/>
    <w:basedOn w:val="a0"/>
    <w:uiPriority w:val="99"/>
    <w:semiHidden/>
    <w:unhideWhenUsed/>
    <w:rsid w:val="00F5512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5512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5512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5512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55126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BD4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hse.ru/ma/econasia/theses" TargetMode="External"/><Relationship Id="rId13" Type="http://schemas.openxmlformats.org/officeDocument/2006/relationships/hyperlink" Target="https://electives.hse.ru/project_pro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se.ru/docs/490476951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org/hse/pfai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pb.hse.ru/ma/econasia/assess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b.hse.ru/ma/econasia/theses" TargetMode="External"/><Relationship Id="rId14" Type="http://schemas.openxmlformats.org/officeDocument/2006/relationships/hyperlink" Target="https://www.hse.ru/docs/317189601.html?roistat_visit=47622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939A-3CD2-467B-ADA0-3C047AC0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Ахмеджанова Дилором Эгамбергановна</cp:lastModifiedBy>
  <cp:revision>2</cp:revision>
  <cp:lastPrinted>2022-10-10T14:55:00Z</cp:lastPrinted>
  <dcterms:created xsi:type="dcterms:W3CDTF">2024-04-03T14:47:00Z</dcterms:created>
  <dcterms:modified xsi:type="dcterms:W3CDTF">2024-04-03T14:47:00Z</dcterms:modified>
</cp:coreProperties>
</file>