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82" w:rsidRPr="001F3FC3" w:rsidRDefault="00ED0582" w:rsidP="00310F63">
      <w:pPr>
        <w:jc w:val="both"/>
        <w:rPr>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B306FE" w:rsidRPr="001F3FC3" w:rsidTr="007E5036">
        <w:tc>
          <w:tcPr>
            <w:tcW w:w="1843" w:type="dxa"/>
            <w:hideMark/>
          </w:tcPr>
          <w:p w:rsidR="00B306FE" w:rsidRPr="00310F63" w:rsidRDefault="00310F63" w:rsidP="007E5036">
            <w:pPr>
              <w:jc w:val="both"/>
              <w:rPr>
                <w:sz w:val="26"/>
                <w:szCs w:val="26"/>
                <w:lang w:val="en-US"/>
              </w:rPr>
            </w:pPr>
            <w:r w:rsidRPr="006D59A5">
              <w:rPr>
                <w:sz w:val="26"/>
                <w:szCs w:val="26"/>
                <w:lang w:val="en-US"/>
              </w:rPr>
              <w:t>Head of the State Exam Committee:</w:t>
            </w:r>
          </w:p>
        </w:tc>
        <w:tc>
          <w:tcPr>
            <w:tcW w:w="4102" w:type="dxa"/>
            <w:tcBorders>
              <w:top w:val="nil"/>
              <w:left w:val="nil"/>
              <w:bottom w:val="single" w:sz="4" w:space="0" w:color="auto"/>
              <w:right w:val="nil"/>
            </w:tcBorders>
            <w:hideMark/>
          </w:tcPr>
          <w:p w:rsidR="00B306FE" w:rsidRPr="00310F63" w:rsidRDefault="001F3FC3" w:rsidP="00420557">
            <w:pPr>
              <w:jc w:val="both"/>
              <w:rPr>
                <w:sz w:val="26"/>
                <w:szCs w:val="26"/>
                <w:lang w:val="en-US"/>
              </w:rPr>
            </w:pPr>
            <w:r w:rsidRPr="001F3FC3">
              <w:rPr>
                <w:sz w:val="26"/>
                <w:szCs w:val="26"/>
                <w:lang w:val="en-US"/>
              </w:rPr>
              <w:t>Doctor of Sociology, Professor of the Department of Theory and History of Sociology, Faculty of Sociology, St. Petersburg State University</w:t>
            </w:r>
          </w:p>
        </w:tc>
        <w:tc>
          <w:tcPr>
            <w:tcW w:w="859" w:type="dxa"/>
          </w:tcPr>
          <w:p w:rsidR="00B306FE" w:rsidRPr="00310F63" w:rsidRDefault="00B306FE" w:rsidP="007E5036">
            <w:pPr>
              <w:jc w:val="both"/>
              <w:rPr>
                <w:sz w:val="26"/>
                <w:szCs w:val="26"/>
                <w:lang w:val="en-US"/>
              </w:rPr>
            </w:pPr>
          </w:p>
        </w:tc>
        <w:tc>
          <w:tcPr>
            <w:tcW w:w="2550" w:type="dxa"/>
            <w:tcBorders>
              <w:top w:val="nil"/>
              <w:left w:val="nil"/>
              <w:bottom w:val="single" w:sz="4" w:space="0" w:color="auto"/>
              <w:right w:val="nil"/>
            </w:tcBorders>
            <w:hideMark/>
          </w:tcPr>
          <w:p w:rsidR="00B306FE" w:rsidRPr="001F3FC3" w:rsidRDefault="001F3FC3" w:rsidP="007E5036">
            <w:pPr>
              <w:jc w:val="both"/>
              <w:rPr>
                <w:sz w:val="26"/>
                <w:szCs w:val="26"/>
                <w:lang w:val="en-US"/>
              </w:rPr>
            </w:pPr>
            <w:r>
              <w:rPr>
                <w:sz w:val="26"/>
                <w:szCs w:val="26"/>
                <w:lang w:val="en-US"/>
              </w:rPr>
              <w:t xml:space="preserve">Ivanov D.V. </w:t>
            </w:r>
          </w:p>
        </w:tc>
      </w:tr>
      <w:tr w:rsidR="00D82FD5" w:rsidRPr="001F3FC3" w:rsidTr="00B8523D">
        <w:tc>
          <w:tcPr>
            <w:tcW w:w="1843" w:type="dxa"/>
          </w:tcPr>
          <w:p w:rsidR="00D82FD5" w:rsidRPr="001F3FC3" w:rsidRDefault="00310F63" w:rsidP="00D82FD5">
            <w:pPr>
              <w:jc w:val="both"/>
              <w:rPr>
                <w:sz w:val="26"/>
                <w:szCs w:val="26"/>
                <w:lang w:val="en-US"/>
              </w:rPr>
            </w:pPr>
            <w:r w:rsidRPr="006D59A5">
              <w:rPr>
                <w:sz w:val="26"/>
                <w:szCs w:val="26"/>
                <w:lang w:val="en-US"/>
              </w:rPr>
              <w:t>State Exam Committee</w:t>
            </w:r>
            <w:r>
              <w:rPr>
                <w:sz w:val="26"/>
                <w:szCs w:val="26"/>
                <w:lang w:val="en-US"/>
              </w:rPr>
              <w:t>:</w:t>
            </w:r>
          </w:p>
        </w:tc>
        <w:tc>
          <w:tcPr>
            <w:tcW w:w="4102" w:type="dxa"/>
            <w:tcBorders>
              <w:top w:val="single" w:sz="4" w:space="0" w:color="auto"/>
              <w:left w:val="nil"/>
              <w:bottom w:val="single" w:sz="4" w:space="0" w:color="auto"/>
              <w:right w:val="nil"/>
            </w:tcBorders>
          </w:tcPr>
          <w:p w:rsidR="00D82FD5" w:rsidRPr="00310F63" w:rsidRDefault="001F3FC3" w:rsidP="00D82FD5">
            <w:pPr>
              <w:jc w:val="both"/>
              <w:rPr>
                <w:sz w:val="26"/>
                <w:szCs w:val="26"/>
                <w:lang w:val="en-US"/>
              </w:rPr>
            </w:pPr>
            <w:r w:rsidRPr="001F3FC3">
              <w:rPr>
                <w:sz w:val="26"/>
                <w:szCs w:val="26"/>
                <w:lang w:val="en-US"/>
              </w:rPr>
              <w:t>Candidate of Biological Sciences, Professor of the Department of Sociology,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845267" w:rsidRPr="001F3FC3" w:rsidRDefault="001F3FC3" w:rsidP="00845267">
            <w:pPr>
              <w:jc w:val="both"/>
              <w:rPr>
                <w:sz w:val="26"/>
                <w:szCs w:val="26"/>
                <w:lang w:val="en-US"/>
              </w:rPr>
            </w:pPr>
            <w:proofErr w:type="spellStart"/>
            <w:r>
              <w:rPr>
                <w:rFonts w:eastAsiaTheme="minorEastAsia"/>
                <w:sz w:val="26"/>
                <w:szCs w:val="26"/>
                <w:lang w:val="en-US" w:eastAsia="zh-CN"/>
              </w:rPr>
              <w:t>Alexandrov</w:t>
            </w:r>
            <w:proofErr w:type="spellEnd"/>
            <w:r>
              <w:rPr>
                <w:rFonts w:eastAsiaTheme="minorEastAsia"/>
                <w:sz w:val="26"/>
                <w:szCs w:val="26"/>
                <w:lang w:val="en-US" w:eastAsia="zh-CN"/>
              </w:rPr>
              <w:t xml:space="preserve"> D.A.</w:t>
            </w:r>
          </w:p>
        </w:tc>
      </w:tr>
      <w:tr w:rsidR="00D82FD5" w:rsidTr="00B8523D">
        <w:tc>
          <w:tcPr>
            <w:tcW w:w="1843" w:type="dxa"/>
            <w:hideMark/>
          </w:tcPr>
          <w:p w:rsidR="00D82FD5" w:rsidRPr="001F3FC3" w:rsidRDefault="00D82FD5" w:rsidP="00D82FD5">
            <w:pPr>
              <w:jc w:val="both"/>
              <w:rPr>
                <w:sz w:val="26"/>
                <w:szCs w:val="26"/>
                <w:lang w:val="en-US"/>
              </w:rPr>
            </w:pPr>
          </w:p>
        </w:tc>
        <w:tc>
          <w:tcPr>
            <w:tcW w:w="4102" w:type="dxa"/>
            <w:tcBorders>
              <w:top w:val="single" w:sz="4" w:space="0" w:color="auto"/>
              <w:left w:val="nil"/>
              <w:bottom w:val="single" w:sz="4" w:space="0" w:color="auto"/>
              <w:right w:val="nil"/>
            </w:tcBorders>
            <w:hideMark/>
          </w:tcPr>
          <w:p w:rsidR="00D82FD5" w:rsidRPr="001F3FC3" w:rsidRDefault="001F3FC3" w:rsidP="00D82FD5">
            <w:pPr>
              <w:jc w:val="both"/>
              <w:rPr>
                <w:sz w:val="26"/>
                <w:szCs w:val="26"/>
                <w:lang w:val="en"/>
              </w:rPr>
            </w:pPr>
            <w:r w:rsidRPr="001F3FC3">
              <w:rPr>
                <w:sz w:val="26"/>
                <w:szCs w:val="26"/>
                <w:lang w:val="en"/>
              </w:rPr>
              <w:t>PhD in Political Science, Senior Lecturer at the Department of Political Science and International Relations, Academic Supervisor of the Program "Data Analysis for the State and Society" of the faculty St. Petersburg School of Social Sciences and Area Studies,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1F3FC3" w:rsidRDefault="001F3FC3" w:rsidP="00D82FD5">
            <w:pPr>
              <w:jc w:val="both"/>
              <w:rPr>
                <w:sz w:val="26"/>
                <w:szCs w:val="26"/>
                <w:lang w:val="en-US"/>
              </w:rPr>
            </w:pPr>
            <w:proofErr w:type="spellStart"/>
            <w:r>
              <w:rPr>
                <w:sz w:val="26"/>
                <w:szCs w:val="26"/>
                <w:lang w:val="en-US"/>
              </w:rPr>
              <w:t>Sorbale</w:t>
            </w:r>
            <w:proofErr w:type="spellEnd"/>
            <w:r>
              <w:rPr>
                <w:sz w:val="26"/>
                <w:szCs w:val="26"/>
                <w:lang w:val="en-US"/>
              </w:rPr>
              <w:t xml:space="preserve"> A.B.</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1F3FC3" w:rsidRDefault="001F3FC3" w:rsidP="00310F63">
            <w:pPr>
              <w:jc w:val="both"/>
              <w:rPr>
                <w:sz w:val="26"/>
                <w:szCs w:val="26"/>
                <w:lang w:val="en"/>
              </w:rPr>
            </w:pPr>
            <w:r w:rsidRPr="001F3FC3">
              <w:rPr>
                <w:sz w:val="26"/>
                <w:szCs w:val="26"/>
                <w:lang w:val="en"/>
              </w:rPr>
              <w:t>Executive Director of the Interregional Public Organization of the Humanitarian and Political Science Center "Strategy"</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D61CC7" w:rsidRDefault="001F3FC3" w:rsidP="001F3FC3">
            <w:pPr>
              <w:jc w:val="both"/>
              <w:rPr>
                <w:sz w:val="26"/>
                <w:szCs w:val="26"/>
              </w:rPr>
            </w:pPr>
            <w:proofErr w:type="spellStart"/>
            <w:r>
              <w:rPr>
                <w:rFonts w:eastAsiaTheme="minorEastAsia"/>
                <w:sz w:val="26"/>
                <w:szCs w:val="26"/>
                <w:lang w:val="en-US" w:eastAsia="zh-CN"/>
              </w:rPr>
              <w:t>Arkatov</w:t>
            </w:r>
            <w:proofErr w:type="spellEnd"/>
            <w:r>
              <w:rPr>
                <w:rFonts w:eastAsiaTheme="minorEastAsia"/>
                <w:sz w:val="26"/>
                <w:szCs w:val="26"/>
                <w:lang w:val="en-US" w:eastAsia="zh-CN"/>
              </w:rPr>
              <w:t xml:space="preserve"> </w:t>
            </w:r>
            <w:r w:rsidR="00D80E3E">
              <w:rPr>
                <w:rFonts w:eastAsiaTheme="minorEastAsia"/>
                <w:sz w:val="26"/>
                <w:szCs w:val="26"/>
                <w:lang w:val="en-US" w:eastAsia="zh-CN"/>
              </w:rPr>
              <w:t>D.A.</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D80E3E" w:rsidP="00845267">
            <w:pPr>
              <w:jc w:val="both"/>
              <w:rPr>
                <w:sz w:val="26"/>
                <w:szCs w:val="26"/>
                <w:lang w:val="en-US"/>
              </w:rPr>
            </w:pPr>
            <w:r w:rsidRPr="00D80E3E">
              <w:rPr>
                <w:sz w:val="26"/>
                <w:szCs w:val="26"/>
                <w:lang w:val="en-US"/>
              </w:rPr>
              <w:t>Deputy Head of the Inspectorate for the Audit of National Objectives of the Research and Methodology Department of the Accounts Chamber of the Russian Federation</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D80E3E" w:rsidRDefault="00D80E3E" w:rsidP="00D82FD5">
            <w:pPr>
              <w:jc w:val="both"/>
              <w:rPr>
                <w:rFonts w:eastAsiaTheme="minorEastAsia"/>
                <w:sz w:val="26"/>
                <w:szCs w:val="26"/>
                <w:lang w:val="en-US" w:eastAsia="zh-CN"/>
              </w:rPr>
            </w:pPr>
            <w:r>
              <w:rPr>
                <w:rFonts w:eastAsiaTheme="minorEastAsia"/>
                <w:sz w:val="26"/>
                <w:szCs w:val="26"/>
                <w:lang w:val="en-US" w:eastAsia="zh-CN"/>
              </w:rPr>
              <w:t>Kim A.I.</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D80E3E" w:rsidP="00310F63">
            <w:pPr>
              <w:jc w:val="both"/>
              <w:rPr>
                <w:sz w:val="26"/>
                <w:szCs w:val="26"/>
                <w:lang w:val="en-US"/>
              </w:rPr>
            </w:pPr>
            <w:r w:rsidRPr="00D80E3E">
              <w:rPr>
                <w:sz w:val="26"/>
                <w:szCs w:val="26"/>
                <w:lang w:val="en"/>
              </w:rPr>
              <w:t>Leading Expert of the Department of External Communications of the Accounts Chamber of the Russian Federation</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D80E3E" w:rsidP="00D82FD5">
            <w:pPr>
              <w:jc w:val="both"/>
              <w:rPr>
                <w:rFonts w:eastAsiaTheme="minorEastAsia"/>
                <w:sz w:val="26"/>
                <w:szCs w:val="26"/>
                <w:lang w:eastAsia="zh-CN"/>
              </w:rPr>
            </w:pPr>
            <w:proofErr w:type="spellStart"/>
            <w:r>
              <w:rPr>
                <w:rFonts w:eastAsiaTheme="minorEastAsia"/>
                <w:sz w:val="26"/>
                <w:szCs w:val="26"/>
                <w:lang w:val="en-US" w:eastAsia="zh-CN"/>
              </w:rPr>
              <w:t>Korobkin</w:t>
            </w:r>
            <w:proofErr w:type="spellEnd"/>
            <w:r>
              <w:rPr>
                <w:rFonts w:eastAsiaTheme="minorEastAsia"/>
                <w:sz w:val="26"/>
                <w:szCs w:val="26"/>
                <w:lang w:val="en-US" w:eastAsia="zh-CN"/>
              </w:rPr>
              <w:t xml:space="preserve"> E.N.</w:t>
            </w:r>
          </w:p>
        </w:tc>
      </w:tr>
      <w:tr w:rsidR="00D82FD5" w:rsidTr="007E5036">
        <w:tc>
          <w:tcPr>
            <w:tcW w:w="1843" w:type="dxa"/>
            <w:hideMark/>
          </w:tcPr>
          <w:p w:rsidR="00D82FD5" w:rsidRPr="00310F63" w:rsidRDefault="00310F63" w:rsidP="00D82FD5">
            <w:pPr>
              <w:jc w:val="both"/>
              <w:rPr>
                <w:sz w:val="26"/>
                <w:szCs w:val="26"/>
                <w:lang w:val="en-US"/>
              </w:rPr>
            </w:pPr>
            <w:r>
              <w:rPr>
                <w:sz w:val="26"/>
                <w:szCs w:val="26"/>
                <w:lang w:val="en-US"/>
              </w:rPr>
              <w:t xml:space="preserve">Secretary </w:t>
            </w:r>
            <w:r w:rsidRPr="00A42DB5">
              <w:rPr>
                <w:sz w:val="26"/>
                <w:szCs w:val="26"/>
                <w:lang w:val="en-US"/>
              </w:rPr>
              <w:t>of the State Exam Committee</w:t>
            </w:r>
            <w:r>
              <w:rPr>
                <w:sz w:val="26"/>
                <w:szCs w:val="26"/>
                <w:lang w:val="en-US"/>
              </w:rPr>
              <w:t>:</w:t>
            </w:r>
          </w:p>
        </w:tc>
        <w:tc>
          <w:tcPr>
            <w:tcW w:w="4102" w:type="dxa"/>
            <w:tcBorders>
              <w:top w:val="single" w:sz="4" w:space="0" w:color="auto"/>
              <w:left w:val="nil"/>
              <w:bottom w:val="single" w:sz="4" w:space="0" w:color="auto"/>
              <w:right w:val="nil"/>
            </w:tcBorders>
            <w:hideMark/>
          </w:tcPr>
          <w:p w:rsidR="00D82FD5" w:rsidRPr="00310F63" w:rsidRDefault="00D80E3E" w:rsidP="0055149D">
            <w:pPr>
              <w:jc w:val="both"/>
              <w:rPr>
                <w:sz w:val="26"/>
                <w:szCs w:val="26"/>
                <w:lang w:val="en-US"/>
              </w:rPr>
            </w:pPr>
            <w:r w:rsidRPr="00D80E3E">
              <w:rPr>
                <w:sz w:val="26"/>
                <w:szCs w:val="26"/>
                <w:lang w:val="en-US"/>
              </w:rPr>
              <w:t>Senior Lecturer, Faculty Department St. Petersburg School of Social Sciences and Area Studies, Political Science and International Relations,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Pr="00310F63" w:rsidRDefault="00D80E3E" w:rsidP="00D82FD5">
            <w:pPr>
              <w:jc w:val="both"/>
              <w:rPr>
                <w:sz w:val="26"/>
                <w:szCs w:val="26"/>
                <w:lang w:val="en-US"/>
              </w:rPr>
            </w:pPr>
            <w:proofErr w:type="spellStart"/>
            <w:r>
              <w:rPr>
                <w:sz w:val="26"/>
                <w:szCs w:val="26"/>
                <w:lang w:val="en-US"/>
              </w:rPr>
              <w:t>Stremouhov</w:t>
            </w:r>
            <w:proofErr w:type="spellEnd"/>
            <w:r>
              <w:rPr>
                <w:sz w:val="26"/>
                <w:szCs w:val="26"/>
                <w:lang w:val="en-US"/>
              </w:rPr>
              <w:t xml:space="preserve"> D.A.</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nil"/>
              <w:right w:val="nil"/>
            </w:tcBorders>
          </w:tcPr>
          <w:p w:rsidR="00D82FD5" w:rsidRDefault="00D82FD5" w:rsidP="00D82FD5">
            <w:pPr>
              <w:jc w:val="center"/>
              <w:rPr>
                <w:i/>
                <w:sz w:val="26"/>
                <w:szCs w:val="26"/>
              </w:rPr>
            </w:pPr>
          </w:p>
        </w:tc>
        <w:tc>
          <w:tcPr>
            <w:tcW w:w="859" w:type="dxa"/>
          </w:tcPr>
          <w:p w:rsidR="00D82FD5" w:rsidRDefault="00D82FD5" w:rsidP="00D82FD5">
            <w:pPr>
              <w:jc w:val="center"/>
              <w:rPr>
                <w:i/>
                <w:sz w:val="26"/>
                <w:szCs w:val="26"/>
              </w:rPr>
            </w:pPr>
          </w:p>
        </w:tc>
        <w:tc>
          <w:tcPr>
            <w:tcW w:w="2550" w:type="dxa"/>
            <w:tcBorders>
              <w:top w:val="single" w:sz="4" w:space="0" w:color="auto"/>
              <w:left w:val="nil"/>
              <w:bottom w:val="nil"/>
              <w:right w:val="nil"/>
            </w:tcBorders>
          </w:tcPr>
          <w:p w:rsidR="00D82FD5" w:rsidRDefault="00D82FD5" w:rsidP="00D82FD5">
            <w:pPr>
              <w:jc w:val="center"/>
              <w:rPr>
                <w:i/>
                <w:sz w:val="26"/>
                <w:szCs w:val="26"/>
              </w:rPr>
            </w:pPr>
          </w:p>
        </w:tc>
      </w:tr>
    </w:tbl>
    <w:p w:rsidR="00FD1C7E" w:rsidRPr="00310F63" w:rsidRDefault="00310F63" w:rsidP="00310F63">
      <w:pPr>
        <w:pStyle w:val="a3"/>
        <w:numPr>
          <w:ilvl w:val="1"/>
          <w:numId w:val="1"/>
        </w:numPr>
        <w:jc w:val="both"/>
        <w:rPr>
          <w:sz w:val="26"/>
          <w:szCs w:val="26"/>
          <w:lang w:val="en-US"/>
        </w:rPr>
      </w:pPr>
      <w:r w:rsidRPr="00310F63">
        <w:rPr>
          <w:sz w:val="26"/>
          <w:szCs w:val="26"/>
          <w:lang w:val="en-US"/>
        </w:rPr>
        <w:t>Local State Exam Committee №1:</w:t>
      </w:r>
    </w:p>
    <w:p w:rsidR="003E2179" w:rsidRPr="00310F63" w:rsidRDefault="003E2179" w:rsidP="00FD1C7E">
      <w:pPr>
        <w:pStyle w:val="a3"/>
        <w:ind w:left="1068"/>
        <w:jc w:val="both"/>
        <w:rPr>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310F63" w:rsidRDefault="00310F63" w:rsidP="005A70AF">
            <w:pPr>
              <w:jc w:val="both"/>
              <w:rPr>
                <w:sz w:val="26"/>
                <w:szCs w:val="26"/>
                <w:lang w:val="en-US"/>
              </w:rPr>
            </w:pPr>
            <w:r w:rsidRPr="00A42DB5">
              <w:rPr>
                <w:sz w:val="26"/>
                <w:szCs w:val="26"/>
                <w:lang w:val="en-US"/>
              </w:rPr>
              <w:t xml:space="preserve">Head of the </w:t>
            </w:r>
            <w:r>
              <w:rPr>
                <w:sz w:val="26"/>
                <w:szCs w:val="26"/>
                <w:lang w:val="en-US"/>
              </w:rPr>
              <w:t xml:space="preserve">Local </w:t>
            </w:r>
            <w:r w:rsidRPr="00A42DB5">
              <w:rPr>
                <w:sz w:val="26"/>
                <w:szCs w:val="26"/>
                <w:lang w:val="en-US"/>
              </w:rPr>
              <w:t>State Exam Committee</w:t>
            </w:r>
            <w:r>
              <w:rPr>
                <w:sz w:val="26"/>
                <w:szCs w:val="26"/>
                <w:lang w:val="en-US"/>
              </w:rPr>
              <w:t xml:space="preserve"> №1:</w:t>
            </w:r>
          </w:p>
        </w:tc>
        <w:tc>
          <w:tcPr>
            <w:tcW w:w="4102" w:type="dxa"/>
            <w:tcBorders>
              <w:top w:val="nil"/>
              <w:left w:val="nil"/>
              <w:bottom w:val="single" w:sz="4" w:space="0" w:color="auto"/>
              <w:right w:val="nil"/>
            </w:tcBorders>
            <w:hideMark/>
          </w:tcPr>
          <w:p w:rsidR="00FD1C7E" w:rsidRPr="00310F63" w:rsidRDefault="00D80E3E" w:rsidP="005A70AF">
            <w:pPr>
              <w:jc w:val="both"/>
              <w:rPr>
                <w:sz w:val="26"/>
                <w:szCs w:val="26"/>
                <w:lang w:val="en-US"/>
              </w:rPr>
            </w:pPr>
            <w:r w:rsidRPr="00D80E3E">
              <w:rPr>
                <w:sz w:val="26"/>
                <w:szCs w:val="26"/>
                <w:lang w:val="en-US"/>
              </w:rPr>
              <w:t>Doctor of Sociology, Professor of the Department of Theory and History of Sociology, Faculty of Sociology, St. Petersburg State University</w:t>
            </w:r>
          </w:p>
        </w:tc>
        <w:tc>
          <w:tcPr>
            <w:tcW w:w="859" w:type="dxa"/>
          </w:tcPr>
          <w:p w:rsidR="00FD1C7E" w:rsidRPr="00310F63"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FD1C7E" w:rsidRDefault="00D80E3E" w:rsidP="005A70AF">
            <w:pPr>
              <w:jc w:val="both"/>
              <w:rPr>
                <w:sz w:val="26"/>
                <w:szCs w:val="26"/>
              </w:rPr>
            </w:pPr>
            <w:r>
              <w:rPr>
                <w:sz w:val="26"/>
                <w:szCs w:val="26"/>
                <w:lang w:val="en-US"/>
              </w:rPr>
              <w:t>Ivanov D.V.</w:t>
            </w:r>
          </w:p>
        </w:tc>
      </w:tr>
      <w:tr w:rsidR="00D82FD5" w:rsidTr="005A70AF">
        <w:tc>
          <w:tcPr>
            <w:tcW w:w="1843" w:type="dxa"/>
          </w:tcPr>
          <w:p w:rsidR="00D82FD5" w:rsidRDefault="00310F63" w:rsidP="00D82FD5">
            <w:pPr>
              <w:jc w:val="both"/>
              <w:rPr>
                <w:sz w:val="26"/>
                <w:szCs w:val="26"/>
              </w:rPr>
            </w:pPr>
            <w:proofErr w:type="spellStart"/>
            <w:r w:rsidRPr="00A42DB5">
              <w:rPr>
                <w:sz w:val="26"/>
                <w:szCs w:val="26"/>
              </w:rPr>
              <w:t>Local</w:t>
            </w:r>
            <w:proofErr w:type="spellEnd"/>
            <w:r w:rsidRPr="00A42DB5">
              <w:rPr>
                <w:sz w:val="26"/>
                <w:szCs w:val="26"/>
              </w:rPr>
              <w:t xml:space="preserve"> </w:t>
            </w:r>
            <w:proofErr w:type="spellStart"/>
            <w:r w:rsidRPr="00A42DB5">
              <w:rPr>
                <w:sz w:val="26"/>
                <w:szCs w:val="26"/>
              </w:rPr>
              <w:t>State</w:t>
            </w:r>
            <w:proofErr w:type="spellEnd"/>
            <w:r w:rsidRPr="00A42DB5">
              <w:rPr>
                <w:sz w:val="26"/>
                <w:szCs w:val="26"/>
              </w:rPr>
              <w:t xml:space="preserve"> </w:t>
            </w:r>
            <w:proofErr w:type="spellStart"/>
            <w:r w:rsidRPr="00A42DB5">
              <w:rPr>
                <w:sz w:val="26"/>
                <w:szCs w:val="26"/>
              </w:rPr>
              <w:t>Exam</w:t>
            </w:r>
            <w:proofErr w:type="spellEnd"/>
            <w:r w:rsidRPr="00A42DB5">
              <w:rPr>
                <w:sz w:val="26"/>
                <w:szCs w:val="26"/>
              </w:rPr>
              <w:t xml:space="preserve"> </w:t>
            </w:r>
            <w:proofErr w:type="spellStart"/>
            <w:r w:rsidRPr="00A42DB5">
              <w:rPr>
                <w:sz w:val="26"/>
                <w:szCs w:val="26"/>
              </w:rPr>
              <w:t>Committee</w:t>
            </w:r>
            <w:proofErr w:type="spellEnd"/>
            <w:r w:rsidRPr="00A42DB5">
              <w:rPr>
                <w:sz w:val="26"/>
                <w:szCs w:val="26"/>
              </w:rPr>
              <w:t xml:space="preserve"> №1:</w:t>
            </w:r>
          </w:p>
        </w:tc>
        <w:tc>
          <w:tcPr>
            <w:tcW w:w="4102" w:type="dxa"/>
            <w:tcBorders>
              <w:top w:val="single" w:sz="4" w:space="0" w:color="auto"/>
              <w:left w:val="nil"/>
              <w:bottom w:val="single" w:sz="4" w:space="0" w:color="auto"/>
              <w:right w:val="nil"/>
            </w:tcBorders>
          </w:tcPr>
          <w:p w:rsidR="00D82FD5" w:rsidRPr="00310F63" w:rsidRDefault="00D80E3E" w:rsidP="00310F63">
            <w:pPr>
              <w:jc w:val="both"/>
              <w:rPr>
                <w:sz w:val="26"/>
                <w:szCs w:val="26"/>
                <w:lang w:val="en-US"/>
              </w:rPr>
            </w:pPr>
            <w:r w:rsidRPr="00D80E3E">
              <w:rPr>
                <w:sz w:val="26"/>
                <w:szCs w:val="26"/>
                <w:lang w:val="en-US"/>
              </w:rPr>
              <w:t>Candidate of Biological Sciences, Professor of the Department of Sociology,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D80E3E" w:rsidP="00D82FD5">
            <w:pPr>
              <w:jc w:val="both"/>
              <w:rPr>
                <w:sz w:val="26"/>
                <w:szCs w:val="26"/>
              </w:rPr>
            </w:pPr>
            <w:proofErr w:type="spellStart"/>
            <w:r w:rsidRPr="00D80E3E">
              <w:rPr>
                <w:sz w:val="26"/>
                <w:szCs w:val="26"/>
                <w:lang w:val="en-US"/>
              </w:rPr>
              <w:t>Alexandrov</w:t>
            </w:r>
            <w:proofErr w:type="spellEnd"/>
            <w:r w:rsidRPr="00D80E3E">
              <w:rPr>
                <w:sz w:val="26"/>
                <w:szCs w:val="26"/>
                <w:lang w:val="en-US"/>
              </w:rPr>
              <w:t xml:space="preserve"> D.A.</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310F63" w:rsidRDefault="00D80E3E" w:rsidP="00D82FD5">
            <w:pPr>
              <w:jc w:val="both"/>
              <w:rPr>
                <w:sz w:val="26"/>
                <w:szCs w:val="26"/>
                <w:lang w:val="en-US"/>
              </w:rPr>
            </w:pPr>
            <w:r w:rsidRPr="00D80E3E">
              <w:rPr>
                <w:sz w:val="26"/>
                <w:szCs w:val="26"/>
                <w:lang w:val="en"/>
              </w:rPr>
              <w:t>PhD in Political Science, Senior Lecturer at the Department of Political Science and International Relations, Academic Supervisor of the Program "Data Analysis for the State and Society" of the faculty St. Petersburg School of Social Sciences and Area Studies,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D80E3E" w:rsidP="00D82FD5">
            <w:pPr>
              <w:jc w:val="both"/>
              <w:rPr>
                <w:sz w:val="26"/>
                <w:szCs w:val="26"/>
              </w:rPr>
            </w:pPr>
            <w:proofErr w:type="spellStart"/>
            <w:r w:rsidRPr="00D80E3E">
              <w:rPr>
                <w:sz w:val="26"/>
                <w:szCs w:val="26"/>
                <w:lang w:val="en-US"/>
              </w:rPr>
              <w:t>Sorbale</w:t>
            </w:r>
            <w:proofErr w:type="spellEnd"/>
            <w:r w:rsidRPr="00D80E3E">
              <w:rPr>
                <w:sz w:val="26"/>
                <w:szCs w:val="26"/>
                <w:lang w:val="en-US"/>
              </w:rPr>
              <w:t xml:space="preserve"> A.B.</w:t>
            </w:r>
          </w:p>
        </w:tc>
      </w:tr>
      <w:tr w:rsidR="00D82FD5" w:rsidRPr="00D61CC7"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D80E3E" w:rsidP="00D82FD5">
            <w:pPr>
              <w:jc w:val="both"/>
              <w:rPr>
                <w:sz w:val="26"/>
                <w:szCs w:val="26"/>
                <w:lang w:val="en-US"/>
              </w:rPr>
            </w:pPr>
            <w:r w:rsidRPr="00D80E3E">
              <w:rPr>
                <w:sz w:val="26"/>
                <w:szCs w:val="26"/>
                <w:lang w:val="en"/>
              </w:rPr>
              <w:t>Executive Director of the Interregional Public Organization of the Humanitarian and Political Science Center "Strategy"</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D61CC7" w:rsidRDefault="00D80E3E" w:rsidP="00D82FD5">
            <w:pPr>
              <w:jc w:val="both"/>
              <w:rPr>
                <w:sz w:val="26"/>
                <w:szCs w:val="26"/>
              </w:rPr>
            </w:pPr>
            <w:proofErr w:type="spellStart"/>
            <w:r>
              <w:rPr>
                <w:rFonts w:eastAsiaTheme="minorEastAsia"/>
                <w:sz w:val="26"/>
                <w:szCs w:val="26"/>
                <w:lang w:val="en-US" w:eastAsia="zh-CN"/>
              </w:rPr>
              <w:t>Arkatov</w:t>
            </w:r>
            <w:proofErr w:type="spellEnd"/>
            <w:r>
              <w:rPr>
                <w:rFonts w:eastAsiaTheme="minorEastAsia"/>
                <w:sz w:val="26"/>
                <w:szCs w:val="26"/>
                <w:lang w:val="en-US" w:eastAsia="zh-CN"/>
              </w:rPr>
              <w:t xml:space="preserve"> D.A.</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D80E3E" w:rsidP="00D82FD5">
            <w:pPr>
              <w:jc w:val="both"/>
              <w:rPr>
                <w:sz w:val="26"/>
                <w:szCs w:val="26"/>
                <w:lang w:val="en-US"/>
              </w:rPr>
            </w:pPr>
            <w:r w:rsidRPr="00D80E3E">
              <w:rPr>
                <w:sz w:val="26"/>
                <w:szCs w:val="26"/>
                <w:lang w:val="en-US"/>
              </w:rPr>
              <w:t>Deputy Head of the Inspectorate for the Audit of National Objectives of the Research and Methodology Department of the Accounts Chamber of the Russian Federation</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D80E3E" w:rsidP="00D82FD5">
            <w:pPr>
              <w:jc w:val="both"/>
              <w:rPr>
                <w:rFonts w:eastAsiaTheme="minorEastAsia"/>
                <w:sz w:val="26"/>
                <w:szCs w:val="26"/>
                <w:lang w:eastAsia="zh-CN"/>
              </w:rPr>
            </w:pPr>
            <w:r>
              <w:rPr>
                <w:rFonts w:eastAsiaTheme="minorEastAsia"/>
                <w:sz w:val="26"/>
                <w:szCs w:val="26"/>
                <w:lang w:val="en-US" w:eastAsia="zh-CN"/>
              </w:rPr>
              <w:t>Kim A.I.</w:t>
            </w:r>
          </w:p>
        </w:tc>
      </w:tr>
      <w:tr w:rsidR="00D82FD5" w:rsidRPr="00787B60"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310F63" w:rsidRDefault="00D80E3E" w:rsidP="00D82FD5">
            <w:pPr>
              <w:jc w:val="both"/>
              <w:rPr>
                <w:sz w:val="26"/>
                <w:szCs w:val="26"/>
                <w:lang w:val="en-US"/>
              </w:rPr>
            </w:pPr>
            <w:r w:rsidRPr="00D80E3E">
              <w:rPr>
                <w:sz w:val="26"/>
                <w:szCs w:val="26"/>
                <w:lang w:val="en"/>
              </w:rPr>
              <w:t>Leading Expert of the Department of External Communications of the Accounts Chamber of the Russian Federation</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Pr="00787B60" w:rsidRDefault="00D80E3E" w:rsidP="00D82FD5">
            <w:pPr>
              <w:jc w:val="both"/>
              <w:rPr>
                <w:rFonts w:eastAsiaTheme="minorEastAsia"/>
                <w:sz w:val="26"/>
                <w:szCs w:val="26"/>
                <w:lang w:eastAsia="zh-CN"/>
              </w:rPr>
            </w:pPr>
            <w:proofErr w:type="spellStart"/>
            <w:r>
              <w:rPr>
                <w:rFonts w:eastAsiaTheme="minorEastAsia"/>
                <w:sz w:val="26"/>
                <w:szCs w:val="26"/>
                <w:lang w:val="en-US" w:eastAsia="zh-CN"/>
              </w:rPr>
              <w:t>Korobkin</w:t>
            </w:r>
            <w:proofErr w:type="spellEnd"/>
            <w:r>
              <w:rPr>
                <w:rFonts w:eastAsiaTheme="minorEastAsia"/>
                <w:sz w:val="26"/>
                <w:szCs w:val="26"/>
                <w:lang w:val="en-US" w:eastAsia="zh-CN"/>
              </w:rPr>
              <w:t xml:space="preserve"> E.N.</w:t>
            </w:r>
          </w:p>
        </w:tc>
      </w:tr>
      <w:tr w:rsidR="00D82FD5" w:rsidRPr="00D80E3E" w:rsidTr="005A70AF">
        <w:tc>
          <w:tcPr>
            <w:tcW w:w="1843" w:type="dxa"/>
            <w:hideMark/>
          </w:tcPr>
          <w:p w:rsidR="00D82FD5" w:rsidRPr="00310F63" w:rsidRDefault="00310F63" w:rsidP="00D82FD5">
            <w:pPr>
              <w:jc w:val="both"/>
              <w:rPr>
                <w:sz w:val="26"/>
                <w:szCs w:val="26"/>
                <w:lang w:val="en-US"/>
              </w:rPr>
            </w:pPr>
            <w:r w:rsidRPr="00A42DB5">
              <w:rPr>
                <w:sz w:val="26"/>
                <w:szCs w:val="26"/>
                <w:lang w:val="en-US"/>
              </w:rPr>
              <w:t>Secretary of the</w:t>
            </w:r>
            <w:r>
              <w:rPr>
                <w:sz w:val="26"/>
                <w:szCs w:val="26"/>
                <w:lang w:val="en-US"/>
              </w:rPr>
              <w:t xml:space="preserve"> Local</w:t>
            </w:r>
            <w:r w:rsidRPr="00A42DB5">
              <w:rPr>
                <w:sz w:val="26"/>
                <w:szCs w:val="26"/>
                <w:lang w:val="en-US"/>
              </w:rPr>
              <w:t xml:space="preserve"> State Exam Committee</w:t>
            </w:r>
            <w:r>
              <w:rPr>
                <w:sz w:val="26"/>
                <w:szCs w:val="26"/>
                <w:lang w:val="en-US"/>
              </w:rPr>
              <w:t xml:space="preserve"> </w:t>
            </w:r>
            <w:r w:rsidRPr="00A42DB5">
              <w:rPr>
                <w:sz w:val="26"/>
                <w:szCs w:val="26"/>
                <w:lang w:val="en-US"/>
              </w:rPr>
              <w:t>№1</w:t>
            </w:r>
            <w:r>
              <w:rPr>
                <w:sz w:val="26"/>
                <w:szCs w:val="26"/>
                <w:lang w:val="en-US"/>
              </w:rPr>
              <w:t>:</w:t>
            </w:r>
          </w:p>
        </w:tc>
        <w:tc>
          <w:tcPr>
            <w:tcW w:w="4102" w:type="dxa"/>
            <w:tcBorders>
              <w:top w:val="single" w:sz="4" w:space="0" w:color="auto"/>
              <w:left w:val="nil"/>
              <w:bottom w:val="single" w:sz="4" w:space="0" w:color="auto"/>
              <w:right w:val="nil"/>
            </w:tcBorders>
            <w:hideMark/>
          </w:tcPr>
          <w:p w:rsidR="00D82FD5" w:rsidRPr="00310F63" w:rsidRDefault="00D80E3E" w:rsidP="00310F63">
            <w:pPr>
              <w:jc w:val="both"/>
              <w:rPr>
                <w:sz w:val="26"/>
                <w:szCs w:val="26"/>
                <w:lang w:val="en-US"/>
              </w:rPr>
            </w:pPr>
            <w:r w:rsidRPr="00D80E3E">
              <w:rPr>
                <w:sz w:val="26"/>
                <w:szCs w:val="26"/>
                <w:lang w:val="en-US"/>
              </w:rPr>
              <w:t>Senior Lecturer, Faculty Department St. Petersburg School of Social Sciences and Area Studies, Political Science and International Relations, National Research University Higher School of Economics - St. Petersburg</w:t>
            </w:r>
          </w:p>
        </w:tc>
        <w:tc>
          <w:tcPr>
            <w:tcW w:w="859" w:type="dxa"/>
          </w:tcPr>
          <w:p w:rsidR="00D82FD5" w:rsidRPr="00310F6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Pr="00D80E3E" w:rsidRDefault="00D80E3E" w:rsidP="00884413">
            <w:pPr>
              <w:jc w:val="both"/>
              <w:rPr>
                <w:sz w:val="26"/>
                <w:szCs w:val="26"/>
                <w:lang w:val="en-US"/>
              </w:rPr>
            </w:pPr>
            <w:proofErr w:type="spellStart"/>
            <w:r>
              <w:rPr>
                <w:sz w:val="26"/>
                <w:szCs w:val="26"/>
                <w:lang w:val="en-US"/>
              </w:rPr>
              <w:t>S</w:t>
            </w:r>
            <w:r w:rsidR="00884413">
              <w:rPr>
                <w:sz w:val="26"/>
                <w:szCs w:val="26"/>
                <w:lang w:val="en-US"/>
              </w:rPr>
              <w:t>emushkina</w:t>
            </w:r>
            <w:proofErr w:type="spellEnd"/>
            <w:r w:rsidR="00884413">
              <w:rPr>
                <w:sz w:val="26"/>
                <w:szCs w:val="26"/>
                <w:lang w:val="en-US"/>
              </w:rPr>
              <w:t xml:space="preserve"> E.S.</w:t>
            </w:r>
          </w:p>
        </w:tc>
      </w:tr>
    </w:tbl>
    <w:p w:rsidR="003E2179" w:rsidRPr="00D80E3E" w:rsidRDefault="003E2179" w:rsidP="003E2179">
      <w:pPr>
        <w:contextualSpacing/>
        <w:jc w:val="both"/>
        <w:rPr>
          <w:sz w:val="26"/>
          <w:szCs w:val="26"/>
          <w:lang w:val="en-US"/>
        </w:rPr>
      </w:pPr>
    </w:p>
    <w:p w:rsidR="00FD1C7E" w:rsidRPr="00D80E3E" w:rsidRDefault="00D80E3E" w:rsidP="00D80E3E">
      <w:pPr>
        <w:ind w:left="360"/>
        <w:jc w:val="both"/>
        <w:rPr>
          <w:sz w:val="26"/>
          <w:szCs w:val="26"/>
          <w:lang w:val="en-US"/>
        </w:rPr>
      </w:pPr>
      <w:proofErr w:type="gramStart"/>
      <w:r>
        <w:rPr>
          <w:sz w:val="26"/>
          <w:szCs w:val="26"/>
          <w:lang w:val="en-US"/>
        </w:rPr>
        <w:t>1.2</w:t>
      </w:r>
      <w:proofErr w:type="gramEnd"/>
      <w:r>
        <w:rPr>
          <w:sz w:val="26"/>
          <w:szCs w:val="26"/>
          <w:lang w:val="en-US"/>
        </w:rPr>
        <w:t xml:space="preserve">   </w:t>
      </w:r>
      <w:r w:rsidR="0066044A" w:rsidRPr="00D80E3E">
        <w:rPr>
          <w:sz w:val="26"/>
          <w:szCs w:val="26"/>
          <w:lang w:val="en-US"/>
        </w:rPr>
        <w:t xml:space="preserve"> </w:t>
      </w:r>
      <w:r w:rsidR="00310F63" w:rsidRPr="00D80E3E">
        <w:rPr>
          <w:sz w:val="26"/>
          <w:szCs w:val="26"/>
          <w:lang w:val="en-US"/>
        </w:rPr>
        <w:t>Local State Exam Committee №2:</w:t>
      </w:r>
    </w:p>
    <w:p w:rsidR="003E2179" w:rsidRPr="00310F63" w:rsidRDefault="003E2179" w:rsidP="003E2179">
      <w:pPr>
        <w:contextualSpacing/>
        <w:jc w:val="both"/>
        <w:rPr>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FD1C7E" w:rsidTr="005A70AF">
        <w:tc>
          <w:tcPr>
            <w:tcW w:w="1843" w:type="dxa"/>
            <w:hideMark/>
          </w:tcPr>
          <w:p w:rsidR="00FD1C7E" w:rsidRPr="00310F63" w:rsidRDefault="00310F63" w:rsidP="005A70AF">
            <w:pPr>
              <w:jc w:val="both"/>
              <w:rPr>
                <w:sz w:val="26"/>
                <w:szCs w:val="26"/>
                <w:lang w:val="en-US"/>
              </w:rPr>
            </w:pPr>
            <w:r w:rsidRPr="00832F89">
              <w:rPr>
                <w:sz w:val="26"/>
                <w:szCs w:val="26"/>
                <w:lang w:val="en-US"/>
              </w:rPr>
              <w:t>Head of the Local State Exam Committee №2:</w:t>
            </w:r>
          </w:p>
        </w:tc>
        <w:tc>
          <w:tcPr>
            <w:tcW w:w="4102" w:type="dxa"/>
            <w:tcBorders>
              <w:top w:val="nil"/>
              <w:left w:val="nil"/>
              <w:bottom w:val="single" w:sz="4" w:space="0" w:color="auto"/>
              <w:right w:val="nil"/>
            </w:tcBorders>
            <w:hideMark/>
          </w:tcPr>
          <w:p w:rsidR="00FD1C7E" w:rsidRPr="00310F63" w:rsidRDefault="00D80E3E" w:rsidP="005A70AF">
            <w:pPr>
              <w:jc w:val="both"/>
              <w:rPr>
                <w:sz w:val="26"/>
                <w:szCs w:val="26"/>
                <w:lang w:val="en-US"/>
              </w:rPr>
            </w:pPr>
            <w:r w:rsidRPr="00D80E3E">
              <w:rPr>
                <w:sz w:val="26"/>
                <w:szCs w:val="26"/>
                <w:lang w:val="en-US"/>
              </w:rPr>
              <w:t>Doctor of Sociology, Professor of the Department of Theory and History of Sociology, Faculty of Sociology, St. Petersburg State University</w:t>
            </w:r>
          </w:p>
        </w:tc>
        <w:tc>
          <w:tcPr>
            <w:tcW w:w="859" w:type="dxa"/>
          </w:tcPr>
          <w:p w:rsidR="00FD1C7E" w:rsidRPr="00310F63" w:rsidRDefault="00FD1C7E" w:rsidP="005A70AF">
            <w:pPr>
              <w:jc w:val="both"/>
              <w:rPr>
                <w:sz w:val="26"/>
                <w:szCs w:val="26"/>
                <w:lang w:val="en-US"/>
              </w:rPr>
            </w:pPr>
          </w:p>
        </w:tc>
        <w:tc>
          <w:tcPr>
            <w:tcW w:w="2550" w:type="dxa"/>
            <w:tcBorders>
              <w:top w:val="nil"/>
              <w:left w:val="nil"/>
              <w:bottom w:val="single" w:sz="4" w:space="0" w:color="auto"/>
              <w:right w:val="nil"/>
            </w:tcBorders>
            <w:hideMark/>
          </w:tcPr>
          <w:p w:rsidR="00FD1C7E" w:rsidRDefault="00D80E3E" w:rsidP="00310F63">
            <w:pPr>
              <w:jc w:val="both"/>
              <w:rPr>
                <w:sz w:val="26"/>
                <w:szCs w:val="26"/>
              </w:rPr>
            </w:pPr>
            <w:r w:rsidRPr="00D80E3E">
              <w:rPr>
                <w:sz w:val="26"/>
                <w:szCs w:val="26"/>
                <w:lang w:val="en-US"/>
              </w:rPr>
              <w:t>Ivanov D.V.</w:t>
            </w:r>
          </w:p>
        </w:tc>
      </w:tr>
      <w:tr w:rsidR="00FD1C7E" w:rsidTr="005A70AF">
        <w:tc>
          <w:tcPr>
            <w:tcW w:w="1843" w:type="dxa"/>
          </w:tcPr>
          <w:p w:rsidR="00FD1C7E" w:rsidRDefault="00310F63" w:rsidP="005A70AF">
            <w:pPr>
              <w:jc w:val="both"/>
              <w:rPr>
                <w:sz w:val="26"/>
                <w:szCs w:val="26"/>
              </w:rPr>
            </w:pPr>
            <w:r w:rsidRPr="00832F89">
              <w:rPr>
                <w:sz w:val="26"/>
                <w:szCs w:val="26"/>
                <w:lang w:val="en-US"/>
              </w:rPr>
              <w:t>Local State Exam Committee</w:t>
            </w:r>
            <w:r>
              <w:rPr>
                <w:sz w:val="26"/>
                <w:szCs w:val="26"/>
                <w:lang w:val="en-US"/>
              </w:rPr>
              <w:t xml:space="preserve"> </w:t>
            </w:r>
            <w:r w:rsidRPr="00832F89">
              <w:rPr>
                <w:sz w:val="26"/>
                <w:szCs w:val="26"/>
                <w:lang w:val="en-US"/>
              </w:rPr>
              <w:t>№2:</w:t>
            </w:r>
          </w:p>
        </w:tc>
        <w:tc>
          <w:tcPr>
            <w:tcW w:w="4102" w:type="dxa"/>
            <w:tcBorders>
              <w:top w:val="single" w:sz="4" w:space="0" w:color="auto"/>
              <w:left w:val="nil"/>
              <w:bottom w:val="single" w:sz="4" w:space="0" w:color="auto"/>
              <w:right w:val="nil"/>
            </w:tcBorders>
          </w:tcPr>
          <w:p w:rsidR="00FD1C7E" w:rsidRPr="00310F63" w:rsidRDefault="00D80E3E" w:rsidP="00FB5773">
            <w:pPr>
              <w:jc w:val="both"/>
              <w:rPr>
                <w:sz w:val="26"/>
                <w:szCs w:val="26"/>
                <w:lang w:val="en-US"/>
              </w:rPr>
            </w:pPr>
            <w:r w:rsidRPr="001F3FC3">
              <w:rPr>
                <w:sz w:val="26"/>
                <w:szCs w:val="26"/>
                <w:lang w:val="en-US"/>
              </w:rPr>
              <w:t>Candidate of Biological Sciences, Professor of the Department of Sociology, National Research University Higher School of Economics - St. Petersburg</w:t>
            </w:r>
          </w:p>
        </w:tc>
        <w:tc>
          <w:tcPr>
            <w:tcW w:w="859" w:type="dxa"/>
          </w:tcPr>
          <w:p w:rsidR="00FD1C7E" w:rsidRPr="00310F63" w:rsidRDefault="00FD1C7E" w:rsidP="005A70AF">
            <w:pPr>
              <w:jc w:val="both"/>
              <w:rPr>
                <w:sz w:val="26"/>
                <w:szCs w:val="26"/>
                <w:lang w:val="en-US"/>
              </w:rPr>
            </w:pPr>
          </w:p>
        </w:tc>
        <w:tc>
          <w:tcPr>
            <w:tcW w:w="2550" w:type="dxa"/>
            <w:tcBorders>
              <w:top w:val="single" w:sz="4" w:space="0" w:color="auto"/>
              <w:left w:val="nil"/>
              <w:bottom w:val="single" w:sz="4" w:space="0" w:color="auto"/>
              <w:right w:val="nil"/>
            </w:tcBorders>
          </w:tcPr>
          <w:p w:rsidR="00FD1C7E" w:rsidRPr="00310F63" w:rsidRDefault="00D80E3E" w:rsidP="001211C6">
            <w:pPr>
              <w:jc w:val="both"/>
              <w:rPr>
                <w:sz w:val="26"/>
                <w:szCs w:val="26"/>
                <w:lang w:val="en-US"/>
              </w:rPr>
            </w:pPr>
            <w:proofErr w:type="spellStart"/>
            <w:r>
              <w:rPr>
                <w:rFonts w:eastAsiaTheme="minorEastAsia"/>
                <w:sz w:val="26"/>
                <w:szCs w:val="26"/>
                <w:lang w:val="en-US" w:eastAsia="zh-CN"/>
              </w:rPr>
              <w:t>Alexandrov</w:t>
            </w:r>
            <w:proofErr w:type="spellEnd"/>
            <w:r>
              <w:rPr>
                <w:rFonts w:eastAsiaTheme="minorEastAsia"/>
                <w:sz w:val="26"/>
                <w:szCs w:val="26"/>
                <w:lang w:val="en-US" w:eastAsia="zh-CN"/>
              </w:rPr>
              <w:t xml:space="preserve"> D.A.</w:t>
            </w:r>
          </w:p>
        </w:tc>
      </w:tr>
      <w:tr w:rsidR="007B3CC6" w:rsidTr="005A70AF">
        <w:tc>
          <w:tcPr>
            <w:tcW w:w="1843" w:type="dxa"/>
          </w:tcPr>
          <w:p w:rsidR="007B3CC6" w:rsidRDefault="007B3CC6" w:rsidP="007B3CC6">
            <w:pPr>
              <w:jc w:val="both"/>
              <w:rPr>
                <w:sz w:val="26"/>
                <w:szCs w:val="26"/>
              </w:rPr>
            </w:pPr>
          </w:p>
        </w:tc>
        <w:tc>
          <w:tcPr>
            <w:tcW w:w="4102" w:type="dxa"/>
            <w:tcBorders>
              <w:top w:val="single" w:sz="4" w:space="0" w:color="auto"/>
              <w:left w:val="nil"/>
              <w:bottom w:val="single" w:sz="4" w:space="0" w:color="auto"/>
              <w:right w:val="nil"/>
            </w:tcBorders>
          </w:tcPr>
          <w:p w:rsidR="007B3CC6" w:rsidRPr="00FB5773" w:rsidRDefault="00D80E3E" w:rsidP="00FB5773">
            <w:pPr>
              <w:jc w:val="both"/>
              <w:rPr>
                <w:sz w:val="26"/>
                <w:szCs w:val="26"/>
                <w:lang w:val="en-US"/>
              </w:rPr>
            </w:pPr>
            <w:r w:rsidRPr="001F3FC3">
              <w:rPr>
                <w:sz w:val="26"/>
                <w:szCs w:val="26"/>
                <w:lang w:val="en"/>
              </w:rPr>
              <w:t>PhD in Political Science, Senior Lecturer at the Department of Political Science and International Relations, Academic Supervisor of the Program "Data Analysis for the State and Society" of the faculty St. Petersburg School of Social Sciences and Area Studies, National Research University Higher School of Economics - St. Petersburg</w:t>
            </w:r>
          </w:p>
        </w:tc>
        <w:tc>
          <w:tcPr>
            <w:tcW w:w="859" w:type="dxa"/>
          </w:tcPr>
          <w:p w:rsidR="007B3CC6" w:rsidRPr="00FB5773" w:rsidRDefault="007B3CC6" w:rsidP="007B3CC6">
            <w:pPr>
              <w:jc w:val="both"/>
              <w:rPr>
                <w:sz w:val="26"/>
                <w:szCs w:val="26"/>
                <w:lang w:val="en-US"/>
              </w:rPr>
            </w:pPr>
          </w:p>
        </w:tc>
        <w:tc>
          <w:tcPr>
            <w:tcW w:w="2550" w:type="dxa"/>
            <w:tcBorders>
              <w:top w:val="single" w:sz="4" w:space="0" w:color="auto"/>
              <w:left w:val="nil"/>
              <w:bottom w:val="single" w:sz="4" w:space="0" w:color="auto"/>
              <w:right w:val="nil"/>
            </w:tcBorders>
          </w:tcPr>
          <w:p w:rsidR="007B3CC6" w:rsidRPr="00FB5773" w:rsidRDefault="00D80E3E" w:rsidP="007B3CC6">
            <w:pPr>
              <w:jc w:val="both"/>
              <w:rPr>
                <w:rFonts w:eastAsiaTheme="minorEastAsia"/>
                <w:sz w:val="26"/>
                <w:szCs w:val="26"/>
                <w:lang w:val="en-US" w:eastAsia="zh-CN"/>
              </w:rPr>
            </w:pPr>
            <w:proofErr w:type="spellStart"/>
            <w:r w:rsidRPr="00D80E3E">
              <w:rPr>
                <w:rFonts w:eastAsiaTheme="minorEastAsia"/>
                <w:sz w:val="26"/>
                <w:szCs w:val="26"/>
                <w:lang w:val="en-US" w:eastAsia="zh-CN"/>
              </w:rPr>
              <w:t>Sorbale</w:t>
            </w:r>
            <w:proofErr w:type="spellEnd"/>
            <w:r w:rsidRPr="00D80E3E">
              <w:rPr>
                <w:rFonts w:eastAsiaTheme="minorEastAsia"/>
                <w:sz w:val="26"/>
                <w:szCs w:val="26"/>
                <w:lang w:val="en-US" w:eastAsia="zh-CN"/>
              </w:rPr>
              <w:t xml:space="preserve"> A.B.</w:t>
            </w:r>
          </w:p>
        </w:tc>
      </w:tr>
      <w:tr w:rsidR="003E7761" w:rsidTr="005A70AF">
        <w:tc>
          <w:tcPr>
            <w:tcW w:w="1843" w:type="dxa"/>
          </w:tcPr>
          <w:p w:rsidR="003E7761" w:rsidRDefault="003E7761" w:rsidP="00D82FD5">
            <w:pPr>
              <w:jc w:val="both"/>
              <w:rPr>
                <w:sz w:val="26"/>
                <w:szCs w:val="26"/>
              </w:rPr>
            </w:pPr>
          </w:p>
        </w:tc>
        <w:tc>
          <w:tcPr>
            <w:tcW w:w="4102" w:type="dxa"/>
            <w:tcBorders>
              <w:top w:val="single" w:sz="4" w:space="0" w:color="auto"/>
              <w:left w:val="nil"/>
              <w:bottom w:val="single" w:sz="4" w:space="0" w:color="auto"/>
              <w:right w:val="nil"/>
            </w:tcBorders>
          </w:tcPr>
          <w:p w:rsidR="003E7761" w:rsidRPr="00FB5773" w:rsidRDefault="00D80E3E" w:rsidP="00FB5773">
            <w:pPr>
              <w:jc w:val="both"/>
              <w:rPr>
                <w:sz w:val="26"/>
                <w:szCs w:val="26"/>
                <w:lang w:val="en-US"/>
              </w:rPr>
            </w:pPr>
            <w:r w:rsidRPr="001F3FC3">
              <w:rPr>
                <w:sz w:val="26"/>
                <w:szCs w:val="26"/>
                <w:lang w:val="en"/>
              </w:rPr>
              <w:t>Executive Director of the Interregional Public Organization of the Humanitarian and Political Science Center "Strategy"</w:t>
            </w:r>
          </w:p>
        </w:tc>
        <w:tc>
          <w:tcPr>
            <w:tcW w:w="859" w:type="dxa"/>
          </w:tcPr>
          <w:p w:rsidR="003E7761" w:rsidRPr="00FB5773" w:rsidRDefault="003E7761" w:rsidP="00D82FD5">
            <w:pPr>
              <w:jc w:val="both"/>
              <w:rPr>
                <w:sz w:val="26"/>
                <w:szCs w:val="26"/>
                <w:lang w:val="en-US"/>
              </w:rPr>
            </w:pPr>
          </w:p>
        </w:tc>
        <w:tc>
          <w:tcPr>
            <w:tcW w:w="2550" w:type="dxa"/>
            <w:tcBorders>
              <w:top w:val="single" w:sz="4" w:space="0" w:color="auto"/>
              <w:left w:val="nil"/>
              <w:bottom w:val="single" w:sz="4" w:space="0" w:color="auto"/>
              <w:right w:val="nil"/>
            </w:tcBorders>
          </w:tcPr>
          <w:p w:rsidR="003E7761" w:rsidRPr="00FB5773" w:rsidRDefault="00D80E3E" w:rsidP="00D82FD5">
            <w:pPr>
              <w:jc w:val="both"/>
              <w:rPr>
                <w:rFonts w:eastAsiaTheme="minorEastAsia"/>
                <w:sz w:val="26"/>
                <w:szCs w:val="26"/>
                <w:lang w:val="en-US" w:eastAsia="zh-CN"/>
              </w:rPr>
            </w:pPr>
            <w:proofErr w:type="spellStart"/>
            <w:r>
              <w:rPr>
                <w:rFonts w:eastAsiaTheme="minorEastAsia"/>
                <w:sz w:val="26"/>
                <w:szCs w:val="26"/>
                <w:lang w:val="en-US" w:eastAsia="zh-CN"/>
              </w:rPr>
              <w:t>Arkatov</w:t>
            </w:r>
            <w:proofErr w:type="spellEnd"/>
            <w:r>
              <w:rPr>
                <w:rFonts w:eastAsiaTheme="minorEastAsia"/>
                <w:sz w:val="26"/>
                <w:szCs w:val="26"/>
                <w:lang w:val="en-US" w:eastAsia="zh-CN"/>
              </w:rPr>
              <w:t xml:space="preserve"> D.A.</w:t>
            </w:r>
          </w:p>
        </w:tc>
      </w:tr>
      <w:tr w:rsidR="00D82FD5" w:rsidTr="005A70AF">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D82FD5" w:rsidRPr="00FB5773" w:rsidRDefault="00D80E3E" w:rsidP="00FB5773">
            <w:pPr>
              <w:jc w:val="both"/>
              <w:rPr>
                <w:sz w:val="26"/>
                <w:szCs w:val="26"/>
                <w:lang w:val="en-US"/>
              </w:rPr>
            </w:pPr>
            <w:r w:rsidRPr="00D80E3E">
              <w:rPr>
                <w:sz w:val="26"/>
                <w:szCs w:val="26"/>
                <w:lang w:val="en-US"/>
              </w:rPr>
              <w:t>Deputy Head of the Inspectorate for the Audit of National Objectives of the Research and Methodology Department of the Accounts Chamber of the Russian Federation</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884413" w:rsidP="00D82FD5">
            <w:pPr>
              <w:jc w:val="both"/>
              <w:rPr>
                <w:sz w:val="26"/>
                <w:szCs w:val="26"/>
              </w:rPr>
            </w:pPr>
            <w:r>
              <w:rPr>
                <w:rFonts w:eastAsiaTheme="minorEastAsia"/>
                <w:sz w:val="26"/>
                <w:szCs w:val="26"/>
                <w:lang w:val="en-US" w:eastAsia="zh-CN"/>
              </w:rPr>
              <w:t>Kim A.I.</w:t>
            </w:r>
          </w:p>
        </w:tc>
      </w:tr>
      <w:tr w:rsidR="00D82FD5" w:rsidTr="005A70AF">
        <w:tc>
          <w:tcPr>
            <w:tcW w:w="1843" w:type="dxa"/>
            <w:hideMark/>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hideMark/>
          </w:tcPr>
          <w:p w:rsidR="00D82FD5" w:rsidRPr="00FB5773" w:rsidRDefault="00884413" w:rsidP="00D82FD5">
            <w:pPr>
              <w:jc w:val="both"/>
              <w:rPr>
                <w:sz w:val="26"/>
                <w:szCs w:val="26"/>
                <w:lang w:val="en-US"/>
              </w:rPr>
            </w:pPr>
            <w:r w:rsidRPr="00884413">
              <w:rPr>
                <w:sz w:val="26"/>
                <w:szCs w:val="26"/>
                <w:lang w:val="en"/>
              </w:rPr>
              <w:t>Leading Expert of the Department of External Communications of the Accounts Chamber of the Russian Federation</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82FD5" w:rsidRDefault="00884413" w:rsidP="00D82FD5">
            <w:pPr>
              <w:jc w:val="both"/>
              <w:rPr>
                <w:sz w:val="26"/>
                <w:szCs w:val="26"/>
              </w:rPr>
            </w:pPr>
            <w:proofErr w:type="spellStart"/>
            <w:r w:rsidRPr="00884413">
              <w:rPr>
                <w:sz w:val="26"/>
                <w:szCs w:val="26"/>
                <w:lang w:val="en-US"/>
              </w:rPr>
              <w:t>Korobkin</w:t>
            </w:r>
            <w:proofErr w:type="spellEnd"/>
            <w:r w:rsidRPr="00884413">
              <w:rPr>
                <w:sz w:val="26"/>
                <w:szCs w:val="26"/>
                <w:lang w:val="en-US"/>
              </w:rPr>
              <w:t xml:space="preserve"> E.N.</w:t>
            </w:r>
          </w:p>
        </w:tc>
      </w:tr>
      <w:tr w:rsidR="00D82FD5" w:rsidTr="005A70AF">
        <w:tc>
          <w:tcPr>
            <w:tcW w:w="1843" w:type="dxa"/>
            <w:hideMark/>
          </w:tcPr>
          <w:p w:rsidR="00D82FD5" w:rsidRPr="00FB5773" w:rsidRDefault="00FB5773" w:rsidP="00D82FD5">
            <w:pPr>
              <w:jc w:val="both"/>
              <w:rPr>
                <w:sz w:val="26"/>
                <w:szCs w:val="26"/>
                <w:lang w:val="en-US"/>
              </w:rPr>
            </w:pPr>
            <w:r w:rsidRPr="00A42DB5">
              <w:rPr>
                <w:sz w:val="26"/>
                <w:szCs w:val="26"/>
                <w:lang w:val="en-US"/>
              </w:rPr>
              <w:t>Secretary of the</w:t>
            </w:r>
            <w:r>
              <w:rPr>
                <w:sz w:val="26"/>
                <w:szCs w:val="26"/>
                <w:lang w:val="en-US"/>
              </w:rPr>
              <w:t xml:space="preserve"> Local</w:t>
            </w:r>
            <w:r w:rsidRPr="00A42DB5">
              <w:rPr>
                <w:sz w:val="26"/>
                <w:szCs w:val="26"/>
                <w:lang w:val="en-US"/>
              </w:rPr>
              <w:t xml:space="preserve"> State Exam Committee</w:t>
            </w:r>
            <w:r>
              <w:rPr>
                <w:sz w:val="26"/>
                <w:szCs w:val="26"/>
                <w:lang w:val="en-US"/>
              </w:rPr>
              <w:t xml:space="preserve"> №2:</w:t>
            </w:r>
          </w:p>
        </w:tc>
        <w:tc>
          <w:tcPr>
            <w:tcW w:w="4102" w:type="dxa"/>
            <w:tcBorders>
              <w:top w:val="single" w:sz="4" w:space="0" w:color="auto"/>
              <w:left w:val="nil"/>
              <w:bottom w:val="single" w:sz="4" w:space="0" w:color="auto"/>
              <w:right w:val="nil"/>
            </w:tcBorders>
            <w:hideMark/>
          </w:tcPr>
          <w:p w:rsidR="00D82FD5" w:rsidRPr="00FB5773" w:rsidRDefault="00884413" w:rsidP="00FB5773">
            <w:pPr>
              <w:jc w:val="both"/>
              <w:rPr>
                <w:sz w:val="26"/>
                <w:szCs w:val="26"/>
                <w:lang w:val="en-US"/>
              </w:rPr>
            </w:pPr>
            <w:r w:rsidRPr="00884413">
              <w:rPr>
                <w:sz w:val="26"/>
                <w:szCs w:val="26"/>
                <w:lang w:val="en-US"/>
              </w:rPr>
              <w:t>Senior Lecturer, Faculty Department St. Petersburg School of Social Sciences and Area Studies, Political Science and International Relations, National Research University Higher School of Economics - St. Petersburg</w:t>
            </w:r>
          </w:p>
        </w:tc>
        <w:tc>
          <w:tcPr>
            <w:tcW w:w="859" w:type="dxa"/>
          </w:tcPr>
          <w:p w:rsidR="00D82FD5" w:rsidRPr="00FB5773"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884413" w:rsidP="00D82FD5">
            <w:pPr>
              <w:jc w:val="both"/>
              <w:rPr>
                <w:sz w:val="26"/>
                <w:szCs w:val="26"/>
              </w:rPr>
            </w:pPr>
            <w:proofErr w:type="spellStart"/>
            <w:r w:rsidRPr="00884413">
              <w:rPr>
                <w:sz w:val="26"/>
                <w:szCs w:val="26"/>
                <w:lang w:val="en-US"/>
              </w:rPr>
              <w:t>Stremouhov</w:t>
            </w:r>
            <w:proofErr w:type="spellEnd"/>
            <w:r w:rsidRPr="00884413">
              <w:rPr>
                <w:sz w:val="26"/>
                <w:szCs w:val="26"/>
                <w:lang w:val="en-US"/>
              </w:rPr>
              <w:t xml:space="preserve"> D.A.</w:t>
            </w:r>
            <w:bookmarkStart w:id="0" w:name="_GoBack"/>
            <w:bookmarkEnd w:id="0"/>
          </w:p>
        </w:tc>
      </w:tr>
    </w:tbl>
    <w:p w:rsidR="00FD1C7E" w:rsidRDefault="00FD1C7E" w:rsidP="003E2179">
      <w:pPr>
        <w:contextualSpacing/>
        <w:jc w:val="both"/>
        <w:rPr>
          <w:sz w:val="26"/>
          <w:szCs w:val="26"/>
        </w:rPr>
      </w:pPr>
    </w:p>
    <w:p w:rsidR="00D653A6" w:rsidRDefault="00D653A6"/>
    <w:p w:rsidR="00791EDC" w:rsidRPr="00791EDC" w:rsidRDefault="00791EDC" w:rsidP="00791EDC"/>
    <w:p w:rsidR="00791EDC" w:rsidRDefault="00791EDC"/>
    <w:sectPr w:rsidR="00791EDC" w:rsidSect="00E055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C27"/>
    <w:multiLevelType w:val="multilevel"/>
    <w:tmpl w:val="A312845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8717D3"/>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AAA1F1F"/>
    <w:multiLevelType w:val="multilevel"/>
    <w:tmpl w:val="D5BC1686"/>
    <w:lvl w:ilvl="0">
      <w:start w:val="3"/>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B861658"/>
    <w:multiLevelType w:val="multilevel"/>
    <w:tmpl w:val="A8E261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78536F1"/>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7AAF5F40"/>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79"/>
    <w:rsid w:val="00014AF0"/>
    <w:rsid w:val="000A2D94"/>
    <w:rsid w:val="000D443D"/>
    <w:rsid w:val="001211C6"/>
    <w:rsid w:val="0018272B"/>
    <w:rsid w:val="0019218D"/>
    <w:rsid w:val="00197717"/>
    <w:rsid w:val="001F3FC3"/>
    <w:rsid w:val="001F6060"/>
    <w:rsid w:val="00245E82"/>
    <w:rsid w:val="002E1E75"/>
    <w:rsid w:val="00310F63"/>
    <w:rsid w:val="003D3994"/>
    <w:rsid w:val="003E2179"/>
    <w:rsid w:val="003E7761"/>
    <w:rsid w:val="00420557"/>
    <w:rsid w:val="004A1CE2"/>
    <w:rsid w:val="00517953"/>
    <w:rsid w:val="00534A95"/>
    <w:rsid w:val="00550AAF"/>
    <w:rsid w:val="0055149D"/>
    <w:rsid w:val="005F53A8"/>
    <w:rsid w:val="005F74B9"/>
    <w:rsid w:val="00623350"/>
    <w:rsid w:val="006358AC"/>
    <w:rsid w:val="006372AD"/>
    <w:rsid w:val="0066044A"/>
    <w:rsid w:val="006C541C"/>
    <w:rsid w:val="007418D3"/>
    <w:rsid w:val="00791EDC"/>
    <w:rsid w:val="007B3CC6"/>
    <w:rsid w:val="007E5184"/>
    <w:rsid w:val="00845267"/>
    <w:rsid w:val="00872984"/>
    <w:rsid w:val="00884413"/>
    <w:rsid w:val="008F5632"/>
    <w:rsid w:val="00933D87"/>
    <w:rsid w:val="00943EF2"/>
    <w:rsid w:val="00951597"/>
    <w:rsid w:val="00A44597"/>
    <w:rsid w:val="00A54305"/>
    <w:rsid w:val="00AF0079"/>
    <w:rsid w:val="00B306FE"/>
    <w:rsid w:val="00B64286"/>
    <w:rsid w:val="00B8523D"/>
    <w:rsid w:val="00C5220F"/>
    <w:rsid w:val="00C910D2"/>
    <w:rsid w:val="00D653A6"/>
    <w:rsid w:val="00D80E3E"/>
    <w:rsid w:val="00D82FD5"/>
    <w:rsid w:val="00DD55BB"/>
    <w:rsid w:val="00E4641A"/>
    <w:rsid w:val="00ED0582"/>
    <w:rsid w:val="00FB5773"/>
    <w:rsid w:val="00FB7CC9"/>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043B"/>
  <w15:docId w15:val="{EE4AA1F6-586F-4E33-AAA8-A9A306B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8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79"/>
    <w:pPr>
      <w:ind w:left="720"/>
      <w:contextualSpacing/>
    </w:pPr>
  </w:style>
  <w:style w:type="table" w:styleId="a4">
    <w:name w:val="Table Grid"/>
    <w:basedOn w:val="a1"/>
    <w:uiPriority w:val="59"/>
    <w:rsid w:val="003E21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F53A8"/>
    <w:rPr>
      <w:rFonts w:ascii="Consolas" w:hAnsi="Consolas"/>
      <w:sz w:val="20"/>
    </w:rPr>
  </w:style>
  <w:style w:type="character" w:customStyle="1" w:styleId="HTML0">
    <w:name w:val="Стандартный HTML Знак"/>
    <w:basedOn w:val="a0"/>
    <w:link w:val="HTML"/>
    <w:uiPriority w:val="99"/>
    <w:semiHidden/>
    <w:rsid w:val="005F53A8"/>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5337">
      <w:bodyDiv w:val="1"/>
      <w:marLeft w:val="0"/>
      <w:marRight w:val="0"/>
      <w:marTop w:val="0"/>
      <w:marBottom w:val="0"/>
      <w:divBdr>
        <w:top w:val="none" w:sz="0" w:space="0" w:color="auto"/>
        <w:left w:val="none" w:sz="0" w:space="0" w:color="auto"/>
        <w:bottom w:val="none" w:sz="0" w:space="0" w:color="auto"/>
        <w:right w:val="none" w:sz="0" w:space="0" w:color="auto"/>
      </w:divBdr>
    </w:div>
    <w:div w:id="588272757">
      <w:bodyDiv w:val="1"/>
      <w:marLeft w:val="0"/>
      <w:marRight w:val="0"/>
      <w:marTop w:val="0"/>
      <w:marBottom w:val="0"/>
      <w:divBdr>
        <w:top w:val="none" w:sz="0" w:space="0" w:color="auto"/>
        <w:left w:val="none" w:sz="0" w:space="0" w:color="auto"/>
        <w:bottom w:val="none" w:sz="0" w:space="0" w:color="auto"/>
        <w:right w:val="none" w:sz="0" w:space="0" w:color="auto"/>
      </w:divBdr>
    </w:div>
    <w:div w:id="607011623">
      <w:bodyDiv w:val="1"/>
      <w:marLeft w:val="0"/>
      <w:marRight w:val="0"/>
      <w:marTop w:val="0"/>
      <w:marBottom w:val="0"/>
      <w:divBdr>
        <w:top w:val="none" w:sz="0" w:space="0" w:color="auto"/>
        <w:left w:val="none" w:sz="0" w:space="0" w:color="auto"/>
        <w:bottom w:val="none" w:sz="0" w:space="0" w:color="auto"/>
        <w:right w:val="none" w:sz="0" w:space="0" w:color="auto"/>
      </w:divBdr>
    </w:div>
    <w:div w:id="858396018">
      <w:bodyDiv w:val="1"/>
      <w:marLeft w:val="0"/>
      <w:marRight w:val="0"/>
      <w:marTop w:val="0"/>
      <w:marBottom w:val="0"/>
      <w:divBdr>
        <w:top w:val="none" w:sz="0" w:space="0" w:color="auto"/>
        <w:left w:val="none" w:sz="0" w:space="0" w:color="auto"/>
        <w:bottom w:val="none" w:sz="0" w:space="0" w:color="auto"/>
        <w:right w:val="none" w:sz="0" w:space="0" w:color="auto"/>
      </w:divBdr>
    </w:div>
    <w:div w:id="948900770">
      <w:bodyDiv w:val="1"/>
      <w:marLeft w:val="0"/>
      <w:marRight w:val="0"/>
      <w:marTop w:val="0"/>
      <w:marBottom w:val="0"/>
      <w:divBdr>
        <w:top w:val="none" w:sz="0" w:space="0" w:color="auto"/>
        <w:left w:val="none" w:sz="0" w:space="0" w:color="auto"/>
        <w:bottom w:val="none" w:sz="0" w:space="0" w:color="auto"/>
        <w:right w:val="none" w:sz="0" w:space="0" w:color="auto"/>
      </w:divBdr>
    </w:div>
    <w:div w:id="979265348">
      <w:bodyDiv w:val="1"/>
      <w:marLeft w:val="0"/>
      <w:marRight w:val="0"/>
      <w:marTop w:val="0"/>
      <w:marBottom w:val="0"/>
      <w:divBdr>
        <w:top w:val="none" w:sz="0" w:space="0" w:color="auto"/>
        <w:left w:val="none" w:sz="0" w:space="0" w:color="auto"/>
        <w:bottom w:val="none" w:sz="0" w:space="0" w:color="auto"/>
        <w:right w:val="none" w:sz="0" w:space="0" w:color="auto"/>
      </w:divBdr>
    </w:div>
    <w:div w:id="1182738822">
      <w:bodyDiv w:val="1"/>
      <w:marLeft w:val="0"/>
      <w:marRight w:val="0"/>
      <w:marTop w:val="0"/>
      <w:marBottom w:val="0"/>
      <w:divBdr>
        <w:top w:val="none" w:sz="0" w:space="0" w:color="auto"/>
        <w:left w:val="none" w:sz="0" w:space="0" w:color="auto"/>
        <w:bottom w:val="none" w:sz="0" w:space="0" w:color="auto"/>
        <w:right w:val="none" w:sz="0" w:space="0" w:color="auto"/>
      </w:divBdr>
    </w:div>
    <w:div w:id="1186094676">
      <w:bodyDiv w:val="1"/>
      <w:marLeft w:val="0"/>
      <w:marRight w:val="0"/>
      <w:marTop w:val="0"/>
      <w:marBottom w:val="0"/>
      <w:divBdr>
        <w:top w:val="none" w:sz="0" w:space="0" w:color="auto"/>
        <w:left w:val="none" w:sz="0" w:space="0" w:color="auto"/>
        <w:bottom w:val="none" w:sz="0" w:space="0" w:color="auto"/>
        <w:right w:val="none" w:sz="0" w:space="0" w:color="auto"/>
      </w:divBdr>
    </w:div>
    <w:div w:id="1267343431">
      <w:bodyDiv w:val="1"/>
      <w:marLeft w:val="0"/>
      <w:marRight w:val="0"/>
      <w:marTop w:val="0"/>
      <w:marBottom w:val="0"/>
      <w:divBdr>
        <w:top w:val="none" w:sz="0" w:space="0" w:color="auto"/>
        <w:left w:val="none" w:sz="0" w:space="0" w:color="auto"/>
        <w:bottom w:val="none" w:sz="0" w:space="0" w:color="auto"/>
        <w:right w:val="none" w:sz="0" w:space="0" w:color="auto"/>
      </w:divBdr>
    </w:div>
    <w:div w:id="1347443920">
      <w:bodyDiv w:val="1"/>
      <w:marLeft w:val="0"/>
      <w:marRight w:val="0"/>
      <w:marTop w:val="0"/>
      <w:marBottom w:val="0"/>
      <w:divBdr>
        <w:top w:val="none" w:sz="0" w:space="0" w:color="auto"/>
        <w:left w:val="none" w:sz="0" w:space="0" w:color="auto"/>
        <w:bottom w:val="none" w:sz="0" w:space="0" w:color="auto"/>
        <w:right w:val="none" w:sz="0" w:space="0" w:color="auto"/>
      </w:divBdr>
    </w:div>
    <w:div w:id="1367608224">
      <w:bodyDiv w:val="1"/>
      <w:marLeft w:val="0"/>
      <w:marRight w:val="0"/>
      <w:marTop w:val="0"/>
      <w:marBottom w:val="0"/>
      <w:divBdr>
        <w:top w:val="none" w:sz="0" w:space="0" w:color="auto"/>
        <w:left w:val="none" w:sz="0" w:space="0" w:color="auto"/>
        <w:bottom w:val="none" w:sz="0" w:space="0" w:color="auto"/>
        <w:right w:val="none" w:sz="0" w:space="0" w:color="auto"/>
      </w:divBdr>
    </w:div>
    <w:div w:id="1437099503">
      <w:bodyDiv w:val="1"/>
      <w:marLeft w:val="0"/>
      <w:marRight w:val="0"/>
      <w:marTop w:val="0"/>
      <w:marBottom w:val="0"/>
      <w:divBdr>
        <w:top w:val="none" w:sz="0" w:space="0" w:color="auto"/>
        <w:left w:val="none" w:sz="0" w:space="0" w:color="auto"/>
        <w:bottom w:val="none" w:sz="0" w:space="0" w:color="auto"/>
        <w:right w:val="none" w:sz="0" w:space="0" w:color="auto"/>
      </w:divBdr>
    </w:div>
    <w:div w:id="1604651022">
      <w:bodyDiv w:val="1"/>
      <w:marLeft w:val="0"/>
      <w:marRight w:val="0"/>
      <w:marTop w:val="0"/>
      <w:marBottom w:val="0"/>
      <w:divBdr>
        <w:top w:val="none" w:sz="0" w:space="0" w:color="auto"/>
        <w:left w:val="none" w:sz="0" w:space="0" w:color="auto"/>
        <w:bottom w:val="none" w:sz="0" w:space="0" w:color="auto"/>
        <w:right w:val="none" w:sz="0" w:space="0" w:color="auto"/>
      </w:divBdr>
    </w:div>
    <w:div w:id="1740012966">
      <w:bodyDiv w:val="1"/>
      <w:marLeft w:val="0"/>
      <w:marRight w:val="0"/>
      <w:marTop w:val="0"/>
      <w:marBottom w:val="0"/>
      <w:divBdr>
        <w:top w:val="none" w:sz="0" w:space="0" w:color="auto"/>
        <w:left w:val="none" w:sz="0" w:space="0" w:color="auto"/>
        <w:bottom w:val="none" w:sz="0" w:space="0" w:color="auto"/>
        <w:right w:val="none" w:sz="0" w:space="0" w:color="auto"/>
      </w:divBdr>
    </w:div>
    <w:div w:id="1778717974">
      <w:bodyDiv w:val="1"/>
      <w:marLeft w:val="0"/>
      <w:marRight w:val="0"/>
      <w:marTop w:val="0"/>
      <w:marBottom w:val="0"/>
      <w:divBdr>
        <w:top w:val="none" w:sz="0" w:space="0" w:color="auto"/>
        <w:left w:val="none" w:sz="0" w:space="0" w:color="auto"/>
        <w:bottom w:val="none" w:sz="0" w:space="0" w:color="auto"/>
        <w:right w:val="none" w:sz="0" w:space="0" w:color="auto"/>
      </w:divBdr>
    </w:div>
    <w:div w:id="1983534994">
      <w:bodyDiv w:val="1"/>
      <w:marLeft w:val="0"/>
      <w:marRight w:val="0"/>
      <w:marTop w:val="0"/>
      <w:marBottom w:val="0"/>
      <w:divBdr>
        <w:top w:val="none" w:sz="0" w:space="0" w:color="auto"/>
        <w:left w:val="none" w:sz="0" w:space="0" w:color="auto"/>
        <w:bottom w:val="none" w:sz="0" w:space="0" w:color="auto"/>
        <w:right w:val="none" w:sz="0" w:space="0" w:color="auto"/>
      </w:divBdr>
    </w:div>
    <w:div w:id="2017615292">
      <w:bodyDiv w:val="1"/>
      <w:marLeft w:val="0"/>
      <w:marRight w:val="0"/>
      <w:marTop w:val="0"/>
      <w:marBottom w:val="0"/>
      <w:divBdr>
        <w:top w:val="none" w:sz="0" w:space="0" w:color="auto"/>
        <w:left w:val="none" w:sz="0" w:space="0" w:color="auto"/>
        <w:bottom w:val="none" w:sz="0" w:space="0" w:color="auto"/>
        <w:right w:val="none" w:sz="0" w:space="0" w:color="auto"/>
      </w:divBdr>
    </w:div>
    <w:div w:id="21381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OLLY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Ахмеджанова Дилором Эгамбергановна</dc:creator>
  <cp:lastModifiedBy>Белоусова Виктория Михайловна</cp:lastModifiedBy>
  <cp:revision>20</cp:revision>
  <dcterms:created xsi:type="dcterms:W3CDTF">2021-04-13T08:50:00Z</dcterms:created>
  <dcterms:modified xsi:type="dcterms:W3CDTF">2023-05-17T11:50:00Z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Ахмеджанова Д.Э.</vt:lpwstr>
  </property>
  <property fmtid="{D5CDD505-2E9C-101B-9397-08002B2CF9AE}" pid="3" name="signerIof">
    <vt:lpwstr>С.Ю. Рощин</vt:lpwstr>
  </property>
  <property fmtid="{D5CDD505-2E9C-101B-9397-08002B2CF9AE}" pid="4" name="creatorDepartment">
    <vt:lpwstr>Отдел сопровождения учебн</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организации учебного процесса со студентами и аспирантами</vt:lpwstr>
  </property>
  <property fmtid="{D5CDD505-2E9C-101B-9397-08002B2CF9AE}" pid="8" name="regnumProj">
    <vt:lpwstr>М 2020/4/3-234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 составе государственной экзаменационной комиссии по проведению государственной итоговой аттестации студентов образовательной программы «Бизнес и политика в современной Азии» факультета Санкт-Петербургская школа социальных наук и востоковедения и секрета</vt:lpwstr>
  </property>
  <property fmtid="{D5CDD505-2E9C-101B-9397-08002B2CF9AE}" pid="13" name="creatorPost">
    <vt:lpwstr>Начальник отдела</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О составе экзаменационных, государственных  и апелляционных комиссий</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