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D6192" w:rsidRDefault="00CD6192" w:rsidP="00CD6192">
      <w:pPr>
        <w:suppressAutoHyphens/>
        <w:rPr>
          <w:sz w:val="26"/>
          <w:szCs w:val="26"/>
        </w:rPr>
      </w:pPr>
    </w:p>
    <w:p w:rsidR="00CD6192" w:rsidRDefault="00CD6192" w:rsidP="00CD6192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D6192" w:rsidRDefault="00CD6192" w:rsidP="00CD6192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CD6192" w:rsidRDefault="00CD6192" w:rsidP="00CD6192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__________</w:t>
      </w:r>
    </w:p>
    <w:p w:rsidR="00CD6192" w:rsidRDefault="00CD6192" w:rsidP="00CD6192">
      <w:pPr>
        <w:suppressAutoHyphens/>
        <w:contextualSpacing/>
        <w:rPr>
          <w:sz w:val="26"/>
          <w:szCs w:val="26"/>
        </w:rPr>
      </w:pPr>
    </w:p>
    <w:p w:rsidR="00CD6192" w:rsidRDefault="00CD6192" w:rsidP="00CD6192">
      <w:pPr>
        <w:suppressAutoHyphens/>
      </w:pPr>
    </w:p>
    <w:p w:rsidR="00CD6192" w:rsidRDefault="00CD6192" w:rsidP="00CD6192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</w:t>
      </w:r>
    </w:p>
    <w:p w:rsidR="00CD6192" w:rsidRDefault="00CD6192" w:rsidP="00CD6192">
      <w:pPr>
        <w:suppressAutoHyphens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78"/>
        <w:gridCol w:w="2522"/>
        <w:gridCol w:w="3320"/>
        <w:gridCol w:w="3028"/>
        <w:gridCol w:w="2015"/>
        <w:gridCol w:w="2897"/>
      </w:tblGrid>
      <w:tr w:rsidR="00CD6192" w:rsidRPr="007E0E15" w:rsidTr="00B65106">
        <w:trPr>
          <w:trHeight w:val="691"/>
        </w:trPr>
        <w:tc>
          <w:tcPr>
            <w:tcW w:w="267" w:type="pct"/>
            <w:vMerge w:val="restart"/>
          </w:tcPr>
          <w:p w:rsidR="00CD6192" w:rsidRPr="007E0E15" w:rsidRDefault="00CD6192" w:rsidP="00B65106">
            <w:pPr>
              <w:suppressAutoHyphens/>
              <w:jc w:val="center"/>
              <w:rPr>
                <w:b/>
                <w:szCs w:val="24"/>
              </w:rPr>
            </w:pPr>
            <w:r w:rsidRPr="007E0E15">
              <w:rPr>
                <w:b/>
                <w:szCs w:val="24"/>
              </w:rPr>
              <w:t>№ п/п</w:t>
            </w:r>
          </w:p>
        </w:tc>
        <w:tc>
          <w:tcPr>
            <w:tcW w:w="866" w:type="pct"/>
            <w:vMerge w:val="restart"/>
          </w:tcPr>
          <w:p w:rsidR="00CD6192" w:rsidRPr="007E0E15" w:rsidRDefault="00CD6192" w:rsidP="00B6510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7E0E15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1140" w:type="pct"/>
            <w:vMerge w:val="restart"/>
          </w:tcPr>
          <w:p w:rsidR="00CD6192" w:rsidRPr="007E0E15" w:rsidRDefault="00CD6192" w:rsidP="00B6510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7E0E15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1040" w:type="pct"/>
            <w:vMerge w:val="restart"/>
          </w:tcPr>
          <w:p w:rsidR="00CD6192" w:rsidRPr="00342E84" w:rsidRDefault="00CD6192" w:rsidP="00BE5372">
            <w:pPr>
              <w:pStyle w:val="a3"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 w:rsidRPr="007E0E15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1687" w:type="pct"/>
            <w:gridSpan w:val="2"/>
          </w:tcPr>
          <w:p w:rsidR="00CD6192" w:rsidRPr="007E0E15" w:rsidRDefault="00CD6192" w:rsidP="00B6510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7E0E15">
              <w:rPr>
                <w:b/>
                <w:sz w:val="24"/>
                <w:szCs w:val="24"/>
              </w:rPr>
              <w:t>Рецензент</w:t>
            </w:r>
          </w:p>
        </w:tc>
      </w:tr>
      <w:tr w:rsidR="006520EA" w:rsidRPr="007E0E15" w:rsidTr="002C1ADA">
        <w:trPr>
          <w:trHeight w:val="827"/>
        </w:trPr>
        <w:tc>
          <w:tcPr>
            <w:tcW w:w="267" w:type="pct"/>
            <w:vMerge/>
          </w:tcPr>
          <w:p w:rsidR="00CD6192" w:rsidRPr="007E0E15" w:rsidRDefault="00CD6192" w:rsidP="00B65106">
            <w:pPr>
              <w:suppressAutoHyphens/>
              <w:rPr>
                <w:szCs w:val="24"/>
              </w:rPr>
            </w:pPr>
          </w:p>
        </w:tc>
        <w:tc>
          <w:tcPr>
            <w:tcW w:w="866" w:type="pct"/>
            <w:vMerge/>
          </w:tcPr>
          <w:p w:rsidR="00CD6192" w:rsidRPr="007E0E15" w:rsidRDefault="00CD6192" w:rsidP="00B6510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CD6192" w:rsidRPr="007E0E15" w:rsidRDefault="00CD6192" w:rsidP="00B6510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CD6192" w:rsidRPr="007E0E15" w:rsidRDefault="00CD6192" w:rsidP="00B6510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6192" w:rsidRPr="007E0E15" w:rsidRDefault="00CD6192" w:rsidP="002C1ADA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7E0E15">
              <w:rPr>
                <w:sz w:val="24"/>
                <w:szCs w:val="24"/>
              </w:rPr>
              <w:t>ФИО</w:t>
            </w:r>
          </w:p>
        </w:tc>
        <w:tc>
          <w:tcPr>
            <w:tcW w:w="995" w:type="pct"/>
          </w:tcPr>
          <w:p w:rsidR="00CD6192" w:rsidRPr="007E0E15" w:rsidRDefault="00CD6192" w:rsidP="00B65106">
            <w:pPr>
              <w:pStyle w:val="a3"/>
              <w:suppressAutoHyphens/>
              <w:rPr>
                <w:sz w:val="24"/>
                <w:szCs w:val="24"/>
              </w:rPr>
            </w:pPr>
            <w:r w:rsidRPr="007E0E15">
              <w:rPr>
                <w:sz w:val="24"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6520EA" w:rsidRPr="007E0E15" w:rsidTr="002C1ADA">
        <w:trPr>
          <w:trHeight w:val="282"/>
        </w:trPr>
        <w:tc>
          <w:tcPr>
            <w:tcW w:w="267" w:type="pct"/>
          </w:tcPr>
          <w:p w:rsidR="00CD6192" w:rsidRPr="007E0E15" w:rsidRDefault="00CD6192" w:rsidP="00B65106">
            <w:pPr>
              <w:suppressAutoHyphens/>
              <w:jc w:val="center"/>
              <w:rPr>
                <w:szCs w:val="24"/>
              </w:rPr>
            </w:pPr>
            <w:r w:rsidRPr="007E0E15">
              <w:rPr>
                <w:szCs w:val="24"/>
              </w:rPr>
              <w:t>1</w:t>
            </w:r>
          </w:p>
        </w:tc>
        <w:tc>
          <w:tcPr>
            <w:tcW w:w="866" w:type="pct"/>
          </w:tcPr>
          <w:p w:rsidR="00CD6192" w:rsidRPr="007E0E15" w:rsidRDefault="00CD6192" w:rsidP="00B65106">
            <w:pPr>
              <w:suppressAutoHyphens/>
              <w:jc w:val="center"/>
              <w:rPr>
                <w:szCs w:val="24"/>
              </w:rPr>
            </w:pPr>
            <w:r w:rsidRPr="007E0E15">
              <w:rPr>
                <w:szCs w:val="24"/>
              </w:rPr>
              <w:t>2</w:t>
            </w:r>
          </w:p>
        </w:tc>
        <w:tc>
          <w:tcPr>
            <w:tcW w:w="1140" w:type="pct"/>
          </w:tcPr>
          <w:p w:rsidR="00CD6192" w:rsidRPr="007E0E15" w:rsidRDefault="00CD6192" w:rsidP="00B65106">
            <w:pPr>
              <w:suppressAutoHyphens/>
              <w:jc w:val="center"/>
              <w:rPr>
                <w:szCs w:val="24"/>
              </w:rPr>
            </w:pPr>
            <w:r w:rsidRPr="007E0E15">
              <w:rPr>
                <w:szCs w:val="24"/>
              </w:rPr>
              <w:t>3</w:t>
            </w:r>
          </w:p>
        </w:tc>
        <w:tc>
          <w:tcPr>
            <w:tcW w:w="1040" w:type="pct"/>
          </w:tcPr>
          <w:p w:rsidR="00CD6192" w:rsidRPr="007E0E15" w:rsidRDefault="00CD6192" w:rsidP="00B65106">
            <w:pPr>
              <w:suppressAutoHyphens/>
              <w:jc w:val="center"/>
              <w:rPr>
                <w:szCs w:val="24"/>
              </w:rPr>
            </w:pPr>
            <w:r w:rsidRPr="007E0E15">
              <w:rPr>
                <w:szCs w:val="24"/>
              </w:rPr>
              <w:t>4</w:t>
            </w:r>
          </w:p>
        </w:tc>
        <w:tc>
          <w:tcPr>
            <w:tcW w:w="692" w:type="pct"/>
          </w:tcPr>
          <w:p w:rsidR="00CD6192" w:rsidRPr="007E0E15" w:rsidRDefault="00CD6192" w:rsidP="002C1ADA">
            <w:pPr>
              <w:suppressAutoHyphens/>
              <w:jc w:val="center"/>
              <w:rPr>
                <w:szCs w:val="24"/>
              </w:rPr>
            </w:pPr>
            <w:r w:rsidRPr="007E0E15">
              <w:rPr>
                <w:szCs w:val="24"/>
              </w:rPr>
              <w:t>5</w:t>
            </w:r>
          </w:p>
        </w:tc>
        <w:tc>
          <w:tcPr>
            <w:tcW w:w="995" w:type="pct"/>
          </w:tcPr>
          <w:p w:rsidR="00CD6192" w:rsidRPr="007E0E15" w:rsidRDefault="00CD6192" w:rsidP="00B65106">
            <w:pPr>
              <w:suppressAutoHyphens/>
              <w:jc w:val="center"/>
              <w:rPr>
                <w:szCs w:val="24"/>
              </w:rPr>
            </w:pPr>
            <w:r w:rsidRPr="007E0E15">
              <w:rPr>
                <w:szCs w:val="24"/>
              </w:rPr>
              <w:t>6</w:t>
            </w:r>
          </w:p>
        </w:tc>
      </w:tr>
      <w:tr w:rsidR="00342E84" w:rsidRPr="00BE5372" w:rsidTr="00CC7511">
        <w:trPr>
          <w:trHeight w:val="282"/>
        </w:trPr>
        <w:tc>
          <w:tcPr>
            <w:tcW w:w="267" w:type="pct"/>
          </w:tcPr>
          <w:p w:rsidR="00342E84" w:rsidRPr="00BE5372" w:rsidRDefault="00342E84" w:rsidP="00342E84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t>1</w:t>
            </w:r>
          </w:p>
        </w:tc>
        <w:tc>
          <w:tcPr>
            <w:tcW w:w="866" w:type="pct"/>
          </w:tcPr>
          <w:p w:rsidR="00342E84" w:rsidRPr="00BE5372" w:rsidRDefault="00342E84" w:rsidP="00342E84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Гречко Михаил Александрович</w:t>
            </w:r>
          </w:p>
        </w:tc>
        <w:tc>
          <w:tcPr>
            <w:tcW w:w="1140" w:type="pct"/>
          </w:tcPr>
          <w:p w:rsidR="00342E84" w:rsidRPr="002F281E" w:rsidRDefault="00342E84" w:rsidP="00CC751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Между государственной тайной и общественным вниманием: закон, безнравственность и засекреченные дела в Российской империи середины </w:t>
            </w:r>
            <w:r>
              <w:rPr>
                <w:szCs w:val="24"/>
                <w:lang w:val="en-US"/>
              </w:rPr>
              <w:t>XIX</w:t>
            </w:r>
            <w:r w:rsidRPr="002F281E">
              <w:rPr>
                <w:szCs w:val="24"/>
              </w:rPr>
              <w:t xml:space="preserve"> </w:t>
            </w:r>
            <w:r>
              <w:rPr>
                <w:szCs w:val="24"/>
              </w:rPr>
              <w:t>века</w:t>
            </w:r>
          </w:p>
        </w:tc>
        <w:tc>
          <w:tcPr>
            <w:tcW w:w="1040" w:type="pct"/>
          </w:tcPr>
          <w:p w:rsidR="00342E84" w:rsidRPr="002F281E" w:rsidRDefault="00342E84" w:rsidP="00CC7511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Between State Secrecy and Public Attention: Law, Immorality and Classified Cases in the Mid-Nineteenth Century Russian Empire</w:t>
            </w:r>
          </w:p>
        </w:tc>
        <w:tc>
          <w:tcPr>
            <w:tcW w:w="692" w:type="pct"/>
          </w:tcPr>
          <w:p w:rsidR="00342E84" w:rsidRPr="00BE5372" w:rsidRDefault="00342E84" w:rsidP="00342E84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Вайсман Маргарита</w:t>
            </w:r>
          </w:p>
        </w:tc>
        <w:tc>
          <w:tcPr>
            <w:tcW w:w="995" w:type="pct"/>
          </w:tcPr>
          <w:p w:rsidR="00342E84" w:rsidRPr="00BE5372" w:rsidRDefault="00342E84" w:rsidP="00342E84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PhD, Сент-Эндрюсский университет, Шотландия</w:t>
            </w:r>
          </w:p>
        </w:tc>
      </w:tr>
      <w:tr w:rsidR="006520EA" w:rsidRPr="00BE5372" w:rsidTr="00BE5372">
        <w:trPr>
          <w:trHeight w:val="282"/>
        </w:trPr>
        <w:tc>
          <w:tcPr>
            <w:tcW w:w="267" w:type="pct"/>
          </w:tcPr>
          <w:p w:rsidR="00AF4CDE" w:rsidRPr="00BE5372" w:rsidRDefault="00AF4CDE" w:rsidP="00AF4CDE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t>2</w:t>
            </w:r>
          </w:p>
        </w:tc>
        <w:tc>
          <w:tcPr>
            <w:tcW w:w="866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Василик Екатерина Юрьевна</w:t>
            </w:r>
          </w:p>
        </w:tc>
        <w:tc>
          <w:tcPr>
            <w:tcW w:w="1140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Этничность, подданство и политическая мобилизация в "Польском вопросе" в Государственной думе Российской империи I и II созыва</w:t>
            </w:r>
          </w:p>
        </w:tc>
        <w:tc>
          <w:tcPr>
            <w:tcW w:w="1040" w:type="pct"/>
          </w:tcPr>
          <w:p w:rsidR="00AF4CDE" w:rsidRPr="00BE5372" w:rsidRDefault="00AF4CDE" w:rsidP="00BE5372">
            <w:pPr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  <w:lang w:val="en-US"/>
              </w:rPr>
              <w:t>Ethnicity, Citizenship, and Political Mobilization in the “Polish Question” in the State Duma of the Russian Empire of the I and II Convocations</w:t>
            </w:r>
          </w:p>
        </w:tc>
        <w:tc>
          <w:tcPr>
            <w:tcW w:w="692" w:type="pct"/>
          </w:tcPr>
          <w:p w:rsidR="00AF4CDE" w:rsidRPr="00BE5372" w:rsidRDefault="00AF4CDE" w:rsidP="00BE5372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Маржец Виктор</w:t>
            </w:r>
          </w:p>
        </w:tc>
        <w:tc>
          <w:tcPr>
            <w:tcW w:w="995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 xml:space="preserve">PhD, </w:t>
            </w:r>
            <w:r w:rsidR="00252E4B" w:rsidRPr="00BE5372">
              <w:rPr>
                <w:szCs w:val="24"/>
              </w:rPr>
              <w:t>и</w:t>
            </w:r>
            <w:r w:rsidR="003B54E0" w:rsidRPr="00BE5372">
              <w:rPr>
                <w:szCs w:val="24"/>
              </w:rPr>
              <w:t xml:space="preserve">нститут социальных исследований им. Роберта Б. Зайонца, Варшавский университет, </w:t>
            </w:r>
            <w:r w:rsidR="00252E4B" w:rsidRPr="00BE5372">
              <w:rPr>
                <w:szCs w:val="24"/>
              </w:rPr>
              <w:t>Польша</w:t>
            </w:r>
          </w:p>
        </w:tc>
      </w:tr>
      <w:tr w:rsidR="00CC7511" w:rsidRPr="00BE5372" w:rsidTr="00BE5372">
        <w:trPr>
          <w:trHeight w:val="282"/>
        </w:trPr>
        <w:tc>
          <w:tcPr>
            <w:tcW w:w="267" w:type="pct"/>
          </w:tcPr>
          <w:p w:rsidR="00CC7511" w:rsidRPr="00BE5372" w:rsidRDefault="00CC7511" w:rsidP="00CC7511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t>3</w:t>
            </w:r>
          </w:p>
        </w:tc>
        <w:tc>
          <w:tcPr>
            <w:tcW w:w="866" w:type="pct"/>
          </w:tcPr>
          <w:p w:rsidR="00CC7511" w:rsidRPr="00BE5372" w:rsidRDefault="00CC7511" w:rsidP="00CC7511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Новикова Анастасия Михайловна</w:t>
            </w:r>
          </w:p>
        </w:tc>
        <w:tc>
          <w:tcPr>
            <w:tcW w:w="1140" w:type="pct"/>
          </w:tcPr>
          <w:p w:rsidR="00CC7511" w:rsidRPr="00D47B78" w:rsidRDefault="00CC7511" w:rsidP="00CC7511">
            <w:pPr>
              <w:suppressAutoHyphens/>
              <w:jc w:val="center"/>
              <w:rPr>
                <w:szCs w:val="24"/>
              </w:rPr>
            </w:pPr>
            <w:r w:rsidRPr="002F281E">
              <w:rPr>
                <w:szCs w:val="24"/>
              </w:rPr>
              <w:t>Языки описания "восточн</w:t>
            </w:r>
            <w:r>
              <w:rPr>
                <w:szCs w:val="24"/>
              </w:rPr>
              <w:t xml:space="preserve">оевропейского" Другого в первом </w:t>
            </w:r>
            <w:r w:rsidRPr="002F281E">
              <w:rPr>
                <w:szCs w:val="24"/>
              </w:rPr>
              <w:t xml:space="preserve">французском периодическом </w:t>
            </w:r>
            <w:r w:rsidRPr="002F281E">
              <w:rPr>
                <w:szCs w:val="24"/>
              </w:rPr>
              <w:lastRenderedPageBreak/>
              <w:t>издании "La Gazette": 1648 -1670.</w:t>
            </w:r>
          </w:p>
        </w:tc>
        <w:tc>
          <w:tcPr>
            <w:tcW w:w="1040" w:type="pct"/>
          </w:tcPr>
          <w:p w:rsidR="00CC7511" w:rsidRPr="002F281E" w:rsidRDefault="00CC7511" w:rsidP="00CC7511">
            <w:pPr>
              <w:suppressAutoHyphens/>
              <w:jc w:val="center"/>
              <w:rPr>
                <w:szCs w:val="24"/>
                <w:lang w:val="en-US"/>
              </w:rPr>
            </w:pPr>
            <w:r w:rsidRPr="002F281E">
              <w:rPr>
                <w:szCs w:val="24"/>
                <w:lang w:val="en-US"/>
              </w:rPr>
              <w:lastRenderedPageBreak/>
              <w:t>Languages of Description of the “Eastern European” Other in the First French Periodical “La Gazette”: 1648-1670.</w:t>
            </w:r>
          </w:p>
        </w:tc>
        <w:tc>
          <w:tcPr>
            <w:tcW w:w="692" w:type="pct"/>
          </w:tcPr>
          <w:p w:rsidR="00CC7511" w:rsidRPr="00BE5372" w:rsidRDefault="00CC7511" w:rsidP="00CC7511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Стефан Хоффмайер</w:t>
            </w:r>
          </w:p>
        </w:tc>
        <w:tc>
          <w:tcPr>
            <w:tcW w:w="995" w:type="pct"/>
          </w:tcPr>
          <w:p w:rsidR="00CC7511" w:rsidRPr="00BE5372" w:rsidRDefault="00CC7511" w:rsidP="00CC7511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профессор модерной истории, руководитель магистерской программы, Руанский университет, Франция</w:t>
            </w:r>
          </w:p>
        </w:tc>
      </w:tr>
      <w:tr w:rsidR="006520EA" w:rsidRPr="00BE5372" w:rsidTr="00BE5372">
        <w:trPr>
          <w:trHeight w:val="282"/>
        </w:trPr>
        <w:tc>
          <w:tcPr>
            <w:tcW w:w="267" w:type="pct"/>
          </w:tcPr>
          <w:p w:rsidR="00AF4CDE" w:rsidRPr="00BE5372" w:rsidRDefault="00AF4CDE" w:rsidP="00AF4CDE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lastRenderedPageBreak/>
              <w:t>4</w:t>
            </w:r>
          </w:p>
        </w:tc>
        <w:tc>
          <w:tcPr>
            <w:tcW w:w="866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Заверткина Альбина Александровна</w:t>
            </w:r>
          </w:p>
        </w:tc>
        <w:tc>
          <w:tcPr>
            <w:tcW w:w="1140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Дома и сараи: эстетика молодого города цементников в 1960-е гг. (г. Фокино Брянской области)</w:t>
            </w:r>
          </w:p>
        </w:tc>
        <w:tc>
          <w:tcPr>
            <w:tcW w:w="1040" w:type="pct"/>
          </w:tcPr>
          <w:p w:rsidR="00AF4CDE" w:rsidRPr="00BE5372" w:rsidRDefault="00AF4CDE" w:rsidP="00BE5372">
            <w:pPr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  <w:lang w:val="en-US"/>
              </w:rPr>
              <w:t>Houses and sheds: aesthetic of the built environment in the cement town in 1960-70s (Fokino town in Bryansk region)</w:t>
            </w:r>
          </w:p>
        </w:tc>
        <w:tc>
          <w:tcPr>
            <w:tcW w:w="692" w:type="pct"/>
          </w:tcPr>
          <w:p w:rsidR="00AF4CDE" w:rsidRPr="00BE5372" w:rsidRDefault="00AF4CDE" w:rsidP="00BE5372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Ильченко Михаил Николаевич</w:t>
            </w:r>
          </w:p>
        </w:tc>
        <w:tc>
          <w:tcPr>
            <w:tcW w:w="995" w:type="pct"/>
          </w:tcPr>
          <w:p w:rsidR="00AF4CDE" w:rsidRPr="00BE5372" w:rsidRDefault="00252E4B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К</w:t>
            </w:r>
            <w:r w:rsidR="00AF4CDE" w:rsidRPr="00BE5372">
              <w:rPr>
                <w:szCs w:val="24"/>
              </w:rPr>
              <w:t>андидат философских наук, научный сотрудник, Институт истории и культуры Восточной Европы, Университет Лейпцига</w:t>
            </w:r>
            <w:r w:rsidR="003912CE" w:rsidRPr="00BE5372">
              <w:rPr>
                <w:szCs w:val="24"/>
              </w:rPr>
              <w:t>, Германия</w:t>
            </w:r>
          </w:p>
        </w:tc>
      </w:tr>
      <w:tr w:rsidR="00CC7511" w:rsidRPr="00BE5372" w:rsidTr="00CC7511">
        <w:trPr>
          <w:trHeight w:val="282"/>
        </w:trPr>
        <w:tc>
          <w:tcPr>
            <w:tcW w:w="267" w:type="pct"/>
          </w:tcPr>
          <w:p w:rsidR="00CC7511" w:rsidRPr="00BE5372" w:rsidRDefault="00CC7511" w:rsidP="00CC7511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t>5</w:t>
            </w:r>
          </w:p>
        </w:tc>
        <w:tc>
          <w:tcPr>
            <w:tcW w:w="866" w:type="pct"/>
          </w:tcPr>
          <w:p w:rsidR="00CC7511" w:rsidRPr="00BE5372" w:rsidRDefault="00CC7511" w:rsidP="00CC7511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Кузнецова Алена Дмитриевна</w:t>
            </w:r>
          </w:p>
        </w:tc>
        <w:tc>
          <w:tcPr>
            <w:tcW w:w="1140" w:type="pct"/>
          </w:tcPr>
          <w:p w:rsidR="00CC7511" w:rsidRPr="002F281E" w:rsidRDefault="00CC7511" w:rsidP="00CC751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Полемика вокруг Меровингов во французском историописании в 1573-1586 гг.</w:t>
            </w:r>
          </w:p>
        </w:tc>
        <w:tc>
          <w:tcPr>
            <w:tcW w:w="1040" w:type="pct"/>
          </w:tcPr>
          <w:p w:rsidR="00CC7511" w:rsidRPr="002F281E" w:rsidRDefault="00CC7511" w:rsidP="00CC7511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Polemic concerning Merovingians in the French Historical Writing in 1573-1586</w:t>
            </w:r>
          </w:p>
        </w:tc>
        <w:tc>
          <w:tcPr>
            <w:tcW w:w="692" w:type="pct"/>
          </w:tcPr>
          <w:p w:rsidR="00CC7511" w:rsidRPr="00BE5372" w:rsidRDefault="00CC7511" w:rsidP="00CC7511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Старостин Дмитрий Николаевич</w:t>
            </w:r>
          </w:p>
        </w:tc>
        <w:tc>
          <w:tcPr>
            <w:tcW w:w="995" w:type="pct"/>
          </w:tcPr>
          <w:p w:rsidR="00CC7511" w:rsidRPr="00BE5372" w:rsidRDefault="00CC7511" w:rsidP="00CC7511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 xml:space="preserve">Кандидат исторических наук, </w:t>
            </w:r>
            <w:r w:rsidRPr="00BE5372">
              <w:rPr>
                <w:szCs w:val="24"/>
                <w:lang w:val="en-US"/>
              </w:rPr>
              <w:t>PhD</w:t>
            </w:r>
            <w:r w:rsidRPr="00BE5372">
              <w:rPr>
                <w:szCs w:val="24"/>
              </w:rPr>
              <w:t xml:space="preserve">, доцент, Институт Истории, </w:t>
            </w:r>
            <w:r w:rsidRPr="00BE5372">
              <w:rPr>
                <w:szCs w:val="24"/>
              </w:rPr>
              <w:t>ФГБОУ ВО «Санкт-Петербургский государственный университет»</w:t>
            </w:r>
          </w:p>
        </w:tc>
      </w:tr>
      <w:tr w:rsidR="006520EA" w:rsidRPr="00BE5372" w:rsidTr="00BE5372">
        <w:trPr>
          <w:trHeight w:val="282"/>
        </w:trPr>
        <w:tc>
          <w:tcPr>
            <w:tcW w:w="267" w:type="pct"/>
          </w:tcPr>
          <w:p w:rsidR="00AF4CDE" w:rsidRPr="00BE5372" w:rsidRDefault="00AF4CDE" w:rsidP="00AF4CDE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t>6</w:t>
            </w:r>
          </w:p>
        </w:tc>
        <w:tc>
          <w:tcPr>
            <w:tcW w:w="866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Парамонов Глеб Андреевич</w:t>
            </w:r>
          </w:p>
        </w:tc>
        <w:tc>
          <w:tcPr>
            <w:tcW w:w="1140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Процедура импичмента в Англии 1640-1642 гг.: концепты и риторические практики</w:t>
            </w:r>
          </w:p>
        </w:tc>
        <w:tc>
          <w:tcPr>
            <w:tcW w:w="1040" w:type="pct"/>
          </w:tcPr>
          <w:p w:rsidR="00AF4CDE" w:rsidRPr="00BE5372" w:rsidRDefault="00AF4CDE" w:rsidP="00BE5372">
            <w:pPr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  <w:lang w:val="en-US"/>
              </w:rPr>
              <w:t>The</w:t>
            </w:r>
            <w:r w:rsidRPr="00BE5372">
              <w:rPr>
                <w:szCs w:val="24"/>
              </w:rPr>
              <w:t xml:space="preserve"> </w:t>
            </w:r>
            <w:r w:rsidRPr="00BE5372">
              <w:rPr>
                <w:szCs w:val="24"/>
                <w:lang w:val="en-US"/>
              </w:rPr>
              <w:t>Procedure</w:t>
            </w:r>
            <w:r w:rsidRPr="00BE5372">
              <w:rPr>
                <w:szCs w:val="24"/>
              </w:rPr>
              <w:t xml:space="preserve"> </w:t>
            </w:r>
            <w:r w:rsidRPr="00BE5372">
              <w:rPr>
                <w:szCs w:val="24"/>
                <w:lang w:val="en-US"/>
              </w:rPr>
              <w:t>of</w:t>
            </w:r>
            <w:r w:rsidRPr="00BE5372">
              <w:rPr>
                <w:szCs w:val="24"/>
              </w:rPr>
              <w:t xml:space="preserve"> </w:t>
            </w:r>
            <w:r w:rsidRPr="00BE5372">
              <w:rPr>
                <w:szCs w:val="24"/>
                <w:lang w:val="en-US"/>
              </w:rPr>
              <w:t>Impeachment in England, 1640-1642: Concepts and Rhetorical Practices</w:t>
            </w:r>
          </w:p>
        </w:tc>
        <w:tc>
          <w:tcPr>
            <w:tcW w:w="692" w:type="pct"/>
          </w:tcPr>
          <w:p w:rsidR="00AF4CDE" w:rsidRPr="00BE5372" w:rsidRDefault="00AF4CDE" w:rsidP="00BE5372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Кондратьев Сергей Витальевич</w:t>
            </w:r>
          </w:p>
        </w:tc>
        <w:tc>
          <w:tcPr>
            <w:tcW w:w="995" w:type="pct"/>
          </w:tcPr>
          <w:p w:rsidR="00AF4CDE" w:rsidRPr="00BE5372" w:rsidRDefault="003912C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Доктор исторических наук, профессор,</w:t>
            </w:r>
            <w:r w:rsidR="00AF4CDE" w:rsidRPr="00BE5372">
              <w:rPr>
                <w:szCs w:val="24"/>
              </w:rPr>
              <w:t xml:space="preserve"> Институт социально-гуманитарных наук</w:t>
            </w:r>
            <w:r w:rsidRPr="00BE5372">
              <w:rPr>
                <w:szCs w:val="24"/>
              </w:rPr>
              <w:t>,</w:t>
            </w:r>
            <w:r w:rsidR="00AF4CDE" w:rsidRPr="00BE5372">
              <w:rPr>
                <w:szCs w:val="24"/>
              </w:rPr>
              <w:t xml:space="preserve"> </w:t>
            </w:r>
            <w:r w:rsidRPr="00BE5372">
              <w:rPr>
                <w:szCs w:val="24"/>
              </w:rPr>
              <w:t>ФГАОУ ВО «Тюменский государственный университет»</w:t>
            </w:r>
            <w:r w:rsidR="00AF4CDE" w:rsidRPr="00BE5372">
              <w:rPr>
                <w:szCs w:val="24"/>
              </w:rPr>
              <w:t>, д.и.н., профессор</w:t>
            </w:r>
          </w:p>
        </w:tc>
      </w:tr>
      <w:tr w:rsidR="006520EA" w:rsidRPr="00BE5372" w:rsidTr="00BE5372">
        <w:trPr>
          <w:trHeight w:val="282"/>
        </w:trPr>
        <w:tc>
          <w:tcPr>
            <w:tcW w:w="267" w:type="pct"/>
          </w:tcPr>
          <w:p w:rsidR="00AF4CDE" w:rsidRPr="00BE5372" w:rsidRDefault="00AF4CDE" w:rsidP="00AF4CDE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t>7</w:t>
            </w:r>
          </w:p>
        </w:tc>
        <w:tc>
          <w:tcPr>
            <w:tcW w:w="866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Шистерова Александра Денисовна</w:t>
            </w:r>
          </w:p>
        </w:tc>
        <w:tc>
          <w:tcPr>
            <w:tcW w:w="1140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Методология изучения юридических источников в антикварных юридических трактатах на примере трактата Джона Селдена \"История десятин\"</w:t>
            </w:r>
          </w:p>
        </w:tc>
        <w:tc>
          <w:tcPr>
            <w:tcW w:w="1040" w:type="pct"/>
          </w:tcPr>
          <w:p w:rsidR="00AF4CDE" w:rsidRPr="00BE5372" w:rsidRDefault="00AF4CDE" w:rsidP="00BE5372">
            <w:pPr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  <w:lang w:val="en-US"/>
              </w:rPr>
              <w:t>Methodology of Examining Legal Sources in the Antiquarian Legal Treatises – the Case of John Selden\'s ‘Historie of Tithes’</w:t>
            </w:r>
          </w:p>
        </w:tc>
        <w:tc>
          <w:tcPr>
            <w:tcW w:w="692" w:type="pct"/>
          </w:tcPr>
          <w:p w:rsidR="00AF4CDE" w:rsidRPr="00BE5372" w:rsidRDefault="00AF4CDE" w:rsidP="00BE5372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Паламарчук Анастасия Андреевна</w:t>
            </w:r>
          </w:p>
        </w:tc>
        <w:tc>
          <w:tcPr>
            <w:tcW w:w="995" w:type="pct"/>
          </w:tcPr>
          <w:p w:rsidR="00AF4CDE" w:rsidRPr="00BE5372" w:rsidRDefault="006520EA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Доктор исторических наук, профессор, кафедра всемирной истории и зарубежного регионоведения, МОУ ВО Российско-Армянский университет, Ереван, Армения</w:t>
            </w:r>
          </w:p>
        </w:tc>
      </w:tr>
      <w:tr w:rsidR="00CC7511" w:rsidRPr="00BE5372" w:rsidTr="00BE5372">
        <w:trPr>
          <w:trHeight w:val="282"/>
        </w:trPr>
        <w:tc>
          <w:tcPr>
            <w:tcW w:w="267" w:type="pct"/>
          </w:tcPr>
          <w:p w:rsidR="00CC7511" w:rsidRPr="00BE5372" w:rsidRDefault="00CC7511" w:rsidP="00CC7511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lastRenderedPageBreak/>
              <w:t>8</w:t>
            </w:r>
          </w:p>
        </w:tc>
        <w:tc>
          <w:tcPr>
            <w:tcW w:w="866" w:type="pct"/>
          </w:tcPr>
          <w:p w:rsidR="00CC7511" w:rsidRPr="00BE5372" w:rsidRDefault="00CC7511" w:rsidP="00CC7511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Яковлева Ирина Дмитриевна</w:t>
            </w:r>
          </w:p>
        </w:tc>
        <w:tc>
          <w:tcPr>
            <w:tcW w:w="1140" w:type="pct"/>
          </w:tcPr>
          <w:p w:rsidR="00CC7511" w:rsidRPr="002F281E" w:rsidRDefault="00CC7511" w:rsidP="00CC751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Конструирование и Ниспровержение Британии в </w:t>
            </w:r>
            <w:r w:rsidRPr="002F281E">
              <w:rPr>
                <w:szCs w:val="24"/>
              </w:rPr>
              <w:t>“</w:t>
            </w:r>
            <w:r>
              <w:rPr>
                <w:szCs w:val="24"/>
              </w:rPr>
              <w:t>Британии</w:t>
            </w:r>
            <w:r w:rsidRPr="002F281E">
              <w:rPr>
                <w:szCs w:val="24"/>
              </w:rPr>
              <w:t xml:space="preserve">” </w:t>
            </w:r>
            <w:r>
              <w:rPr>
                <w:szCs w:val="24"/>
              </w:rPr>
              <w:t xml:space="preserve">У. Кэмдена и </w:t>
            </w:r>
            <w:r w:rsidRPr="002F281E">
              <w:rPr>
                <w:szCs w:val="24"/>
              </w:rPr>
              <w:t>“</w:t>
            </w:r>
            <w:r>
              <w:rPr>
                <w:szCs w:val="24"/>
              </w:rPr>
              <w:t>Истории путешествия</w:t>
            </w:r>
            <w:r w:rsidRPr="002F281E">
              <w:rPr>
                <w:szCs w:val="24"/>
              </w:rPr>
              <w:t>”</w:t>
            </w:r>
            <w:r>
              <w:rPr>
                <w:szCs w:val="24"/>
              </w:rPr>
              <w:t xml:space="preserve"> в Виргинию-Британию У. Стрэйки</w:t>
            </w:r>
          </w:p>
        </w:tc>
        <w:tc>
          <w:tcPr>
            <w:tcW w:w="1040" w:type="pct"/>
          </w:tcPr>
          <w:p w:rsidR="00CC7511" w:rsidRPr="002F281E" w:rsidRDefault="00CC7511" w:rsidP="00CC7511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Construction and Subversion of Britain in William Camden’s Britannia and William Strachey’s The Historie of Travail Into Virginia Britannia</w:t>
            </w:r>
          </w:p>
        </w:tc>
        <w:tc>
          <w:tcPr>
            <w:tcW w:w="692" w:type="pct"/>
          </w:tcPr>
          <w:p w:rsidR="00CC7511" w:rsidRPr="00BE5372" w:rsidRDefault="00CC7511" w:rsidP="00CC7511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Паламарчук Анастасия Андреевна</w:t>
            </w:r>
          </w:p>
        </w:tc>
        <w:tc>
          <w:tcPr>
            <w:tcW w:w="995" w:type="pct"/>
          </w:tcPr>
          <w:p w:rsidR="00CC7511" w:rsidRPr="00BE5372" w:rsidRDefault="00CC7511" w:rsidP="00CC7511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Доктор исторических наук, профессор</w:t>
            </w:r>
            <w:r w:rsidRPr="00BE5372">
              <w:rPr>
                <w:szCs w:val="24"/>
              </w:rPr>
              <w:t>, кафедра всемирной истории и зарубежного регионоведения, МОУ ВО Российско-Армянский университет, Ереван, Армения</w:t>
            </w:r>
          </w:p>
        </w:tc>
      </w:tr>
      <w:tr w:rsidR="006520EA" w:rsidRPr="00BE5372" w:rsidTr="00BE5372">
        <w:trPr>
          <w:trHeight w:val="282"/>
        </w:trPr>
        <w:tc>
          <w:tcPr>
            <w:tcW w:w="267" w:type="pct"/>
          </w:tcPr>
          <w:p w:rsidR="00AF4CDE" w:rsidRPr="00BE5372" w:rsidRDefault="00AF4CDE" w:rsidP="00AF4CDE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t>9</w:t>
            </w:r>
          </w:p>
        </w:tc>
        <w:tc>
          <w:tcPr>
            <w:tcW w:w="866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Рулева Галина Евгеньевна</w:t>
            </w:r>
          </w:p>
        </w:tc>
        <w:tc>
          <w:tcPr>
            <w:tcW w:w="1140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Зарубежная трудовая миграция из Минской и Гродненской губерний в правительственной политике и общественном мнении Российской империи, 1900-1914</w:t>
            </w:r>
          </w:p>
        </w:tc>
        <w:tc>
          <w:tcPr>
            <w:tcW w:w="1040" w:type="pct"/>
          </w:tcPr>
          <w:p w:rsidR="00AF4CDE" w:rsidRPr="00BE5372" w:rsidRDefault="00AF4CDE" w:rsidP="00BE5372">
            <w:pPr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  <w:lang w:val="en-US"/>
              </w:rPr>
              <w:t>Governmental Policy And Public Opinion On Labor Migration Abroad From Minsk And Grodno Provinces Of The Russian Em</w:t>
            </w:r>
            <w:bookmarkStart w:id="0" w:name="_GoBack"/>
            <w:bookmarkEnd w:id="0"/>
            <w:r w:rsidRPr="00BE5372">
              <w:rPr>
                <w:szCs w:val="24"/>
                <w:lang w:val="en-US"/>
              </w:rPr>
              <w:t>pire, 1900-1914</w:t>
            </w:r>
          </w:p>
        </w:tc>
        <w:tc>
          <w:tcPr>
            <w:tcW w:w="692" w:type="pct"/>
          </w:tcPr>
          <w:p w:rsidR="00AF4CDE" w:rsidRPr="00BE5372" w:rsidRDefault="00AF4CDE" w:rsidP="00BE5372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Абашин Сергей Николаевич</w:t>
            </w:r>
          </w:p>
        </w:tc>
        <w:tc>
          <w:tcPr>
            <w:tcW w:w="995" w:type="pct"/>
          </w:tcPr>
          <w:p w:rsidR="00AF4CDE" w:rsidRPr="00BE5372" w:rsidRDefault="006520EA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Доктор исторических наук</w:t>
            </w:r>
            <w:r w:rsidR="00AF4CDE" w:rsidRPr="00BE5372">
              <w:rPr>
                <w:szCs w:val="24"/>
              </w:rPr>
              <w:t>,</w:t>
            </w:r>
            <w:r w:rsidRPr="00BE5372">
              <w:rPr>
                <w:szCs w:val="24"/>
              </w:rPr>
              <w:t xml:space="preserve"> профессор,</w:t>
            </w:r>
            <w:r w:rsidR="00AF4CDE" w:rsidRPr="00BE5372">
              <w:rPr>
                <w:szCs w:val="24"/>
              </w:rPr>
              <w:t xml:space="preserve"> </w:t>
            </w:r>
            <w:r w:rsidRPr="00BE5372">
              <w:rPr>
                <w:szCs w:val="24"/>
              </w:rPr>
              <w:t>АНООВО «Европейский университет в Санкт-Петербурге»</w:t>
            </w:r>
          </w:p>
        </w:tc>
      </w:tr>
      <w:tr w:rsidR="006520EA" w:rsidRPr="00BE5372" w:rsidTr="00BE5372">
        <w:trPr>
          <w:trHeight w:val="282"/>
        </w:trPr>
        <w:tc>
          <w:tcPr>
            <w:tcW w:w="267" w:type="pct"/>
          </w:tcPr>
          <w:p w:rsidR="00AF4CDE" w:rsidRPr="00BE5372" w:rsidRDefault="00AF4CDE" w:rsidP="00AF4CDE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t>10</w:t>
            </w:r>
          </w:p>
        </w:tc>
        <w:tc>
          <w:tcPr>
            <w:tcW w:w="866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Хэммилл Джон Патрик -</w:t>
            </w:r>
          </w:p>
        </w:tc>
        <w:tc>
          <w:tcPr>
            <w:tcW w:w="1140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Репрезентация ‘Холодной войны’ в работах Роберта Хайнлайн</w:t>
            </w:r>
          </w:p>
        </w:tc>
        <w:tc>
          <w:tcPr>
            <w:tcW w:w="1040" w:type="pct"/>
          </w:tcPr>
          <w:p w:rsidR="00AF4CDE" w:rsidRPr="00BE5372" w:rsidRDefault="00AF4CDE" w:rsidP="00BE5372">
            <w:pPr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  <w:lang w:val="en-US"/>
              </w:rPr>
              <w:t>Representation Of The ‘Cold War’ In The Writings Of Robert Heinlein</w:t>
            </w:r>
          </w:p>
        </w:tc>
        <w:tc>
          <w:tcPr>
            <w:tcW w:w="692" w:type="pct"/>
          </w:tcPr>
          <w:p w:rsidR="00AF4CDE" w:rsidRPr="00BE5372" w:rsidRDefault="00AF4CDE" w:rsidP="00BE5372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Мика Роббинс</w:t>
            </w:r>
          </w:p>
        </w:tc>
        <w:tc>
          <w:tcPr>
            <w:tcW w:w="995" w:type="pct"/>
          </w:tcPr>
          <w:p w:rsidR="00AF4CDE" w:rsidRPr="00BE5372" w:rsidRDefault="006520EA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  <w:lang w:val="en-US"/>
              </w:rPr>
              <w:t>PhD</w:t>
            </w:r>
            <w:r w:rsidR="00AF4CDE" w:rsidRPr="00BE5372">
              <w:rPr>
                <w:szCs w:val="24"/>
              </w:rPr>
              <w:t xml:space="preserve">, </w:t>
            </w:r>
            <w:r w:rsidRPr="00BE5372">
              <w:rPr>
                <w:szCs w:val="24"/>
              </w:rPr>
              <w:t>профессор, Американский университет в Дубай</w:t>
            </w:r>
          </w:p>
        </w:tc>
      </w:tr>
      <w:tr w:rsidR="006520EA" w:rsidRPr="00BE5372" w:rsidTr="00BE5372">
        <w:trPr>
          <w:trHeight w:val="282"/>
        </w:trPr>
        <w:tc>
          <w:tcPr>
            <w:tcW w:w="267" w:type="pct"/>
          </w:tcPr>
          <w:p w:rsidR="00AF4CDE" w:rsidRPr="00BE5372" w:rsidRDefault="00AF4CDE" w:rsidP="00AF4CDE">
            <w:pPr>
              <w:suppressAutoHyphens/>
              <w:rPr>
                <w:szCs w:val="24"/>
              </w:rPr>
            </w:pPr>
            <w:r w:rsidRPr="00BE5372">
              <w:rPr>
                <w:szCs w:val="24"/>
              </w:rPr>
              <w:t>11</w:t>
            </w:r>
          </w:p>
        </w:tc>
        <w:tc>
          <w:tcPr>
            <w:tcW w:w="866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Трушникова София</w:t>
            </w:r>
            <w:r w:rsidR="002C1ADA" w:rsidRPr="00BE5372">
              <w:rPr>
                <w:szCs w:val="24"/>
              </w:rPr>
              <w:t xml:space="preserve"> Андреевна</w:t>
            </w:r>
          </w:p>
        </w:tc>
        <w:tc>
          <w:tcPr>
            <w:tcW w:w="1140" w:type="pct"/>
          </w:tcPr>
          <w:p w:rsidR="00AF4CDE" w:rsidRPr="00BE5372" w:rsidRDefault="00AF4CDE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>Воле Шойинка и нигерийская тюрьма в конце 1960-ых гг.: пост(-)колониальный институт</w:t>
            </w:r>
          </w:p>
        </w:tc>
        <w:tc>
          <w:tcPr>
            <w:tcW w:w="1040" w:type="pct"/>
          </w:tcPr>
          <w:p w:rsidR="00AF4CDE" w:rsidRPr="00BE5372" w:rsidRDefault="00AF4CDE" w:rsidP="00BE5372">
            <w:pPr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  <w:lang w:val="en-US"/>
              </w:rPr>
              <w:t>Wole Soyinka and Nigerian prison in the late 1960s: the post(-)colonial institution</w:t>
            </w:r>
          </w:p>
        </w:tc>
        <w:tc>
          <w:tcPr>
            <w:tcW w:w="692" w:type="pct"/>
          </w:tcPr>
          <w:p w:rsidR="00AF4CDE" w:rsidRPr="00BE5372" w:rsidRDefault="00AF4CDE" w:rsidP="00BE5372">
            <w:pPr>
              <w:suppressAutoHyphens/>
              <w:jc w:val="center"/>
              <w:rPr>
                <w:szCs w:val="24"/>
                <w:lang w:val="en-US"/>
              </w:rPr>
            </w:pPr>
            <w:r w:rsidRPr="00BE5372">
              <w:rPr>
                <w:szCs w:val="24"/>
              </w:rPr>
              <w:t>Ходжаева Екатерина Анисовна</w:t>
            </w:r>
          </w:p>
        </w:tc>
        <w:tc>
          <w:tcPr>
            <w:tcW w:w="995" w:type="pct"/>
          </w:tcPr>
          <w:p w:rsidR="00AF4CDE" w:rsidRPr="00BE5372" w:rsidRDefault="006520EA" w:rsidP="00BE5372">
            <w:pPr>
              <w:jc w:val="center"/>
              <w:rPr>
                <w:szCs w:val="24"/>
              </w:rPr>
            </w:pPr>
            <w:r w:rsidRPr="00BE5372">
              <w:rPr>
                <w:szCs w:val="24"/>
              </w:rPr>
              <w:t xml:space="preserve">Кандидат социологических наук, </w:t>
            </w:r>
            <w:r w:rsidR="002C1ADA" w:rsidRPr="00BE5372">
              <w:rPr>
                <w:szCs w:val="24"/>
              </w:rPr>
              <w:t>АНООВО «Европейский университет в Санкт-Петербурге»</w:t>
            </w:r>
          </w:p>
        </w:tc>
      </w:tr>
    </w:tbl>
    <w:p w:rsidR="00CD6192" w:rsidRPr="00BE5372" w:rsidRDefault="00CD6192" w:rsidP="00CD6192">
      <w:pPr>
        <w:rPr>
          <w:szCs w:val="24"/>
        </w:rPr>
      </w:pPr>
    </w:p>
    <w:p w:rsidR="00FD58A2" w:rsidRPr="006520EA" w:rsidRDefault="00FD58A2"/>
    <w:sectPr w:rsidR="00FD58A2" w:rsidRPr="006520EA" w:rsidSect="000B77B4">
      <w:footerReference w:type="default" hsehd:id="rId66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D3" w:rsidRDefault="00F03AD3" w:rsidP="00CD6192">
      <w:r>
        <w:separator/>
      </w:r>
    </w:p>
  </w:endnote>
  <w:endnote w:type="continuationSeparator" w:id="0">
    <w:p w:rsidR="00F03AD3" w:rsidRDefault="00F03AD3" w:rsidP="00CD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03.05.2023 № 8.3.6.2-06/030523-16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D3" w:rsidRDefault="00F03AD3" w:rsidP="00CD6192">
      <w:r>
        <w:separator/>
      </w:r>
    </w:p>
  </w:footnote>
  <w:footnote w:type="continuationSeparator" w:id="0">
    <w:p w:rsidR="00F03AD3" w:rsidRDefault="00F03AD3" w:rsidP="00CD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92"/>
    <w:rsid w:val="00252E4B"/>
    <w:rsid w:val="002C1ADA"/>
    <w:rsid w:val="00342E84"/>
    <w:rsid w:val="003912CE"/>
    <w:rsid w:val="003B54E0"/>
    <w:rsid w:val="006520EA"/>
    <w:rsid w:val="00AF4CDE"/>
    <w:rsid w:val="00BE5372"/>
    <w:rsid w:val="00CC7511"/>
    <w:rsid w:val="00CD6192"/>
    <w:rsid w:val="00F03AD3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05CF"/>
  <w15:chartTrackingRefBased/>
  <w15:docId w15:val="{6678C3D4-B69E-4F49-A138-B2511D3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D61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6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D6192"/>
    <w:rPr>
      <w:vertAlign w:val="superscript"/>
    </w:rPr>
  </w:style>
  <w:style w:type="table" w:styleId="a6">
    <w:name w:val="Table Grid"/>
    <w:basedOn w:val="a1"/>
    <w:uiPriority w:val="59"/>
    <w:rsid w:val="00CD619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7" Type="http://schemas.openxmlformats.org/officeDocument/2006/relationships/theme" Target="theme/theme1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ntTable" Target="fontTable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Илья Андреевич</dc:creator>
  <cp:keywords/>
  <dc:description/>
  <cp:lastModifiedBy>Шахов Илья Андреевич</cp:lastModifiedBy>
  <cp:revision>2</cp:revision>
  <dcterms:created xsi:type="dcterms:W3CDTF">2023-04-26T09:20:00Z</dcterms:created>
  <dcterms:modified xsi:type="dcterms:W3CDTF">2023-04-26T10:54:00Z</dcterms:modified>
</cp:coreProperties>
</file>