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Разработаны и утверждены</w:t>
        <w:br w:type="textWrapping"/>
      </w:r>
      <w:r w:rsidDel="00000000" w:rsidR="00000000" w:rsidRPr="00000000">
        <w:rPr>
          <w:rFonts w:ascii="Times New Roman" w:cs="Times New Roman" w:eastAsia="Times New Roman" w:hAnsi="Times New Roman"/>
          <w:sz w:val="24"/>
          <w:szCs w:val="24"/>
          <w:rtl w:val="0"/>
        </w:rPr>
        <w:t xml:space="preserve">Академическим руководителем</w:t>
        <w:br w:type="textWrapping"/>
        <w:t xml:space="preserve">ОП «Медиакоммуникации»</w:t>
      </w:r>
      <w:r w:rsidDel="00000000" w:rsidR="00000000" w:rsidRPr="00000000">
        <w:rPr>
          <w:rFonts w:ascii="Times New Roman" w:cs="Times New Roman" w:eastAsia="Times New Roman" w:hAnsi="Times New Roman"/>
          <w:sz w:val="24"/>
          <w:szCs w:val="24"/>
          <w:rtl w:val="0"/>
        </w:rPr>
        <w:br w:type="textWrapping"/>
      </w:r>
    </w:p>
    <w:p w:rsidR="00000000" w:rsidDel="00000000" w:rsidP="00000000" w:rsidRDefault="00000000" w:rsidRPr="00000000" w14:paraId="00000002">
      <w:pPr>
        <w:spacing w:after="120" w:before="240" w:line="240" w:lineRule="auto"/>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Методические рекомендации по подготовке и защите выпускной квалификационной работы студентов, обучающихся по программе бакалавриата по направлению «Медиакоммуникации»</w:t>
      </w:r>
    </w:p>
    <w:p w:rsidR="00000000" w:rsidDel="00000000" w:rsidP="00000000" w:rsidRDefault="00000000" w:rsidRPr="00000000" w14:paraId="00000003">
      <w:pPr>
        <w:numPr>
          <w:ilvl w:val="0"/>
          <w:numId w:val="9"/>
        </w:numPr>
        <w:spacing w:after="120" w:line="240" w:lineRule="auto"/>
        <w:ind w:left="709" w:hanging="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ПОЛОЖЕНИЯ</w:t>
      </w:r>
    </w:p>
    <w:p w:rsidR="00000000" w:rsidDel="00000000" w:rsidP="00000000" w:rsidRDefault="00000000" w:rsidRPr="00000000" w14:paraId="00000004">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Настоящие Рекомендации базируются на следующих основаниях: </w:t>
      </w:r>
    </w:p>
    <w:p w:rsidR="00000000" w:rsidDel="00000000" w:rsidP="00000000" w:rsidRDefault="00000000" w:rsidRPr="00000000" w14:paraId="00000005">
      <w:pPr>
        <w:numPr>
          <w:ilvl w:val="0"/>
          <w:numId w:val="1"/>
        </w:numPr>
        <w:spacing w:after="120" w:line="240" w:lineRule="auto"/>
        <w:ind w:left="708" w:hanging="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Положение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(приказ НИУ ВШЭ № 6.18.1-01/130721-7 от 13.07.2021). </w:t>
      </w:r>
    </w:p>
    <w:p w:rsidR="00000000" w:rsidDel="00000000" w:rsidP="00000000" w:rsidRDefault="00000000" w:rsidRPr="00000000" w14:paraId="00000006">
      <w:pPr>
        <w:numPr>
          <w:ilvl w:val="0"/>
          <w:numId w:val="1"/>
        </w:numPr>
        <w:spacing w:after="120" w:line="240" w:lineRule="auto"/>
        <w:ind w:left="708" w:hanging="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Положение о государственной итоговой аттестации студентов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 (приказ НИУ ВШЭ № 6.18.1-01/2601-05 от 26.01.2021).</w:t>
      </w:r>
    </w:p>
    <w:p w:rsidR="00000000" w:rsidDel="00000000" w:rsidP="00000000" w:rsidRDefault="00000000" w:rsidRPr="00000000" w14:paraId="00000007">
      <w:pPr>
        <w:numPr>
          <w:ilvl w:val="0"/>
          <w:numId w:val="1"/>
        </w:numPr>
        <w:spacing w:after="120" w:line="240" w:lineRule="auto"/>
        <w:ind w:left="708" w:hanging="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ГОСТ 7.32-2017 «Отчет о научно-исследовательской работе. Структура и правила оформления».</w:t>
      </w:r>
    </w:p>
    <w:p w:rsidR="00000000" w:rsidDel="00000000" w:rsidP="00000000" w:rsidRDefault="00000000" w:rsidRPr="00000000" w14:paraId="00000008">
      <w:pPr>
        <w:numPr>
          <w:ilvl w:val="0"/>
          <w:numId w:val="1"/>
        </w:numPr>
        <w:spacing w:after="120" w:line="240" w:lineRule="auto"/>
        <w:ind w:left="708" w:hanging="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rsidR="00000000" w:rsidDel="00000000" w:rsidP="00000000" w:rsidRDefault="00000000" w:rsidRPr="00000000" w14:paraId="00000009">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Настоящие Правила предназначены для обучающихся по направлению подготовки бакалавриата 42.03.05 «Медиакоммуникации».</w:t>
      </w:r>
    </w:p>
    <w:p w:rsidR="00000000" w:rsidDel="00000000" w:rsidP="00000000" w:rsidRDefault="00000000" w:rsidRPr="00000000" w14:paraId="0000000A">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Обучающийся обязан выполнять ВКР в соответствии с требованиями, установленными настоящими Рекомендациями и Положением о практической подготовке студентов основных образовательных программ высшего образования – программ бакалавриата, специалитета и магистратуры Национального исследовательского университета «Высшая школа экономики».</w:t>
      </w:r>
    </w:p>
    <w:p w:rsidR="00000000" w:rsidDel="00000000" w:rsidP="00000000" w:rsidRDefault="00000000" w:rsidRPr="00000000" w14:paraId="0000000B">
      <w:pPr>
        <w:numPr>
          <w:ilvl w:val="0"/>
          <w:numId w:val="9"/>
        </w:numPr>
        <w:spacing w:after="120" w:line="240" w:lineRule="auto"/>
        <w:ind w:left="709" w:hanging="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ОСНОВНЫЕ ФОРМАТЫ ВЫПУСКНОЙ КВАЛИФИКАЦИОННОЙ РАБОТЫ</w:t>
      </w:r>
    </w:p>
    <w:p w:rsidR="00000000" w:rsidDel="00000000" w:rsidP="00000000" w:rsidRDefault="00000000" w:rsidRPr="00000000" w14:paraId="0000000C">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Выпускная квалификационная работа (ВКР) на образовательной программе «Медиакоммуникации» могут быть представлены в двух форматах: академическом и проектно-творческом.</w:t>
      </w:r>
    </w:p>
    <w:p w:rsidR="00000000" w:rsidDel="00000000" w:rsidP="00000000" w:rsidRDefault="00000000" w:rsidRPr="00000000" w14:paraId="0000000D">
      <w:pPr>
        <w:pStyle w:val="Heading3"/>
        <w:numPr>
          <w:ilvl w:val="1"/>
          <w:numId w:val="9"/>
        </w:numPr>
        <w:spacing w:after="120" w:line="240" w:lineRule="auto"/>
        <w:ind w:left="709" w:hanging="709"/>
        <w:jc w:val="both"/>
        <w:rPr>
          <w:rFonts w:ascii="Times New Roman" w:cs="Times New Roman" w:eastAsia="Times New Roman" w:hAnsi="Times New Roman"/>
          <w:color w:val="000000"/>
          <w:sz w:val="24"/>
          <w:szCs w:val="24"/>
        </w:rPr>
      </w:pPr>
      <w:bookmarkStart w:colFirst="0" w:colLast="0" w:name="_heading=h.gjdgxs" w:id="0"/>
      <w:bookmarkEnd w:id="0"/>
      <w:r w:rsidDel="00000000" w:rsidR="00000000" w:rsidRPr="00000000">
        <w:rPr>
          <w:rFonts w:ascii="Times New Roman" w:cs="Times New Roman" w:eastAsia="Times New Roman" w:hAnsi="Times New Roman"/>
          <w:color w:val="000000"/>
          <w:sz w:val="24"/>
          <w:szCs w:val="24"/>
          <w:rtl w:val="0"/>
        </w:rPr>
        <w:t xml:space="preserve">Академический формат</w:t>
      </w:r>
    </w:p>
    <w:p w:rsidR="00000000" w:rsidDel="00000000" w:rsidP="00000000" w:rsidRDefault="00000000" w:rsidRPr="00000000" w14:paraId="0000000E">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Понятием «академическая ВКР» обозначается исследование, осуществляемое в целях получения новых знаний о структуре, свойствах и закономерностях изучаемого объекта (явления). Теоретическая база по большей части должна быть связана с медиа. Работа, выполненная в таком формате, представляет собой анализ: актуальных проблем истории, теории и практики различных видов медиа (печати, телевидения, радиовещания, информационных агентств, сетевых СМИ, социальных сетей, мобильных приложений, интернет-ресурсов и пр.), современных форматов медиакоммуникаций, производства и дистрибуции аудиовизуальной, VR/AR продукции, медиатекста, креативные приемы, инструменты или медиатехнологии и пр.п</w:t>
      </w:r>
    </w:p>
    <w:p w:rsidR="00000000" w:rsidDel="00000000" w:rsidP="00000000" w:rsidRDefault="00000000" w:rsidRPr="00000000" w14:paraId="0000000F">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ВКР в академическом формате выполняется студентом индивидуально.</w:t>
      </w:r>
    </w:p>
    <w:p w:rsidR="00000000" w:rsidDel="00000000" w:rsidP="00000000" w:rsidRDefault="00000000" w:rsidRPr="00000000" w14:paraId="00000010">
      <w:pPr>
        <w:numPr>
          <w:ilvl w:val="2"/>
          <w:numId w:val="9"/>
        </w:numPr>
        <w:spacing w:after="120" w:line="240" w:lineRule="auto"/>
        <w:ind w:left="708"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ВКР академического формата должна быть сформулирована в академической, научной стилистике и содержать обозначение предмета и объекта исследования, а также исследовательской проблемы. Например: «Особенности репрезентации феминизма в кинофильмах Marvel». В теме не нужно использовать слова «анализ», «исследование» или подобные.</w:t>
      </w:r>
    </w:p>
    <w:p w:rsidR="00000000" w:rsidDel="00000000" w:rsidP="00000000" w:rsidRDefault="00000000" w:rsidRPr="00000000" w14:paraId="00000011">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ВКР должны присутствовать следующие позиции:</w:t>
      </w:r>
    </w:p>
    <w:p w:rsidR="00000000" w:rsidDel="00000000" w:rsidP="00000000" w:rsidRDefault="00000000" w:rsidRPr="00000000" w14:paraId="00000012">
      <w:pPr>
        <w:numPr>
          <w:ilvl w:val="0"/>
          <w:numId w:val="10"/>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Актуальность темы, соответствие ее современному состоянию определенной области науки и перспективам развития соответствующей сферы научного поиска, корректное определение объекта и предмета исследования, его цели, задач, гипотезы.</w:t>
      </w:r>
    </w:p>
    <w:p w:rsidR="00000000" w:rsidDel="00000000" w:rsidP="00000000" w:rsidRDefault="00000000" w:rsidRPr="00000000" w14:paraId="00000013">
      <w:pPr>
        <w:numPr>
          <w:ilvl w:val="0"/>
          <w:numId w:val="10"/>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исследовательского вопроса и проблемы исследования.</w:t>
      </w:r>
    </w:p>
    <w:p w:rsidR="00000000" w:rsidDel="00000000" w:rsidP="00000000" w:rsidRDefault="00000000" w:rsidRPr="00000000" w14:paraId="00000014">
      <w:pPr>
        <w:numPr>
          <w:ilvl w:val="0"/>
          <w:numId w:val="10"/>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Изучение и критический анализ научных монографий, периодических научных изданий и иных материалов по теме исследования.</w:t>
      </w:r>
    </w:p>
    <w:p w:rsidR="00000000" w:rsidDel="00000000" w:rsidP="00000000" w:rsidRDefault="00000000" w:rsidRPr="00000000" w14:paraId="00000015">
      <w:pPr>
        <w:numPr>
          <w:ilvl w:val="0"/>
          <w:numId w:val="10"/>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Анализ и характеристика истории изучения проблемы и современного состояния научной дискуссии.</w:t>
      </w:r>
    </w:p>
    <w:p w:rsidR="00000000" w:rsidDel="00000000" w:rsidP="00000000" w:rsidRDefault="00000000" w:rsidRPr="00000000" w14:paraId="00000016">
      <w:pPr>
        <w:numPr>
          <w:ilvl w:val="0"/>
          <w:numId w:val="10"/>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 обоснованных методов исследования и методологического основания работы.</w:t>
      </w:r>
    </w:p>
    <w:p w:rsidR="00000000" w:rsidDel="00000000" w:rsidP="00000000" w:rsidRDefault="00000000" w:rsidRPr="00000000" w14:paraId="00000017">
      <w:pPr>
        <w:numPr>
          <w:ilvl w:val="0"/>
          <w:numId w:val="10"/>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Обобщение результатов, их обоснование, формирование развернутых выводов и возможных практических рекомендаций.</w:t>
      </w:r>
    </w:p>
    <w:p w:rsidR="00000000" w:rsidDel="00000000" w:rsidP="00000000" w:rsidRDefault="00000000" w:rsidRPr="00000000" w14:paraId="00000018">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ВКР осуществляется в соответствии с настоящими Правилами.</w:t>
      </w:r>
    </w:p>
    <w:p w:rsidR="00000000" w:rsidDel="00000000" w:rsidP="00000000" w:rsidRDefault="00000000" w:rsidRPr="00000000" w14:paraId="00000019">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ВКР включает следующие структурные элементы:</w:t>
      </w:r>
    </w:p>
    <w:p w:rsidR="00000000" w:rsidDel="00000000" w:rsidP="00000000" w:rsidRDefault="00000000" w:rsidRPr="00000000" w14:paraId="0000001A">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Титульный лист (Приложение 1).</w:t>
      </w:r>
    </w:p>
    <w:p w:rsidR="00000000" w:rsidDel="00000000" w:rsidP="00000000" w:rsidRDefault="00000000" w:rsidRPr="00000000" w14:paraId="0000001B">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 (Приложение 3).</w:t>
      </w:r>
    </w:p>
    <w:p w:rsidR="00000000" w:rsidDel="00000000" w:rsidP="00000000" w:rsidRDefault="00000000" w:rsidRPr="00000000" w14:paraId="0000001C">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 (научная новизна, актуальность, проблема исследования, исследовательский вопрос, степень изученности проблемы, объект и предмет исследования, цель и задачи работы, гипотеза, методы исследования, эмпирическая база, теоретическая база исследования).</w:t>
      </w:r>
    </w:p>
    <w:p w:rsidR="00000000" w:rsidDel="00000000" w:rsidP="00000000" w:rsidRDefault="00000000" w:rsidRPr="00000000" w14:paraId="0000001D">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Основная (содержательная) часть, включающая в себя две главы и более. Главы должны быть разделены на два и более параграфов.</w:t>
      </w:r>
    </w:p>
    <w:p w:rsidR="00000000" w:rsidDel="00000000" w:rsidP="00000000" w:rsidRDefault="00000000" w:rsidRPr="00000000" w14:paraId="0000001E">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 (обобщаются итоги проведенного исследования/проекта, фиксируется факт подтверждения/не подтверждения гипотезы, намечаются перспективы использования полученного нового научного знания/практических результатов и формулируются направления дальнейших исследований/области применения и развития полученных результатов).</w:t>
      </w:r>
    </w:p>
    <w:p w:rsidR="00000000" w:rsidDel="00000000" w:rsidP="00000000" w:rsidRDefault="00000000" w:rsidRPr="00000000" w14:paraId="0000001F">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источников и литературы.</w:t>
      </w:r>
    </w:p>
    <w:p w:rsidR="00000000" w:rsidDel="00000000" w:rsidP="00000000" w:rsidRDefault="00000000" w:rsidRPr="00000000" w14:paraId="00000020">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Приложения (при наличии).</w:t>
      </w:r>
    </w:p>
    <w:p w:rsidR="00000000" w:rsidDel="00000000" w:rsidP="00000000" w:rsidRDefault="00000000" w:rsidRPr="00000000" w14:paraId="00000021">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Объем ВКР академического формата — не менее 3 а.л., оформленных в соответствии с настоящими Правилами. Под объемом ВКР понимается объем авторского текста без учета списка литературы и приложений.</w:t>
      </w:r>
    </w:p>
    <w:p w:rsidR="00000000" w:rsidDel="00000000" w:rsidP="00000000" w:rsidRDefault="00000000" w:rsidRPr="00000000" w14:paraId="00000022">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Авторский лист (а.л.) — 40 тыс. знаков с пробелами. </w:t>
      </w:r>
    </w:p>
    <w:p w:rsidR="00000000" w:rsidDel="00000000" w:rsidP="00000000" w:rsidRDefault="00000000" w:rsidRPr="00000000" w14:paraId="00000023">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Объем приложений не регламентирован.</w:t>
      </w:r>
    </w:p>
    <w:p w:rsidR="00000000" w:rsidDel="00000000" w:rsidP="00000000" w:rsidRDefault="00000000" w:rsidRPr="00000000" w14:paraId="00000024">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ВКР необходимо придерживаться научного стиля языка, принятой в данной области терминологии, обозначений, условных сокращений и символов. В тексте ВКР не допускается подмена научной и профессиональной специальной терминологии повседневными клише, профессиональными жаргонизмами. Не допускается использование эмоциональных конструктов, постановка риторических вопросов. Текст должен фокусироваться на сути излагаемой проблемы, аргументация должна быть ясной и точной, без использования условного наклонения.</w:t>
      </w:r>
    </w:p>
    <w:p w:rsidR="00000000" w:rsidDel="00000000" w:rsidP="00000000" w:rsidRDefault="00000000" w:rsidRPr="00000000" w14:paraId="00000025">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может подготовить и защищать ВКР на английском языке по согласованию с научным руководителем. Работа на английском языке должна быть оформлена в едином стиле (например, APA, APSA и др.). Подробная памятка по техническому оформлению в этом случае предоставляется научным руководителем.</w:t>
      </w:r>
    </w:p>
    <w:p w:rsidR="00000000" w:rsidDel="00000000" w:rsidP="00000000" w:rsidRDefault="00000000" w:rsidRPr="00000000" w14:paraId="00000026">
      <w:pPr>
        <w:pStyle w:val="Heading3"/>
        <w:numPr>
          <w:ilvl w:val="1"/>
          <w:numId w:val="9"/>
        </w:numPr>
        <w:spacing w:after="120" w:line="240" w:lineRule="auto"/>
        <w:ind w:left="709" w:hanging="709"/>
        <w:jc w:val="both"/>
        <w:rPr>
          <w:rFonts w:ascii="Times New Roman" w:cs="Times New Roman" w:eastAsia="Times New Roman" w:hAnsi="Times New Roman"/>
          <w:color w:val="000000"/>
          <w:sz w:val="24"/>
          <w:szCs w:val="24"/>
        </w:rPr>
      </w:pPr>
      <w:bookmarkStart w:colFirst="0" w:colLast="0" w:name="_heading=h.30j0zll" w:id="1"/>
      <w:bookmarkEnd w:id="1"/>
      <w:r w:rsidDel="00000000" w:rsidR="00000000" w:rsidRPr="00000000">
        <w:rPr>
          <w:rFonts w:ascii="Times New Roman" w:cs="Times New Roman" w:eastAsia="Times New Roman" w:hAnsi="Times New Roman"/>
          <w:color w:val="000000"/>
          <w:sz w:val="24"/>
          <w:szCs w:val="24"/>
          <w:rtl w:val="0"/>
        </w:rPr>
        <w:t xml:space="preserve">Проектно-творческий формат</w:t>
      </w:r>
    </w:p>
    <w:p w:rsidR="00000000" w:rsidDel="00000000" w:rsidP="00000000" w:rsidRDefault="00000000" w:rsidRPr="00000000" w14:paraId="00000027">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ВКР в проектно-творческом формате предполагает создание конкретного оригинального медиапродукта.</w:t>
      </w:r>
    </w:p>
    <w:p w:rsidR="00000000" w:rsidDel="00000000" w:rsidP="00000000" w:rsidRDefault="00000000" w:rsidRPr="00000000" w14:paraId="00000028">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 ВКР проектно-творческого формата должна содержать следующую информацию:</w:t>
      </w:r>
    </w:p>
    <w:p w:rsidR="00000000" w:rsidDel="00000000" w:rsidP="00000000" w:rsidRDefault="00000000" w:rsidRPr="00000000" w14:paraId="00000029">
      <w:pPr>
        <w:numPr>
          <w:ilvl w:val="0"/>
          <w:numId w:val="7"/>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Обозначение создаваемого продукта «Создание видеоклипа», «Создание трансмедийного проекта», «Создание документального фильма» и тому подобное.</w:t>
      </w:r>
    </w:p>
    <w:p w:rsidR="00000000" w:rsidDel="00000000" w:rsidP="00000000" w:rsidRDefault="00000000" w:rsidRPr="00000000" w14:paraId="0000002A">
      <w:pPr>
        <w:numPr>
          <w:ilvl w:val="0"/>
          <w:numId w:val="7"/>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Либо название, либо описание темы работы, например: «Создание документального фильма о проблемах мигрантов» или «Создание трансмедийного проекта “Современный Достоевский”».</w:t>
      </w:r>
    </w:p>
    <w:p w:rsidR="00000000" w:rsidDel="00000000" w:rsidP="00000000" w:rsidRDefault="00000000" w:rsidRPr="00000000" w14:paraId="0000002B">
      <w:pPr>
        <w:numPr>
          <w:ilvl w:val="0"/>
          <w:numId w:val="7"/>
        </w:numPr>
        <w:spacing w:after="120" w:line="240" w:lineRule="auto"/>
        <w:ind w:left="720"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роли, которую в проекте выполняет студент, например: «Создание музыкального клипа Show must go on: режиссура», или, «Создание короткометражного фильма “На дне”: сценарный аспект».</w:t>
      </w:r>
    </w:p>
    <w:p w:rsidR="00000000" w:rsidDel="00000000" w:rsidP="00000000" w:rsidRDefault="00000000" w:rsidRPr="00000000" w14:paraId="0000002C">
      <w:pPr>
        <w:spacing w:after="120" w:line="240" w:lineRule="auto"/>
        <w:ind w:left="720"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Итоговый вариант темы может выглядеть следующим образом: «Создание короткометражного фильма “На дне”: сценарный аспект».</w:t>
      </w:r>
    </w:p>
    <w:p w:rsidR="00000000" w:rsidDel="00000000" w:rsidP="00000000" w:rsidRDefault="00000000" w:rsidRPr="00000000" w14:paraId="0000002D">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качестве медиапродукта могут быть реализованы:</w:t>
      </w:r>
    </w:p>
    <w:p w:rsidR="00000000" w:rsidDel="00000000" w:rsidP="00000000" w:rsidRDefault="00000000" w:rsidRPr="00000000" w14:paraId="0000002E">
      <w:pPr>
        <w:numPr>
          <w:ilvl w:val="0"/>
          <w:numId w:val="8"/>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Прототип мобильного приложения.</w:t>
        <w:br w:type="textWrapping"/>
        <w:t xml:space="preserve">Объем — не менее 30 экранов.</w:t>
      </w:r>
    </w:p>
    <w:p w:rsidR="00000000" w:rsidDel="00000000" w:rsidP="00000000" w:rsidRDefault="00000000" w:rsidRPr="00000000" w14:paraId="0000002F">
      <w:pPr>
        <w:numPr>
          <w:ilvl w:val="0"/>
          <w:numId w:val="8"/>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Пилотный выпуск цикловой программы для видеохостинга.</w:t>
        <w:br w:type="textWrapping"/>
        <w:t xml:space="preserve">Объем — не менее 15 минут.</w:t>
      </w:r>
    </w:p>
    <w:p w:rsidR="00000000" w:rsidDel="00000000" w:rsidP="00000000" w:rsidRDefault="00000000" w:rsidRPr="00000000" w14:paraId="00000030">
      <w:pPr>
        <w:numPr>
          <w:ilvl w:val="0"/>
          <w:numId w:val="8"/>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Музыкальный клип.</w:t>
        <w:br w:type="textWrapping"/>
        <w:t xml:space="preserve">Объем — не менее 3 минут.</w:t>
      </w:r>
    </w:p>
    <w:p w:rsidR="00000000" w:rsidDel="00000000" w:rsidP="00000000" w:rsidRDefault="00000000" w:rsidRPr="00000000" w14:paraId="00000031">
      <w:pPr>
        <w:numPr>
          <w:ilvl w:val="0"/>
          <w:numId w:val="8"/>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Музыкальная композиция.</w:t>
        <w:br w:type="textWrapping"/>
        <w:t xml:space="preserve">Объем — не менее 3 минут.</w:t>
      </w:r>
    </w:p>
    <w:p w:rsidR="00000000" w:rsidDel="00000000" w:rsidP="00000000" w:rsidRDefault="00000000" w:rsidRPr="00000000" w14:paraId="00000032">
      <w:pPr>
        <w:numPr>
          <w:ilvl w:val="0"/>
          <w:numId w:val="8"/>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Цифровой фильм (художественный или документальный).</w:t>
        <w:br w:type="textWrapping"/>
        <w:t xml:space="preserve">Объем — от 10 до 20 минут.</w:t>
      </w:r>
    </w:p>
    <w:p w:rsidR="00000000" w:rsidDel="00000000" w:rsidP="00000000" w:rsidRDefault="00000000" w:rsidRPr="00000000" w14:paraId="00000033">
      <w:pPr>
        <w:numPr>
          <w:ilvl w:val="0"/>
          <w:numId w:val="8"/>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Информационный или сервисный интернет-сайт.</w:t>
        <w:br w:type="textWrapping"/>
        <w:t xml:space="preserve">Объем — не менее 30 контент-страниц и 10 уникальных шаблонов страниц.</w:t>
      </w:r>
    </w:p>
    <w:p w:rsidR="00000000" w:rsidDel="00000000" w:rsidP="00000000" w:rsidRDefault="00000000" w:rsidRPr="00000000" w14:paraId="00000034">
      <w:pPr>
        <w:numPr>
          <w:ilvl w:val="0"/>
          <w:numId w:val="8"/>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Сценарий игрового фильма.</w:t>
        <w:br w:type="textWrapping"/>
        <w:t xml:space="preserve">Объем — не менее 10 страниц.</w:t>
      </w:r>
    </w:p>
    <w:p w:rsidR="00000000" w:rsidDel="00000000" w:rsidP="00000000" w:rsidRDefault="00000000" w:rsidRPr="00000000" w14:paraId="00000035">
      <w:pPr>
        <w:numPr>
          <w:ilvl w:val="0"/>
          <w:numId w:val="8"/>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Анимационный фильм.</w:t>
        <w:br w:type="textWrapping"/>
        <w:t xml:space="preserve">Объем — не менее 5 минут.</w:t>
      </w:r>
    </w:p>
    <w:p w:rsidR="00000000" w:rsidDel="00000000" w:rsidP="00000000" w:rsidRDefault="00000000" w:rsidRPr="00000000" w14:paraId="00000036">
      <w:pPr>
        <w:numPr>
          <w:ilvl w:val="0"/>
          <w:numId w:val="8"/>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Тематический фотопроект (серия художественных или документальных фотографий, объединенных одной темой или историей).</w:t>
        <w:br w:type="textWrapping"/>
        <w:t xml:space="preserve">Объем — не менее 30 снимков.</w:t>
      </w:r>
    </w:p>
    <w:p w:rsidR="00000000" w:rsidDel="00000000" w:rsidP="00000000" w:rsidRDefault="00000000" w:rsidRPr="00000000" w14:paraId="00000037">
      <w:pPr>
        <w:numPr>
          <w:ilvl w:val="0"/>
          <w:numId w:val="8"/>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Тематический информационный проект (информационная кампания) в социальных медиа (включая мессенджеры).</w:t>
        <w:br w:type="textWrapping"/>
        <w:t xml:space="preserve">Объем — длительность кампании не менее 4 месяцев с использованием не менее 4 каналов.</w:t>
      </w:r>
    </w:p>
    <w:p w:rsidR="00000000" w:rsidDel="00000000" w:rsidP="00000000" w:rsidRDefault="00000000" w:rsidRPr="00000000" w14:paraId="00000038">
      <w:pPr>
        <w:numPr>
          <w:ilvl w:val="0"/>
          <w:numId w:val="8"/>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Пилотный выпуск аудиоподкаста.</w:t>
        <w:br w:type="textWrapping"/>
        <w:t xml:space="preserve">Объем — не менее 30 минут.</w:t>
      </w:r>
    </w:p>
    <w:p w:rsidR="00000000" w:rsidDel="00000000" w:rsidP="00000000" w:rsidRDefault="00000000" w:rsidRPr="00000000" w14:paraId="00000039">
      <w:pPr>
        <w:numPr>
          <w:ilvl w:val="0"/>
          <w:numId w:val="8"/>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VR/AR-проект.</w:t>
        <w:br w:type="textWrapping"/>
        <w:t xml:space="preserve">Объем — не менее 10 сцен.</w:t>
      </w:r>
      <w:r w:rsidDel="00000000" w:rsidR="00000000" w:rsidRPr="00000000">
        <w:rPr>
          <w:rtl w:val="0"/>
        </w:rPr>
      </w:r>
    </w:p>
    <w:p w:rsidR="00000000" w:rsidDel="00000000" w:rsidP="00000000" w:rsidRDefault="00000000" w:rsidRPr="00000000" w14:paraId="0000003A">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может предложить собственную идею медиапродукта по согласованию с научным руководителем.</w:t>
      </w:r>
    </w:p>
    <w:p w:rsidR="00000000" w:rsidDel="00000000" w:rsidP="00000000" w:rsidRDefault="00000000" w:rsidRPr="00000000" w14:paraId="0000003B">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ВКР проектно-творческого формата включает в себя следующие структурные элементы:</w:t>
      </w:r>
    </w:p>
    <w:p w:rsidR="00000000" w:rsidDel="00000000" w:rsidP="00000000" w:rsidRDefault="00000000" w:rsidRPr="00000000" w14:paraId="0000003C">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Титульный лист (Приложение 1).</w:t>
      </w:r>
    </w:p>
    <w:p w:rsidR="00000000" w:rsidDel="00000000" w:rsidP="00000000" w:rsidRDefault="00000000" w:rsidRPr="00000000" w14:paraId="0000003D">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 (Приложение 3).</w:t>
      </w:r>
    </w:p>
    <w:p w:rsidR="00000000" w:rsidDel="00000000" w:rsidP="00000000" w:rsidRDefault="00000000" w:rsidRPr="00000000" w14:paraId="0000003E">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w:t>
      </w:r>
    </w:p>
    <w:p w:rsidR="00000000" w:rsidDel="00000000" w:rsidP="00000000" w:rsidRDefault="00000000" w:rsidRPr="00000000" w14:paraId="0000003F">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Теоретическая записка.</w:t>
      </w:r>
    </w:p>
    <w:p w:rsidR="00000000" w:rsidDel="00000000" w:rsidP="00000000" w:rsidRDefault="00000000" w:rsidRPr="00000000" w14:paraId="00000040">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записка.</w:t>
      </w:r>
    </w:p>
    <w:p w:rsidR="00000000" w:rsidDel="00000000" w:rsidP="00000000" w:rsidRDefault="00000000" w:rsidRPr="00000000" w14:paraId="00000041">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Творческая часть.</w:t>
      </w:r>
    </w:p>
    <w:p w:rsidR="00000000" w:rsidDel="00000000" w:rsidP="00000000" w:rsidRDefault="00000000" w:rsidRPr="00000000" w14:paraId="00000042">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w:t>
      </w:r>
    </w:p>
    <w:p w:rsidR="00000000" w:rsidDel="00000000" w:rsidP="00000000" w:rsidRDefault="00000000" w:rsidRPr="00000000" w14:paraId="00000043">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источников и литературы.</w:t>
      </w:r>
    </w:p>
    <w:p w:rsidR="00000000" w:rsidDel="00000000" w:rsidP="00000000" w:rsidRDefault="00000000" w:rsidRPr="00000000" w14:paraId="00000044">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Приложения. </w:t>
      </w:r>
    </w:p>
    <w:p w:rsidR="00000000" w:rsidDel="00000000" w:rsidP="00000000" w:rsidRDefault="00000000" w:rsidRPr="00000000" w14:paraId="00000045">
      <w:pPr>
        <w:numPr>
          <w:ilvl w:val="2"/>
          <w:numId w:val="9"/>
        </w:numPr>
        <w:spacing w:after="120" w:line="240" w:lineRule="auto"/>
        <w:ind w:left="709" w:hanging="709"/>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 должно содержать:</w:t>
      </w:r>
    </w:p>
    <w:p w:rsidR="00000000" w:rsidDel="00000000" w:rsidP="00000000" w:rsidRDefault="00000000" w:rsidRPr="00000000" w14:paraId="00000046">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актуальности творческой / индустриальной проблемы, решаемой в медиапроекте; </w:t>
      </w:r>
    </w:p>
    <w:p w:rsidR="00000000" w:rsidDel="00000000" w:rsidP="00000000" w:rsidRDefault="00000000" w:rsidRPr="00000000" w14:paraId="00000047">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формулировку цели медиапроекта (с точки зрения его пользы для общества и/или конкретных социальных групп). Такая цель имеет высокоуровневый характер и, как правило, не формулируется в терминах информирования; </w:t>
      </w:r>
    </w:p>
    <w:p w:rsidR="00000000" w:rsidDel="00000000" w:rsidP="00000000" w:rsidRDefault="00000000" w:rsidRPr="00000000" w14:paraId="00000048">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формулировку индустриальной цели ВКР (например: разработать оригинальный формат / дизайн / технологию…, предложить альтернативный / эффективный способ освещения проблемы…, создать уникальный медиапродукт / платформу в сегменте…, разработать новую стратегию / механику для привлечения... и т.д.); </w:t>
      </w:r>
    </w:p>
    <w:p w:rsidR="00000000" w:rsidDel="00000000" w:rsidP="00000000" w:rsidRDefault="00000000" w:rsidRPr="00000000" w14:paraId="00000049">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краткое описание итогового продукта, включая модель монетизации;</w:t>
      </w:r>
    </w:p>
    <w:p w:rsidR="00000000" w:rsidDel="00000000" w:rsidP="00000000" w:rsidRDefault="00000000" w:rsidRPr="00000000" w14:paraId="0000004A">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перечень теоретических, проектных и творческих задач ВКР и описание разделов работы;</w:t>
      </w:r>
    </w:p>
    <w:p w:rsidR="00000000" w:rsidDel="00000000" w:rsidP="00000000" w:rsidRDefault="00000000" w:rsidRPr="00000000" w14:paraId="0000004B">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 команды и краткое описание вклада в проект;</w:t>
      </w:r>
    </w:p>
    <w:p w:rsidR="00000000" w:rsidDel="00000000" w:rsidP="00000000" w:rsidRDefault="00000000" w:rsidRPr="00000000" w14:paraId="0000004C">
      <w:pPr>
        <w:numPr>
          <w:ilvl w:val="0"/>
          <w:numId w:val="6"/>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творческой новизны проекта (2-4 положения).</w:t>
      </w:r>
    </w:p>
    <w:p w:rsidR="00000000" w:rsidDel="00000000" w:rsidP="00000000" w:rsidRDefault="00000000" w:rsidRPr="00000000" w14:paraId="0000004D">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Теоретическая записка предполагает рефлексию студента на тему концепций и исследований в сфере медиа и журналистики, применительно к своему проекту. Необходимо раскрыть ключевые понятия, теории и подходы, позволяющие осмыслить и обосновать используемые в работе форматы, технологии, платформы, представления об аудитории проекта и т.д. Рекомендуется сделать краткий обзор медиаисследований (при наличии таковых), посвященных изучению аналогичного контента / технологии. Теоретическая записка должна завершаться резюмирующей частью.</w:t>
      </w:r>
    </w:p>
    <w:p w:rsidR="00000000" w:rsidDel="00000000" w:rsidP="00000000" w:rsidRDefault="00000000" w:rsidRPr="00000000" w14:paraId="0000004E">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записка должна включать описание концепции медиапродукта, целевой аудитории, обзор конкурентной среды, организационно-производственную модель, план работы, использованные ресурсы (технические, человеческие и пр.), платформы реализации и возможной дистрибуции, способов распространения, продвижения и монетизации медиапродукта, а также таймлайн (диаграмма Ганта) производственного процесса. Проектная записка должна завершаться резюмирующей частью.</w:t>
      </w:r>
    </w:p>
    <w:p w:rsidR="00000000" w:rsidDel="00000000" w:rsidP="00000000" w:rsidRDefault="00000000" w:rsidRPr="00000000" w14:paraId="0000004F">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Творческая часть ВКР должна быть представлена в форме описания (аннотации и/или расшифровки и/или сценарного плана) медиапродукта в отдельном приложении, а также самого готового медиапродукта, а также может содержать описание творческих наработок, не вошедших в финальный проект. Творческая часть должна завершаться резюмирующей частью.</w:t>
      </w:r>
    </w:p>
    <w:p w:rsidR="00000000" w:rsidDel="00000000" w:rsidP="00000000" w:rsidRDefault="00000000" w:rsidRPr="00000000" w14:paraId="00000050">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 должно содержать перечисление запланированных и выполненных работ, представление автора о развитии продукта и о влиянии проекта на карьеру автора. Также заключение может содержать описание первой реакции аудитории на продукт. Помимо этого, заключение должно включать анализ личного опыта автора. Заключение может содержать информацию об аудитории проекта, участии в питчингах, конкурсах и пр.</w:t>
      </w:r>
    </w:p>
    <w:p w:rsidR="00000000" w:rsidDel="00000000" w:rsidP="00000000" w:rsidRDefault="00000000" w:rsidRPr="00000000" w14:paraId="00000051">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Медиапродукт должен быть приложен к работе в отдельном приложении с иллюстративным материалом и/или скриншотов существенно важной части медиапродукта и/или прямой гиперссылки на него в случае размещения на интернет-ресурсах или сетевых хранилищах с соблюдением технологических требований, предъявляемых к медиапродукту на данной платформе.</w:t>
      </w:r>
    </w:p>
    <w:p w:rsidR="00000000" w:rsidDel="00000000" w:rsidP="00000000" w:rsidRDefault="00000000" w:rsidRPr="00000000" w14:paraId="00000052">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ВКР в проектно-творческом формате допускается выполнять в составе группы из 2–3 человек.</w:t>
      </w:r>
    </w:p>
    <w:p w:rsidR="00000000" w:rsidDel="00000000" w:rsidP="00000000" w:rsidRDefault="00000000" w:rsidRPr="00000000" w14:paraId="00000053">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командной работы над ВКР, тема работы должна быть одинаковой с обязательным уточнением, отражающим специфику проделанной работы конкретного студента.</w:t>
      </w:r>
    </w:p>
    <w:p w:rsidR="00000000" w:rsidDel="00000000" w:rsidP="00000000" w:rsidRDefault="00000000" w:rsidRPr="00000000" w14:paraId="00000054">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ВКР каждого из участников группы оценивается отдельно.</w:t>
      </w:r>
    </w:p>
    <w:p w:rsidR="00000000" w:rsidDel="00000000" w:rsidP="00000000" w:rsidRDefault="00000000" w:rsidRPr="00000000" w14:paraId="00000055">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если работа выполняется в команде, каждый студент готовит свою теоретическую и проектную записки исходя из своей роли в проекте, при необходимости ссылаясь на работу(ы) партнеров по команде. </w:t>
      </w:r>
    </w:p>
    <w:p w:rsidR="00000000" w:rsidDel="00000000" w:rsidP="00000000" w:rsidRDefault="00000000" w:rsidRPr="00000000" w14:paraId="00000056">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Объемы теоретической и проектной частей работы должны быть сопоставимы. При этом объём ВКР каждого из участников не может быть меньше установленного в настоящих Правилах.</w:t>
      </w:r>
    </w:p>
    <w:p w:rsidR="00000000" w:rsidDel="00000000" w:rsidP="00000000" w:rsidRDefault="00000000" w:rsidRPr="00000000" w14:paraId="00000057">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Объем текстовой части ВКР проектно-творческого формата — не менее 1,5 а.л., оформленных в соответствии с настоящими Правилами. Под объемом ВКР понимается объем авторского текста без учета списка литературы и приложений.</w:t>
      </w:r>
    </w:p>
    <w:p w:rsidR="00000000" w:rsidDel="00000000" w:rsidP="00000000" w:rsidRDefault="00000000" w:rsidRPr="00000000" w14:paraId="00000058">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Авторский лист (а.л.) — 40 тыс. знаков с пробелами. </w:t>
      </w:r>
    </w:p>
    <w:p w:rsidR="00000000" w:rsidDel="00000000" w:rsidP="00000000" w:rsidRDefault="00000000" w:rsidRPr="00000000" w14:paraId="00000059">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Объем приложений не регламентирован.</w:t>
      </w:r>
    </w:p>
    <w:p w:rsidR="00000000" w:rsidDel="00000000" w:rsidP="00000000" w:rsidRDefault="00000000" w:rsidRPr="00000000" w14:paraId="0000005A">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 защите ВКР проектно-творческого формата обязательна презентация медиапродукта в обоснованном для выбранного формата виде. На представление готового медиапродукта отводится не более 5 минут от выступления на защите. </w:t>
      </w:r>
    </w:p>
    <w:p w:rsidR="00000000" w:rsidDel="00000000" w:rsidP="00000000" w:rsidRDefault="00000000" w:rsidRPr="00000000" w14:paraId="0000005B">
      <w:pPr>
        <w:numPr>
          <w:ilvl w:val="0"/>
          <w:numId w:val="9"/>
        </w:numPr>
        <w:spacing w:after="120" w:line="240" w:lineRule="auto"/>
        <w:ind w:left="709" w:hanging="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ЭТАПЫ ВЫПОЛНЕНИЯ</w:t>
      </w:r>
    </w:p>
    <w:p w:rsidR="00000000" w:rsidDel="00000000" w:rsidP="00000000" w:rsidRDefault="00000000" w:rsidRPr="00000000" w14:paraId="0000005C">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Выбор темы и научного или творческого руководителя. Также в ВКР может принимать участие заказчик от индустрии и консультант. И заказчик, и консультант работы упоминаются на титульном листе.</w:t>
      </w:r>
    </w:p>
    <w:p w:rsidR="00000000" w:rsidDel="00000000" w:rsidP="00000000" w:rsidRDefault="00000000" w:rsidRPr="00000000" w14:paraId="0000005D">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Выбор темы ВКР в ЭИОС НИУ ВШЭ.</w:t>
      </w:r>
    </w:p>
    <w:p w:rsidR="00000000" w:rsidDel="00000000" w:rsidP="00000000" w:rsidRDefault="00000000" w:rsidRPr="00000000" w14:paraId="0000005E">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Изменение, в том числе уточнение, темы ВКР возможно не позднее, чем за один календарный месяц до установленного в приказе срока представления итогового варианта ВКР. Изменение темы ВКР производится приказом академического руководителя на основании заявления (Приложение 2).</w:t>
      </w:r>
    </w:p>
    <w:p w:rsidR="00000000" w:rsidDel="00000000" w:rsidP="00000000" w:rsidRDefault="00000000" w:rsidRPr="00000000" w14:paraId="0000005F">
      <w:pPr>
        <w:numPr>
          <w:ilvl w:val="2"/>
          <w:numId w:val="9"/>
        </w:numPr>
        <w:spacing w:after="120" w:line="240" w:lineRule="auto"/>
        <w:ind w:left="708"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Изменение руководителя ВКР возможно не позднее, чем за два календарных месяца до установленного в приказе срока представления итогового варианта ВКР. Изменение руководителя ВКР производится приказом академического руководителя на основании заявления (Приложение 2).</w:t>
      </w:r>
    </w:p>
    <w:p w:rsidR="00000000" w:rsidDel="00000000" w:rsidP="00000000" w:rsidRDefault="00000000" w:rsidRPr="00000000" w14:paraId="00000060">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не выбравший тему ВКР в установленный срок, считается имеющим академическую задолженность. Он обязан ликвидировать ее в порядке и в сроки, установленные локальными нормативными актами НИУ ВШЭ.</w:t>
      </w:r>
    </w:p>
    <w:p w:rsidR="00000000" w:rsidDel="00000000" w:rsidP="00000000" w:rsidRDefault="00000000" w:rsidRPr="00000000" w14:paraId="00000061">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Ознакомление с требованиями, предъявляемыми к написанию и оформлению ВКР; сбор, систематизация, изучение и анализ имеющихся источников и научной литературы по проблематике исследования.</w:t>
      </w:r>
    </w:p>
    <w:p w:rsidR="00000000" w:rsidDel="00000000" w:rsidP="00000000" w:rsidRDefault="00000000" w:rsidRPr="00000000" w14:paraId="00000062">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Составление графика выполнения ВКР. График выполнения ВКР согласовывается с научным руководителем. При нарушении студентом графика выполнения работ, руководитель ВКР обязан уведомить об этом руководителя Учебного офиса.</w:t>
      </w:r>
    </w:p>
    <w:p w:rsidR="00000000" w:rsidDel="00000000" w:rsidP="00000000" w:rsidRDefault="00000000" w:rsidRPr="00000000" w14:paraId="00000063">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Написание и обсуждение с научным руководителем плана ВКР (в нем могут быть представлены актуальность, гипотеза/исследовательский вопрос, цели и задачи, методы и структура работы).</w:t>
      </w:r>
    </w:p>
    <w:p w:rsidR="00000000" w:rsidDel="00000000" w:rsidP="00000000" w:rsidRDefault="00000000" w:rsidRPr="00000000" w14:paraId="00000064">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 над текстом ВКР на основе согласованного с научным руководителем плана. </w:t>
      </w:r>
    </w:p>
    <w:p w:rsidR="00000000" w:rsidDel="00000000" w:rsidP="00000000" w:rsidRDefault="00000000" w:rsidRPr="00000000" w14:paraId="00000065">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Первое предъявление готовой ВКР научному руководителю (и консультанту), корректировка.</w:t>
      </w:r>
    </w:p>
    <w:p w:rsidR="00000000" w:rsidDel="00000000" w:rsidP="00000000" w:rsidRDefault="00000000" w:rsidRPr="00000000" w14:paraId="00000066">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Второе предъявление готовой ВКР научному руководителю (и консультанту), корректировка.</w:t>
      </w:r>
    </w:p>
    <w:p w:rsidR="00000000" w:rsidDel="00000000" w:rsidP="00000000" w:rsidRDefault="00000000" w:rsidRPr="00000000" w14:paraId="00000067">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Внесение окончательных дополнений в текст ВКР, устранение опечаток и стилистическая правка. </w:t>
      </w:r>
    </w:p>
    <w:p w:rsidR="00000000" w:rsidDel="00000000" w:rsidP="00000000" w:rsidRDefault="00000000" w:rsidRPr="00000000" w14:paraId="00000068">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Загрузка ВКР в ЭИОС НИУ ВШЭ для проверки на плагиат и последующей пересылки текста научному руководителю. </w:t>
      </w:r>
    </w:p>
    <w:p w:rsidR="00000000" w:rsidDel="00000000" w:rsidP="00000000" w:rsidRDefault="00000000" w:rsidRPr="00000000" w14:paraId="00000069">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выявления факта плагиата в ВКР применяется дисциплинарное взыскание, регламентированное «Порядком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rsidR="00000000" w:rsidDel="00000000" w:rsidP="00000000" w:rsidRDefault="00000000" w:rsidRPr="00000000" w14:paraId="0000006A">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Внесение любых изменений содержательного и технического характера в работу после загрузки работы в ЭИОС НИУ ВШЭ для проверки на плагиат не допускаются. </w:t>
      </w:r>
    </w:p>
    <w:p w:rsidR="00000000" w:rsidDel="00000000" w:rsidP="00000000" w:rsidRDefault="00000000" w:rsidRPr="00000000" w14:paraId="0000006B">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Публичная защита ВКР. </w:t>
      </w:r>
    </w:p>
    <w:p w:rsidR="00000000" w:rsidDel="00000000" w:rsidP="00000000" w:rsidRDefault="00000000" w:rsidRPr="00000000" w14:paraId="0000006C">
      <w:pPr>
        <w:numPr>
          <w:ilvl w:val="0"/>
          <w:numId w:val="9"/>
        </w:numPr>
        <w:spacing w:after="120" w:line="240" w:lineRule="auto"/>
        <w:ind w:left="709" w:hanging="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ТРЕБОВАНИЯ К ОФОРМЛЕНИЮ ВКР</w:t>
      </w:r>
    </w:p>
    <w:p w:rsidR="00000000" w:rsidDel="00000000" w:rsidP="00000000" w:rsidRDefault="00000000" w:rsidRPr="00000000" w14:paraId="0000006D">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Технические требования.</w:t>
      </w:r>
    </w:p>
    <w:p w:rsidR="00000000" w:rsidDel="00000000" w:rsidP="00000000" w:rsidRDefault="00000000" w:rsidRPr="00000000" w14:paraId="0000006E">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ВКР в электронном виде загружается в ЭИОС НИУ ВШЭ в формате файла doc или docx. Гарнитура — Times New Roman. Величина шрифта в тексте — 14 кегль. Межстрочный интервал — 1,5. Поля: верхнее — 2 см.; нижнее — 2,5 см.; левое — 3 см.; правое — 1,5 см. Все объекты, таблицы, графики, рисунки должны быть вставлены в текст. Отступ абзаца — 1,25 см. Выравнивание по ширине. </w:t>
      </w:r>
    </w:p>
    <w:p w:rsidR="00000000" w:rsidDel="00000000" w:rsidP="00000000" w:rsidRDefault="00000000" w:rsidRPr="00000000" w14:paraId="0000006F">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Сноски печатаются шрифтом Times New Roman — 10 кегль; выравнивание по ширине. Отступ абзаца — 1,25 см. </w:t>
      </w:r>
    </w:p>
    <w:p w:rsidR="00000000" w:rsidDel="00000000" w:rsidP="00000000" w:rsidRDefault="00000000" w:rsidRPr="00000000" w14:paraId="00000070">
      <w:pPr>
        <w:numPr>
          <w:ilvl w:val="2"/>
          <w:numId w:val="9"/>
        </w:numPr>
        <w:spacing w:after="120" w:line="240" w:lineRule="auto"/>
        <w:ind w:left="708" w:hanging="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Для оформления ссылочно-сносочного аппарата обязательным является стандарт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w:t>
      </w:r>
    </w:p>
    <w:p w:rsidR="00000000" w:rsidDel="00000000" w:rsidP="00000000" w:rsidRDefault="00000000" w:rsidRPr="00000000" w14:paraId="00000071">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допускается параллельное использование различных вариантов оформления, допускаемых стандартом. Наиболее корректным является использование системы постраничных сносок со сквозной нумерацией, с дальнейшим формированием библиографического списка в конце работы. </w:t>
      </w:r>
    </w:p>
    <w:p w:rsidR="00000000" w:rsidDel="00000000" w:rsidP="00000000" w:rsidRDefault="00000000" w:rsidRPr="00000000" w14:paraId="00000072">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Разрешается использовать для акцентирования внимания на определенных терминах, формулах, теоремах, различное начертание шрифтов: полужирный, курсив, подчеркнутый.</w:t>
      </w:r>
    </w:p>
    <w:p w:rsidR="00000000" w:rsidDel="00000000" w:rsidP="00000000" w:rsidRDefault="00000000" w:rsidRPr="00000000" w14:paraId="00000073">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Страницы ВКР с рисунками и приложениями должны иметь сквозную нумерацию. Первой страницей является титульный лист, на котором номер страницы не проставляется. Страницы ВКР следует нумеровать арабскими цифрами. Номер страницы проставляется в центре нижней части листа без точки. Иллюстрации и таблицы, расположенные на листах формата А3 учитывают как одну страницу. Каждая новая глава начинается с новой страницы; это же правило относится к другим основным структурным частям ВКР (введению, заключению, списку использованных источников, приложениям и т.д.).</w:t>
      </w:r>
    </w:p>
    <w:p w:rsidR="00000000" w:rsidDel="00000000" w:rsidP="00000000" w:rsidRDefault="00000000" w:rsidRPr="00000000" w14:paraId="00000074">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написания буквенных аббревиатур.</w:t>
      </w:r>
    </w:p>
    <w:p w:rsidR="00000000" w:rsidDel="00000000" w:rsidP="00000000" w:rsidRDefault="00000000" w:rsidRPr="00000000" w14:paraId="00000075">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тексте ВКР, кроме общепринятых буквенных аббревиатур, могут быть использованы вводимые лично авторами буквенные аббревиатуры, сокращенно обозначающие какие-либо понятия из соответствующих областей знания. При этом первое упоминание таких аббревиатур указывается в круглых скобках после полного наименования, в дальнейшем они употребляются в тексте без расшифровки. </w:t>
      </w:r>
    </w:p>
    <w:p w:rsidR="00000000" w:rsidDel="00000000" w:rsidP="00000000" w:rsidRDefault="00000000" w:rsidRPr="00000000" w14:paraId="00000076">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написания формул, символов.</w:t>
      </w:r>
    </w:p>
    <w:p w:rsidR="00000000" w:rsidDel="00000000" w:rsidP="00000000" w:rsidRDefault="00000000" w:rsidRPr="00000000" w14:paraId="00000077">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Формулы располагают отдельными строками в центре листа или внутри текстовых строк. В тексте рекомендуется помещать формулы короткие, простые, не имеющие самостоятельного значения и не пронумерованные. Наиболее важные формулы, а также длинные и громоздкие формулы, содержащие знаки суммирования, произведения, дифференцирования, интегрирования, располагают на отдельных строках. Для экономии места несколько коротких однотипных формул, выделенных из текста, можно помещать на одной строке, а не одну под другой. Для начертания формул рекомендуется использовать компьютерные редакторы формул (например, Microsoft Equation, laTEX или подобные). </w:t>
      </w:r>
    </w:p>
    <w:p w:rsidR="00000000" w:rsidDel="00000000" w:rsidP="00000000" w:rsidRDefault="00000000" w:rsidRPr="00000000" w14:paraId="00000078">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Нумеровать следует наиболее важные формулы, на которые имеются ссылки в работе. Порядковые номера формул обозначают арабскими цифрами в круглых скобках у правого края страницы. </w:t>
      </w:r>
    </w:p>
    <w:p w:rsidR="00000000" w:rsidDel="00000000" w:rsidP="00000000" w:rsidRDefault="00000000" w:rsidRPr="00000000" w14:paraId="00000079">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оформления таблиц, рисунков, графиков.</w:t>
      </w:r>
    </w:p>
    <w:p w:rsidR="00000000" w:rsidDel="00000000" w:rsidP="00000000" w:rsidRDefault="00000000" w:rsidRPr="00000000" w14:paraId="0000007A">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Таблицы и рисунки должны иметь названия и порядковую нумерацию (например, табл. 1, рис. 3). Нумерация таблиц и рисунков должна быть сквозной для всего текста выпускной квалификационной работы. Порядковый номер таблицы проставляется в левом верхнем углу над ее названием. В каждой таблице следует указывать единицы измерения показателей и период времени, к которому относятся данные. Если единица измерения в таблице является общей для всех числовых табличных данных, то ее приводят в заголовке таблицы после ее названия.</w:t>
      </w:r>
    </w:p>
    <w:p w:rsidR="00000000" w:rsidDel="00000000" w:rsidP="00000000" w:rsidRDefault="00000000" w:rsidRPr="00000000" w14:paraId="0000007B">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Порядковый номер рисунка и его название проставляются под рисунком. При построении графиков по осям координат вводятся соответствующие показатели, буквенные обозначения которых выносятся на концы координатных осей, фиксируемые стрелками. При необходимости вдоль координатных осей делаются поясняющие надписи. Оформление таблиц и рисунков в работе должно соответствовать ГОСТ 7.32-2017 «Отчет о научно-исследовательской работе. Структура и правила оформления».</w:t>
      </w:r>
    </w:p>
    <w:p w:rsidR="00000000" w:rsidDel="00000000" w:rsidP="00000000" w:rsidRDefault="00000000" w:rsidRPr="00000000" w14:paraId="0000007C">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использовании в ВКР материалов, заимствованных из литературных источников, цитировании различных авторов, необходимо делать соответствующие ссылки, а в конце работы размещается список использованной литературы. Не только цитаты, но и произвольное изложение заимствованных из литературы принципиальных положений включаются в ВКР со ссылкой на источник. Отсутствие ссылки на источник является нарушением правил цитирования, согласно «Порядку применения дисциплинарных взысканий при нарушениях академических норм в написании письменных учебных работ в Университете» (Приложение 2 к Правилам внутреннего распорядка Университета).</w:t>
      </w:r>
    </w:p>
    <w:p w:rsidR="00000000" w:rsidDel="00000000" w:rsidP="00000000" w:rsidRDefault="00000000" w:rsidRPr="00000000" w14:paraId="0000007D">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оформления списка источников и литературы.</w:t>
      </w:r>
    </w:p>
    <w:p w:rsidR="00000000" w:rsidDel="00000000" w:rsidP="00000000" w:rsidRDefault="00000000" w:rsidRPr="00000000" w14:paraId="0000007E">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использованных в ВКР источников и литературы составляется с требований государственного стандарта и дается в алфавитном порядке. Если в работе использован достаточно обширный круг источников и научной литературы, то возможно деление указанного списка на части. Вначале идет список источников (официальных документов, законодательных актов, мемуаров и т.д.), затем следует литература, которая может быть разделена на следующие части — книги, научные статьи, периодика и т.д. Сначала следуют источники и литература на русском языке, а затем — литература на иностранных языках. Все работы в списке использованных источников и литературы перечисляются в алфавитном порядке (по фамилии автора) и с указанием полных выходных данных. В случае отсутствия фамилии автора (например, статьи в тематическом сборнике или в коллективной монографии), работа располагается в списке исходя из первой буквы названия. </w:t>
      </w:r>
    </w:p>
    <w:p w:rsidR="00000000" w:rsidDel="00000000" w:rsidP="00000000" w:rsidRDefault="00000000" w:rsidRPr="00000000" w14:paraId="0000007F">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 оформлении списка источников и литературы указываются, согласно ГОСТ Р 7.0.100-2018 Система стандартов по информации, библиотечному и издательскому делу (СИБИД). Библиографическая запись. Библиографическое описание. Общие требования и правила составления (с Поправкой), следующие реквизиты книги: фамилия и инициалы автора, название книги, место издания, название издательства и количество страниц. Для статей, опубликованных в периодической печати, следует указывать наименование издания, номер, год, а также занимаемые страницы.</w:t>
      </w:r>
    </w:p>
    <w:p w:rsidR="00000000" w:rsidDel="00000000" w:rsidP="00000000" w:rsidRDefault="00000000" w:rsidRPr="00000000" w14:paraId="00000080">
      <w:pPr>
        <w:numPr>
          <w:ilvl w:val="1"/>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Правила оформления приложений.</w:t>
      </w:r>
    </w:p>
    <w:p w:rsidR="00000000" w:rsidDel="00000000" w:rsidP="00000000" w:rsidRDefault="00000000" w:rsidRPr="00000000" w14:paraId="00000081">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 заключительная часть ВКР, которая имеет дополнительное, обычно справочное значение, но является необходимой для более полного освещения темы или аргументации тезисов автора. В приложения может быть вынесен материал, который по своему объему будет занимать в основном тексте работы объем более 1 страницы. По содержанию приложения могут быть очень разнообразны: копии подлинных документов, выдержки из отчётных материалов, отдельные положения из инструкций и правил, гайды глубинных интервью, расшифровки экспертных интервью, образцы вопросников и т.д. По форме они могут представлять собой текст, копии официальных документов (сканированные изображения), таблицы, графики, карты. </w:t>
      </w:r>
    </w:p>
    <w:p w:rsidR="00000000" w:rsidDel="00000000" w:rsidP="00000000" w:rsidRDefault="00000000" w:rsidRPr="00000000" w14:paraId="00000082">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Каждое приложение должно начинаться с новой страницы с указанием в правом верхнем углу слова «Приложение» и иметь тематический заголовок. При наличии в работе более одного приложения их следует пронумеровать. Нумерация страниц, на которых даются приложения, должна быть сквозной и продолжать общую нумерацию страниц основного текста. Связь основного текста с приложениями осуществляется через ссылки, которые употребляются со словом «смотри», оно обычно сокращается и заключается вместе с шифром в круглые скобки по форме. Отражение приложения в оглавлении работы делается в виде самостоятельной рубрики с полным названием каждого приложения.</w:t>
      </w:r>
    </w:p>
    <w:p w:rsidR="00000000" w:rsidDel="00000000" w:rsidP="00000000" w:rsidRDefault="00000000" w:rsidRPr="00000000" w14:paraId="00000083">
      <w:pPr>
        <w:numPr>
          <w:ilvl w:val="2"/>
          <w:numId w:val="9"/>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приложения не включается список использованной литературы.</w:t>
      </w:r>
    </w:p>
    <w:p w:rsidR="00000000" w:rsidDel="00000000" w:rsidP="00000000" w:rsidRDefault="00000000" w:rsidRPr="00000000" w14:paraId="00000084">
      <w:pPr>
        <w:numPr>
          <w:ilvl w:val="0"/>
          <w:numId w:val="2"/>
        </w:numPr>
        <w:spacing w:after="120" w:line="240" w:lineRule="auto"/>
        <w:ind w:left="709" w:hanging="709"/>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ЗАЩИТА ВЫПУСКНОЙ КВАЛИФИКАЦИОННОЙ РАБОТЫ</w:t>
      </w:r>
    </w:p>
    <w:p w:rsidR="00000000" w:rsidDel="00000000" w:rsidP="00000000" w:rsidRDefault="00000000" w:rsidRPr="00000000" w14:paraId="00000085">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Порядок проведения и процедура защиты ВКР определены локальным актом, регулирующим проведение государственной итоговой аттестации выпускников НИУ ВШЭ.</w:t>
      </w:r>
    </w:p>
    <w:p w:rsidR="00000000" w:rsidDel="00000000" w:rsidP="00000000" w:rsidRDefault="00000000" w:rsidRPr="00000000" w14:paraId="00000086">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офис ОП/менеджер ОП обязаны предоставить ВКР вместе с письменными отзывами руководителя и рецензента ответственному секретарю ГЭК не позднее, чем за два рабочих дня до защиты. Для ВКР творческого формата учебный офис ОП/менеджер ОП обеспечивает доступ всех членов соответствующей экзаменационной комиссии к медиапродукту через ссылку на медиаресурс, на котором этот медиапродукт размещен, не позднее, чем за три рабочих дня до защиты.</w:t>
      </w:r>
    </w:p>
    <w:p w:rsidR="00000000" w:rsidDel="00000000" w:rsidP="00000000" w:rsidRDefault="00000000" w:rsidRPr="00000000" w14:paraId="00000087">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Получение отрицательного отзыва Руководителя ВКР и отрицательной рецензии не является препятствием к представлению ВКР на защиту. </w:t>
      </w:r>
    </w:p>
    <w:p w:rsidR="00000000" w:rsidDel="00000000" w:rsidP="00000000" w:rsidRDefault="00000000" w:rsidRPr="00000000" w14:paraId="00000088">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 защите ВКР допускаются студенты, успешно завершившие в полном объеме освоение основной образовательной программы высшего профессионального образования, успешно сдавшие итоговый государственный экзамен (при наличии) и загрузившие ВКР в ЭИОС НИУ ВШЭ в установленный срок.</w:t>
      </w:r>
    </w:p>
    <w:p w:rsidR="00000000" w:rsidDel="00000000" w:rsidP="00000000" w:rsidRDefault="00000000" w:rsidRPr="00000000" w14:paraId="00000089">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Защита ВКР проводится в установленное графиком проведения государственных аттестационных испытаний время на заседании экзаменационной комиссии по соответствующему направлению подготовки с участием не менее 2/3 членов ее состава. Рекомендуется присутствие на защите ВКР руководителя, консультанта (при наличии) и рецензентов ВКР. Для творческих работ предполагается присутствие представителей работодателей. Рекомендуется создание отдельных комиссий для творческих работ. Если ВКР подготовлена на английском языке, защита проводится на английском языке.</w:t>
      </w:r>
    </w:p>
    <w:p w:rsidR="00000000" w:rsidDel="00000000" w:rsidP="00000000" w:rsidRDefault="00000000" w:rsidRPr="00000000" w14:paraId="0000008A">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Защита академических работ начинается с доклада студента и презентации по теме выпускной квалификационной работы продолжительностью до 15 минут. Доклад следует начинать с обоснования актуальности избранной темы, описания научной проблемы и формулировки цели и задач работы, а затем, в последовательности, установленной логикой проведенного исследования, по главам раскрывать основное содержание работы, обращая особое внимание на наиболее важные разделы и интересные результаты, новизну работы, критические сопоставления и оценки. Заключительная часть доклада строится по тексту заключения выпускной квалификационной работы, перечисляются общие выводы из ее текста без повторения частных сообщений, сделанных при характеристике глав основной части, собираются воедино основные рекомендации. Студент должен излагать основное содержание выпускной работы свободно, не читая письменного текста.</w:t>
      </w:r>
    </w:p>
    <w:p w:rsidR="00000000" w:rsidDel="00000000" w:rsidP="00000000" w:rsidRDefault="00000000" w:rsidRPr="00000000" w14:paraId="0000008B">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Защита творческих работ выполняется в виде защиты теоретических записок к ним и демонстрации самих проектов (аудио- и видеороликов, фильмов, мультимедийных сайтов и т.п.). Возможна демонстрация трейлера медиапродукта хронометражем до 5 минут, который должен представлять основные эпизоды проекта и его драматургическое развитие. </w:t>
      </w:r>
    </w:p>
    <w:p w:rsidR="00000000" w:rsidDel="00000000" w:rsidP="00000000" w:rsidRDefault="00000000" w:rsidRPr="00000000" w14:paraId="0000008C">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Защита творческих работ, выполненных в составе из 2–3 человек, начинается с общего доклада и презентации, демонстрации самого проекта (аудио- и видеоролик, мультимедийный сайт, трейлер и т.п.) до 5 минут. Также обозначается, кто какую часть выполнил. Далее, для оценивания заслуг отдельного студента, каждый участник ВКР представляет свою часть работы продолжительностью до 10 минут.</w:t>
      </w:r>
    </w:p>
    <w:p w:rsidR="00000000" w:rsidDel="00000000" w:rsidP="00000000" w:rsidRDefault="00000000" w:rsidRPr="00000000" w14:paraId="0000008D">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Затем члены ГЭК задают студенту вопросы, связанные с проблематикой выпускной квалификационной работы. При ответах на вопросы студент имеет право пользоваться своей работой (своим проектом). При защите ВКР, выполненных в группе, вопросы задаются как отдельно каждому студенту, так и группе.</w:t>
      </w:r>
    </w:p>
    <w:p w:rsidR="00000000" w:rsidDel="00000000" w:rsidP="00000000" w:rsidRDefault="00000000" w:rsidRPr="00000000" w14:paraId="0000008E">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завершения доклада и вопросов выступает научный руководитель, и рецензент (если присутствуют), а также заказчик от индустрии (если имеется), либо зачитываются их отзывы на работу.</w:t>
      </w:r>
    </w:p>
    <w:p w:rsidR="00000000" w:rsidDel="00000000" w:rsidP="00000000" w:rsidRDefault="00000000" w:rsidRPr="00000000" w14:paraId="0000008F">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окончания дискуссии студенту предоставляется заключительное слово. В своём заключительном слове студент должен ответить на замечания научного руководителя, рецензента и членов ГЭК.</w:t>
      </w:r>
    </w:p>
    <w:p w:rsidR="00000000" w:rsidDel="00000000" w:rsidP="00000000" w:rsidRDefault="00000000" w:rsidRPr="00000000" w14:paraId="00000090">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После заключительного слова студента процедура защиты выпускной квалификационной работы считается оконченной.</w:t>
      </w:r>
    </w:p>
    <w:p w:rsidR="00000000" w:rsidDel="00000000" w:rsidP="00000000" w:rsidRDefault="00000000" w:rsidRPr="00000000" w14:paraId="00000091">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ВКР оценивается в соответствии с Критериями оценивания качества подготовки ВКР различных форматов (Приложение 8). Фонд оценочных средств включает в себя следующие задания: изучить процесс медиатизации информационного пространства, разработать и реализовать концепцию медиапроекта, проанализировать целевую аудиторию проекта.</w:t>
      </w:r>
    </w:p>
    <w:p w:rsidR="00000000" w:rsidDel="00000000" w:rsidP="00000000" w:rsidRDefault="00000000" w:rsidRPr="00000000" w14:paraId="00000092">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Комиссия оценивает защиту работы, включая доклад и ответы на вопросы членов экзаменационной комиссии и замечания.</w:t>
      </w:r>
    </w:p>
    <w:p w:rsidR="00000000" w:rsidDel="00000000" w:rsidP="00000000" w:rsidRDefault="00000000" w:rsidRPr="00000000" w14:paraId="00000093">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Результаты защиты ВКР определяются путем открытого голосования членов экзаменационной комиссии на основе оценок:</w:t>
      </w:r>
    </w:p>
    <w:p w:rsidR="00000000" w:rsidDel="00000000" w:rsidP="00000000" w:rsidRDefault="00000000" w:rsidRPr="00000000" w14:paraId="00000094">
      <w:pPr>
        <w:numPr>
          <w:ilvl w:val="0"/>
          <w:numId w:val="4"/>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Руководителя — О</w:t>
      </w:r>
      <w:r w:rsidDel="00000000" w:rsidR="00000000" w:rsidRPr="00000000">
        <w:rPr>
          <w:rFonts w:ascii="Times New Roman" w:cs="Times New Roman" w:eastAsia="Times New Roman" w:hAnsi="Times New Roman"/>
          <w:sz w:val="24"/>
          <w:szCs w:val="24"/>
          <w:vertAlign w:val="subscript"/>
          <w:rtl w:val="0"/>
        </w:rPr>
        <w:t xml:space="preserve">рук</w:t>
      </w:r>
      <w:r w:rsidDel="00000000" w:rsidR="00000000" w:rsidRPr="00000000">
        <w:rPr>
          <w:rtl w:val="0"/>
        </w:rPr>
      </w:r>
    </w:p>
    <w:p w:rsidR="00000000" w:rsidDel="00000000" w:rsidP="00000000" w:rsidRDefault="00000000" w:rsidRPr="00000000" w14:paraId="00000095">
      <w:pPr>
        <w:numPr>
          <w:ilvl w:val="0"/>
          <w:numId w:val="4"/>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рецензента (-ов) — О</w:t>
      </w:r>
      <w:r w:rsidDel="00000000" w:rsidR="00000000" w:rsidRPr="00000000">
        <w:rPr>
          <w:rFonts w:ascii="Times New Roman" w:cs="Times New Roman" w:eastAsia="Times New Roman" w:hAnsi="Times New Roman"/>
          <w:sz w:val="24"/>
          <w:szCs w:val="24"/>
          <w:vertAlign w:val="subscript"/>
          <w:rtl w:val="0"/>
        </w:rPr>
        <w:t xml:space="preserve">рец</w:t>
      </w:r>
      <w:r w:rsidDel="00000000" w:rsidR="00000000" w:rsidRPr="00000000">
        <w:rPr>
          <w:rtl w:val="0"/>
        </w:rPr>
      </w:r>
    </w:p>
    <w:p w:rsidR="00000000" w:rsidDel="00000000" w:rsidP="00000000" w:rsidRDefault="00000000" w:rsidRPr="00000000" w14:paraId="00000096">
      <w:pPr>
        <w:numPr>
          <w:ilvl w:val="0"/>
          <w:numId w:val="4"/>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членов экзаменационной комиссии — О</w:t>
      </w:r>
      <w:r w:rsidDel="00000000" w:rsidR="00000000" w:rsidRPr="00000000">
        <w:rPr>
          <w:rFonts w:ascii="Times New Roman" w:cs="Times New Roman" w:eastAsia="Times New Roman" w:hAnsi="Times New Roman"/>
          <w:sz w:val="24"/>
          <w:szCs w:val="24"/>
          <w:vertAlign w:val="subscript"/>
          <w:rtl w:val="0"/>
        </w:rPr>
        <w:t xml:space="preserve">ком</w:t>
      </w:r>
      <w:r w:rsidDel="00000000" w:rsidR="00000000" w:rsidRPr="00000000">
        <w:rPr>
          <w:rtl w:val="0"/>
        </w:rPr>
      </w:r>
    </w:p>
    <w:p w:rsidR="00000000" w:rsidDel="00000000" w:rsidP="00000000" w:rsidRDefault="00000000" w:rsidRPr="00000000" w14:paraId="00000097">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 содержание ВКР, ее защиту, включая доклад, ответы на вопросы членов экзаменационной комиссии и замечания:</w:t>
      </w:r>
    </w:p>
    <w:p w:rsidR="00000000" w:rsidDel="00000000" w:rsidP="00000000" w:rsidRDefault="00000000" w:rsidRPr="00000000" w14:paraId="00000098">
      <w:pPr>
        <w:spacing w:after="120" w:line="240" w:lineRule="auto"/>
        <w:ind w:left="709" w:hanging="709"/>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w:t>
      </w:r>
      <w:r w:rsidDel="00000000" w:rsidR="00000000" w:rsidRPr="00000000">
        <w:rPr>
          <w:rFonts w:ascii="Times New Roman" w:cs="Times New Roman" w:eastAsia="Times New Roman" w:hAnsi="Times New Roman"/>
          <w:b w:val="1"/>
          <w:sz w:val="24"/>
          <w:szCs w:val="24"/>
          <w:vertAlign w:val="subscript"/>
          <w:rtl w:val="0"/>
        </w:rPr>
        <w:t xml:space="preserve">итоговая защиты</w:t>
      </w:r>
      <w:r w:rsidDel="00000000" w:rsidR="00000000" w:rsidRPr="00000000">
        <w:rPr>
          <w:rFonts w:ascii="Times New Roman" w:cs="Times New Roman" w:eastAsia="Times New Roman" w:hAnsi="Times New Roman"/>
          <w:b w:val="1"/>
          <w:sz w:val="24"/>
          <w:szCs w:val="24"/>
          <w:rtl w:val="0"/>
        </w:rPr>
        <w:t xml:space="preserve"> = 0,2 * О</w:t>
      </w:r>
      <w:r w:rsidDel="00000000" w:rsidR="00000000" w:rsidRPr="00000000">
        <w:rPr>
          <w:rFonts w:ascii="Times New Roman" w:cs="Times New Roman" w:eastAsia="Times New Roman" w:hAnsi="Times New Roman"/>
          <w:b w:val="1"/>
          <w:sz w:val="24"/>
          <w:szCs w:val="24"/>
          <w:vertAlign w:val="subscript"/>
          <w:rtl w:val="0"/>
        </w:rPr>
        <w:t xml:space="preserve">рук </w:t>
      </w:r>
      <w:r w:rsidDel="00000000" w:rsidR="00000000" w:rsidRPr="00000000">
        <w:rPr>
          <w:rFonts w:ascii="Times New Roman" w:cs="Times New Roman" w:eastAsia="Times New Roman" w:hAnsi="Times New Roman"/>
          <w:b w:val="1"/>
          <w:sz w:val="24"/>
          <w:szCs w:val="24"/>
          <w:rtl w:val="0"/>
        </w:rPr>
        <w:t xml:space="preserve">+ 0,2 * О</w:t>
      </w:r>
      <w:r w:rsidDel="00000000" w:rsidR="00000000" w:rsidRPr="00000000">
        <w:rPr>
          <w:rFonts w:ascii="Times New Roman" w:cs="Times New Roman" w:eastAsia="Times New Roman" w:hAnsi="Times New Roman"/>
          <w:b w:val="1"/>
          <w:sz w:val="24"/>
          <w:szCs w:val="24"/>
          <w:vertAlign w:val="subscript"/>
          <w:rtl w:val="0"/>
        </w:rPr>
        <w:t xml:space="preserve">рец</w:t>
      </w:r>
      <w:r w:rsidDel="00000000" w:rsidR="00000000" w:rsidRPr="00000000">
        <w:rPr>
          <w:rFonts w:ascii="Times New Roman" w:cs="Times New Roman" w:eastAsia="Times New Roman" w:hAnsi="Times New Roman"/>
          <w:b w:val="1"/>
          <w:sz w:val="24"/>
          <w:szCs w:val="24"/>
          <w:rtl w:val="0"/>
        </w:rPr>
        <w:t xml:space="preserve"> + 0,6 * О</w:t>
      </w:r>
      <w:r w:rsidDel="00000000" w:rsidR="00000000" w:rsidRPr="00000000">
        <w:rPr>
          <w:rFonts w:ascii="Times New Roman" w:cs="Times New Roman" w:eastAsia="Times New Roman" w:hAnsi="Times New Roman"/>
          <w:b w:val="1"/>
          <w:sz w:val="24"/>
          <w:szCs w:val="24"/>
          <w:vertAlign w:val="subscript"/>
          <w:rtl w:val="0"/>
        </w:rPr>
        <w:t xml:space="preserve">ком</w:t>
      </w:r>
      <w:r w:rsidDel="00000000" w:rsidR="00000000" w:rsidRPr="00000000">
        <w:rPr>
          <w:rtl w:val="0"/>
        </w:rPr>
      </w:r>
    </w:p>
    <w:p w:rsidR="00000000" w:rsidDel="00000000" w:rsidP="00000000" w:rsidRDefault="00000000" w:rsidRPr="00000000" w14:paraId="00000099">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наличия заказчика от индустрии оценка руководителя работы считается как среднее арифметическое от оценок руководителя и индустриального заказчика. </w:t>
      </w:r>
    </w:p>
    <w:p w:rsidR="00000000" w:rsidDel="00000000" w:rsidP="00000000" w:rsidRDefault="00000000" w:rsidRPr="00000000" w14:paraId="0000009A">
      <w:pPr>
        <w:spacing w:after="120" w:line="240" w:lineRule="auto"/>
        <w:ind w:left="709"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возникновения спорной ситуации Председатель экзаменационной комиссии имеет решающий голос.</w:t>
      </w:r>
    </w:p>
    <w:p w:rsidR="00000000" w:rsidDel="00000000" w:rsidP="00000000" w:rsidRDefault="00000000" w:rsidRPr="00000000" w14:paraId="0000009B">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Результат защиты ВКР студента оценивается по десятибалльной, а затем пятибалльной системам оценки знаний и проставляется в протокол заседания экзаменационной комиссии, в котором расписываются председатель и члены экзаменационной комиссии.</w:t>
      </w:r>
    </w:p>
    <w:p w:rsidR="00000000" w:rsidDel="00000000" w:rsidP="00000000" w:rsidRDefault="00000000" w:rsidRPr="00000000" w14:paraId="0000009C">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случае получения неудовлетворительной оценки при защите ВКР, а также в случае неявки обучающегося на защиту по уважительной причине повторная защита проводится в соответствии с Положением о государственной итоговой аттестации выпускников НИУ ВШЭ. В случае неявки на защиту ВКР по неуважительной причине, обучающийся отчисляется из Университета за непрохождение государственной итоговой аттестации.</w:t>
      </w:r>
    </w:p>
    <w:p w:rsidR="00000000" w:rsidDel="00000000" w:rsidP="00000000" w:rsidRDefault="00000000" w:rsidRPr="00000000" w14:paraId="0000009D">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Если обучающийся не представил текст ВКР к сроку, регламентированному графиком подготовки ВКР, то в течение трех календарных дней Учебный офис ОП/менеджер ОП передает ответственному секретарю ГЭК акт за подписью менеджера ОП о непредставлении обучающимся ВКР. </w:t>
      </w:r>
    </w:p>
    <w:p w:rsidR="00000000" w:rsidDel="00000000" w:rsidP="00000000" w:rsidRDefault="00000000" w:rsidRPr="00000000" w14:paraId="0000009E">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Обучающийся, не представивший в установленный срок ВКР, не допускается к защите ВКР. Обучающиеся, не допущенные к защите ВКР, отчисляются из НИУ ВШЭ за непрохождение государственной итоговой аттестации.</w:t>
      </w:r>
    </w:p>
    <w:p w:rsidR="00000000" w:rsidDel="00000000" w:rsidP="00000000" w:rsidRDefault="00000000" w:rsidRPr="00000000" w14:paraId="0000009F">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Апелляция по ВКР производится в порядке, предусмотренным локальным актом, регулирующим проведение государственной итоговой аттестации выпускников НИУ ВШЭ.</w:t>
      </w:r>
    </w:p>
    <w:p w:rsidR="00000000" w:rsidDel="00000000" w:rsidP="00000000" w:rsidRDefault="00000000" w:rsidRPr="00000000" w14:paraId="000000A0">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 положительным результатам государственной итоговой аттестации, оформленным протоколами экзаменационных комиссий, государственная аттестационная комиссия принимает решение о присвоении выпускникам квалификации по направлению подготовки и выдаче документов о высшем профессиональном образовании государственного образца.</w:t>
      </w:r>
    </w:p>
    <w:p w:rsidR="00000000" w:rsidDel="00000000" w:rsidP="00000000" w:rsidRDefault="00000000" w:rsidRPr="00000000" w14:paraId="000000A1">
      <w:pPr>
        <w:numPr>
          <w:ilvl w:val="0"/>
          <w:numId w:val="2"/>
        </w:numPr>
        <w:spacing w:after="120" w:line="240" w:lineRule="auto"/>
        <w:ind w:left="709" w:hanging="709"/>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ХРАНЕНИЕ И ПУБЛИКАЦИЯ ВКР СТУДЕНТОВ</w:t>
      </w:r>
    </w:p>
    <w:p w:rsidR="00000000" w:rsidDel="00000000" w:rsidP="00000000" w:rsidRDefault="00000000" w:rsidRPr="00000000" w14:paraId="000000A2">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ВКР, прошедшие процедуру защиты, загруженные в ЭИОС НИУ ВШЭ, в электронном виде хранятся в Учебном офисе ОП в течение 5 лет.</w:t>
      </w:r>
    </w:p>
    <w:p w:rsidR="00000000" w:rsidDel="00000000" w:rsidP="00000000" w:rsidRDefault="00000000" w:rsidRPr="00000000" w14:paraId="000000A3">
      <w:pPr>
        <w:numPr>
          <w:ilvl w:val="1"/>
          <w:numId w:val="2"/>
        </w:numPr>
        <w:spacing w:after="120" w:line="240" w:lineRule="auto"/>
        <w:ind w:left="709" w:hanging="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Публикация в открытом доступе аннотаций и полных текстов ВКР на портале осуществляется в соответствии с локальными нормативными актами НИУ ВШЭ.</w:t>
      </w:r>
    </w:p>
    <w:p w:rsidR="00000000" w:rsidDel="00000000" w:rsidP="00000000" w:rsidRDefault="00000000" w:rsidRPr="00000000" w14:paraId="000000A4">
      <w:pPr>
        <w:spacing w:after="120" w:line="240" w:lineRule="auto"/>
        <w:ind w:firstLine="851"/>
        <w:jc w:val="right"/>
        <w:rPr>
          <w:rFonts w:ascii="Times New Roman" w:cs="Times New Roman" w:eastAsia="Times New Roman" w:hAnsi="Times New Roman"/>
          <w:sz w:val="24"/>
          <w:szCs w:val="24"/>
        </w:rPr>
      </w:pP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Приложение 1</w:t>
      </w:r>
    </w:p>
    <w:p w:rsidR="00000000" w:rsidDel="00000000" w:rsidP="00000000" w:rsidRDefault="00000000" w:rsidRPr="00000000" w14:paraId="000000A5">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Федеральное государственное автономное</w:t>
        <w:br w:type="textWrapping"/>
        <w:t xml:space="preserve">образовательное учреждение высшего образования</w:t>
      </w:r>
    </w:p>
    <w:p w:rsidR="00000000" w:rsidDel="00000000" w:rsidP="00000000" w:rsidRDefault="00000000" w:rsidRPr="00000000" w14:paraId="000000A6">
      <w:pPr>
        <w:spacing w:after="200" w:line="240" w:lineRule="auto"/>
        <w:ind w:firstLine="8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7">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«Национальный исследовательский университет</w:t>
        <w:br w:type="textWrapping"/>
        <w:t xml:space="preserve">«Высшая школа экономики»»</w:t>
      </w:r>
    </w:p>
    <w:p w:rsidR="00000000" w:rsidDel="00000000" w:rsidP="00000000" w:rsidRDefault="00000000" w:rsidRPr="00000000" w14:paraId="000000A8">
      <w:pPr>
        <w:spacing w:after="200" w:line="240" w:lineRule="auto"/>
        <w:ind w:firstLine="8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9">
      <w:pPr>
        <w:spacing w:after="6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Санкт-Петербургская школа гуманитарных наук и искусств</w:t>
      </w:r>
    </w:p>
    <w:p w:rsidR="00000000" w:rsidDel="00000000" w:rsidP="00000000" w:rsidRDefault="00000000" w:rsidRPr="00000000" w14:paraId="000000AA">
      <w:pPr>
        <w:spacing w:after="200" w:line="240" w:lineRule="auto"/>
        <w:ind w:firstLine="851"/>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B">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Фамилия Имя Отчество автора</w:t>
      </w:r>
    </w:p>
    <w:p w:rsidR="00000000" w:rsidDel="00000000" w:rsidP="00000000" w:rsidRDefault="00000000" w:rsidRPr="00000000" w14:paraId="000000AC">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ТЕМЫ ВКР</w:t>
      </w:r>
    </w:p>
    <w:p w:rsidR="00000000" w:rsidDel="00000000" w:rsidP="00000000" w:rsidRDefault="00000000" w:rsidRPr="00000000" w14:paraId="000000AD">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Академическая/Проектно-творческая выпускная квалификационная работа</w:t>
        <w:br w:type="textWrapping"/>
        <w:t xml:space="preserve">по направлению подготовки 42.03.05 «Медиакоммуникации»</w:t>
      </w:r>
    </w:p>
    <w:p w:rsidR="00000000" w:rsidDel="00000000" w:rsidP="00000000" w:rsidRDefault="00000000" w:rsidRPr="00000000" w14:paraId="000000AE">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студента группы №___ образовательной программы</w:t>
        <w:br w:type="textWrapping"/>
        <w:t xml:space="preserve">бакалавриата «Медиакоммуникации»</w:t>
      </w:r>
    </w:p>
    <w:p w:rsidR="00000000" w:rsidDel="00000000" w:rsidP="00000000" w:rsidRDefault="00000000" w:rsidRPr="00000000" w14:paraId="000000AF">
      <w:pPr>
        <w:spacing w:after="20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1"/>
        <w:tblW w:w="9571.0" w:type="dxa"/>
        <w:jc w:val="left"/>
        <w:tblInd w:w="-104.0" w:type="dxa"/>
        <w:tblLayout w:type="fixed"/>
        <w:tblLook w:val="0000"/>
      </w:tblPr>
      <w:tblGrid>
        <w:gridCol w:w="6053"/>
        <w:gridCol w:w="3518"/>
        <w:tblGridChange w:id="0">
          <w:tblGrid>
            <w:gridCol w:w="6053"/>
            <w:gridCol w:w="3518"/>
          </w:tblGrid>
        </w:tblGridChange>
      </w:tblGrid>
      <w:tr>
        <w:trPr>
          <w:cantSplit w:val="0"/>
          <w:tblHeader w:val="0"/>
        </w:trPr>
        <w:tc>
          <w:tcPr/>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Рецензент</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 …. наук, проф.</w:t>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 Фамилия</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Научный руководитель</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 …. наук, проф.</w:t>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w:t>
            </w:r>
          </w:p>
          <w:p w:rsidR="00000000" w:rsidDel="00000000" w:rsidP="00000000" w:rsidRDefault="00000000" w:rsidRPr="00000000" w14:paraId="000000B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 Фамилия</w:t>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Консультант</w:t>
            </w:r>
            <w:r w:rsidDel="00000000" w:rsidR="00000000" w:rsidRPr="00000000">
              <w:rPr>
                <w:rFonts w:ascii="Times New Roman" w:cs="Times New Roman" w:eastAsia="Times New Roman" w:hAnsi="Times New Roman"/>
                <w:sz w:val="24"/>
                <w:szCs w:val="24"/>
                <w:vertAlign w:val="superscript"/>
                <w:rtl w:val="0"/>
              </w:rPr>
              <w:t xml:space="preserve">*</w:t>
            </w:r>
            <w:r w:rsidDel="00000000" w:rsidR="00000000" w:rsidRPr="00000000">
              <w:rPr>
                <w:rtl w:val="0"/>
              </w:rPr>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д-р …. наук, проф.</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 Фамилия</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Заказчик*</w:t>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(И.О. Фамилия)</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0C4">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5">
      <w:pPr>
        <w:spacing w:after="20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6">
      <w:pPr>
        <w:spacing w:after="20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Санкт-Петербург, 2022</w:t>
      </w:r>
    </w:p>
    <w:p w:rsidR="00000000" w:rsidDel="00000000" w:rsidP="00000000" w:rsidRDefault="00000000" w:rsidRPr="00000000" w14:paraId="000000C7">
      <w:pPr>
        <w:spacing w:after="200" w:line="240" w:lineRule="auto"/>
        <w:rPr>
          <w:rFonts w:ascii="Times New Roman" w:cs="Times New Roman" w:eastAsia="Times New Roman" w:hAnsi="Times New Roman"/>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C8">
      <w:pPr>
        <w:spacing w:after="20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При наличии консультанта или заказчика</w:t>
      </w:r>
    </w:p>
    <w:p w:rsidR="00000000" w:rsidDel="00000000" w:rsidP="00000000" w:rsidRDefault="00000000" w:rsidRPr="00000000" w14:paraId="000000C9">
      <w:pPr>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CA">
      <w:pPr>
        <w:tabs>
          <w:tab w:val="left" w:pos="1020"/>
        </w:tabs>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2</w:t>
      </w:r>
    </w:p>
    <w:p w:rsidR="00000000" w:rsidDel="00000000" w:rsidP="00000000" w:rsidRDefault="00000000" w:rsidRPr="00000000" w14:paraId="000000CB">
      <w:pPr>
        <w:tabs>
          <w:tab w:val="left" w:pos="1020"/>
        </w:tabs>
        <w:spacing w:line="240" w:lineRule="auto"/>
        <w:jc w:val="right"/>
        <w:rPr>
          <w:rFonts w:ascii="Times New Roman" w:cs="Times New Roman" w:eastAsia="Times New Roman" w:hAnsi="Times New Roman"/>
          <w:sz w:val="24"/>
          <w:szCs w:val="24"/>
        </w:rPr>
      </w:pPr>
      <w:r w:rsidDel="00000000" w:rsidR="00000000" w:rsidRPr="00000000">
        <w:rPr>
          <w:rtl w:val="0"/>
        </w:rPr>
      </w:r>
    </w:p>
    <w:tbl>
      <w:tblPr>
        <w:tblStyle w:val="Table2"/>
        <w:tblW w:w="9648.0" w:type="dxa"/>
        <w:jc w:val="left"/>
        <w:tblInd w:w="0.0" w:type="dxa"/>
        <w:tblLayout w:type="fixed"/>
        <w:tblLook w:val="0000"/>
      </w:tblPr>
      <w:tblGrid>
        <w:gridCol w:w="5328"/>
        <w:gridCol w:w="4320"/>
        <w:tblGridChange w:id="0">
          <w:tblGrid>
            <w:gridCol w:w="5328"/>
            <w:gridCol w:w="4320"/>
          </w:tblGrid>
        </w:tblGridChange>
      </w:tblGrid>
      <w:tr>
        <w:trPr>
          <w:cantSplit w:val="0"/>
          <w:tblHeader w:val="0"/>
        </w:trPr>
        <w:tc>
          <w:tcPr/>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Утверждено на заседании Академического совета образовательной программы бакалавриата «Медиакоммуникации» факультета коммуникаций, медиа и дизайна</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 _________________ 20__ г.</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протокол №________</w:t>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Академический руководитель</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w:t>
            </w:r>
          </w:p>
        </w:tc>
        <w:tc>
          <w:tcPr/>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Академическому руководителю</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 «Медиакоммуникации»</w:t>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студента ___ курса группы ________</w:t>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w:t>
            </w:r>
          </w:p>
        </w:tc>
      </w:tr>
    </w:tbl>
    <w:p w:rsidR="00000000" w:rsidDel="00000000" w:rsidP="00000000" w:rsidRDefault="00000000" w:rsidRPr="00000000" w14:paraId="000000D6">
      <w:pPr>
        <w:spacing w:line="240" w:lineRule="auto"/>
        <w:ind w:firstLine="720"/>
        <w:jc w:val="both"/>
        <w:rPr>
          <w:rFonts w:ascii="Times New Roman" w:cs="Times New Roman" w:eastAsia="Times New Roman" w:hAnsi="Times New Roman"/>
          <w:sz w:val="24"/>
          <w:szCs w:val="24"/>
          <w:vertAlign w:val="superscript"/>
        </w:rPr>
      </w:pPr>
      <w:r w:rsidDel="00000000" w:rsidR="00000000" w:rsidRPr="00000000">
        <w:rPr>
          <w:rFonts w:ascii="Times New Roman" w:cs="Times New Roman" w:eastAsia="Times New Roman" w:hAnsi="Times New Roman"/>
          <w:sz w:val="24"/>
          <w:szCs w:val="24"/>
          <w:vertAlign w:val="superscript"/>
          <w:rtl w:val="0"/>
        </w:rPr>
        <w:t xml:space="preserve"> ФИО</w:t>
        <w:tab/>
        <w:tab/>
        <w:tab/>
        <w:t xml:space="preserve">Подпись</w:t>
      </w:r>
    </w:p>
    <w:p w:rsidR="00000000" w:rsidDel="00000000" w:rsidP="00000000" w:rsidRDefault="00000000" w:rsidRPr="00000000" w14:paraId="000000D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jc w:val="center"/>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ЗАЯВЛЕНИЕ </w:t>
      </w:r>
    </w:p>
    <w:p w:rsidR="00000000" w:rsidDel="00000000" w:rsidP="00000000" w:rsidRDefault="00000000" w:rsidRPr="00000000" w14:paraId="000000D9">
      <w:pPr>
        <w:spacing w:line="240" w:lineRule="auto"/>
        <w:jc w:val="center"/>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D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Прошу изменить мне тему выпускной квалификационной работы. Новая формулировка:</w:t>
      </w:r>
    </w:p>
    <w:p w:rsidR="00000000" w:rsidDel="00000000" w:rsidP="00000000" w:rsidRDefault="00000000" w:rsidRPr="00000000" w14:paraId="000000D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D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Перевод темы на английский язык: ____________________________________________</w:t>
      </w:r>
    </w:p>
    <w:p w:rsidR="00000000" w:rsidDel="00000000" w:rsidP="00000000" w:rsidRDefault="00000000" w:rsidRPr="00000000" w14:paraId="000000D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______________________________________________________________________________________________________________________________________________________</w:t>
      </w:r>
    </w:p>
    <w:p w:rsidR="00000000" w:rsidDel="00000000" w:rsidP="00000000" w:rsidRDefault="00000000" w:rsidRPr="00000000" w14:paraId="000000D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Научный руководитель (ФИО, ученая степень, ученое звание):_____________________</w:t>
      </w:r>
    </w:p>
    <w:p w:rsidR="00000000" w:rsidDel="00000000" w:rsidP="00000000" w:rsidRDefault="00000000" w:rsidRPr="00000000" w14:paraId="000000E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E2">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Рецензент (ФИО, ученая степень, ученое звание): ________________________________</w:t>
      </w:r>
    </w:p>
    <w:p w:rsidR="00000000" w:rsidDel="00000000" w:rsidP="00000000" w:rsidRDefault="00000000" w:rsidRPr="00000000" w14:paraId="000000E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E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Консультант (ФИО, ученая степень, ученое звание): ______________________________</w:t>
      </w:r>
    </w:p>
    <w:p w:rsidR="00000000" w:rsidDel="00000000" w:rsidP="00000000" w:rsidRDefault="00000000" w:rsidRPr="00000000" w14:paraId="000000E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w:t>
      </w:r>
    </w:p>
    <w:p w:rsidR="00000000" w:rsidDel="00000000" w:rsidP="00000000" w:rsidRDefault="00000000" w:rsidRPr="00000000" w14:paraId="000000E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A">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w:t>
      </w:r>
    </w:p>
    <w:p w:rsidR="00000000" w:rsidDel="00000000" w:rsidP="00000000" w:rsidRDefault="00000000" w:rsidRPr="00000000" w14:paraId="000000EB">
      <w:pPr>
        <w:spacing w:line="240" w:lineRule="auto"/>
        <w:ind w:left="6804"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(подпись студента)</w:t>
      </w:r>
    </w:p>
    <w:p w:rsidR="00000000" w:rsidDel="00000000" w:rsidP="00000000" w:rsidRDefault="00000000" w:rsidRPr="00000000" w14:paraId="000000EC">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D">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 </w:t>
      </w:r>
    </w:p>
    <w:p w:rsidR="00000000" w:rsidDel="00000000" w:rsidP="00000000" w:rsidRDefault="00000000" w:rsidRPr="00000000" w14:paraId="000000EE">
      <w:pPr>
        <w:spacing w:line="240" w:lineRule="auto"/>
        <w:ind w:left="7513"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w:t>
      </w:r>
    </w:p>
    <w:p w:rsidR="00000000" w:rsidDel="00000000" w:rsidP="00000000" w:rsidRDefault="00000000" w:rsidRPr="00000000" w14:paraId="000000E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0">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Согласие научного руководителя: ___________________________</w:t>
      </w:r>
    </w:p>
    <w:p w:rsidR="00000000" w:rsidDel="00000000" w:rsidP="00000000" w:rsidRDefault="00000000" w:rsidRPr="00000000" w14:paraId="000000F1">
      <w:pPr>
        <w:widowControl w:val="0"/>
        <w:tabs>
          <w:tab w:val="left" w:pos="708"/>
        </w:tabs>
        <w:spacing w:line="240" w:lineRule="auto"/>
        <w:ind w:left="1002" w:firstLine="851.0000000000001"/>
        <w:jc w:val="right"/>
        <w:rPr>
          <w:rFonts w:ascii="Times New Roman" w:cs="Times New Roman" w:eastAsia="Times New Roman" w:hAnsi="Times New Roman"/>
          <w:sz w:val="24"/>
          <w:szCs w:val="24"/>
        </w:rPr>
      </w:pP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Приложение 3</w:t>
      </w:r>
    </w:p>
    <w:p w:rsidR="00000000" w:rsidDel="00000000" w:rsidP="00000000" w:rsidRDefault="00000000" w:rsidRPr="00000000" w14:paraId="000000F2">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3">
      <w:pPr>
        <w:spacing w:line="240" w:lineRule="auto"/>
        <w:jc w:val="center"/>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Пример оформления </w:t>
      </w:r>
    </w:p>
    <w:p w:rsidR="00000000" w:rsidDel="00000000" w:rsidP="00000000" w:rsidRDefault="00000000" w:rsidRPr="00000000" w14:paraId="000000F4">
      <w:pPr>
        <w:spacing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5">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Содержание</w:t>
      </w:r>
    </w:p>
    <w:p w:rsidR="00000000" w:rsidDel="00000000" w:rsidP="00000000" w:rsidRDefault="00000000" w:rsidRPr="00000000" w14:paraId="000000F6">
      <w:pPr>
        <w:spacing w:line="240" w:lineRule="auto"/>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7">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Рекомендуется использовать автособираемое оглавление (данная функция реализована в текстовом редакторе Microsoft Word)</w:t>
      </w:r>
    </w:p>
    <w:p w:rsidR="00000000" w:rsidDel="00000000" w:rsidP="00000000" w:rsidRDefault="00000000" w:rsidRPr="00000000" w14:paraId="000000F8">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Введение ……………………………………………………………номер страницы</w:t>
      </w:r>
    </w:p>
    <w:p w:rsidR="00000000" w:rsidDel="00000000" w:rsidP="00000000" w:rsidRDefault="00000000" w:rsidRPr="00000000" w14:paraId="000000F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Глава 1. </w:t>
      </w:r>
      <w:r w:rsidDel="00000000" w:rsidR="00000000" w:rsidRPr="00000000">
        <w:rPr>
          <w:rFonts w:ascii="Times New Roman" w:cs="Times New Roman" w:eastAsia="Times New Roman" w:hAnsi="Times New Roman"/>
          <w:i w:val="1"/>
          <w:sz w:val="24"/>
          <w:szCs w:val="24"/>
          <w:rtl w:val="0"/>
        </w:rPr>
        <w:t xml:space="preserve">Название главы</w:t>
      </w:r>
      <w:r w:rsidDel="00000000" w:rsidR="00000000" w:rsidRPr="00000000">
        <w:rPr>
          <w:rFonts w:ascii="Times New Roman" w:cs="Times New Roman" w:eastAsia="Times New Roman" w:hAnsi="Times New Roman"/>
          <w:sz w:val="24"/>
          <w:szCs w:val="24"/>
          <w:rtl w:val="0"/>
        </w:rPr>
        <w:t xml:space="preserve"> …………………………………………. номер страницы</w:t>
      </w:r>
    </w:p>
    <w:p w:rsidR="00000000" w:rsidDel="00000000" w:rsidP="00000000" w:rsidRDefault="00000000" w:rsidRPr="00000000" w14:paraId="000000FB">
      <w:pPr>
        <w:numPr>
          <w:ilvl w:val="1"/>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Название параграфа…………………………………………….номер страницы</w:t>
      </w:r>
    </w:p>
    <w:p w:rsidR="00000000" w:rsidDel="00000000" w:rsidP="00000000" w:rsidRDefault="00000000" w:rsidRPr="00000000" w14:paraId="000000FC">
      <w:pPr>
        <w:numPr>
          <w:ilvl w:val="1"/>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Название параграфа…………………………………………….номер страницы</w:t>
      </w:r>
    </w:p>
    <w:p w:rsidR="00000000" w:rsidDel="00000000" w:rsidP="00000000" w:rsidRDefault="00000000" w:rsidRPr="00000000" w14:paraId="000000FD">
      <w:pPr>
        <w:numPr>
          <w:ilvl w:val="1"/>
          <w:numId w:val="5"/>
        </w:numPr>
        <w:ind w:left="36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Название параграфа…………………………………………….номер страницы</w:t>
      </w:r>
    </w:p>
    <w:p w:rsidR="00000000" w:rsidDel="00000000" w:rsidP="00000000" w:rsidRDefault="00000000" w:rsidRPr="00000000" w14:paraId="000000F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Глава 2. </w:t>
      </w:r>
      <w:r w:rsidDel="00000000" w:rsidR="00000000" w:rsidRPr="00000000">
        <w:rPr>
          <w:rFonts w:ascii="Times New Roman" w:cs="Times New Roman" w:eastAsia="Times New Roman" w:hAnsi="Times New Roman"/>
          <w:i w:val="1"/>
          <w:sz w:val="24"/>
          <w:szCs w:val="24"/>
          <w:rtl w:val="0"/>
        </w:rPr>
        <w:t xml:space="preserve">Название главы</w:t>
      </w:r>
      <w:r w:rsidDel="00000000" w:rsidR="00000000" w:rsidRPr="00000000">
        <w:rPr>
          <w:rFonts w:ascii="Times New Roman" w:cs="Times New Roman" w:eastAsia="Times New Roman" w:hAnsi="Times New Roman"/>
          <w:sz w:val="24"/>
          <w:szCs w:val="24"/>
          <w:rtl w:val="0"/>
        </w:rPr>
        <w:t xml:space="preserve"> …………………………………………. номер страницы</w:t>
      </w:r>
    </w:p>
    <w:p w:rsidR="00000000" w:rsidDel="00000000" w:rsidP="00000000" w:rsidRDefault="00000000" w:rsidRPr="00000000" w14:paraId="000000F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2.1 Название параграфа…………………………………………….номер страницы</w:t>
      </w:r>
    </w:p>
    <w:p w:rsidR="00000000" w:rsidDel="00000000" w:rsidP="00000000" w:rsidRDefault="00000000" w:rsidRPr="00000000" w14:paraId="0000010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2.2 Название параграфа…………………………………………….номер страницы</w:t>
      </w:r>
    </w:p>
    <w:p w:rsidR="00000000" w:rsidDel="00000000" w:rsidP="00000000" w:rsidRDefault="00000000" w:rsidRPr="00000000" w14:paraId="0000010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Заключение …………………………………………………………номер страницы</w:t>
      </w:r>
    </w:p>
    <w:p w:rsidR="00000000" w:rsidDel="00000000" w:rsidP="00000000" w:rsidRDefault="00000000" w:rsidRPr="00000000" w14:paraId="000001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Список использованной литературы и источников ……………..номер страницы</w:t>
      </w:r>
    </w:p>
    <w:p w:rsidR="00000000" w:rsidDel="00000000" w:rsidP="00000000" w:rsidRDefault="00000000" w:rsidRPr="00000000" w14:paraId="00000103">
      <w:pPr>
        <w:spacing w:after="20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Приложения (при наличии) …………………………………….....номер страницы</w:t>
      </w: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Приложение 4</w:t>
      </w:r>
    </w:p>
    <w:p w:rsidR="00000000" w:rsidDel="00000000" w:rsidP="00000000" w:rsidRDefault="00000000" w:rsidRPr="00000000" w14:paraId="00000104">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Федеральное государственное автономное</w:t>
        <w:br w:type="textWrapping"/>
        <w:t xml:space="preserve">образовательное учреждение высшего образования</w:t>
        <w:br w:type="textWrapping"/>
        <w:t xml:space="preserve">«Национальный исследовательский университет</w:t>
        <w:br w:type="textWrapping"/>
        <w:t xml:space="preserve">«Высшая школа экономики»</w:t>
      </w:r>
    </w:p>
    <w:p w:rsidR="00000000" w:rsidDel="00000000" w:rsidP="00000000" w:rsidRDefault="00000000" w:rsidRPr="00000000" w14:paraId="00000105">
      <w:pPr>
        <w:spacing w:after="60" w:line="240" w:lineRule="auto"/>
        <w:jc w:val="center"/>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sz w:val="24"/>
          <w:szCs w:val="24"/>
          <w:rtl w:val="0"/>
        </w:rPr>
        <w:t xml:space="preserve">Санкт-Петербургская школа гуманитарных наук и искусств</w:t>
      </w:r>
      <w:r w:rsidDel="00000000" w:rsidR="00000000" w:rsidRPr="00000000">
        <w:rPr>
          <w:rtl w:val="0"/>
        </w:rPr>
      </w:r>
    </w:p>
    <w:p w:rsidR="00000000" w:rsidDel="00000000" w:rsidP="00000000" w:rsidRDefault="00000000" w:rsidRPr="00000000" w14:paraId="00000106">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Отзыв на выпускную квалификационную</w:t>
        <w:br w:type="textWrapping"/>
        <w:t xml:space="preserve">работу академического формата</w:t>
      </w:r>
      <w:r w:rsidDel="00000000" w:rsidR="00000000" w:rsidRPr="00000000">
        <w:rPr>
          <w:rtl w:val="0"/>
        </w:rPr>
      </w:r>
    </w:p>
    <w:tbl>
      <w:tblPr>
        <w:tblStyle w:val="Table3"/>
        <w:tblW w:w="9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275"/>
        <w:gridCol w:w="1485"/>
        <w:gridCol w:w="567"/>
        <w:gridCol w:w="6378"/>
        <w:tblGridChange w:id="0">
          <w:tblGrid>
            <w:gridCol w:w="1275"/>
            <w:gridCol w:w="1485"/>
            <w:gridCol w:w="567"/>
            <w:gridCol w:w="6378"/>
          </w:tblGrid>
        </w:tblGridChange>
      </w:tblGrid>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Научный руководитель </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B">
            <w:pPr>
              <w:spacing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0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работы:</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0E">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Автор: </w:t>
            </w:r>
          </w:p>
        </w:tc>
        <w:tc>
          <w:tcPr>
            <w:gridSpan w:val="3"/>
            <w:tcBorders>
              <w:top w:color="000000" w:space="0" w:sz="0" w:val="nil"/>
              <w:left w:color="000000" w:space="0" w:sz="0" w:val="nil"/>
              <w:right w:color="000000" w:space="0" w:sz="0" w:val="nil"/>
            </w:tcBorders>
          </w:tcPr>
          <w:p w:rsidR="00000000" w:rsidDel="00000000" w:rsidP="00000000" w:rsidRDefault="00000000" w:rsidRPr="00000000" w14:paraId="00000111">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Отзыв на ВКР академического формата должен включать в себя следующие характеристики:</w:t>
      </w:r>
    </w:p>
    <w:p w:rsidR="00000000" w:rsidDel="00000000" w:rsidP="00000000" w:rsidRDefault="00000000" w:rsidRPr="00000000" w14:paraId="0000011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характеристики работы</w:t>
      </w:r>
    </w:p>
    <w:p w:rsidR="00000000" w:rsidDel="00000000" w:rsidP="00000000" w:rsidRDefault="00000000" w:rsidRPr="00000000" w14:paraId="00000116">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Корректность формулировки проблемы и гипотезы исследования. </w:t>
      </w:r>
    </w:p>
    <w:p w:rsidR="00000000" w:rsidDel="00000000" w:rsidP="00000000" w:rsidRDefault="00000000" w:rsidRPr="00000000" w14:paraId="00000117">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содержания работы заявленной теме.</w:t>
      </w:r>
    </w:p>
    <w:p w:rsidR="00000000" w:rsidDel="00000000" w:rsidP="00000000" w:rsidRDefault="00000000" w:rsidRPr="00000000" w14:paraId="00000118">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Раскрытие темы, полнота изложения материала по теме. </w:t>
      </w:r>
    </w:p>
    <w:p w:rsidR="00000000" w:rsidDel="00000000" w:rsidP="00000000" w:rsidRDefault="00000000" w:rsidRPr="00000000" w14:paraId="00000119">
      <w:pP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Логика работы и ее соответствие задачам исследования.</w:t>
      </w:r>
      <w:r w:rsidDel="00000000" w:rsidR="00000000" w:rsidRPr="00000000">
        <w:rPr>
          <w:rtl w:val="0"/>
        </w:rPr>
      </w:r>
    </w:p>
    <w:p w:rsidR="00000000" w:rsidDel="00000000" w:rsidP="00000000" w:rsidRDefault="00000000" w:rsidRPr="00000000" w14:paraId="0000011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Методология и методы</w:t>
      </w:r>
    </w:p>
    <w:p w:rsidR="00000000" w:rsidDel="00000000" w:rsidP="00000000" w:rsidRDefault="00000000" w:rsidRPr="00000000" w14:paraId="0000011B">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Корректность использования общенаучных методов исследования. Корректность использования эмпирических методов исследования </w:t>
      </w:r>
    </w:p>
    <w:p w:rsidR="00000000" w:rsidDel="00000000" w:rsidP="00000000" w:rsidRDefault="00000000" w:rsidRPr="00000000" w14:paraId="0000011C">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методов тематике работы, исследовательскому вопросу и поставленным задачам. </w:t>
      </w:r>
    </w:p>
    <w:p w:rsidR="00000000" w:rsidDel="00000000" w:rsidP="00000000" w:rsidRDefault="00000000" w:rsidRPr="00000000" w14:paraId="0000011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Теоретическая и эмпирическая базы работы</w:t>
      </w:r>
    </w:p>
    <w:p w:rsidR="00000000" w:rsidDel="00000000" w:rsidP="00000000" w:rsidRDefault="00000000" w:rsidRPr="00000000" w14:paraId="0000011E">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Информированность о состоянии исследовательской дискуссии по проблеме. </w:t>
      </w:r>
    </w:p>
    <w:p w:rsidR="00000000" w:rsidDel="00000000" w:rsidP="00000000" w:rsidRDefault="00000000" w:rsidRPr="00000000" w14:paraId="0000011F">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 конкретных концепций, моделей в соответствии с решаемой профессиональной задачей.</w:t>
      </w:r>
    </w:p>
    <w:p w:rsidR="00000000" w:rsidDel="00000000" w:rsidP="00000000" w:rsidRDefault="00000000" w:rsidRPr="00000000" w14:paraId="00000120">
      <w:pPr>
        <w:spacing w:line="240" w:lineRule="auto"/>
        <w:ind w:left="72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Полнота эмпирической базы, её соответствие цели и гипотезе исследования.</w:t>
      </w:r>
      <w:r w:rsidDel="00000000" w:rsidR="00000000" w:rsidRPr="00000000">
        <w:rPr>
          <w:rtl w:val="0"/>
        </w:rPr>
      </w:r>
    </w:p>
    <w:p w:rsidR="00000000" w:rsidDel="00000000" w:rsidP="00000000" w:rsidRDefault="00000000" w:rsidRPr="00000000" w14:paraId="0000012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Оформление</w:t>
      </w:r>
    </w:p>
    <w:p w:rsidR="00000000" w:rsidDel="00000000" w:rsidP="00000000" w:rsidRDefault="00000000" w:rsidRPr="00000000" w14:paraId="00000122">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академическим стандартам (стиль, терминология). </w:t>
      </w:r>
    </w:p>
    <w:p w:rsidR="00000000" w:rsidDel="00000000" w:rsidP="00000000" w:rsidRDefault="00000000" w:rsidRPr="00000000" w14:paraId="0000012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текста (соответствие методическому руководству). </w:t>
      </w:r>
    </w:p>
    <w:p w:rsidR="00000000" w:rsidDel="00000000" w:rsidP="00000000" w:rsidRDefault="00000000" w:rsidRPr="00000000" w14:paraId="0000012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Сильные стороны работы </w:t>
      </w:r>
    </w:p>
    <w:p w:rsidR="00000000" w:rsidDel="00000000" w:rsidP="00000000" w:rsidRDefault="00000000" w:rsidRPr="00000000" w14:paraId="0000012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Слабые стороны работы</w:t>
      </w:r>
    </w:p>
    <w:p w:rsidR="00000000" w:rsidDel="00000000" w:rsidP="00000000" w:rsidRDefault="00000000" w:rsidRPr="00000000" w14:paraId="0000012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работы студента при написании ВКР</w:t>
      </w:r>
    </w:p>
    <w:p w:rsidR="00000000" w:rsidDel="00000000" w:rsidP="00000000" w:rsidRDefault="00000000" w:rsidRPr="00000000" w14:paraId="0000012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8">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ИТОГОВАЯ ОЦЕНКА: </w:t>
      </w:r>
    </w:p>
    <w:p w:rsidR="00000000" w:rsidDel="00000000" w:rsidP="00000000" w:rsidRDefault="00000000" w:rsidRPr="00000000" w14:paraId="00000129">
      <w:pPr>
        <w:spacing w:after="200" w:line="240" w:lineRule="auto"/>
        <w:rPr>
          <w:rFonts w:ascii="Times New Roman" w:cs="Times New Roman" w:eastAsia="Times New Roman" w:hAnsi="Times New Roman"/>
          <w:b w:val="1"/>
          <w:sz w:val="24"/>
          <w:szCs w:val="24"/>
        </w:rPr>
      </w:pPr>
      <w:r w:rsidDel="00000000" w:rsidR="00000000" w:rsidRPr="00000000">
        <w:rPr>
          <w:rtl w:val="0"/>
        </w:rPr>
      </w:r>
    </w:p>
    <w:tbl>
      <w:tblPr>
        <w:tblStyle w:val="Table4"/>
        <w:tblW w:w="9852.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20"/>
        <w:gridCol w:w="2205"/>
        <w:gridCol w:w="2096"/>
        <w:gridCol w:w="2527"/>
        <w:gridCol w:w="2004"/>
        <w:tblGridChange w:id="0">
          <w:tblGrid>
            <w:gridCol w:w="1020"/>
            <w:gridCol w:w="2205"/>
            <w:gridCol w:w="2096"/>
            <w:gridCol w:w="2527"/>
            <w:gridCol w:w="2004"/>
          </w:tblGrid>
        </w:tblGridChange>
      </w:tblGrid>
      <w:tr>
        <w:trPr>
          <w:cantSplit w:val="0"/>
          <w:tblHeader w:val="0"/>
        </w:trPr>
        <w:tc>
          <w:tcPr/>
          <w:p w:rsidR="00000000" w:rsidDel="00000000" w:rsidP="00000000" w:rsidRDefault="00000000" w:rsidRPr="00000000" w14:paraId="000001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w:t>
            </w:r>
          </w:p>
        </w:tc>
        <w:tc>
          <w:tcPr>
            <w:tcBorders>
              <w:bottom w:color="000000" w:space="0" w:sz="4" w:val="single"/>
            </w:tcBorders>
          </w:tcPr>
          <w:p w:rsidR="00000000" w:rsidDel="00000000" w:rsidP="00000000" w:rsidRDefault="00000000" w:rsidRPr="00000000" w14:paraId="0000012B">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C">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2D">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w:t>
            </w:r>
          </w:p>
        </w:tc>
        <w:tc>
          <w:tcPr>
            <w:tcBorders>
              <w:bottom w:color="000000" w:space="0" w:sz="4" w:val="single"/>
            </w:tcBorders>
          </w:tcPr>
          <w:p w:rsidR="00000000" w:rsidDel="00000000" w:rsidP="00000000" w:rsidRDefault="00000000" w:rsidRPr="00000000" w14:paraId="0000012E">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2F">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0">
      <w:pPr>
        <w:spacing w:after="200" w:line="240" w:lineRule="auto"/>
        <w:jc w:val="right"/>
        <w:rPr>
          <w:rFonts w:ascii="Times New Roman" w:cs="Times New Roman" w:eastAsia="Times New Roman" w:hAnsi="Times New Roman"/>
          <w:sz w:val="24"/>
          <w:szCs w:val="24"/>
        </w:rPr>
      </w:pP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Приложение 5</w:t>
      </w:r>
    </w:p>
    <w:p w:rsidR="00000000" w:rsidDel="00000000" w:rsidP="00000000" w:rsidRDefault="00000000" w:rsidRPr="00000000" w14:paraId="00000131">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Федеральное государственное автономное</w:t>
        <w:br w:type="textWrapping"/>
        <w:t xml:space="preserve">образовательное учреждение высшего образования</w:t>
        <w:br w:type="textWrapping"/>
        <w:t xml:space="preserve">«Национальный исследовательский университет</w:t>
        <w:br w:type="textWrapping"/>
        <w:t xml:space="preserve">«Высшая школа экономики»</w:t>
      </w:r>
    </w:p>
    <w:p w:rsidR="00000000" w:rsidDel="00000000" w:rsidP="00000000" w:rsidRDefault="00000000" w:rsidRPr="00000000" w14:paraId="00000132">
      <w:pPr>
        <w:spacing w:after="60" w:line="240" w:lineRule="auto"/>
        <w:jc w:val="center"/>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sz w:val="24"/>
          <w:szCs w:val="24"/>
          <w:rtl w:val="0"/>
        </w:rPr>
        <w:t xml:space="preserve">Санкт-Петербургская школа гуманитарных наук и искусств</w:t>
      </w:r>
      <w:r w:rsidDel="00000000" w:rsidR="00000000" w:rsidRPr="00000000">
        <w:rPr>
          <w:rtl w:val="0"/>
        </w:rPr>
      </w:r>
    </w:p>
    <w:p w:rsidR="00000000" w:rsidDel="00000000" w:rsidP="00000000" w:rsidRDefault="00000000" w:rsidRPr="00000000" w14:paraId="00000133">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3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Отзыв на выпускную квалификационную</w:t>
        <w:br w:type="textWrapping"/>
        <w:t xml:space="preserve">работу проектно-творческого формата</w:t>
      </w:r>
      <w:r w:rsidDel="00000000" w:rsidR="00000000" w:rsidRPr="00000000">
        <w:rPr>
          <w:rtl w:val="0"/>
        </w:rPr>
      </w:r>
    </w:p>
    <w:tbl>
      <w:tblPr>
        <w:tblStyle w:val="Table5"/>
        <w:tblW w:w="96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65"/>
        <w:gridCol w:w="1245"/>
        <w:gridCol w:w="283"/>
        <w:gridCol w:w="567"/>
        <w:gridCol w:w="6238"/>
        <w:tblGridChange w:id="0">
          <w:tblGrid>
            <w:gridCol w:w="1365"/>
            <w:gridCol w:w="1245"/>
            <w:gridCol w:w="283"/>
            <w:gridCol w:w="567"/>
            <w:gridCol w:w="6238"/>
          </w:tblGrid>
        </w:tblGridChange>
      </w:tblGrid>
      <w:tr>
        <w:trPr>
          <w:cantSplit w:val="0"/>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Научный руководитель:</w:t>
            </w: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9">
            <w:pPr>
              <w:spacing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работы:</w:t>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3C">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3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Жанр / вид работы:</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42">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из списка, обозначенного в настоящих Правилах</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44">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Автор: </w:t>
            </w:r>
          </w:p>
        </w:tc>
        <w:tc>
          <w:tcPr>
            <w:gridSpan w:val="4"/>
            <w:tcBorders>
              <w:top w:color="000000" w:space="0" w:sz="0" w:val="nil"/>
              <w:left w:color="000000" w:space="0" w:sz="0" w:val="nil"/>
              <w:right w:color="000000" w:space="0" w:sz="0" w:val="nil"/>
            </w:tcBorders>
          </w:tcPr>
          <w:p w:rsidR="00000000" w:rsidDel="00000000" w:rsidP="00000000" w:rsidRDefault="00000000" w:rsidRPr="00000000" w14:paraId="00000145">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Отзыв на выпускную квалификационную работу проектно-творческого формата должен включать в себя следующие характеристики:</w:t>
      </w:r>
    </w:p>
    <w:p w:rsidR="00000000" w:rsidDel="00000000" w:rsidP="00000000" w:rsidRDefault="00000000" w:rsidRPr="00000000" w14:paraId="0000014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характеристики теоретической и проектной записок</w:t>
      </w:r>
    </w:p>
    <w:p w:rsidR="00000000" w:rsidDel="00000000" w:rsidP="00000000" w:rsidRDefault="00000000" w:rsidRPr="00000000" w14:paraId="0000014B">
      <w:pPr>
        <w:spacing w:line="240" w:lineRule="auto"/>
        <w:ind w:left="7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содержания записок теме и/или жанру проектно-творческой работы</w:t>
      </w:r>
    </w:p>
    <w:p w:rsidR="00000000" w:rsidDel="00000000" w:rsidP="00000000" w:rsidRDefault="00000000" w:rsidRPr="00000000" w14:paraId="0000014C">
      <w:pPr>
        <w:spacing w:line="240" w:lineRule="auto"/>
        <w:ind w:left="709"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теоретических предпосылок, отраженных в теоретической записке, творческой работе</w:t>
      </w:r>
    </w:p>
    <w:p w:rsidR="00000000" w:rsidDel="00000000" w:rsidP="00000000" w:rsidRDefault="00000000" w:rsidRPr="00000000" w14:paraId="0000014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анализа актуальности и востребованности проекта</w:t>
      </w:r>
    </w:p>
    <w:p w:rsidR="00000000" w:rsidDel="00000000" w:rsidP="00000000" w:rsidRDefault="00000000" w:rsidRPr="00000000" w14:paraId="0000014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Обоснованность выбора использованных в работе моделей, методов, способов и инструментов, применимых для решения профессиональной задачи</w:t>
      </w:r>
    </w:p>
    <w:p w:rsidR="00000000" w:rsidDel="00000000" w:rsidP="00000000" w:rsidRDefault="00000000" w:rsidRPr="00000000" w14:paraId="0000014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Наличие всех пунктов проектной записки, указанных в Правилах... </w:t>
      </w:r>
    </w:p>
    <w:p w:rsidR="00000000" w:rsidDel="00000000" w:rsidP="00000000" w:rsidRDefault="00000000" w:rsidRPr="00000000" w14:paraId="0000015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Понимание медиаотрасли и места данного проекта в ней</w:t>
      </w:r>
    </w:p>
    <w:p w:rsidR="00000000" w:rsidDel="00000000" w:rsidP="00000000" w:rsidRDefault="00000000" w:rsidRPr="00000000" w14:paraId="0000015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характеристики медиапродукта</w:t>
      </w:r>
    </w:p>
    <w:p w:rsidR="00000000" w:rsidDel="00000000" w:rsidP="00000000" w:rsidRDefault="00000000" w:rsidRPr="00000000" w14:paraId="00000152">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 медиапродукта</w:t>
      </w:r>
    </w:p>
    <w:p w:rsidR="00000000" w:rsidDel="00000000" w:rsidP="00000000" w:rsidRDefault="00000000" w:rsidRPr="00000000" w14:paraId="00000153">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Понимание интересов целевой аудитории</w:t>
      </w:r>
    </w:p>
    <w:p w:rsidR="00000000" w:rsidDel="00000000" w:rsidP="00000000" w:rsidRDefault="00000000" w:rsidRPr="00000000" w14:paraId="0000015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Обоснованность предложенных творческих решений</w:t>
      </w:r>
    </w:p>
    <w:p w:rsidR="00000000" w:rsidDel="00000000" w:rsidP="00000000" w:rsidRDefault="00000000" w:rsidRPr="00000000" w14:paraId="0000015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индустриальным стандартам</w:t>
      </w:r>
    </w:p>
    <w:p w:rsidR="00000000" w:rsidDel="00000000" w:rsidP="00000000" w:rsidRDefault="00000000" w:rsidRPr="00000000" w14:paraId="0000015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Творческие достоинства и недостатки работы</w:t>
      </w:r>
    </w:p>
    <w:p w:rsidR="00000000" w:rsidDel="00000000" w:rsidP="00000000" w:rsidRDefault="00000000" w:rsidRPr="00000000" w14:paraId="0000015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Оформление теоретической и проектной записок</w:t>
      </w:r>
    </w:p>
    <w:p w:rsidR="00000000" w:rsidDel="00000000" w:rsidP="00000000" w:rsidRDefault="00000000" w:rsidRPr="00000000" w14:paraId="0000015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настоящим Правилам (стиль, терминология, объем). </w:t>
      </w:r>
    </w:p>
    <w:p w:rsidR="00000000" w:rsidDel="00000000" w:rsidP="00000000" w:rsidRDefault="00000000" w:rsidRPr="00000000" w14:paraId="0000015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текста (соответствие методическому руководству). </w:t>
      </w:r>
    </w:p>
    <w:p w:rsidR="00000000" w:rsidDel="00000000" w:rsidP="00000000" w:rsidRDefault="00000000" w:rsidRPr="00000000" w14:paraId="0000015A">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Характеристика работы студента при написании ВКР</w:t>
      </w:r>
    </w:p>
    <w:p w:rsidR="00000000" w:rsidDel="00000000" w:rsidP="00000000" w:rsidRDefault="00000000" w:rsidRPr="00000000" w14:paraId="0000015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5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ИТОГОВАЯ ОЦЕНКА: </w:t>
      </w:r>
    </w:p>
    <w:p w:rsidR="00000000" w:rsidDel="00000000" w:rsidP="00000000" w:rsidRDefault="00000000" w:rsidRPr="00000000" w14:paraId="0000015D">
      <w:pPr>
        <w:spacing w:after="200" w:line="240" w:lineRule="auto"/>
        <w:rPr>
          <w:rFonts w:ascii="Times New Roman" w:cs="Times New Roman" w:eastAsia="Times New Roman" w:hAnsi="Times New Roman"/>
          <w:b w:val="1"/>
          <w:sz w:val="24"/>
          <w:szCs w:val="24"/>
        </w:rPr>
      </w:pPr>
      <w:r w:rsidDel="00000000" w:rsidR="00000000" w:rsidRPr="00000000">
        <w:rPr>
          <w:rtl w:val="0"/>
        </w:rPr>
      </w:r>
    </w:p>
    <w:tbl>
      <w:tblPr>
        <w:tblStyle w:val="Table6"/>
        <w:tblW w:w="9852.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065"/>
        <w:gridCol w:w="2160"/>
        <w:gridCol w:w="2096"/>
        <w:gridCol w:w="2527"/>
        <w:gridCol w:w="2004"/>
        <w:tblGridChange w:id="0">
          <w:tblGrid>
            <w:gridCol w:w="1065"/>
            <w:gridCol w:w="2160"/>
            <w:gridCol w:w="2096"/>
            <w:gridCol w:w="2527"/>
            <w:gridCol w:w="2004"/>
          </w:tblGrid>
        </w:tblGridChange>
      </w:tblGrid>
      <w:tr>
        <w:trPr>
          <w:cantSplit w:val="0"/>
          <w:tblHeader w:val="0"/>
        </w:trPr>
        <w:tc>
          <w:tcPr/>
          <w:p w:rsidR="00000000" w:rsidDel="00000000" w:rsidP="00000000" w:rsidRDefault="00000000" w:rsidRPr="00000000" w14:paraId="000001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w:t>
            </w:r>
          </w:p>
        </w:tc>
        <w:tc>
          <w:tcPr>
            <w:tcBorders>
              <w:bottom w:color="000000" w:space="0" w:sz="4" w:val="single"/>
            </w:tcBorders>
          </w:tcPr>
          <w:p w:rsidR="00000000" w:rsidDel="00000000" w:rsidP="00000000" w:rsidRDefault="00000000" w:rsidRPr="00000000" w14:paraId="0000015F">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0">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61">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w:t>
            </w:r>
          </w:p>
        </w:tc>
        <w:tc>
          <w:tcPr>
            <w:tcBorders>
              <w:bottom w:color="000000" w:space="0" w:sz="4" w:val="single"/>
            </w:tcBorders>
          </w:tcPr>
          <w:p w:rsidR="00000000" w:rsidDel="00000000" w:rsidP="00000000" w:rsidRDefault="00000000" w:rsidRPr="00000000" w14:paraId="00000162">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63">
      <w:pPr>
        <w:spacing w:line="240" w:lineRule="auto"/>
        <w:ind w:firstLine="85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4">
      <w:pPr>
        <w:spacing w:line="240" w:lineRule="auto"/>
        <w:ind w:firstLine="851"/>
        <w:jc w:val="right"/>
        <w:rPr>
          <w:rFonts w:ascii="Times New Roman" w:cs="Times New Roman" w:eastAsia="Times New Roman" w:hAnsi="Times New Roman"/>
          <w:sz w:val="24"/>
          <w:szCs w:val="24"/>
        </w:rPr>
      </w:pP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Приложение 6</w:t>
      </w:r>
    </w:p>
    <w:p w:rsidR="00000000" w:rsidDel="00000000" w:rsidP="00000000" w:rsidRDefault="00000000" w:rsidRPr="00000000" w14:paraId="00000165">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Федеральное государственное автономное</w:t>
        <w:br w:type="textWrapping"/>
        <w:t xml:space="preserve">образовательное учреждение высшего образования</w:t>
        <w:br w:type="textWrapping"/>
        <w:t xml:space="preserve">«Национальный исследовательский университет</w:t>
        <w:br w:type="textWrapping"/>
        <w:t xml:space="preserve">«Высшая школа экономики»</w:t>
      </w:r>
    </w:p>
    <w:p w:rsidR="00000000" w:rsidDel="00000000" w:rsidP="00000000" w:rsidRDefault="00000000" w:rsidRPr="00000000" w14:paraId="00000166">
      <w:pPr>
        <w:spacing w:after="60" w:line="240" w:lineRule="auto"/>
        <w:jc w:val="center"/>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sz w:val="24"/>
          <w:szCs w:val="24"/>
          <w:rtl w:val="0"/>
        </w:rPr>
        <w:t xml:space="preserve">Санкт-Петербургская школа гуманитарных наук и искусств</w:t>
      </w:r>
      <w:r w:rsidDel="00000000" w:rsidR="00000000" w:rsidRPr="00000000">
        <w:rPr>
          <w:rtl w:val="0"/>
        </w:rPr>
      </w:r>
    </w:p>
    <w:p w:rsidR="00000000" w:rsidDel="00000000" w:rsidP="00000000" w:rsidRDefault="00000000" w:rsidRPr="00000000" w14:paraId="0000016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6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Рецензия на выпускную квалификационную</w:t>
        <w:br w:type="textWrapping"/>
        <w:t xml:space="preserve">работу академического формата</w:t>
      </w:r>
      <w:r w:rsidDel="00000000" w:rsidR="00000000" w:rsidRPr="00000000">
        <w:rPr>
          <w:rtl w:val="0"/>
        </w:rPr>
      </w:r>
    </w:p>
    <w:tbl>
      <w:tblPr>
        <w:tblStyle w:val="Table7"/>
        <w:tblW w:w="970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620"/>
        <w:gridCol w:w="150"/>
        <w:gridCol w:w="1140"/>
        <w:gridCol w:w="6795"/>
        <w:tblGridChange w:id="0">
          <w:tblGrid>
            <w:gridCol w:w="1620"/>
            <w:gridCol w:w="150"/>
            <w:gridCol w:w="1140"/>
            <w:gridCol w:w="6795"/>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Рецензент: </w:t>
            </w:r>
            <w:r w:rsidDel="00000000" w:rsidR="00000000" w:rsidRPr="00000000">
              <w:rPr>
                <w:rtl w:val="0"/>
              </w:rPr>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6B">
            <w:pPr>
              <w:spacing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6D">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работы:</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70">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71">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Автор: </w:t>
            </w:r>
          </w:p>
        </w:tc>
        <w:tc>
          <w:tcPr>
            <w:gridSpan w:val="3"/>
            <w:tcBorders>
              <w:top w:color="000000" w:space="0" w:sz="0" w:val="nil"/>
              <w:left w:color="000000" w:space="0" w:sz="0" w:val="nil"/>
              <w:right w:color="000000" w:space="0" w:sz="0" w:val="nil"/>
            </w:tcBorders>
          </w:tcPr>
          <w:p w:rsidR="00000000" w:rsidDel="00000000" w:rsidP="00000000" w:rsidRDefault="00000000" w:rsidRPr="00000000" w14:paraId="00000172">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75">
      <w:pPr>
        <w:spacing w:after="20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Рецензия на ВКР должна включать в себя следующие характеристики:</w:t>
      </w:r>
    </w:p>
    <w:p w:rsidR="00000000" w:rsidDel="00000000" w:rsidP="00000000" w:rsidRDefault="00000000" w:rsidRPr="00000000" w14:paraId="0000017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характеристики работы</w:t>
      </w:r>
    </w:p>
    <w:p w:rsidR="00000000" w:rsidDel="00000000" w:rsidP="00000000" w:rsidRDefault="00000000" w:rsidRPr="00000000" w14:paraId="0000017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Корректность формулировки проблемы и гипотезы исследования. </w:t>
      </w:r>
    </w:p>
    <w:p w:rsidR="00000000" w:rsidDel="00000000" w:rsidP="00000000" w:rsidRDefault="00000000" w:rsidRPr="00000000" w14:paraId="0000017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содержания работы заявленной теме.</w:t>
      </w:r>
    </w:p>
    <w:p w:rsidR="00000000" w:rsidDel="00000000" w:rsidP="00000000" w:rsidRDefault="00000000" w:rsidRPr="00000000" w14:paraId="0000017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Раскрытие темы, полнота изложения материала по теме. </w:t>
      </w:r>
    </w:p>
    <w:p w:rsidR="00000000" w:rsidDel="00000000" w:rsidP="00000000" w:rsidRDefault="00000000" w:rsidRPr="00000000" w14:paraId="0000017B">
      <w:pP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Логика работы и ее соответствие задачам исследования.</w:t>
      </w:r>
      <w:r w:rsidDel="00000000" w:rsidR="00000000" w:rsidRPr="00000000">
        <w:rPr>
          <w:rtl w:val="0"/>
        </w:rPr>
      </w:r>
    </w:p>
    <w:p w:rsidR="00000000" w:rsidDel="00000000" w:rsidP="00000000" w:rsidRDefault="00000000" w:rsidRPr="00000000" w14:paraId="0000017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Методология и методы</w:t>
      </w:r>
    </w:p>
    <w:p w:rsidR="00000000" w:rsidDel="00000000" w:rsidP="00000000" w:rsidRDefault="00000000" w:rsidRPr="00000000" w14:paraId="0000017D">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Корректность использования общенаучных методов исследования. Корректность использования эмпирических методов исследования </w:t>
      </w:r>
    </w:p>
    <w:p w:rsidR="00000000" w:rsidDel="00000000" w:rsidP="00000000" w:rsidRDefault="00000000" w:rsidRPr="00000000" w14:paraId="0000017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методов тематике работы, исследовательскому вопросу и поставленным задачам. </w:t>
      </w:r>
    </w:p>
    <w:p w:rsidR="00000000" w:rsidDel="00000000" w:rsidP="00000000" w:rsidRDefault="00000000" w:rsidRPr="00000000" w14:paraId="0000017F">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Теоретическая и эмпирическая базы работы</w:t>
      </w:r>
    </w:p>
    <w:p w:rsidR="00000000" w:rsidDel="00000000" w:rsidP="00000000" w:rsidRDefault="00000000" w:rsidRPr="00000000" w14:paraId="0000018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Информированность о состоянии исследовательской дискуссии по проблеме. </w:t>
      </w:r>
    </w:p>
    <w:p w:rsidR="00000000" w:rsidDel="00000000" w:rsidP="00000000" w:rsidRDefault="00000000" w:rsidRPr="00000000" w14:paraId="00000181">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Использование конкретных концепций, моделей в соответствии с решаемой профессиональной задачей.</w:t>
      </w:r>
    </w:p>
    <w:p w:rsidR="00000000" w:rsidDel="00000000" w:rsidP="00000000" w:rsidRDefault="00000000" w:rsidRPr="00000000" w14:paraId="00000182">
      <w:pPr>
        <w:spacing w:line="240" w:lineRule="auto"/>
        <w:ind w:firstLine="72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Полнота эмпирической базы, её соответствие цели и гипотезе исследования.</w:t>
      </w:r>
      <w:r w:rsidDel="00000000" w:rsidR="00000000" w:rsidRPr="00000000">
        <w:rPr>
          <w:rtl w:val="0"/>
        </w:rPr>
      </w:r>
    </w:p>
    <w:p w:rsidR="00000000" w:rsidDel="00000000" w:rsidP="00000000" w:rsidRDefault="00000000" w:rsidRPr="00000000" w14:paraId="00000183">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Оформление</w:t>
      </w:r>
    </w:p>
    <w:p w:rsidR="00000000" w:rsidDel="00000000" w:rsidP="00000000" w:rsidRDefault="00000000" w:rsidRPr="00000000" w14:paraId="00000184">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академическим стандартам (стиль, терминология). </w:t>
      </w:r>
    </w:p>
    <w:p w:rsidR="00000000" w:rsidDel="00000000" w:rsidP="00000000" w:rsidRDefault="00000000" w:rsidRPr="00000000" w14:paraId="0000018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текста (соответствие методическому руководству). </w:t>
      </w:r>
    </w:p>
    <w:p w:rsidR="00000000" w:rsidDel="00000000" w:rsidP="00000000" w:rsidRDefault="00000000" w:rsidRPr="00000000" w14:paraId="00000186">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Сильные стороны работы</w:t>
      </w:r>
    </w:p>
    <w:p w:rsidR="00000000" w:rsidDel="00000000" w:rsidP="00000000" w:rsidRDefault="00000000" w:rsidRPr="00000000" w14:paraId="0000018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Слабые стороны работы</w:t>
      </w:r>
    </w:p>
    <w:p w:rsidR="00000000" w:rsidDel="00000000" w:rsidP="00000000" w:rsidRDefault="00000000" w:rsidRPr="00000000" w14:paraId="00000188">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89">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ИТОГОВАЯ ОЦЕНКА: </w:t>
      </w:r>
    </w:p>
    <w:p w:rsidR="00000000" w:rsidDel="00000000" w:rsidP="00000000" w:rsidRDefault="00000000" w:rsidRPr="00000000" w14:paraId="0000018A">
      <w:pPr>
        <w:spacing w:after="200" w:line="240" w:lineRule="auto"/>
        <w:rPr>
          <w:rFonts w:ascii="Times New Roman" w:cs="Times New Roman" w:eastAsia="Times New Roman" w:hAnsi="Times New Roman"/>
          <w:b w:val="1"/>
          <w:sz w:val="24"/>
          <w:szCs w:val="24"/>
        </w:rPr>
      </w:pPr>
      <w:r w:rsidDel="00000000" w:rsidR="00000000" w:rsidRPr="00000000">
        <w:rPr>
          <w:rtl w:val="0"/>
        </w:rPr>
      </w:r>
    </w:p>
    <w:tbl>
      <w:tblPr>
        <w:tblStyle w:val="Table8"/>
        <w:tblW w:w="9852.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335"/>
        <w:gridCol w:w="1890"/>
        <w:gridCol w:w="2096"/>
        <w:gridCol w:w="2527"/>
        <w:gridCol w:w="2004"/>
        <w:tblGridChange w:id="0">
          <w:tblGrid>
            <w:gridCol w:w="1335"/>
            <w:gridCol w:w="1890"/>
            <w:gridCol w:w="2096"/>
            <w:gridCol w:w="2527"/>
            <w:gridCol w:w="2004"/>
          </w:tblGrid>
        </w:tblGridChange>
      </w:tblGrid>
      <w:tr>
        <w:trPr>
          <w:cantSplit w:val="0"/>
          <w:tblHeader w:val="0"/>
        </w:trPr>
        <w:tc>
          <w:tcPr/>
          <w:p w:rsidR="00000000" w:rsidDel="00000000" w:rsidP="00000000" w:rsidRDefault="00000000" w:rsidRPr="00000000" w14:paraId="000001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w:t>
            </w:r>
          </w:p>
        </w:tc>
        <w:tc>
          <w:tcPr>
            <w:tcBorders>
              <w:bottom w:color="000000" w:space="0" w:sz="4" w:val="single"/>
            </w:tcBorders>
          </w:tcPr>
          <w:p w:rsidR="00000000" w:rsidDel="00000000" w:rsidP="00000000" w:rsidRDefault="00000000" w:rsidRPr="00000000" w14:paraId="0000018C">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D">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8E">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w:t>
            </w:r>
          </w:p>
        </w:tc>
        <w:tc>
          <w:tcPr>
            <w:tcBorders>
              <w:bottom w:color="000000" w:space="0" w:sz="4" w:val="single"/>
            </w:tcBorders>
          </w:tcPr>
          <w:p w:rsidR="00000000" w:rsidDel="00000000" w:rsidP="00000000" w:rsidRDefault="00000000" w:rsidRPr="00000000" w14:paraId="0000018F">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90">
      <w:pPr>
        <w:spacing w:line="240" w:lineRule="auto"/>
        <w:ind w:firstLine="851"/>
        <w:jc w:val="right"/>
        <w:rPr>
          <w:rFonts w:ascii="Times New Roman" w:cs="Times New Roman" w:eastAsia="Times New Roman" w:hAnsi="Times New Roman"/>
          <w:sz w:val="24"/>
          <w:szCs w:val="24"/>
        </w:rPr>
      </w:pP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Приложение 7</w:t>
      </w:r>
    </w:p>
    <w:p w:rsidR="00000000" w:rsidDel="00000000" w:rsidP="00000000" w:rsidRDefault="00000000" w:rsidRPr="00000000" w14:paraId="00000191">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Федеральное государственное автономное</w:t>
        <w:br w:type="textWrapping"/>
        <w:t xml:space="preserve">образовательное учреждение высшего образования</w:t>
        <w:br w:type="textWrapping"/>
        <w:t xml:space="preserve">«Национальный исследовательский университет</w:t>
        <w:br w:type="textWrapping"/>
        <w:t xml:space="preserve">«Высшая школа экономики»</w:t>
      </w:r>
    </w:p>
    <w:p w:rsidR="00000000" w:rsidDel="00000000" w:rsidP="00000000" w:rsidRDefault="00000000" w:rsidRPr="00000000" w14:paraId="00000192">
      <w:pPr>
        <w:spacing w:after="60" w:line="240" w:lineRule="auto"/>
        <w:jc w:val="center"/>
        <w:rPr>
          <w:rFonts w:ascii="Times New Roman" w:cs="Times New Roman" w:eastAsia="Times New Roman" w:hAnsi="Times New Roman"/>
          <w:b w:val="1"/>
          <w:i w:val="0"/>
          <w:color w:val="000000"/>
          <w:sz w:val="24"/>
          <w:szCs w:val="24"/>
        </w:rPr>
      </w:pPr>
      <w:r w:rsidDel="00000000" w:rsidR="00000000" w:rsidRPr="00000000">
        <w:rPr>
          <w:rFonts w:ascii="Times New Roman" w:cs="Times New Roman" w:eastAsia="Times New Roman" w:hAnsi="Times New Roman"/>
          <w:b w:val="1"/>
          <w:sz w:val="24"/>
          <w:szCs w:val="24"/>
          <w:rtl w:val="0"/>
        </w:rPr>
        <w:t xml:space="preserve">Санкт-Петербургская школа гуманитарных наук и искусств</w:t>
      </w:r>
      <w:r w:rsidDel="00000000" w:rsidR="00000000" w:rsidRPr="00000000">
        <w:rPr>
          <w:rtl w:val="0"/>
        </w:rPr>
      </w:r>
    </w:p>
    <w:p w:rsidR="00000000" w:rsidDel="00000000" w:rsidP="00000000" w:rsidRDefault="00000000" w:rsidRPr="00000000" w14:paraId="00000193">
      <w:pPr>
        <w:spacing w:line="240" w:lineRule="auto"/>
        <w:ind w:firstLine="85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94">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Рецензия на выпускную квалификационную</w:t>
        <w:br w:type="textWrapping"/>
        <w:t xml:space="preserve">работу проектно-творческого формата</w:t>
      </w:r>
    </w:p>
    <w:p w:rsidR="00000000" w:rsidDel="00000000" w:rsidP="00000000" w:rsidRDefault="00000000" w:rsidRPr="00000000" w14:paraId="00000195">
      <w:pPr>
        <w:spacing w:after="200" w:line="240" w:lineRule="auto"/>
        <w:jc w:val="center"/>
        <w:rPr>
          <w:rFonts w:ascii="Times New Roman" w:cs="Times New Roman" w:eastAsia="Times New Roman" w:hAnsi="Times New Roman"/>
          <w:sz w:val="24"/>
          <w:szCs w:val="24"/>
        </w:rPr>
      </w:pPr>
      <w:r w:rsidDel="00000000" w:rsidR="00000000" w:rsidRPr="00000000">
        <w:rPr>
          <w:rtl w:val="0"/>
        </w:rPr>
      </w:r>
    </w:p>
    <w:tbl>
      <w:tblPr>
        <w:tblStyle w:val="Table9"/>
        <w:tblW w:w="96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410"/>
        <w:gridCol w:w="285"/>
        <w:gridCol w:w="914"/>
        <w:gridCol w:w="283"/>
        <w:gridCol w:w="6806"/>
        <w:tblGridChange w:id="0">
          <w:tblGrid>
            <w:gridCol w:w="1410"/>
            <w:gridCol w:w="285"/>
            <w:gridCol w:w="914"/>
            <w:gridCol w:w="283"/>
            <w:gridCol w:w="6806"/>
          </w:tblGrid>
        </w:tblGridChange>
      </w:tblGrid>
      <w:tr>
        <w:trPr>
          <w:cantSplit w:val="0"/>
          <w:tblHeader w:val="0"/>
        </w:trPr>
        <w:tc>
          <w:tcPr>
            <w:gridSpan w:val="2"/>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Рецензент:</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98">
            <w:pPr>
              <w:spacing w:line="240" w:lineRule="auto"/>
              <w:rPr>
                <w:rFonts w:ascii="Times New Roman" w:cs="Times New Roman" w:eastAsia="Times New Roman" w:hAnsi="Times New Roman"/>
                <w:i w:val="1"/>
                <w:sz w:val="24"/>
                <w:szCs w:val="24"/>
              </w:rPr>
            </w:pPr>
            <w:r w:rsidDel="00000000" w:rsidR="00000000" w:rsidRPr="00000000">
              <w:rPr>
                <w:rtl w:val="0"/>
              </w:rPr>
            </w:r>
          </w:p>
        </w:tc>
      </w:tr>
      <w:tr>
        <w:trPr>
          <w:cantSplit w:val="0"/>
          <w:tblHeader w:val="0"/>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9B">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Название работы:</w:t>
            </w:r>
          </w:p>
        </w:tc>
        <w:tc>
          <w:tcPr>
            <w:gridSpan w:val="2"/>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9E">
            <w:pPr>
              <w:spacing w:line="240" w:lineRule="auto"/>
              <w:rPr>
                <w:rFonts w:ascii="Times New Roman" w:cs="Times New Roman" w:eastAsia="Times New Roman" w:hAnsi="Times New Roman"/>
                <w:sz w:val="24"/>
                <w:szCs w:val="24"/>
              </w:rPr>
            </w:pPr>
            <w:r w:rsidDel="00000000" w:rsidR="00000000" w:rsidRPr="00000000">
              <w:rPr>
                <w:rtl w:val="0"/>
              </w:rPr>
            </w:r>
          </w:p>
        </w:tc>
      </w:tr>
      <w:tr>
        <w:trPr>
          <w:cantSplit w:val="0"/>
          <w:tblHeader w:val="0"/>
        </w:trPr>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0">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Жанр / вид работы:</w:t>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1A4">
            <w:pPr>
              <w:spacing w:line="240" w:lineRule="auto"/>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из списка, обозначенного в настоящих Правилах</w:t>
            </w:r>
          </w:p>
        </w:tc>
      </w:tr>
      <w:tr>
        <w:trPr>
          <w:cantSplit w:val="0"/>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A5">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Автор: </w:t>
            </w:r>
          </w:p>
        </w:tc>
        <w:tc>
          <w:tcPr>
            <w:gridSpan w:val="4"/>
            <w:tcBorders>
              <w:top w:color="000000" w:space="0" w:sz="0" w:val="nil"/>
              <w:left w:color="000000" w:space="0" w:sz="0" w:val="nil"/>
              <w:right w:color="000000" w:space="0" w:sz="0" w:val="nil"/>
            </w:tcBorders>
          </w:tcPr>
          <w:p w:rsidR="00000000" w:rsidDel="00000000" w:rsidP="00000000" w:rsidRDefault="00000000" w:rsidRPr="00000000" w14:paraId="000001A6">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AA">
      <w:pPr>
        <w:spacing w:after="200" w:line="240" w:lineRule="auto"/>
        <w:ind w:firstLine="851"/>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Рецензия на выпускную квалификационную работу проектно-творческого формата должен включать в себя следующие характеристики:</w:t>
      </w:r>
    </w:p>
    <w:p w:rsidR="00000000" w:rsidDel="00000000" w:rsidP="00000000" w:rsidRDefault="00000000" w:rsidRPr="00000000" w14:paraId="000001A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характеристики медиапродукта</w:t>
      </w:r>
    </w:p>
    <w:p w:rsidR="00000000" w:rsidDel="00000000" w:rsidP="00000000" w:rsidRDefault="00000000" w:rsidRPr="00000000" w14:paraId="000001A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Содержание медиапродукта</w:t>
      </w:r>
    </w:p>
    <w:p w:rsidR="00000000" w:rsidDel="00000000" w:rsidP="00000000" w:rsidRDefault="00000000" w:rsidRPr="00000000" w14:paraId="000001AE">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Обоснованность использования мультимедийных компонентов</w:t>
      </w:r>
    </w:p>
    <w:p w:rsidR="00000000" w:rsidDel="00000000" w:rsidP="00000000" w:rsidRDefault="00000000" w:rsidRPr="00000000" w14:paraId="000001A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Понимание интересов целевой аудитории</w:t>
      </w:r>
    </w:p>
    <w:p w:rsidR="00000000" w:rsidDel="00000000" w:rsidP="00000000" w:rsidRDefault="00000000" w:rsidRPr="00000000" w14:paraId="000001B0">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Творческие достоинства и недостатки работы</w:t>
      </w:r>
    </w:p>
    <w:p w:rsidR="00000000" w:rsidDel="00000000" w:rsidP="00000000" w:rsidRDefault="00000000" w:rsidRPr="00000000" w14:paraId="000001B1">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индустриальным стандартам</w:t>
      </w:r>
    </w:p>
    <w:p w:rsidR="00000000" w:rsidDel="00000000" w:rsidP="00000000" w:rsidRDefault="00000000" w:rsidRPr="00000000" w14:paraId="000001B2">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Общие характеристики теоретической записки</w:t>
      </w:r>
    </w:p>
    <w:p w:rsidR="00000000" w:rsidDel="00000000" w:rsidP="00000000" w:rsidRDefault="00000000" w:rsidRPr="00000000" w14:paraId="000001B3">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содержания записок теме и/или жанру проектно-творческой работы</w:t>
      </w:r>
    </w:p>
    <w:p w:rsidR="00000000" w:rsidDel="00000000" w:rsidP="00000000" w:rsidRDefault="00000000" w:rsidRPr="00000000" w14:paraId="000001B4">
      <w:pPr>
        <w:spacing w:line="240" w:lineRule="auto"/>
        <w:ind w:left="7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теоретических предпосылок, отраженных в записке, творческой работе</w:t>
      </w:r>
    </w:p>
    <w:p w:rsidR="00000000" w:rsidDel="00000000" w:rsidP="00000000" w:rsidRDefault="00000000" w:rsidRPr="00000000" w14:paraId="000001B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Обоснованность предложенных решений</w:t>
      </w:r>
    </w:p>
    <w:p w:rsidR="00000000" w:rsidDel="00000000" w:rsidP="00000000" w:rsidRDefault="00000000" w:rsidRPr="00000000" w14:paraId="000001B6">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Понимание медиаотрасли и места данного проекта в ней</w:t>
      </w:r>
    </w:p>
    <w:p w:rsidR="00000000" w:rsidDel="00000000" w:rsidP="00000000" w:rsidRDefault="00000000" w:rsidRPr="00000000" w14:paraId="000001B7">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Оформление теоретической записки</w:t>
      </w:r>
    </w:p>
    <w:p w:rsidR="00000000" w:rsidDel="00000000" w:rsidP="00000000" w:rsidRDefault="00000000" w:rsidRPr="00000000" w14:paraId="000001B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Соответствие настоящим Правилам (стиль, терминология, объем). </w:t>
      </w:r>
    </w:p>
    <w:p w:rsidR="00000000" w:rsidDel="00000000" w:rsidP="00000000" w:rsidRDefault="00000000" w:rsidRPr="00000000" w14:paraId="000001B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Оформление текста (соответствие методическому руководству). </w:t>
      </w:r>
    </w:p>
    <w:p w:rsidR="00000000" w:rsidDel="00000000" w:rsidP="00000000" w:rsidRDefault="00000000" w:rsidRPr="00000000" w14:paraId="000001BA">
      <w:pPr>
        <w:spacing w:line="240" w:lineRule="auto"/>
        <w:ind w:left="7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BB">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1BC">
      <w:pPr>
        <w:spacing w:line="24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ИТОГОВАЯ ОЦЕНКА: </w:t>
      </w:r>
    </w:p>
    <w:p w:rsidR="00000000" w:rsidDel="00000000" w:rsidP="00000000" w:rsidRDefault="00000000" w:rsidRPr="00000000" w14:paraId="000001BD">
      <w:pPr>
        <w:spacing w:after="200" w:line="240" w:lineRule="auto"/>
        <w:rPr>
          <w:rFonts w:ascii="Times New Roman" w:cs="Times New Roman" w:eastAsia="Times New Roman" w:hAnsi="Times New Roman"/>
          <w:b w:val="1"/>
          <w:sz w:val="24"/>
          <w:szCs w:val="24"/>
        </w:rPr>
      </w:pPr>
      <w:r w:rsidDel="00000000" w:rsidR="00000000" w:rsidRPr="00000000">
        <w:rPr>
          <w:rtl w:val="0"/>
        </w:rPr>
      </w:r>
    </w:p>
    <w:tbl>
      <w:tblPr>
        <w:tblStyle w:val="Table10"/>
        <w:tblW w:w="9852.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1275"/>
        <w:gridCol w:w="1950"/>
        <w:gridCol w:w="2096"/>
        <w:gridCol w:w="2527"/>
        <w:gridCol w:w="2004"/>
        <w:tblGridChange w:id="0">
          <w:tblGrid>
            <w:gridCol w:w="1275"/>
            <w:gridCol w:w="1950"/>
            <w:gridCol w:w="2096"/>
            <w:gridCol w:w="2527"/>
            <w:gridCol w:w="2004"/>
          </w:tblGrid>
        </w:tblGridChange>
      </w:tblGrid>
      <w:tr>
        <w:trPr>
          <w:cantSplit w:val="0"/>
          <w:tblHeader w:val="0"/>
        </w:trPr>
        <w:tc>
          <w:tcPr/>
          <w:p w:rsidR="00000000" w:rsidDel="00000000" w:rsidP="00000000" w:rsidRDefault="00000000" w:rsidRPr="00000000" w14:paraId="000001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Дата:</w:t>
            </w:r>
          </w:p>
        </w:tc>
        <w:tc>
          <w:tcPr>
            <w:tcBorders>
              <w:bottom w:color="000000" w:space="0" w:sz="4" w:val="single"/>
            </w:tcBorders>
          </w:tcPr>
          <w:p w:rsidR="00000000" w:rsidDel="00000000" w:rsidP="00000000" w:rsidRDefault="00000000" w:rsidRPr="00000000" w14:paraId="000001BF">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0">
            <w:pPr>
              <w:spacing w:line="240" w:lineRule="auto"/>
              <w:rPr>
                <w:rFonts w:ascii="Times New Roman" w:cs="Times New Roman" w:eastAsia="Times New Roman" w:hAnsi="Times New Roman"/>
                <w:sz w:val="24"/>
                <w:szCs w:val="24"/>
              </w:rPr>
            </w:pPr>
            <w:r w:rsidDel="00000000" w:rsidR="00000000" w:rsidRPr="00000000">
              <w:rPr>
                <w:rtl w:val="0"/>
              </w:rPr>
            </w:r>
          </w:p>
        </w:tc>
        <w:tc>
          <w:tcPr/>
          <w:p w:rsidR="00000000" w:rsidDel="00000000" w:rsidP="00000000" w:rsidRDefault="00000000" w:rsidRPr="00000000" w14:paraId="000001C1">
            <w:pPr>
              <w:spacing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Подпись:</w:t>
            </w:r>
          </w:p>
        </w:tc>
        <w:tc>
          <w:tcPr>
            <w:tcBorders>
              <w:bottom w:color="000000" w:space="0" w:sz="4" w:val="single"/>
            </w:tcBorders>
          </w:tcPr>
          <w:p w:rsidR="00000000" w:rsidDel="00000000" w:rsidP="00000000" w:rsidRDefault="00000000" w:rsidRPr="00000000" w14:paraId="000001C2">
            <w:pPr>
              <w:spacing w:line="240" w:lineRule="auto"/>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14:paraId="000001C3">
      <w:pPr>
        <w:spacing w:after="200" w:line="240" w:lineRule="auto"/>
        <w:ind w:firstLine="851"/>
        <w:jc w:val="righ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1C4">
      <w:pPr>
        <w:spacing w:after="20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Приложение 8</w:t>
      </w:r>
    </w:p>
    <w:p w:rsidR="00000000" w:rsidDel="00000000" w:rsidP="00000000" w:rsidRDefault="00000000" w:rsidRPr="00000000" w14:paraId="000001C5">
      <w:pPr>
        <w:spacing w:after="20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Критерии оценивания качества подготовки</w:t>
        <w:br w:type="textWrapping"/>
        <w:t xml:space="preserve">ВКР различных форматов</w:t>
      </w:r>
    </w:p>
    <w:p w:rsidR="00000000" w:rsidDel="00000000" w:rsidP="00000000" w:rsidRDefault="00000000" w:rsidRPr="00000000" w14:paraId="000001C6">
      <w:pPr>
        <w:numPr>
          <w:ilvl w:val="0"/>
          <w:numId w:val="3"/>
        </w:numPr>
        <w:spacing w:after="200" w:line="240" w:lineRule="auto"/>
        <w:ind w:left="70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Примерное содержание оценки ВКР академического формата</w:t>
      </w:r>
    </w:p>
    <w:tbl>
      <w:tblPr>
        <w:tblStyle w:val="Table11"/>
        <w:tblW w:w="946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208"/>
        <w:tblGridChange w:id="0">
          <w:tblGrid>
            <w:gridCol w:w="3256"/>
            <w:gridCol w:w="6208"/>
          </w:tblGrid>
        </w:tblGridChange>
      </w:tblGrid>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7">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Оценка по десятибалльной шкале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8">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Примерное содержание оценки</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sz w:val="24"/>
                <w:szCs w:val="24"/>
                <w:rtl w:val="0"/>
              </w:rPr>
              <w:t xml:space="preserve"> — Весьма неудовлетворительно</w:t>
            </w:r>
          </w:p>
          <w:p w:rsidR="00000000" w:rsidDel="00000000" w:rsidP="00000000" w:rsidRDefault="00000000" w:rsidRPr="00000000" w14:paraId="000001CA">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не предоставлен или полностью не соответствует правилам оформления письменных работ. </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Неудовлетворительно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несвязный, не соответствует заданной теме, полностью не соответствует правилам оформления письменных работ.</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Очень плохо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C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несвязный, не соответствует заданной теме. Есть значительные противоречия. Анализ проблем, постановка целей и задач, выделение объекта и предмета исследования, выбор способа и методов исследования, а также оценка его качества не выполнены. Конкретные концепции, модели, методы, способы и инструменты не названы. Студент не продемонстрировал осведомленность об актуальных научных дискуссиях в выбранной сфере. Работа не соответствует правилам оформления письменных работ. Язык ненаучный.</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Плохо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Большая часть задач не реализованы. Студент не показал способность проводить научные исследования в области медиа и выявлять научную сущность проблем в профессиональной области. Студент не продемонстрировал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соответствуют решаемой профессиональной задаче. Работа не соответствует правилам оформления письменных работ. Язык ненаучный.</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Удовлетворительно</w:t>
            </w:r>
          </w:p>
          <w:p w:rsidR="00000000" w:rsidDel="00000000" w:rsidP="00000000" w:rsidRDefault="00000000" w:rsidRPr="00000000" w14:paraId="000001D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Местами несвязный текст, есть внутренние противоречия. Часть задач не выполнена. Имеются грубые ошибки, невысокая оригинальность текста. Анализ проблем, постановка целей и задач, выделение объекта и предмета исследования, выбор методов исследования, а также оценка его качества выполнены неверно. Студент не показал способность проводить научные исследования в области медиамедиа. Студент не показал достаточную способность работать с информацией. Неполное соответствие правилам оформления письменных работ.</w:t>
            </w:r>
          </w:p>
        </w:tc>
      </w:tr>
      <w:tr>
        <w:trPr>
          <w:cantSplit w:val="0"/>
          <w:trHeight w:val="2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Весьма удовлетворительно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Часть задач выполнена в недостаточном объеме. Отсутствие полноценных выводов. Анализ проблем, постановка целей и задач, выделение объекта и предмета исследования, выбор методов исследования, а также оценка его качества выполнены с ошибками. Студент не показал способность выявлять научную сущность проблем в профессиональной области. Студент не показал достаточную способность критически оценивать и переосмыслять накопленный опыт. Конкретные концепции, модели, методы, способы и инструменты не вполне соответствуют решаемой профессиональной задаче. Неполное соответствие правилам оформления письменных работ.</w:t>
            </w:r>
          </w:p>
        </w:tc>
      </w:tr>
      <w:tr>
        <w:trPr>
          <w:cantSplit w:val="0"/>
          <w:trHeight w:val="1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 Хорошо</w:t>
            </w:r>
          </w:p>
          <w:p w:rsidR="00000000" w:rsidDel="00000000" w:rsidP="00000000" w:rsidRDefault="00000000" w:rsidRPr="00000000" w14:paraId="000001D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Хорошо проработанный и изложенный текст без значительных внутренних противоречий, соответствующий правилам оформления письменных работ. Больше половины поставленных задач выполнены в должном объеме. Анализ проблем, постановка целей и задач, выделение объекта и предмета исследования, выбор методов исследования, а также оценка его качества в целом выполнены. Студент показал способность проводить научные исследования в области медиа и выявлять научную сущность проблем в профессиональной области, продемонстрировал осведомленность об актуальных научных дискуссиях в выбранной сфере. </w:t>
            </w:r>
          </w:p>
        </w:tc>
      </w:tr>
      <w:tr>
        <w:trPr>
          <w:cantSplit w:val="0"/>
          <w:trHeight w:val="1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 Очень хорошо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Хорошо проработанный и изложенный текст без внутренних противоречий, соответствующий правилам оформления письменных работ. Большая часть задач выполнена в должном объеме. Анализ проблем, постановка целей и задач, выделение объекта и предмета исследования, выбор методов исследования, а также оценка его качества выполнены. Студент показал способность проводить научные исследования в области медиа и выявлять научную сущность проблем в профессиональной области, продемонстрировал осведомленность об актуальных научных дискуссиях в выбранной сфере. Студент показал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не противоречат решаемой профессиональной задаче. </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 Отлично</w:t>
            </w:r>
          </w:p>
          <w:p w:rsidR="00000000" w:rsidDel="00000000" w:rsidP="00000000" w:rsidRDefault="00000000" w:rsidRPr="00000000" w14:paraId="000001DD">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Цельный, проработанный, логично изложенный текст без внутренних противоречий, соответствующий правилам оформления письменных работ. Анализ проблем, постановка целей и задач, выделение объекта и предмета исследования, выбор методов исследования, а также оценка его качества выполнены в полном объеме и верно. Студент показал способность проводить научные исследования в области медиа и выявлять научную сущность проблем в профессиональной области, осведомленность об актуальных научных дискуссиях в выбранной сфере. Студент продемонстрировал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соответствуют решаемой профессиональной задаче. Студент представил документальную рецензию/рекомендацию от внешнего независимого эксперта из релевантной индустрии в соответствии с форматом КР.</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D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 Отлично  (превосходит ожидания)</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Цельный, проработанный, логично изложенный текст без внутренних противоречий, соответствующий правилам оформления письменных работ. Анализ проблем, постановка целей и задач, выделение объекта и предмета исследования, выбор методов исследования, а также оценка его качества выполнены в полном объеме и верно. Студент показал способность проводить научные исследования в области медиа и выявлять научную сущность проблем в профессиональной области, осведомленность об актуальных научных дискуссиях в выбранной сфере. Студент продемонстрировал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соответствуют решаемой профессиональной задаче. </w:t>
            </w:r>
          </w:p>
          <w:p w:rsidR="00000000" w:rsidDel="00000000" w:rsidP="00000000" w:rsidRDefault="00000000" w:rsidRPr="00000000" w14:paraId="000001E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выполнил два из следующих условий: 1) тезисы исследования опубликованы (или приняты к публикации) в сборнике общероссийской или международной научной конференции, или в профильном СМИ или медиасообществе с аудиторией не менее 5000 подписчиков; о работе рассказано в СМИ или медиасообществе с аудиторией не менее 10000 подписчиков; 2) студент подал тезисы своего исследования или медиапродукт (или какую-то его часть) на конкурс научных работ или другой профильный конкурс (фестиваль), материал принят оргкомитетом конкурса; 3) студент представил документальную рецензию/рекомендацию от внешнего независимого эксперта из релевантной индустрии в соответствии с форматом КР.</w:t>
            </w:r>
          </w:p>
        </w:tc>
      </w:tr>
      <w:tr>
        <w:trPr>
          <w:cantSplit w:val="0"/>
          <w:trHeight w:val="1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 Блестяще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Цельный, проработанный, логично изложенный текст без внутренних противоречий, соответствующий правилам оформления письменных работ. Анализ проблем, постановка целей и задач, выделение объекта и предмета исследования, выбор методов исследования, а также оценка его качества выполнены в полном объеме и верно. Студент показал способность проводить научные исследования в области медиа и выявлять научную сущность проблем в профессиональной области, осведомленность об актуальных научных дискуссиях в выбранной сфере. Студент продемонстрировал способность работать с информацией, критически оценивать и переосмыслять накопленный опыт. Конкретные концепции, модели, методы, способы и инструменты соответствуют решаемой профессиональной задаче. </w:t>
            </w:r>
          </w:p>
          <w:p w:rsidR="00000000" w:rsidDel="00000000" w:rsidP="00000000" w:rsidRDefault="00000000" w:rsidRPr="00000000" w14:paraId="000001E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выполнил все из следующих условий: 1) тезисы исследования опубликованы (или приняты к публикации) в сборнике общероссийской или международной научной конференции, или в профильном СМИ или медиасообществе с аудиторией не менее 5000 подписчиков; о работе рассказано в СМИ или медиасообществе с аудиторией не менее 10000 подписчиков; 2) студент подал тезисы своего исследования или медиапродукт (или какую-то его часть) на конкурс научных работ или другой профильный конкурс (фестиваль), материал принят оргкомитетом конкурса; 3) студент представил документальную рецензию/рекомендацию от внешнего независимого эксперта из релевантной индустрии в соответствии с форматом КР.</w:t>
            </w:r>
          </w:p>
        </w:tc>
      </w:tr>
    </w:tbl>
    <w:p w:rsidR="00000000" w:rsidDel="00000000" w:rsidP="00000000" w:rsidRDefault="00000000" w:rsidRPr="00000000" w14:paraId="000001E7">
      <w:pPr>
        <w:spacing w:after="200" w:line="240" w:lineRule="auto"/>
        <w:ind w:left="709"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E8">
      <w:pPr>
        <w:numPr>
          <w:ilvl w:val="0"/>
          <w:numId w:val="3"/>
        </w:numPr>
        <w:spacing w:after="200" w:line="240" w:lineRule="auto"/>
        <w:ind w:left="709"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Примерное содержание оценки ВКР проектно-творческого формата.</w:t>
      </w:r>
    </w:p>
    <w:tbl>
      <w:tblPr>
        <w:tblStyle w:val="Table12"/>
        <w:tblW w:w="946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6209"/>
        <w:tblGridChange w:id="0">
          <w:tblGrid>
            <w:gridCol w:w="3256"/>
            <w:gridCol w:w="6209"/>
          </w:tblGrid>
        </w:tblGridChange>
      </w:tblGrid>
      <w:tr>
        <w:trPr>
          <w:cantSplit w:val="0"/>
          <w:trHeight w:val="22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9">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Оценка по десятибалльной шкале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Примерное содержание оценки</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w:t>
            </w:r>
            <w:r w:rsidDel="00000000" w:rsidR="00000000" w:rsidRPr="00000000">
              <w:rPr>
                <w:rFonts w:ascii="Times New Roman" w:cs="Times New Roman" w:eastAsia="Times New Roman" w:hAnsi="Times New Roman"/>
                <w:sz w:val="24"/>
                <w:szCs w:val="24"/>
                <w:rtl w:val="0"/>
              </w:rPr>
              <w:t xml:space="preserve"> — Весьма неудовлетворительно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не предоставлен или полностью не соответствует правилам оформления письменных работ. </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 Неудовлетворительно</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Текст несвязный, не соответствует заданной теме, полностью не соответствует правилам оформления письменных работ.</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E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 Очень плохо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теоретической записки не ясна суть проекта. Теоретическая записка не соотносится с содержанием проектной записки и замыслом творческой части проекта. Теоретическая записка содержит несвязанные между собой логически и повествовательно цитаты из разных источников. Анализа проблематики в направлении деятельности, выбранной студентом для реализации творческой работы, нет.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не продемонстрированы. Конкретные концепции, модели, методы, способы и инструменты, применимые для решения профессиональной задачи, не приведены. Теоретическая записка не имеет отношения к медиа.</w:t>
            </w:r>
          </w:p>
          <w:p w:rsidR="00000000" w:rsidDel="00000000" w:rsidP="00000000" w:rsidRDefault="00000000" w:rsidRPr="00000000" w14:paraId="000001F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записка выполнена менее чем наполовину пунктов, предусмотренных настоящими правилами. Продукт описан общими словами. Формат проекта не ясен. Бизнес-модель проекта не представлена. Описание проекта содержит нечеткие и размытые формулировки. Целевая аудитория не прописана. Продукт не несет ничего нового, не решает никакой проблемы. Продукт является копией действующего проекта, с нечеткими отличиями.</w:t>
            </w:r>
          </w:p>
          <w:p w:rsidR="00000000" w:rsidDel="00000000" w:rsidP="00000000" w:rsidRDefault="00000000" w:rsidRPr="00000000" w14:paraId="000001F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Продукт выполнен на слабом профессиональном уровне и не отвечает техническим требованиям, предъявляемом к продуктам данного типа. </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 Плохо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Теоретическая записка не соотносится с содержанием проектной записки и замыслом творческой части проекта.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не продемонстрированы. Конкретные концепции, модели, методы, способы и инструменты, применимые для решения профессиональной задачи, не приведены. </w:t>
            </w:r>
          </w:p>
          <w:p w:rsidR="00000000" w:rsidDel="00000000" w:rsidP="00000000" w:rsidRDefault="00000000" w:rsidRPr="00000000" w14:paraId="000001F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записка выполнена менее чем наполовину пунктов, предусмотренных настоящими правилами. Продукт описан общими словами. Формат проекта не ясен. Бизнес-модель проекта не ясна. Описание проекта содержит нечеткие и размытые формулировки. Целевая аудитория неясна. </w:t>
            </w:r>
          </w:p>
          <w:p w:rsidR="00000000" w:rsidDel="00000000" w:rsidP="00000000" w:rsidRDefault="00000000" w:rsidRPr="00000000" w14:paraId="000001F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Продукт выполнен на слабом профессиональном уровне и не отвечает техническим требованиям, предъявляемом к продуктам данного типа. </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 Удовлетворительно</w:t>
            </w:r>
          </w:p>
          <w:p w:rsidR="00000000" w:rsidDel="00000000" w:rsidP="00000000" w:rsidRDefault="00000000" w:rsidRPr="00000000" w14:paraId="000001FC">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F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Теоретическая записка имеет описательный характер. Теоретическая основа представлена слабо связанными между собой логически и повествовательно цитатами из разных источников. Теоретическая записка частично соотносится с содержанием проектной записки и замыслом творческой части проекта. Анализ проблематики в направлении деятельности, выбранной студентом для реализации творческой работы, неполный.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продемонстрированы слабо. Конкретные концепции, модели, методы, способы и инструменты, применимые для решения профессиональной задачи, не представлены или представлены недостаточно.</w:t>
            </w:r>
          </w:p>
          <w:p w:rsidR="00000000" w:rsidDel="00000000" w:rsidP="00000000" w:rsidRDefault="00000000" w:rsidRPr="00000000" w14:paraId="000001F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F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 проектной записке отсутствуют некоторые пункты, предусмотренные настоящими правилами. Описание продукта содержит нечеткие и размытые формулировки, формат прописан недостаточно подробно и четко. Бизнес-модель проекта представлена, но плохо учитывает риски и просчитывает целевую аудиторию, которая, в свою очередь описана лишь общими словами.</w:t>
            </w:r>
          </w:p>
          <w:p w:rsidR="00000000" w:rsidDel="00000000" w:rsidP="00000000" w:rsidRDefault="00000000" w:rsidRPr="00000000" w14:paraId="0000020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Продукт является слабо реализованной копией существующего на рынке продукта (формата, идеи, т.п.) и не содержит новаторских или оригинальных решений. Продукт выполнен на приемлемом с профессиональной точки зрения уровне, однако не вполне соответствует отвечает техническим требованиям, предъявляемом к продуктам данного типа.</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 Весьма удовлетворительно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3">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Теоретическая записка во многом имеет описательный характер. Анализ проблематики в направлении деятельности, выбранной студентом для реализации творческой работы, представлен, неполный.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продемонстрированы не в полной мере. Конкретные концепции, модели, методы, способы и инструменты, применимые для решения профессиональной задачи, приведены неточно. </w:t>
            </w:r>
          </w:p>
          <w:p w:rsidR="00000000" w:rsidDel="00000000" w:rsidP="00000000" w:rsidRDefault="00000000" w:rsidRPr="00000000" w14:paraId="00000204">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5">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Имеются некоторые несоответствия проектного описания с данным проектом. Бизнес-модель проекта не демонстрирует потенциальную жизнеспособность продукта как востребованного у потенциальной аудитории. </w:t>
            </w:r>
          </w:p>
          <w:p w:rsidR="00000000" w:rsidDel="00000000" w:rsidP="00000000" w:rsidRDefault="00000000" w:rsidRPr="00000000" w14:paraId="0000020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Творческий продукт с небольшими исключениями соответствует техническим требованиям к продуктам данного типа, предъявляемых в индустрии.</w:t>
            </w:r>
          </w:p>
        </w:tc>
      </w:tr>
      <w:tr>
        <w:trPr>
          <w:cantSplit w:val="0"/>
          <w:trHeight w:val="40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 Хорошо</w:t>
            </w:r>
          </w:p>
          <w:p w:rsidR="00000000" w:rsidDel="00000000" w:rsidP="00000000" w:rsidRDefault="00000000" w:rsidRPr="00000000" w14:paraId="00000209">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Теоретическая записка демонстрирует твердые теоретические знания, которые являются неотъемлемой частью описания проекта, но частично имеет описательный характер. Анализ проблематики в направлении деятельности, выбранной студентом для реализации творческой работы, представлен.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продемонстрированы. Конкретные концепции, модели, методы, способы и инструменты, применимые для решения профессиональной задачи, приведены неточно или частично. </w:t>
            </w:r>
          </w:p>
          <w:p w:rsidR="00000000" w:rsidDel="00000000" w:rsidP="00000000" w:rsidRDefault="00000000" w:rsidRPr="00000000" w14:paraId="0000020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записка выполнена в полном объеме, однако имеются некоторые несоответствия проектного описания с данным проектом. Бизнес-модель проекта продумана на тактическом уровне и демонстрирует потенциальную жизнеспособность продукта как востребованного у потенциальной аудитории. Однако при этом проект представляется рискованным для реализации на рынке и внедрения в индустрии. </w:t>
            </w:r>
          </w:p>
          <w:p w:rsidR="00000000" w:rsidDel="00000000" w:rsidP="00000000" w:rsidRDefault="00000000" w:rsidRPr="00000000" w14:paraId="0000020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Творческий продукт является оригинальным, выполнен на достаточно хорошем профессиональном уровне, с небольшими исключениями соответствует техническим требованиям к продуктам данного типа, предъявляемых в индустрии.</w:t>
            </w:r>
          </w:p>
        </w:tc>
      </w:tr>
      <w:tr>
        <w:trPr>
          <w:cantSplit w:val="0"/>
          <w:trHeight w:val="557"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 Очень хорошо</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Теоретическая записка демонстрирует отличное базовое освоение теоретических основ отрасли, осведомленность об актуальных дискуссиях в отрасли. Теоретические концепции, модели, методы, способы и инструменты, применимые для решения профессиональной задачи, приведены точно и полно. Представлен глубокий анализ проблематики в направлении деятельности, выбранной студентом для реализации творческой работы. Студент не в полной мере продемонстрировал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w:t>
            </w:r>
          </w:p>
          <w:p w:rsidR="00000000" w:rsidDel="00000000" w:rsidP="00000000" w:rsidRDefault="00000000" w:rsidRPr="00000000" w14:paraId="000002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записка выполнена в полном объеме, но в ней присутствуют не все параметры, предусмотренные данными правилами. Проектная записка соответствует требованиям к подобного рода документам в индустрии, но с незначительными недочетами. </w:t>
            </w:r>
          </w:p>
          <w:p w:rsidR="00000000" w:rsidDel="00000000" w:rsidP="00000000" w:rsidRDefault="00000000" w:rsidRPr="00000000" w14:paraId="0000021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проекта четкое, стройное и логичное, формулировки понятны и отражают его суть Бизнес-модель проекта продумана на долгосрочном уровне и демонстрирует потенциальную жизнеспособность проекта как рыночного, однако при этом проект представляется сложным для реализации на рынке и внедрения в индустрии. </w:t>
            </w:r>
          </w:p>
          <w:p w:rsidR="00000000" w:rsidDel="00000000" w:rsidP="00000000" w:rsidRDefault="00000000" w:rsidRPr="00000000" w14:paraId="0000021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Продукт отличается высокой степенью оригинальности, создан с ориентацией на известную рыночную нишу либо потенциально соответствует запросам изученной и точно описанной целевой аудитории. Продукт выполнен на хорошем профессиональном уровне и соответствует техническим требования к продуктам данного типа. </w:t>
            </w:r>
          </w:p>
        </w:tc>
      </w:tr>
      <w:tr>
        <w:trPr>
          <w:cantSplit w:val="0"/>
          <w:trHeight w:val="154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 — Отлично</w:t>
            </w:r>
          </w:p>
          <w:p w:rsidR="00000000" w:rsidDel="00000000" w:rsidP="00000000" w:rsidRDefault="00000000" w:rsidRPr="00000000" w14:paraId="00000218">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19">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Теоретическая записка выполнена на высоком уровне и демонстрирует отличное базовое освоение теоретических основ отрасли, осведомленность об актуальных дискуссиях в отрасли. Теоретические концепции, модели, методы, способы и инструменты, применимые для решения профессиональной задачи, приведены точно и полно. Представлен глубокий анализ проблематики в направлении деятельности, выбранной студентом для реализации творческой работы. Студент продемонстрировал широкие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w:t>
            </w:r>
          </w:p>
          <w:p w:rsidR="00000000" w:rsidDel="00000000" w:rsidP="00000000" w:rsidRDefault="00000000" w:rsidRPr="00000000" w14:paraId="0000021A">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B">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записка выполнена в полном объеме, в ней присутствуют все параметры, предусмотренные данными правилами, содержание параметров соответствует предоставленной творческой работе. Проектная записка соответствует требованиям к подобного рода документам в индустрии. </w:t>
            </w:r>
          </w:p>
          <w:p w:rsidR="00000000" w:rsidDel="00000000" w:rsidP="00000000" w:rsidRDefault="00000000" w:rsidRPr="00000000" w14:paraId="0000021C">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D">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проекта четкое, стройное и логичное, формулировки понятны и отражают его суть Бизнес-модель проекта продумана на долгосрочном уровне и демонстрирует потенциальную жизнеспособность проекта как рыночного. </w:t>
            </w:r>
          </w:p>
          <w:p w:rsidR="00000000" w:rsidDel="00000000" w:rsidP="00000000" w:rsidRDefault="00000000" w:rsidRPr="00000000" w14:paraId="0000021E">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1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Продукт отличается высокой степенью оригинальности, создан с ориентацией на известную рыночную нишу либо потенциально соответствует запросам изученной и точно описанной целевой аудитории. Продукт выполнен на хорошем профессиональном уровне и соответствует техническим требования к продуктам данного типа. </w:t>
            </w:r>
          </w:p>
          <w:p w:rsidR="00000000" w:rsidDel="00000000" w:rsidP="00000000" w:rsidRDefault="00000000" w:rsidRPr="00000000" w14:paraId="0000022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1">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представил документальную рецензию/рекомендацию от внешнего независимого эксперта из релевантной индустрии в соответствии с форматом КР.</w:t>
            </w:r>
          </w:p>
        </w:tc>
      </w:tr>
      <w:tr>
        <w:trPr>
          <w:cantSplit w:val="0"/>
          <w:trHeight w:val="3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 — Отлично  (превосходит ожидания)</w:t>
            </w:r>
          </w:p>
          <w:p w:rsidR="00000000" w:rsidDel="00000000" w:rsidP="00000000" w:rsidRDefault="00000000" w:rsidRPr="00000000" w14:paraId="00000223">
            <w:pPr>
              <w:spacing w:line="240" w:lineRule="auto"/>
              <w:rPr>
                <w:rFonts w:ascii="Times New Roman" w:cs="Times New Roman" w:eastAsia="Times New Roman" w:hAnsi="Times New Roman"/>
                <w:sz w:val="24"/>
                <w:szCs w:val="24"/>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Теоретическая записка выполнена на высоком уровне и демонстрирует отличное базовое освоение теоретических основ отрасли, осведомленность об актуальных дискуссиях в отрасли. Теоретические концепции, модели, методы, способы и инструменты, применимые для решения профессиональной задачи, приведены точно и полно. Представлен глубокий анализ проблематики в направлении деятельности, выбранной студентом для реализации творческой работы. Студент продемонстрировал широкие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w:t>
            </w:r>
          </w:p>
          <w:p w:rsidR="00000000" w:rsidDel="00000000" w:rsidP="00000000" w:rsidRDefault="00000000" w:rsidRPr="00000000" w14:paraId="0000022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записка выполнена в полном объеме, в ней присутствуют все параметры, предусмотренные данными правилами, содержание параметров соответствует предоставленной творческой работе. Проектная записка соответствует требованиям к подобного рода документам в индустрии. </w:t>
            </w:r>
          </w:p>
          <w:p w:rsidR="00000000" w:rsidDel="00000000" w:rsidP="00000000" w:rsidRDefault="00000000" w:rsidRPr="00000000" w14:paraId="00000227">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8">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проекта четкое, стройное и логичное, формулировки понятны и отражают его суть Бизнес-модель проекта продумана на долгосрочном уровне и демонстрирует потенциальную жизнеспособность проекта как рыночного. </w:t>
            </w:r>
          </w:p>
          <w:p w:rsidR="00000000" w:rsidDel="00000000" w:rsidP="00000000" w:rsidRDefault="00000000" w:rsidRPr="00000000" w14:paraId="00000229">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A">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Продукт отличается высокой степенью оригинальности, создан с ориентацией на известную рыночную нишу либо потенциально соответствует запросам изученной и точно описанной целевой аудитории. Продукт выполнен на хорошем профессиональном уровне и соответствует техническим требования к продуктам данного типа. </w:t>
            </w:r>
          </w:p>
          <w:p w:rsidR="00000000" w:rsidDel="00000000" w:rsidP="00000000" w:rsidRDefault="00000000" w:rsidRPr="00000000" w14:paraId="0000022B">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2C">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выполнил два из следующих условий: 1) медиапродукт или какая-то его часть опубликованы (или приняты к публикации) организацией коммерческого, некоммерческого или государственного сектора для последующей реализации, или в сборнике общероссийской или международной научно-практической конференции, или в профильном СМИ или медиасообществе с аудиторией не менее 5000 подписчиков; о работе рассказано в СМИ или медиасообществе с аудиторией не менее 10000 подписчиков; 2) студент подал медиапродукт (или какую-то его часть) на профильный конкурс (фестиваль), материал принят оргкомитетом конкурса; 3) студент представил документальную рецензию/рекомендацию от внешнего независимого эксперта из релевантной индустрии в соответствии с форматом КР.</w:t>
            </w:r>
          </w:p>
        </w:tc>
      </w:tr>
      <w:tr>
        <w:trPr>
          <w:cantSplit w:val="0"/>
          <w:trHeight w:val="3660"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 — Блестяще</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22E">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Теоретическая записка выполнена на высоком уровне и демонстрирует отличное базовое освоение теоретических основ отрасли, осведомленность об актуальных дискуссиях в отрасли. Теоретические концепции, модели, методы, способы и инструменты, применимые для решения профессиональной задачи, приведены точно и полно. Представлен глубокий анализ проблематики в направлении деятельности, выбранной студентом для реализации творческой работы. Студент продемонстрировал широкие знания о развитии, особенностях, ключевых характеристиках медиапродукта, составляющего творческую часть работы, различных способов его типологизации и классификации. </w:t>
            </w:r>
          </w:p>
          <w:p w:rsidR="00000000" w:rsidDel="00000000" w:rsidP="00000000" w:rsidRDefault="00000000" w:rsidRPr="00000000" w14:paraId="0000022F">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0">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Проектная записка выполнена в полном объеме, в ней присутствуют все параметры, предусмотренные данными правилами, содержание параметров соответствует предоставленной творческой работе. Проектная записка соответствует требованиям к подобного рода документам в индустрии. </w:t>
            </w:r>
          </w:p>
          <w:p w:rsidR="00000000" w:rsidDel="00000000" w:rsidP="00000000" w:rsidRDefault="00000000" w:rsidRPr="00000000" w14:paraId="0000023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2">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Описание проекта четкое, стройное и логичное, формулировки понятны и отражают его суть Бизнес-модель проекта продумана на долгосрочном уровне и демонстрирует потенциальную жизнеспособность проекта как рыночного. </w:t>
            </w:r>
          </w:p>
          <w:p w:rsidR="00000000" w:rsidDel="00000000" w:rsidP="00000000" w:rsidRDefault="00000000" w:rsidRPr="00000000" w14:paraId="00000233">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4">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Продукт отличается высокой степенью оригинальности, создан с ориентацией на известную рыночную нишу либо потенциально соответствует запросам изученной и точно описанной целевой аудитории. Продукт выполнен на хорошем профессиональном уровне и соответствует техническим требования к продуктам данного типа. </w:t>
            </w:r>
          </w:p>
          <w:p w:rsidR="00000000" w:rsidDel="00000000" w:rsidP="00000000" w:rsidRDefault="00000000" w:rsidRPr="00000000" w14:paraId="00000235">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6">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выполнил все из следующих условий: 1) медиапродукт или какая-то его часть опубликованы (или приняты к публикации) организацией коммерческого, некоммерческого или государственного сектора для последующей реализации, или в сборнике общероссийской или международной научно-практической конференции, или в профильном СМИ или медиасообществе с аудиторией не менее 5000 подписчиков; о работе рассказано в СМИ или медиасообществе с аудиторией не менее 10000 подписчиков; 2) студент подал медиапродукт (или какую-то его часть) на профильный конкурс (фестиваль), материал принят оргкомитетом конкурса; 3) студент представил документальную рецензию/рекомендацию от внешнего независимого эксперта из релевантной индустрии в соответствии с форматом КР.</w:t>
            </w:r>
          </w:p>
        </w:tc>
      </w:tr>
    </w:tbl>
    <w:p w:rsidR="00000000" w:rsidDel="00000000" w:rsidP="00000000" w:rsidRDefault="00000000" w:rsidRPr="00000000" w14:paraId="00000237">
      <w:pPr>
        <w:spacing w:after="200" w:line="240" w:lineRule="auto"/>
        <w:ind w:firstLine="851"/>
        <w:jc w:val="righ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38">
      <w:pPr>
        <w:spacing w:after="200" w:line="240" w:lineRule="auto"/>
        <w:ind w:firstLine="851"/>
        <w:jc w:val="right"/>
        <w:rPr>
          <w:rFonts w:ascii="Times New Roman" w:cs="Times New Roman" w:eastAsia="Times New Roman" w:hAnsi="Times New Roman"/>
          <w:sz w:val="24"/>
          <w:szCs w:val="24"/>
        </w:rPr>
      </w:pP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Приложение 9</w:t>
      </w:r>
    </w:p>
    <w:p w:rsidR="00000000" w:rsidDel="00000000" w:rsidP="00000000" w:rsidRDefault="00000000" w:rsidRPr="00000000" w14:paraId="00000239">
      <w:pPr>
        <w:spacing w:after="200" w:line="240" w:lineRule="auto"/>
        <w:ind w:firstLine="851"/>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Перечень и контрольные сроки этапов выбора и согласования тем ВКР</w:t>
      </w:r>
    </w:p>
    <w:tbl>
      <w:tblPr>
        <w:tblStyle w:val="Table13"/>
        <w:tblW w:w="9743.0" w:type="dxa"/>
        <w:jc w:val="left"/>
        <w:tblInd w:w="-25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20"/>
        <w:gridCol w:w="3660"/>
        <w:gridCol w:w="2745"/>
        <w:gridCol w:w="2618"/>
        <w:tblGridChange w:id="0">
          <w:tblGrid>
            <w:gridCol w:w="720"/>
            <w:gridCol w:w="3660"/>
            <w:gridCol w:w="2745"/>
            <w:gridCol w:w="2618"/>
          </w:tblGrid>
        </w:tblGridChange>
      </w:tblGrid>
      <w:tr>
        <w:trPr>
          <w:cantSplit w:val="0"/>
          <w:trHeight w:val="1305"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3A">
            <w:pPr>
              <w:spacing w:lin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п/п</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3B">
            <w:pPr>
              <w:spacing w:lin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 подготовки </w:t>
            </w:r>
          </w:p>
          <w:p w:rsidR="00000000" w:rsidDel="00000000" w:rsidP="00000000" w:rsidRDefault="00000000" w:rsidRPr="00000000" w14:paraId="0000023C">
            <w:pPr>
              <w:spacing w:line="240" w:lineRule="auto"/>
              <w:ind w:left="60" w:firstLine="0"/>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3D">
            <w:pPr>
              <w:spacing w:lin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Ответственный</w:t>
            </w:r>
          </w:p>
          <w:p w:rsidR="00000000" w:rsidDel="00000000" w:rsidP="00000000" w:rsidRDefault="00000000" w:rsidRPr="00000000" w14:paraId="0000023E">
            <w:pPr>
              <w:spacing w:lin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за этап подготовки ВКР</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3F">
            <w:pPr>
              <w:spacing w:line="240" w:lineRule="auto"/>
              <w:ind w:left="6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Сроки исполнения</w:t>
              <w:br w:type="textWrapping"/>
              <w:t xml:space="preserve">(текущий учебный год)</w:t>
            </w:r>
          </w:p>
        </w:tc>
      </w:tr>
      <w:tr>
        <w:trPr>
          <w:cantSplit w:val="0"/>
          <w:trHeight w:val="303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40">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41">
            <w:pPr>
              <w:spacing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Внесение заявок-предложений тем ВКР в ЭИОС НИУ ВШЭ</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42">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43">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 сентября до 10 октября</w:t>
            </w:r>
          </w:p>
          <w:p w:rsidR="00000000" w:rsidDel="00000000" w:rsidP="00000000" w:rsidRDefault="00000000" w:rsidRPr="00000000" w14:paraId="00000244">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cantSplit w:val="0"/>
          <w:trHeight w:val="298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45">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46">
            <w:pPr>
              <w:spacing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Согласование предложенных тем ВКР руководством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47">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академический руководитель ОП совместно с Академическим советом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48">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Техническая проверка: в течение не более 72 часов с момента поступления заявки на рассмотрение.</w:t>
            </w:r>
          </w:p>
          <w:p w:rsidR="00000000" w:rsidDel="00000000" w:rsidP="00000000" w:rsidRDefault="00000000" w:rsidRPr="00000000" w14:paraId="00000249">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на соответствие академическими руководителями ОП: не более 96 часов с момента поступления заявки на рассмотрение.</w:t>
            </w:r>
          </w:p>
        </w:tc>
      </w:tr>
      <w:tr>
        <w:trPr>
          <w:cantSplit w:val="0"/>
          <w:trHeight w:val="105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4A">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4B">
            <w:pPr>
              <w:spacing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Выбор тем ВКР студентами / Инициативное предложение тем студентами</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4C">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студенты / академический руководитель ОП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4D">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10 октября до 01 ноября</w:t>
            </w:r>
          </w:p>
        </w:tc>
      </w:tr>
      <w:tr>
        <w:trPr>
          <w:cantSplit w:val="0"/>
          <w:trHeight w:val="291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4E">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4F">
            <w:pPr>
              <w:spacing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Отбор поступивших заявок на предложенные темы ВКР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50">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51">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 до 10 ноября</w:t>
            </w:r>
          </w:p>
        </w:tc>
      </w:tr>
      <w:tr>
        <w:trPr>
          <w:cantSplit w:val="0"/>
          <w:trHeight w:val="318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52">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53">
            <w:pPr>
              <w:spacing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Вторая волна выбора тем ВКР, либо инициативное предложение тем студентами, все поданные заявки которых оказались отклонены</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54">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академический руководитель ОП/ преподаватели и научные работники при помощи административных сотрудников департаментов и научных подразделений, проектных менеджеров факультета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55">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01 до 20 ноября</w:t>
            </w:r>
          </w:p>
        </w:tc>
      </w:tr>
      <w:tr>
        <w:trPr>
          <w:cantSplit w:val="0"/>
          <w:trHeight w:val="39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56">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57">
            <w:pPr>
              <w:spacing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Проверка наличия утвержденных руководителями тем ВКР у студентов</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58">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59">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 20 ноября до 15 декабря</w:t>
            </w:r>
          </w:p>
        </w:tc>
      </w:tr>
      <w:tr>
        <w:trPr>
          <w:cantSplit w:val="0"/>
          <w:trHeight w:val="99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5A">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5B">
            <w:pPr>
              <w:spacing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Утверждение тем ВКР в ИУПах студентов</w:t>
            </w:r>
          </w:p>
          <w:p w:rsidR="00000000" w:rsidDel="00000000" w:rsidP="00000000" w:rsidRDefault="00000000" w:rsidRPr="00000000" w14:paraId="0000025C">
            <w:pPr>
              <w:spacing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Закрепление тем и руководителей ВКР за студентами приказом</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5D">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5E">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15 декабря</w:t>
            </w:r>
          </w:p>
        </w:tc>
      </w:tr>
      <w:tr>
        <w:trPr>
          <w:cantSplit w:val="0"/>
          <w:trHeight w:val="79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5F">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0">
            <w:pPr>
              <w:spacing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Внесение изменения в тему ВКР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1">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студент/руководитель/академический руководитель/учебный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2">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2 апреля</w:t>
            </w:r>
          </w:p>
        </w:tc>
      </w:tr>
      <w:tr>
        <w:trPr>
          <w:cantSplit w:val="0"/>
          <w:trHeight w:val="81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3">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4">
            <w:pPr>
              <w:spacing w:line="240" w:lineRule="auto"/>
              <w:ind w:left="6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Изменение руководителя ВКР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5">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студент/руководитель/академический руководитель/учебный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6">
            <w:pPr>
              <w:spacing w:line="240" w:lineRule="auto"/>
              <w:ind w:left="60" w:firstLine="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2 марта</w:t>
            </w:r>
          </w:p>
        </w:tc>
      </w:tr>
    </w:tbl>
    <w:p w:rsidR="00000000" w:rsidDel="00000000" w:rsidP="00000000" w:rsidRDefault="00000000" w:rsidRPr="00000000" w14:paraId="00000267">
      <w:pPr>
        <w:jc w:val="right"/>
        <w:rPr>
          <w:rFonts w:ascii="Times New Roman" w:cs="Times New Roman" w:eastAsia="Times New Roman" w:hAnsi="Times New Roman"/>
          <w:sz w:val="24"/>
          <w:szCs w:val="24"/>
        </w:rPr>
      </w:pPr>
      <w:r w:rsidDel="00000000" w:rsidR="00000000" w:rsidRPr="00000000">
        <w:br w:type="column"/>
      </w:r>
      <w:r w:rsidDel="00000000" w:rsidR="00000000" w:rsidRPr="00000000">
        <w:rPr>
          <w:rFonts w:ascii="Times New Roman" w:cs="Times New Roman" w:eastAsia="Times New Roman" w:hAnsi="Times New Roman"/>
          <w:sz w:val="24"/>
          <w:szCs w:val="24"/>
          <w:rtl w:val="0"/>
        </w:rPr>
        <w:t xml:space="preserve">Приложение 10</w:t>
      </w:r>
    </w:p>
    <w:p w:rsidR="00000000" w:rsidDel="00000000" w:rsidP="00000000" w:rsidRDefault="00000000" w:rsidRPr="00000000" w14:paraId="00000268">
      <w:pPr>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Перечень и контрольные сроки исполнения основных этапов организации, подготовки и защиты ВКР</w:t>
      </w:r>
    </w:p>
    <w:p w:rsidR="00000000" w:rsidDel="00000000" w:rsidP="00000000" w:rsidRDefault="00000000" w:rsidRPr="00000000" w14:paraId="00000269">
      <w:pPr>
        <w:rPr>
          <w:rFonts w:ascii="Times New Roman" w:cs="Times New Roman" w:eastAsia="Times New Roman" w:hAnsi="Times New Roman"/>
          <w:b w:val="1"/>
          <w:sz w:val="24"/>
          <w:szCs w:val="24"/>
        </w:rPr>
      </w:pPr>
      <w:r w:rsidDel="00000000" w:rsidR="00000000" w:rsidRPr="00000000">
        <w:rPr>
          <w:rtl w:val="0"/>
        </w:rPr>
      </w:r>
    </w:p>
    <w:tbl>
      <w:tblPr>
        <w:tblStyle w:val="Table14"/>
        <w:tblW w:w="9735.0" w:type="dxa"/>
        <w:jc w:val="left"/>
        <w:tblInd w:w="0.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735"/>
        <w:gridCol w:w="2550"/>
        <w:gridCol w:w="3000"/>
        <w:gridCol w:w="3450"/>
        <w:tblGridChange w:id="0">
          <w:tblGrid>
            <w:gridCol w:w="735"/>
            <w:gridCol w:w="2550"/>
            <w:gridCol w:w="3000"/>
            <w:gridCol w:w="3450"/>
          </w:tblGrid>
        </w:tblGridChange>
      </w:tblGrid>
      <w:tr>
        <w:trPr>
          <w:cantSplit w:val="0"/>
          <w:trHeight w:val="840"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A">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п/п</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B">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Этап подготовки </w:t>
            </w:r>
          </w:p>
          <w:p w:rsidR="00000000" w:rsidDel="00000000" w:rsidP="00000000" w:rsidRDefault="00000000" w:rsidRPr="00000000" w14:paraId="0000026C">
            <w:pPr>
              <w:spacing w:line="240" w:lineRule="auto"/>
              <w:jc w:val="center"/>
              <w:rPr>
                <w:rFonts w:ascii="Times New Roman" w:cs="Times New Roman" w:eastAsia="Times New Roman" w:hAnsi="Times New Roman"/>
                <w:b w:val="1"/>
                <w:sz w:val="24"/>
                <w:szCs w:val="24"/>
              </w:rPr>
            </w:pPr>
            <w:r w:rsidDel="00000000" w:rsidR="00000000" w:rsidRPr="00000000">
              <w:rPr>
                <w:rtl w:val="0"/>
              </w:rPr>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D">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Участники</w:t>
            </w:r>
          </w:p>
          <w:p w:rsidR="00000000" w:rsidDel="00000000" w:rsidP="00000000" w:rsidRDefault="00000000" w:rsidRPr="00000000" w14:paraId="0000026E">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этапа подготовки ВКР</w:t>
            </w:r>
          </w:p>
        </w:tc>
        <w:tc>
          <w:tcPr>
            <w:tcBorders>
              <w:top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6F">
            <w:pPr>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Сроки исполнения</w:t>
              <w:br w:type="textWrapping"/>
              <w:t xml:space="preserve">(текущий учебный год)</w:t>
            </w:r>
          </w:p>
        </w:tc>
      </w:tr>
      <w:tr>
        <w:trPr>
          <w:cantSplit w:val="0"/>
          <w:trHeight w:val="82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0">
            <w:pPr>
              <w:spacing w:line="240" w:lineRule="auto"/>
              <w:ind w:left="8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p w:rsidR="00000000" w:rsidDel="00000000" w:rsidP="00000000" w:rsidRDefault="00000000" w:rsidRPr="00000000" w14:paraId="000002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Подготовка проекта ВКР, оценивание руководителем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20 декабря</w:t>
            </w:r>
          </w:p>
        </w:tc>
      </w:tr>
      <w:tr>
        <w:trPr>
          <w:cantSplit w:val="0"/>
          <w:trHeight w:val="114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Повторное представление проекта ВКР (при не утверждении руководителем)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25 декабря</w:t>
            </w:r>
          </w:p>
        </w:tc>
      </w:tr>
      <w:tr>
        <w:trPr>
          <w:cantSplit w:val="0"/>
          <w:trHeight w:val="43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Предъявление первого варианта ВКР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C">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апреля</w:t>
            </w:r>
          </w:p>
        </w:tc>
      </w:tr>
      <w:tr>
        <w:trPr>
          <w:cantSplit w:val="0"/>
          <w:trHeight w:val="24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Представление итогового текста ВКР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7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Руководитель</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мая</w:t>
            </w:r>
          </w:p>
        </w:tc>
      </w:tr>
      <w:tr>
        <w:trPr>
          <w:cantSplit w:val="0"/>
          <w:trHeight w:val="91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5.</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Загрузка ВКР в систему «Антиплагиат»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(автоматически при загрузке итогового текста ВКР)</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4">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 мая</w:t>
            </w:r>
          </w:p>
        </w:tc>
      </w:tr>
      <w:tr>
        <w:trPr>
          <w:cantSplit w:val="0"/>
          <w:trHeight w:val="112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Предоставление руководителем отзыва на ВКР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Руководитель/ учебный офис ОП</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18 мая</w:t>
            </w:r>
          </w:p>
        </w:tc>
      </w:tr>
      <w:tr>
        <w:trPr>
          <w:cantSplit w:val="0"/>
          <w:trHeight w:val="231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28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Рецензирование ВКР:</w:t>
            </w:r>
          </w:p>
          <w:p w:rsidR="00000000" w:rsidDel="00000000" w:rsidP="00000000" w:rsidRDefault="00000000" w:rsidRPr="00000000" w14:paraId="000002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Назначение рецензента приказом декана факультета по представлению академического руководителя</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D">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офис ОП / декан факультета/ академический руководитель ОП /рецензент</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E">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10 апреля</w:t>
            </w:r>
          </w:p>
        </w:tc>
      </w:tr>
      <w:tr>
        <w:trPr>
          <w:cantSplit w:val="0"/>
          <w:trHeight w:val="58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8.</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Рецензирование ВКР:</w:t>
            </w:r>
          </w:p>
          <w:p w:rsidR="00000000" w:rsidDel="00000000" w:rsidP="00000000" w:rsidRDefault="00000000" w:rsidRPr="00000000" w14:paraId="000002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Направление ВКР рецензенту</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офис ОП/ рецензент</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3">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14 мая</w:t>
            </w:r>
          </w:p>
        </w:tc>
      </w:tr>
      <w:tr>
        <w:trPr>
          <w:cantSplit w:val="0"/>
          <w:trHeight w:val="168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9.</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Рецензирование ВКР:</w:t>
            </w:r>
          </w:p>
          <w:p w:rsidR="00000000" w:rsidDel="00000000" w:rsidP="00000000" w:rsidRDefault="00000000" w:rsidRPr="00000000" w14:paraId="0000029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Получение рецензий и их загрузка в электронный модуль для просмотра студентами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7">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рецензент/ учебный офис ОП / студенты</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8">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25 мая</w:t>
            </w:r>
          </w:p>
        </w:tc>
      </w:tr>
      <w:tr>
        <w:trPr>
          <w:cantSplit w:val="0"/>
          <w:trHeight w:val="570"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10.</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Передача ВКР в ГЭК вместе с отзывами Руководителя и рецензента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B">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учебный офис ОП / ГЭК</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C">
            <w:pPr>
              <w:spacing w:line="240" w:lineRule="auto"/>
              <w:ind w:firstLine="2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Не позднее 29 мая</w:t>
            </w:r>
          </w:p>
        </w:tc>
      </w:tr>
      <w:tr>
        <w:trPr>
          <w:cantSplit w:val="0"/>
          <w:trHeight w:val="1005" w:hRule="atLeast"/>
          <w:tblHeader w:val="0"/>
        </w:trPr>
        <w:tc>
          <w:tcPr>
            <w:tcBorders>
              <w:left w:color="000000" w:space="0" w:sz="8" w:val="single"/>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Защита ВКР </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9F">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студент/ Руководитель/ академический руководитель/ декан факультета</w:t>
            </w:r>
          </w:p>
        </w:tc>
        <w:tc>
          <w:tcPr>
            <w:tcBorders>
              <w:bottom w:color="000000" w:space="0" w:sz="8" w:val="single"/>
              <w:right w:color="000000" w:space="0" w:sz="8" w:val="single"/>
            </w:tcBorders>
            <w:tcMar>
              <w:top w:w="100.0" w:type="dxa"/>
              <w:left w:w="120.0" w:type="dxa"/>
              <w:bottom w:w="100.0" w:type="dxa"/>
              <w:right w:w="120.0" w:type="dxa"/>
            </w:tcMar>
          </w:tcPr>
          <w:p w:rsidR="00000000" w:rsidDel="00000000" w:rsidP="00000000" w:rsidRDefault="00000000" w:rsidRPr="00000000" w14:paraId="000002A0">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1–18 июня текущего учебного года</w:t>
            </w:r>
          </w:p>
        </w:tc>
      </w:tr>
    </w:tbl>
    <w:p w:rsidR="00000000" w:rsidDel="00000000" w:rsidP="00000000" w:rsidRDefault="00000000" w:rsidRPr="00000000" w14:paraId="000002A1">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2A2">
      <w:pPr>
        <w:spacing w:after="200" w:line="240" w:lineRule="auto"/>
        <w:jc w:val="both"/>
        <w:rPr>
          <w:rFonts w:ascii="Times New Roman" w:cs="Times New Roman" w:eastAsia="Times New Roman" w:hAnsi="Times New Roman"/>
          <w:sz w:val="24"/>
          <w:szCs w:val="24"/>
        </w:rPr>
      </w:pPr>
      <w:r w:rsidDel="00000000" w:rsidR="00000000" w:rsidRPr="00000000">
        <w:rPr>
          <w:rtl w:val="0"/>
        </w:rPr>
      </w:r>
    </w:p>
    <w:sectPr>
      <w:footerReference r:id="rId7" w:type="default"/>
      <w:footerReference r:id="rId8" w:type="even"/>
      <w:pgSz w:h="16834" w:w="11909"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3">
    <w:pPr>
      <w:pBdr>
        <w:top w:space="0" w:sz="0" w:val="nil"/>
        <w:left w:space="0" w:sz="0" w:val="nil"/>
        <w:bottom w:space="0" w:sz="0" w:val="nil"/>
        <w:right w:space="0" w:sz="0" w:val="nil"/>
        <w:between w:space="0" w:sz="0" w:val="nil"/>
      </w:pBdr>
      <w:tabs>
        <w:tab w:val="center" w:pos="4677"/>
        <w:tab w:val="right" w:pos="9355"/>
      </w:tabs>
      <w:spacing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4">
    <w:pPr>
      <w:ind w:right="360"/>
      <w:jc w:val="center"/>
      <w:rPr>
        <w:rFonts w:ascii="Times New Roman" w:cs="Times New Roman" w:eastAsia="Times New Roman" w:hAnsi="Times New Roman"/>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A5">
    <w:pPr>
      <w:pBdr>
        <w:top w:space="0" w:sz="0" w:val="nil"/>
        <w:left w:space="0" w:sz="0" w:val="nil"/>
        <w:bottom w:space="0" w:sz="0" w:val="nil"/>
        <w:right w:space="0" w:sz="0" w:val="nil"/>
        <w:between w:space="0" w:sz="0" w:val="nil"/>
      </w:pBdr>
      <w:tabs>
        <w:tab w:val="center" w:pos="4677"/>
        <w:tab w:val="right" w:pos="9355"/>
      </w:tabs>
      <w:spacing w:line="240" w:lineRule="auto"/>
      <w:jc w:val="center"/>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2A6">
    <w:pPr>
      <w:pBdr>
        <w:top w:space="0" w:sz="0" w:val="nil"/>
        <w:left w:space="0" w:sz="0" w:val="nil"/>
        <w:bottom w:space="0" w:sz="0" w:val="nil"/>
        <w:right w:space="0" w:sz="0" w:val="nil"/>
        <w:between w:space="0" w:sz="0" w:val="nil"/>
      </w:pBdr>
      <w:tabs>
        <w:tab w:val="center" w:pos="4677"/>
        <w:tab w:val="right" w:pos="9355"/>
      </w:tabs>
      <w:spacing w:line="240" w:lineRule="auto"/>
      <w:ind w:right="360"/>
      <w:rPr>
        <w:color w:val="00000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2">
    <w:lvl w:ilvl="0">
      <w:start w:val="5"/>
      <w:numFmt w:val="decimal"/>
      <w:lvlText w:val="%1."/>
      <w:lvlJc w:val="left"/>
      <w:pPr>
        <w:ind w:left="390" w:hanging="390"/>
      </w:pPr>
      <w:rPr/>
    </w:lvl>
    <w:lvl w:ilvl="1">
      <w:start w:val="1"/>
      <w:numFmt w:val="decimal"/>
      <w:lvlText w:val="%1.%2."/>
      <w:lvlJc w:val="left"/>
      <w:pPr>
        <w:ind w:left="1146" w:hanging="720"/>
      </w:pPr>
      <w:rPr>
        <w:b w:val="0"/>
        <w:i w:val="0"/>
      </w:rPr>
    </w:lvl>
    <w:lvl w:ilvl="2">
      <w:start w:val="1"/>
      <w:numFmt w:val="decimal"/>
      <w:lvlText w:val="%1.%2.%3."/>
      <w:lvlJc w:val="left"/>
      <w:pPr>
        <w:ind w:left="1572" w:hanging="720.0000000000001"/>
      </w:pPr>
      <w:rPr/>
    </w:lvl>
    <w:lvl w:ilvl="3">
      <w:start w:val="1"/>
      <w:numFmt w:val="decimal"/>
      <w:lvlText w:val="%1.%2.%3.%4."/>
      <w:lvlJc w:val="left"/>
      <w:pPr>
        <w:ind w:left="2358" w:hanging="1080"/>
      </w:pPr>
      <w:rPr/>
    </w:lvl>
    <w:lvl w:ilvl="4">
      <w:start w:val="1"/>
      <w:numFmt w:val="decimal"/>
      <w:lvlText w:val="%1.%2.%3.%4.%5."/>
      <w:lvlJc w:val="left"/>
      <w:pPr>
        <w:ind w:left="2784" w:hanging="1080.0000000000002"/>
      </w:pPr>
      <w:rPr/>
    </w:lvl>
    <w:lvl w:ilvl="5">
      <w:start w:val="1"/>
      <w:numFmt w:val="decimal"/>
      <w:lvlText w:val="%1.%2.%3.%4.%5.%6."/>
      <w:lvlJc w:val="left"/>
      <w:pPr>
        <w:ind w:left="3570" w:hanging="1440"/>
      </w:pPr>
      <w:rPr/>
    </w:lvl>
    <w:lvl w:ilvl="6">
      <w:start w:val="1"/>
      <w:numFmt w:val="decimal"/>
      <w:lvlText w:val="%1.%2.%3.%4.%5.%6.%7."/>
      <w:lvlJc w:val="left"/>
      <w:pPr>
        <w:ind w:left="3996" w:hanging="1440"/>
      </w:pPr>
      <w:rPr/>
    </w:lvl>
    <w:lvl w:ilvl="7">
      <w:start w:val="1"/>
      <w:numFmt w:val="decimal"/>
      <w:lvlText w:val="%1.%2.%3.%4.%5.%6.%7.%8."/>
      <w:lvlJc w:val="left"/>
      <w:pPr>
        <w:ind w:left="4782" w:hanging="1800"/>
      </w:pPr>
      <w:rPr/>
    </w:lvl>
    <w:lvl w:ilvl="8">
      <w:start w:val="1"/>
      <w:numFmt w:val="decimal"/>
      <w:lvlText w:val="%1.%2.%3.%4.%5.%6.%7.%8.%9."/>
      <w:lvlJc w:val="left"/>
      <w:pPr>
        <w:ind w:left="5208" w:hanging="1800.0000000000005"/>
      </w:pPr>
      <w:rPr/>
    </w:lvl>
  </w:abstractNum>
  <w:abstractNum w:abstractNumId="3">
    <w:lvl w:ilvl="0">
      <w:start w:val="1"/>
      <w:numFmt w:val="decimal"/>
      <w:lvlText w:val="%1."/>
      <w:lvlJc w:val="left"/>
      <w:pPr>
        <w:ind w:left="1429" w:hanging="360"/>
      </w:pPr>
      <w:rPr/>
    </w:lvl>
    <w:lvl w:ilvl="1">
      <w:start w:val="1"/>
      <w:numFmt w:val="lowerLetter"/>
      <w:lvlText w:val="%2."/>
      <w:lvlJc w:val="left"/>
      <w:pPr>
        <w:ind w:left="2149" w:hanging="360"/>
      </w:pPr>
      <w:rPr/>
    </w:lvl>
    <w:lvl w:ilvl="2">
      <w:start w:val="1"/>
      <w:numFmt w:val="lowerRoman"/>
      <w:lvlText w:val="%3."/>
      <w:lvlJc w:val="right"/>
      <w:pPr>
        <w:ind w:left="2869" w:hanging="180"/>
      </w:pPr>
      <w:rPr/>
    </w:lvl>
    <w:lvl w:ilvl="3">
      <w:start w:val="1"/>
      <w:numFmt w:val="decimal"/>
      <w:lvlText w:val="%4."/>
      <w:lvlJc w:val="left"/>
      <w:pPr>
        <w:ind w:left="3589" w:hanging="360"/>
      </w:pPr>
      <w:rPr/>
    </w:lvl>
    <w:lvl w:ilvl="4">
      <w:start w:val="1"/>
      <w:numFmt w:val="lowerLetter"/>
      <w:lvlText w:val="%5."/>
      <w:lvlJc w:val="left"/>
      <w:pPr>
        <w:ind w:left="4309" w:hanging="360"/>
      </w:pPr>
      <w:rPr/>
    </w:lvl>
    <w:lvl w:ilvl="5">
      <w:start w:val="1"/>
      <w:numFmt w:val="lowerRoman"/>
      <w:lvlText w:val="%6."/>
      <w:lvlJc w:val="right"/>
      <w:pPr>
        <w:ind w:left="5029" w:hanging="180"/>
      </w:pPr>
      <w:rPr/>
    </w:lvl>
    <w:lvl w:ilvl="6">
      <w:start w:val="1"/>
      <w:numFmt w:val="decimal"/>
      <w:lvlText w:val="%7."/>
      <w:lvlJc w:val="left"/>
      <w:pPr>
        <w:ind w:left="5749" w:hanging="360"/>
      </w:pPr>
      <w:rPr/>
    </w:lvl>
    <w:lvl w:ilvl="7">
      <w:start w:val="1"/>
      <w:numFmt w:val="lowerLetter"/>
      <w:lvlText w:val="%8."/>
      <w:lvlJc w:val="left"/>
      <w:pPr>
        <w:ind w:left="6469" w:hanging="360"/>
      </w:pPr>
      <w:rPr/>
    </w:lvl>
    <w:lvl w:ilvl="8">
      <w:start w:val="1"/>
      <w:numFmt w:val="lowerRoman"/>
      <w:lvlText w:val="%9."/>
      <w:lvlJc w:val="right"/>
      <w:pPr>
        <w:ind w:left="7189" w:hanging="180"/>
      </w:pPr>
      <w:rPr/>
    </w:lvl>
  </w:abstractNum>
  <w:abstractNum w:abstractNumId="4">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5">
    <w:lvl w:ilvl="0">
      <w:start w:val="1"/>
      <w:numFmt w:val="decimal"/>
      <w:lvlText w:val="%1"/>
      <w:lvlJc w:val="left"/>
      <w:pPr>
        <w:ind w:left="360" w:hanging="360"/>
      </w:pPr>
      <w:rPr/>
    </w:lvl>
    <w:lvl w:ilvl="1">
      <w:start w:val="1"/>
      <w:numFmt w:val="decimal"/>
      <w:lvlText w:val="%1.%2"/>
      <w:lvlJc w:val="left"/>
      <w:pPr>
        <w:ind w:left="360" w:hanging="360"/>
      </w:pPr>
      <w:rPr/>
    </w:lvl>
    <w:lvl w:ilvl="2">
      <w:start w:val="1"/>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800" w:hanging="1800"/>
      </w:pPr>
      <w:rPr/>
    </w:lvl>
  </w:abstractNum>
  <w:abstractNum w:abstractNumId="6">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1571" w:hanging="360"/>
      </w:pPr>
      <w:rPr>
        <w:rFonts w:ascii="Noto Sans Symbols" w:cs="Noto Sans Symbols" w:eastAsia="Noto Sans Symbols" w:hAnsi="Noto Sans Symbols"/>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abstractNum w:abstractNumId="9">
    <w:lvl w:ilvl="0">
      <w:start w:val="1"/>
      <w:numFmt w:val="decimal"/>
      <w:lvlText w:val="%1."/>
      <w:lvlJc w:val="left"/>
      <w:pPr>
        <w:ind w:left="1211" w:hanging="360"/>
      </w:pPr>
      <w:rPr>
        <w:sz w:val="28"/>
        <w:szCs w:val="28"/>
      </w:rPr>
    </w:lvl>
    <w:lvl w:ilvl="1">
      <w:start w:val="1"/>
      <w:numFmt w:val="decimal"/>
      <w:lvlText w:val="%1.%2."/>
      <w:lvlJc w:val="left"/>
      <w:pPr>
        <w:ind w:left="1571" w:hanging="720"/>
      </w:pPr>
      <w:rPr>
        <w:rFonts w:ascii="Times New Roman" w:cs="Times New Roman" w:eastAsia="Times New Roman" w:hAnsi="Times New Roman"/>
        <w:shd w:fill="auto" w:val="clear"/>
      </w:rPr>
    </w:lvl>
    <w:lvl w:ilvl="2">
      <w:start w:val="1"/>
      <w:numFmt w:val="decimal"/>
      <w:lvlText w:val="%1.%2.%3."/>
      <w:lvlJc w:val="left"/>
      <w:pPr>
        <w:ind w:left="1571" w:hanging="720"/>
      </w:pPr>
      <w:rPr>
        <w:rFonts w:ascii="Times New Roman" w:cs="Times New Roman" w:eastAsia="Times New Roman" w:hAnsi="Times New Roman"/>
        <w:sz w:val="24"/>
        <w:szCs w:val="24"/>
        <w:shd w:fill="auto" w:val="clear"/>
      </w:rPr>
    </w:lvl>
    <w:lvl w:ilvl="3">
      <w:start w:val="1"/>
      <w:numFmt w:val="decimal"/>
      <w:lvlText w:val="%1.%2.%3.%4."/>
      <w:lvlJc w:val="left"/>
      <w:pPr>
        <w:ind w:left="1931" w:hanging="1080"/>
      </w:pPr>
      <w:rPr/>
    </w:lvl>
    <w:lvl w:ilvl="4">
      <w:start w:val="1"/>
      <w:numFmt w:val="decimal"/>
      <w:lvlText w:val="%1.%2.%3.%4.%5."/>
      <w:lvlJc w:val="left"/>
      <w:pPr>
        <w:ind w:left="1931" w:hanging="1080"/>
      </w:pPr>
      <w:rPr/>
    </w:lvl>
    <w:lvl w:ilvl="5">
      <w:start w:val="1"/>
      <w:numFmt w:val="decimal"/>
      <w:lvlText w:val="%1.%2.%3.%4.%5.%6."/>
      <w:lvlJc w:val="left"/>
      <w:pPr>
        <w:ind w:left="2291" w:hanging="1440"/>
      </w:pPr>
      <w:rPr/>
    </w:lvl>
    <w:lvl w:ilvl="6">
      <w:start w:val="1"/>
      <w:numFmt w:val="decimal"/>
      <w:lvlText w:val="%1.%2.%3.%4.%5.%6.%7."/>
      <w:lvlJc w:val="left"/>
      <w:pPr>
        <w:ind w:left="2651" w:hanging="1798"/>
      </w:pPr>
      <w:rPr/>
    </w:lvl>
    <w:lvl w:ilvl="7">
      <w:start w:val="1"/>
      <w:numFmt w:val="decimal"/>
      <w:lvlText w:val="%1.%2.%3.%4.%5.%6.%7.%8."/>
      <w:lvlJc w:val="left"/>
      <w:pPr>
        <w:ind w:left="2651" w:hanging="1798"/>
      </w:pPr>
      <w:rPr/>
    </w:lvl>
    <w:lvl w:ilvl="8">
      <w:start w:val="1"/>
      <w:numFmt w:val="decimal"/>
      <w:lvlText w:val="%1.%2.%3.%4.%5.%6.%7.%8.%9."/>
      <w:lvlJc w:val="left"/>
      <w:pPr>
        <w:ind w:left="3011" w:hanging="2160"/>
      </w:pPr>
      <w:rPr/>
    </w:lvl>
  </w:abstractNum>
  <w:abstractNum w:abstractNumId="10">
    <w:lvl w:ilvl="0">
      <w:start w:val="1"/>
      <w:numFmt w:val="bullet"/>
      <w:lvlText w:val="●"/>
      <w:lvlJc w:val="left"/>
      <w:pPr>
        <w:ind w:left="1571" w:hanging="360"/>
      </w:pPr>
      <w:rPr>
        <w:rFonts w:ascii="Noto Sans Symbols" w:cs="Noto Sans Symbols" w:eastAsia="Noto Sans Symbols" w:hAnsi="Noto Sans Symbols"/>
        <w:sz w:val="24"/>
        <w:szCs w:val="24"/>
      </w:rPr>
    </w:lvl>
    <w:lvl w:ilvl="1">
      <w:start w:val="1"/>
      <w:numFmt w:val="bullet"/>
      <w:lvlText w:val="o"/>
      <w:lvlJc w:val="left"/>
      <w:pPr>
        <w:ind w:left="2291" w:hanging="360"/>
      </w:pPr>
      <w:rPr>
        <w:rFonts w:ascii="Courier New" w:cs="Courier New" w:eastAsia="Courier New" w:hAnsi="Courier New"/>
      </w:rPr>
    </w:lvl>
    <w:lvl w:ilvl="2">
      <w:start w:val="1"/>
      <w:numFmt w:val="bullet"/>
      <w:lvlText w:val="▪"/>
      <w:lvlJc w:val="left"/>
      <w:pPr>
        <w:ind w:left="3011" w:hanging="360"/>
      </w:pPr>
      <w:rPr>
        <w:rFonts w:ascii="Noto Sans Symbols" w:cs="Noto Sans Symbols" w:eastAsia="Noto Sans Symbols" w:hAnsi="Noto Sans Symbols"/>
      </w:rPr>
    </w:lvl>
    <w:lvl w:ilvl="3">
      <w:start w:val="1"/>
      <w:numFmt w:val="bullet"/>
      <w:lvlText w:val="●"/>
      <w:lvlJc w:val="left"/>
      <w:pPr>
        <w:ind w:left="3731" w:hanging="360"/>
      </w:pPr>
      <w:rPr>
        <w:rFonts w:ascii="Noto Sans Symbols" w:cs="Noto Sans Symbols" w:eastAsia="Noto Sans Symbols" w:hAnsi="Noto Sans Symbols"/>
      </w:rPr>
    </w:lvl>
    <w:lvl w:ilvl="4">
      <w:start w:val="1"/>
      <w:numFmt w:val="bullet"/>
      <w:lvlText w:val="o"/>
      <w:lvlJc w:val="left"/>
      <w:pPr>
        <w:ind w:left="4451" w:hanging="360"/>
      </w:pPr>
      <w:rPr>
        <w:rFonts w:ascii="Courier New" w:cs="Courier New" w:eastAsia="Courier New" w:hAnsi="Courier New"/>
      </w:rPr>
    </w:lvl>
    <w:lvl w:ilvl="5">
      <w:start w:val="1"/>
      <w:numFmt w:val="bullet"/>
      <w:lvlText w:val="▪"/>
      <w:lvlJc w:val="left"/>
      <w:pPr>
        <w:ind w:left="5171" w:hanging="360"/>
      </w:pPr>
      <w:rPr>
        <w:rFonts w:ascii="Noto Sans Symbols" w:cs="Noto Sans Symbols" w:eastAsia="Noto Sans Symbols" w:hAnsi="Noto Sans Symbols"/>
      </w:rPr>
    </w:lvl>
    <w:lvl w:ilvl="6">
      <w:start w:val="1"/>
      <w:numFmt w:val="bullet"/>
      <w:lvlText w:val="●"/>
      <w:lvlJc w:val="left"/>
      <w:pPr>
        <w:ind w:left="5891" w:hanging="360"/>
      </w:pPr>
      <w:rPr>
        <w:rFonts w:ascii="Noto Sans Symbols" w:cs="Noto Sans Symbols" w:eastAsia="Noto Sans Symbols" w:hAnsi="Noto Sans Symbols"/>
      </w:rPr>
    </w:lvl>
    <w:lvl w:ilvl="7">
      <w:start w:val="1"/>
      <w:numFmt w:val="bullet"/>
      <w:lvlText w:val="o"/>
      <w:lvlJc w:val="left"/>
      <w:pPr>
        <w:ind w:left="6611" w:hanging="360"/>
      </w:pPr>
      <w:rPr>
        <w:rFonts w:ascii="Courier New" w:cs="Courier New" w:eastAsia="Courier New" w:hAnsi="Courier New"/>
      </w:rPr>
    </w:lvl>
    <w:lvl w:ilvl="8">
      <w:start w:val="1"/>
      <w:numFmt w:val="bullet"/>
      <w:lvlText w:val="▪"/>
      <w:lvlJc w:val="left"/>
      <w:pPr>
        <w:ind w:left="7331"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a0" w:default="1">
    <w:name w:val="Normal"/>
    <w:qFormat w:val="1"/>
  </w:style>
  <w:style w:type="paragraph" w:styleId="1">
    <w:name w:val="heading 1"/>
    <w:basedOn w:val="a0"/>
    <w:next w:val="a0"/>
    <w:uiPriority w:val="9"/>
    <w:qFormat w:val="1"/>
    <w:pPr>
      <w:keepNext w:val="1"/>
      <w:keepLines w:val="1"/>
      <w:spacing w:after="120" w:before="400"/>
      <w:outlineLvl w:val="0"/>
    </w:pPr>
    <w:rPr>
      <w:sz w:val="40"/>
      <w:szCs w:val="40"/>
    </w:rPr>
  </w:style>
  <w:style w:type="paragraph" w:styleId="2">
    <w:name w:val="heading 2"/>
    <w:basedOn w:val="a0"/>
    <w:next w:val="a0"/>
    <w:uiPriority w:val="9"/>
    <w:unhideWhenUsed w:val="1"/>
    <w:qFormat w:val="1"/>
    <w:pPr>
      <w:keepNext w:val="1"/>
      <w:keepLines w:val="1"/>
      <w:spacing w:after="120" w:before="360"/>
      <w:outlineLvl w:val="1"/>
    </w:pPr>
    <w:rPr>
      <w:sz w:val="32"/>
      <w:szCs w:val="32"/>
    </w:rPr>
  </w:style>
  <w:style w:type="paragraph" w:styleId="3">
    <w:name w:val="heading 3"/>
    <w:basedOn w:val="a0"/>
    <w:next w:val="a0"/>
    <w:uiPriority w:val="9"/>
    <w:unhideWhenUsed w:val="1"/>
    <w:qFormat w:val="1"/>
    <w:pPr>
      <w:keepNext w:val="1"/>
      <w:keepLines w:val="1"/>
      <w:spacing w:after="80" w:before="320"/>
      <w:outlineLvl w:val="2"/>
    </w:pPr>
    <w:rPr>
      <w:color w:val="434343"/>
      <w:sz w:val="28"/>
      <w:szCs w:val="28"/>
    </w:rPr>
  </w:style>
  <w:style w:type="paragraph" w:styleId="4">
    <w:name w:val="heading 4"/>
    <w:basedOn w:val="a0"/>
    <w:next w:val="a0"/>
    <w:uiPriority w:val="9"/>
    <w:unhideWhenUsed w:val="1"/>
    <w:qFormat w:val="1"/>
    <w:pPr>
      <w:keepNext w:val="1"/>
      <w:keepLines w:val="1"/>
      <w:spacing w:after="80" w:before="280"/>
      <w:outlineLvl w:val="3"/>
    </w:pPr>
    <w:rPr>
      <w:color w:val="666666"/>
      <w:sz w:val="24"/>
      <w:szCs w:val="24"/>
    </w:rPr>
  </w:style>
  <w:style w:type="paragraph" w:styleId="5">
    <w:name w:val="heading 5"/>
    <w:basedOn w:val="a0"/>
    <w:next w:val="a0"/>
    <w:uiPriority w:val="9"/>
    <w:unhideWhenUsed w:val="1"/>
    <w:qFormat w:val="1"/>
    <w:pPr>
      <w:keepNext w:val="1"/>
      <w:keepLines w:val="1"/>
      <w:spacing w:after="80" w:before="240"/>
      <w:outlineLvl w:val="4"/>
    </w:pPr>
    <w:rPr>
      <w:color w:val="666666"/>
    </w:rPr>
  </w:style>
  <w:style w:type="paragraph" w:styleId="6">
    <w:name w:val="heading 6"/>
    <w:basedOn w:val="a0"/>
    <w:next w:val="a0"/>
    <w:uiPriority w:val="9"/>
    <w:unhideWhenUsed w:val="1"/>
    <w:qFormat w:val="1"/>
    <w:pPr>
      <w:keepNext w:val="1"/>
      <w:keepLines w:val="1"/>
      <w:spacing w:after="80" w:before="240"/>
      <w:outlineLvl w:val="5"/>
    </w:pPr>
    <w:rPr>
      <w:i w:val="1"/>
      <w:color w:val="666666"/>
    </w:rPr>
  </w:style>
  <w:style w:type="character" w:styleId="a1" w:default="1">
    <w:name w:val="Default Paragraph Font"/>
    <w:uiPriority w:val="1"/>
    <w:semiHidden w:val="1"/>
    <w:unhideWhenUsed w:val="1"/>
  </w:style>
  <w:style w:type="table" w:styleId="a2" w:default="1">
    <w:name w:val="Normal Table"/>
    <w:uiPriority w:val="99"/>
    <w:semiHidden w:val="1"/>
    <w:unhideWhenUsed w:val="1"/>
    <w:tblPr>
      <w:tblInd w:w="0.0" w:type="dxa"/>
      <w:tblCellMar>
        <w:top w:w="0.0" w:type="dxa"/>
        <w:left w:w="108.0" w:type="dxa"/>
        <w:bottom w:w="0.0" w:type="dxa"/>
        <w:right w:w="108.0" w:type="dxa"/>
      </w:tblCellMar>
    </w:tblPr>
  </w:style>
  <w:style w:type="numbering" w:styleId="a3"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a4">
    <w:name w:val="Title"/>
    <w:basedOn w:val="a0"/>
    <w:next w:val="a0"/>
    <w:uiPriority w:val="10"/>
    <w:qFormat w:val="1"/>
    <w:pPr>
      <w:keepNext w:val="1"/>
      <w:keepLines w:val="1"/>
      <w:spacing w:after="60"/>
    </w:pPr>
    <w:rPr>
      <w:sz w:val="52"/>
      <w:szCs w:val="5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a5">
    <w:name w:val="Subtitle"/>
    <w:basedOn w:val="a0"/>
    <w:next w:val="a0"/>
    <w:uiPriority w:val="11"/>
    <w:qFormat w:val="1"/>
    <w:pPr>
      <w:keepNext w:val="1"/>
      <w:keepLines w:val="1"/>
      <w:spacing w:after="320"/>
    </w:pPr>
    <w:rPr>
      <w:color w:val="666666"/>
      <w:sz w:val="30"/>
      <w:szCs w:val="30"/>
    </w:rPr>
  </w:style>
  <w:style w:type="table" w:styleId="a6" w:customStyle="1">
    <w:basedOn w:val="TableNormal1"/>
    <w:tblPr>
      <w:tblStyleRowBandSize w:val="1"/>
      <w:tblStyleColBandSize w:val="1"/>
      <w:tblCellMar>
        <w:left w:w="115.0" w:type="dxa"/>
        <w:right w:w="115.0" w:type="dxa"/>
      </w:tblCellMar>
    </w:tblPr>
  </w:style>
  <w:style w:type="table" w:styleId="a7" w:customStyle="1">
    <w:basedOn w:val="TableNormal1"/>
    <w:tblPr>
      <w:tblStyleRowBandSize w:val="1"/>
      <w:tblStyleColBandSize w:val="1"/>
      <w:tblCellMar>
        <w:left w:w="115.0" w:type="dxa"/>
        <w:right w:w="115.0" w:type="dxa"/>
      </w:tblCellMar>
    </w:tblPr>
  </w:style>
  <w:style w:type="table" w:styleId="a8" w:customStyle="1">
    <w:basedOn w:val="TableNormal1"/>
    <w:tblPr>
      <w:tblStyleRowBandSize w:val="1"/>
      <w:tblStyleColBandSize w:val="1"/>
      <w:tblCellMar>
        <w:left w:w="115.0" w:type="dxa"/>
        <w:right w:w="115.0" w:type="dxa"/>
      </w:tblCellMar>
    </w:tblPr>
  </w:style>
  <w:style w:type="table" w:styleId="a9" w:customStyle="1">
    <w:basedOn w:val="TableNormal1"/>
    <w:tblPr>
      <w:tblStyleRowBandSize w:val="1"/>
      <w:tblStyleColBandSize w:val="1"/>
      <w:tblCellMar>
        <w:left w:w="115.0" w:type="dxa"/>
        <w:right w:w="115.0" w:type="dxa"/>
      </w:tblCellMar>
    </w:tblPr>
  </w:style>
  <w:style w:type="table" w:styleId="aa" w:customStyle="1">
    <w:basedOn w:val="TableNormal1"/>
    <w:tblPr>
      <w:tblStyleRowBandSize w:val="1"/>
      <w:tblStyleColBandSize w:val="1"/>
      <w:tblCellMar>
        <w:left w:w="115.0" w:type="dxa"/>
        <w:right w:w="115.0" w:type="dxa"/>
      </w:tblCellMar>
    </w:tblPr>
  </w:style>
  <w:style w:type="table" w:styleId="ab" w:customStyle="1">
    <w:basedOn w:val="TableNormal1"/>
    <w:tblPr>
      <w:tblStyleRowBandSize w:val="1"/>
      <w:tblStyleColBandSize w:val="1"/>
      <w:tblCellMar>
        <w:left w:w="115.0" w:type="dxa"/>
        <w:right w:w="115.0" w:type="dxa"/>
      </w:tblCellMar>
    </w:tblPr>
  </w:style>
  <w:style w:type="table" w:styleId="ac" w:customStyle="1">
    <w:basedOn w:val="TableNormal1"/>
    <w:tblPr>
      <w:tblStyleRowBandSize w:val="1"/>
      <w:tblStyleColBandSize w:val="1"/>
      <w:tblCellMar>
        <w:left w:w="115.0" w:type="dxa"/>
        <w:right w:w="115.0" w:type="dxa"/>
      </w:tblCellMar>
    </w:tblPr>
  </w:style>
  <w:style w:type="table" w:styleId="ad" w:customStyle="1">
    <w:basedOn w:val="TableNormal1"/>
    <w:tblPr>
      <w:tblStyleRowBandSize w:val="1"/>
      <w:tblStyleColBandSize w:val="1"/>
      <w:tblCellMar>
        <w:left w:w="115.0" w:type="dxa"/>
        <w:right w:w="115.0" w:type="dxa"/>
      </w:tblCellMar>
    </w:tblPr>
  </w:style>
  <w:style w:type="table" w:styleId="ae" w:customStyle="1">
    <w:basedOn w:val="TableNormal1"/>
    <w:tblPr>
      <w:tblStyleRowBandSize w:val="1"/>
      <w:tblStyleColBandSize w:val="1"/>
      <w:tblCellMar>
        <w:left w:w="115.0" w:type="dxa"/>
        <w:right w:w="115.0" w:type="dxa"/>
      </w:tblCellMar>
    </w:tblPr>
  </w:style>
  <w:style w:type="table" w:styleId="af" w:customStyle="1">
    <w:basedOn w:val="TableNormal1"/>
    <w:tblPr>
      <w:tblStyleRowBandSize w:val="1"/>
      <w:tblStyleColBandSize w:val="1"/>
      <w:tblCellMar>
        <w:left w:w="115.0" w:type="dxa"/>
        <w:right w:w="115.0" w:type="dxa"/>
      </w:tblCellMar>
    </w:tblPr>
  </w:style>
  <w:style w:type="table" w:styleId="af0" w:customStyle="1">
    <w:basedOn w:val="TableNormal1"/>
    <w:tblPr>
      <w:tblStyleRowBandSize w:val="1"/>
      <w:tblStyleColBandSize w:val="1"/>
      <w:tblCellMar>
        <w:left w:w="115.0" w:type="dxa"/>
        <w:right w:w="115.0" w:type="dxa"/>
      </w:tblCellMar>
    </w:tblPr>
  </w:style>
  <w:style w:type="table" w:styleId="af1" w:customStyle="1">
    <w:basedOn w:val="TableNormal1"/>
    <w:tblPr>
      <w:tblStyleRowBandSize w:val="1"/>
      <w:tblStyleColBandSize w:val="1"/>
      <w:tblCellMar>
        <w:left w:w="115.0" w:type="dxa"/>
        <w:right w:w="115.0" w:type="dxa"/>
      </w:tblCellMar>
    </w:tblPr>
  </w:style>
  <w:style w:type="table" w:styleId="af2" w:customStyle="1">
    <w:basedOn w:val="TableNormal1"/>
    <w:tblPr>
      <w:tblStyleRowBandSize w:val="1"/>
      <w:tblStyleColBandSize w:val="1"/>
      <w:tblCellMar>
        <w:left w:w="115.0" w:type="dxa"/>
        <w:right w:w="115.0" w:type="dxa"/>
      </w:tblCellMar>
    </w:tblPr>
  </w:style>
  <w:style w:type="table" w:styleId="af3" w:customStyle="1">
    <w:basedOn w:val="TableNormal1"/>
    <w:tblPr>
      <w:tblStyleRowBandSize w:val="1"/>
      <w:tblStyleColBandSize w:val="1"/>
      <w:tblCellMar>
        <w:left w:w="115.0" w:type="dxa"/>
        <w:right w:w="115.0" w:type="dxa"/>
      </w:tblCellMar>
    </w:tblPr>
  </w:style>
  <w:style w:type="table" w:styleId="af4" w:customStyle="1">
    <w:basedOn w:val="TableNormal1"/>
    <w:tblPr>
      <w:tblStyleRowBandSize w:val="1"/>
      <w:tblStyleColBandSize w:val="1"/>
      <w:tblCellMar>
        <w:left w:w="115.0" w:type="dxa"/>
        <w:right w:w="115.0" w:type="dxa"/>
      </w:tblCellMar>
    </w:tblPr>
  </w:style>
  <w:style w:type="table" w:styleId="af5" w:customStyle="1">
    <w:basedOn w:val="TableNormal1"/>
    <w:tblPr>
      <w:tblStyleRowBandSize w:val="1"/>
      <w:tblStyleColBandSize w:val="1"/>
      <w:tblCellMar>
        <w:left w:w="115.0" w:type="dxa"/>
        <w:right w:w="115.0" w:type="dxa"/>
      </w:tblCellMar>
    </w:tblPr>
  </w:style>
  <w:style w:type="table" w:styleId="af6" w:customStyle="1">
    <w:basedOn w:val="TableNormal1"/>
    <w:tblPr>
      <w:tblStyleRowBandSize w:val="1"/>
      <w:tblStyleColBandSize w:val="1"/>
      <w:tblCellMar>
        <w:left w:w="115.0" w:type="dxa"/>
        <w:right w:w="115.0" w:type="dxa"/>
      </w:tblCellMar>
    </w:tblPr>
  </w:style>
  <w:style w:type="table" w:styleId="af7" w:customStyle="1">
    <w:basedOn w:val="TableNormal1"/>
    <w:tblPr>
      <w:tblStyleRowBandSize w:val="1"/>
      <w:tblStyleColBandSize w:val="1"/>
      <w:tblCellMar>
        <w:left w:w="115.0" w:type="dxa"/>
        <w:right w:w="115.0" w:type="dxa"/>
      </w:tblCellMar>
    </w:tblPr>
  </w:style>
  <w:style w:type="table" w:styleId="af8" w:customStyle="1">
    <w:basedOn w:val="TableNormal1"/>
    <w:tblPr>
      <w:tblStyleRowBandSize w:val="1"/>
      <w:tblStyleColBandSize w:val="1"/>
      <w:tblCellMar>
        <w:left w:w="115.0" w:type="dxa"/>
        <w:right w:w="115.0" w:type="dxa"/>
      </w:tblCellMar>
    </w:tblPr>
  </w:style>
  <w:style w:type="table" w:styleId="af9" w:customStyle="1">
    <w:basedOn w:val="TableNormal1"/>
    <w:tblPr>
      <w:tblStyleRowBandSize w:val="1"/>
      <w:tblStyleColBandSize w:val="1"/>
      <w:tblCellMar>
        <w:left w:w="115.0" w:type="dxa"/>
        <w:right w:w="115.0" w:type="dxa"/>
      </w:tblCellMar>
    </w:tblPr>
  </w:style>
  <w:style w:type="paragraph" w:styleId="afa">
    <w:name w:val="annotation text"/>
    <w:basedOn w:val="a0"/>
    <w:link w:val="afb"/>
    <w:uiPriority w:val="99"/>
    <w:semiHidden w:val="1"/>
    <w:unhideWhenUsed w:val="1"/>
    <w:pPr>
      <w:spacing w:line="240" w:lineRule="auto"/>
    </w:pPr>
    <w:rPr>
      <w:sz w:val="20"/>
      <w:szCs w:val="20"/>
    </w:rPr>
  </w:style>
  <w:style w:type="character" w:styleId="afb" w:customStyle="1">
    <w:name w:val="Текст примечания Знак"/>
    <w:basedOn w:val="a1"/>
    <w:link w:val="afa"/>
    <w:uiPriority w:val="99"/>
    <w:semiHidden w:val="1"/>
    <w:rPr>
      <w:sz w:val="20"/>
      <w:szCs w:val="20"/>
    </w:rPr>
  </w:style>
  <w:style w:type="character" w:styleId="afc">
    <w:name w:val="annotation reference"/>
    <w:basedOn w:val="a1"/>
    <w:uiPriority w:val="99"/>
    <w:semiHidden w:val="1"/>
    <w:unhideWhenUsed w:val="1"/>
    <w:rPr>
      <w:sz w:val="16"/>
      <w:szCs w:val="16"/>
    </w:rPr>
  </w:style>
  <w:style w:type="paragraph" w:styleId="afd">
    <w:name w:val="Balloon Text"/>
    <w:basedOn w:val="a0"/>
    <w:link w:val="afe"/>
    <w:uiPriority w:val="99"/>
    <w:semiHidden w:val="1"/>
    <w:unhideWhenUsed w:val="1"/>
    <w:rsid w:val="00572563"/>
    <w:pPr>
      <w:spacing w:line="240" w:lineRule="auto"/>
    </w:pPr>
    <w:rPr>
      <w:rFonts w:ascii="Times New Roman" w:cs="Times New Roman" w:hAnsi="Times New Roman"/>
      <w:sz w:val="18"/>
      <w:szCs w:val="18"/>
    </w:rPr>
  </w:style>
  <w:style w:type="character" w:styleId="afe" w:customStyle="1">
    <w:name w:val="Текст выноски Знак"/>
    <w:basedOn w:val="a1"/>
    <w:link w:val="afd"/>
    <w:uiPriority w:val="99"/>
    <w:semiHidden w:val="1"/>
    <w:rsid w:val="00572563"/>
    <w:rPr>
      <w:rFonts w:ascii="Times New Roman" w:cs="Times New Roman" w:hAnsi="Times New Roman"/>
      <w:sz w:val="18"/>
      <w:szCs w:val="18"/>
    </w:rPr>
  </w:style>
  <w:style w:type="paragraph" w:styleId="aff">
    <w:name w:val="annotation subject"/>
    <w:basedOn w:val="afa"/>
    <w:next w:val="afa"/>
    <w:link w:val="aff0"/>
    <w:uiPriority w:val="99"/>
    <w:semiHidden w:val="1"/>
    <w:unhideWhenUsed w:val="1"/>
    <w:rsid w:val="00AD6F12"/>
    <w:rPr>
      <w:b w:val="1"/>
      <w:bCs w:val="1"/>
    </w:rPr>
  </w:style>
  <w:style w:type="character" w:styleId="aff0" w:customStyle="1">
    <w:name w:val="Тема примечания Знак"/>
    <w:basedOn w:val="afb"/>
    <w:link w:val="aff"/>
    <w:uiPriority w:val="99"/>
    <w:semiHidden w:val="1"/>
    <w:rsid w:val="00AD6F12"/>
    <w:rPr>
      <w:b w:val="1"/>
      <w:bCs w:val="1"/>
      <w:sz w:val="20"/>
      <w:szCs w:val="20"/>
    </w:rPr>
  </w:style>
  <w:style w:type="paragraph" w:styleId="aff1">
    <w:name w:val="header"/>
    <w:basedOn w:val="a0"/>
    <w:link w:val="aff2"/>
    <w:uiPriority w:val="99"/>
    <w:unhideWhenUsed w:val="1"/>
    <w:rsid w:val="00AD6F12"/>
    <w:pPr>
      <w:tabs>
        <w:tab w:val="center" w:pos="4677"/>
        <w:tab w:val="right" w:pos="9355"/>
      </w:tabs>
      <w:spacing w:line="240" w:lineRule="auto"/>
    </w:pPr>
  </w:style>
  <w:style w:type="character" w:styleId="aff2" w:customStyle="1">
    <w:name w:val="Верхний колонтитул Знак"/>
    <w:basedOn w:val="a1"/>
    <w:link w:val="aff1"/>
    <w:uiPriority w:val="99"/>
    <w:rsid w:val="00AD6F12"/>
  </w:style>
  <w:style w:type="paragraph" w:styleId="aff3">
    <w:name w:val="footer"/>
    <w:basedOn w:val="a0"/>
    <w:link w:val="aff4"/>
    <w:uiPriority w:val="99"/>
    <w:unhideWhenUsed w:val="1"/>
    <w:rsid w:val="00AD6F12"/>
    <w:pPr>
      <w:tabs>
        <w:tab w:val="center" w:pos="4677"/>
        <w:tab w:val="right" w:pos="9355"/>
      </w:tabs>
      <w:spacing w:line="240" w:lineRule="auto"/>
    </w:pPr>
  </w:style>
  <w:style w:type="character" w:styleId="aff4" w:customStyle="1">
    <w:name w:val="Нижний колонтитул Знак"/>
    <w:basedOn w:val="a1"/>
    <w:link w:val="aff3"/>
    <w:uiPriority w:val="99"/>
    <w:rsid w:val="00AD6F12"/>
  </w:style>
  <w:style w:type="paragraph" w:styleId="aff5">
    <w:name w:val="Normal (Web)"/>
    <w:basedOn w:val="a0"/>
    <w:uiPriority w:val="99"/>
    <w:semiHidden w:val="1"/>
    <w:unhideWhenUsed w:val="1"/>
    <w:rsid w:val="00AB61FC"/>
    <w:rPr>
      <w:rFonts w:ascii="Times New Roman" w:cs="Times New Roman" w:hAnsi="Times New Roman"/>
      <w:sz w:val="24"/>
      <w:szCs w:val="24"/>
    </w:rPr>
  </w:style>
  <w:style w:type="paragraph" w:styleId="aff6">
    <w:name w:val="List Paragraph"/>
    <w:basedOn w:val="a0"/>
    <w:uiPriority w:val="34"/>
    <w:qFormat w:val="1"/>
    <w:rsid w:val="00773833"/>
    <w:pPr>
      <w:ind w:left="720"/>
      <w:contextualSpacing w:val="1"/>
    </w:pPr>
  </w:style>
  <w:style w:type="character" w:styleId="aff7">
    <w:name w:val="page number"/>
    <w:basedOn w:val="a1"/>
    <w:uiPriority w:val="99"/>
    <w:semiHidden w:val="1"/>
    <w:unhideWhenUsed w:val="1"/>
    <w:rsid w:val="00397CD6"/>
  </w:style>
  <w:style w:type="paragraph" w:styleId="a" w:customStyle="1">
    <w:name w:val="Буллеты"/>
    <w:basedOn w:val="aff6"/>
    <w:qFormat w:val="1"/>
    <w:rsid w:val="000B2B5E"/>
    <w:pPr>
      <w:numPr>
        <w:ilvl w:val="3"/>
        <w:numId w:val="11"/>
      </w:numPr>
      <w:spacing w:after="200" w:line="240" w:lineRule="auto"/>
      <w:ind w:left="851" w:hanging="425"/>
      <w:contextualSpacing w:val="0"/>
    </w:pPr>
    <w:rPr>
      <w:rFonts w:ascii="Times New Roman" w:cs="Times New Roman" w:eastAsia="Times New Roman" w:hAnsi="Times New Roman"/>
      <w:sz w:val="28"/>
      <w:szCs w:val="28"/>
      <w:lang w:val="ru-RU"/>
    </w:rPr>
  </w:style>
  <w:style w:type="table" w:styleId="aff8" w:customStyle="1">
    <w:basedOn w:val="TableNormal1"/>
    <w:tblPr>
      <w:tblStyleRowBandSize w:val="1"/>
      <w:tblStyleColBandSize w:val="1"/>
      <w:tblCellMar>
        <w:left w:w="115.0" w:type="dxa"/>
        <w:right w:w="115.0" w:type="dxa"/>
      </w:tblCellMar>
    </w:tblPr>
  </w:style>
  <w:style w:type="table" w:styleId="aff9" w:customStyle="1">
    <w:basedOn w:val="TableNormal1"/>
    <w:tblPr>
      <w:tblStyleRowBandSize w:val="1"/>
      <w:tblStyleColBandSize w:val="1"/>
      <w:tblCellMar>
        <w:left w:w="115.0" w:type="dxa"/>
        <w:right w:w="115.0" w:type="dxa"/>
      </w:tblCellMar>
    </w:tblPr>
  </w:style>
  <w:style w:type="table" w:styleId="affa" w:customStyle="1">
    <w:basedOn w:val="TableNormal1"/>
    <w:tblPr>
      <w:tblStyleRowBandSize w:val="1"/>
      <w:tblStyleColBandSize w:val="1"/>
      <w:tblCellMar>
        <w:left w:w="115.0" w:type="dxa"/>
        <w:right w:w="115.0" w:type="dxa"/>
      </w:tblCellMar>
    </w:tblPr>
  </w:style>
  <w:style w:type="table" w:styleId="affb" w:customStyle="1">
    <w:basedOn w:val="TableNormal1"/>
    <w:tblPr>
      <w:tblStyleRowBandSize w:val="1"/>
      <w:tblStyleColBandSize w:val="1"/>
      <w:tblCellMar>
        <w:left w:w="115.0" w:type="dxa"/>
        <w:right w:w="115.0" w:type="dxa"/>
      </w:tblCellMar>
    </w:tblPr>
  </w:style>
  <w:style w:type="table" w:styleId="affc" w:customStyle="1">
    <w:basedOn w:val="TableNormal1"/>
    <w:tblPr>
      <w:tblStyleRowBandSize w:val="1"/>
      <w:tblStyleColBandSize w:val="1"/>
      <w:tblCellMar>
        <w:left w:w="115.0" w:type="dxa"/>
        <w:right w:w="115.0" w:type="dxa"/>
      </w:tblCellMar>
    </w:tblPr>
  </w:style>
  <w:style w:type="table" w:styleId="affd" w:customStyle="1">
    <w:basedOn w:val="TableNormal1"/>
    <w:tblPr>
      <w:tblStyleRowBandSize w:val="1"/>
      <w:tblStyleColBandSize w:val="1"/>
      <w:tblCellMar>
        <w:left w:w="115.0" w:type="dxa"/>
        <w:right w:w="115.0" w:type="dxa"/>
      </w:tblCellMar>
    </w:tblPr>
  </w:style>
  <w:style w:type="table" w:styleId="affe" w:customStyle="1">
    <w:basedOn w:val="TableNormal1"/>
    <w:tblPr>
      <w:tblStyleRowBandSize w:val="1"/>
      <w:tblStyleColBandSize w:val="1"/>
      <w:tblCellMar>
        <w:left w:w="115.0" w:type="dxa"/>
        <w:right w:w="115.0" w:type="dxa"/>
      </w:tblCellMar>
    </w:tblPr>
  </w:style>
  <w:style w:type="table" w:styleId="afff" w:customStyle="1">
    <w:basedOn w:val="TableNormal1"/>
    <w:tblPr>
      <w:tblStyleRowBandSize w:val="1"/>
      <w:tblStyleColBandSize w:val="1"/>
      <w:tblCellMar>
        <w:left w:w="115.0" w:type="dxa"/>
        <w:right w:w="115.0" w:type="dxa"/>
      </w:tblCellMar>
    </w:tblPr>
  </w:style>
  <w:style w:type="table" w:styleId="afff0" w:customStyle="1">
    <w:basedOn w:val="TableNormal1"/>
    <w:tblPr>
      <w:tblStyleRowBandSize w:val="1"/>
      <w:tblStyleColBandSize w:val="1"/>
      <w:tblCellMar>
        <w:left w:w="115.0" w:type="dxa"/>
        <w:right w:w="115.0" w:type="dxa"/>
      </w:tblCellMar>
    </w:tblPr>
  </w:style>
  <w:style w:type="table" w:styleId="afff1" w:customStyle="1">
    <w:basedOn w:val="TableNormal1"/>
    <w:tblPr>
      <w:tblStyleRowBandSize w:val="1"/>
      <w:tblStyleColBandSize w:val="1"/>
      <w:tblCellMar>
        <w:left w:w="115.0" w:type="dxa"/>
        <w:right w:w="115.0" w:type="dxa"/>
      </w:tblCellMar>
    </w:tblPr>
  </w:style>
  <w:style w:type="table" w:styleId="afff2" w:customStyle="1">
    <w:basedOn w:val="TableNormal1"/>
    <w:tblPr>
      <w:tblStyleRowBandSize w:val="1"/>
      <w:tblStyleColBandSize w:val="1"/>
      <w:tblCellMar>
        <w:left w:w="115.0" w:type="dxa"/>
        <w:right w:w="115.0" w:type="dxa"/>
      </w:tblCellMar>
    </w:tblPr>
  </w:style>
  <w:style w:type="table" w:styleId="afff3" w:customStyle="1">
    <w:basedOn w:val="TableNormal1"/>
    <w:tblPr>
      <w:tblStyleRowBandSize w:val="1"/>
      <w:tblStyleColBandSize w:val="1"/>
      <w:tblCellMar>
        <w:left w:w="115.0" w:type="dxa"/>
        <w:right w:w="115.0" w:type="dxa"/>
      </w:tblCellMar>
    </w:tblPr>
  </w:style>
  <w:style w:type="table" w:styleId="afff4" w:customStyle="1">
    <w:basedOn w:val="TableNormal1"/>
    <w:tblPr>
      <w:tblStyleRowBandSize w:val="1"/>
      <w:tblStyleColBandSize w:val="1"/>
      <w:tblCellMar>
        <w:left w:w="115.0" w:type="dxa"/>
        <w:right w:w="115.0" w:type="dxa"/>
      </w:tblCellMar>
    </w:tblPr>
  </w:style>
  <w:style w:type="table" w:styleId="afff5" w:customStyle="1">
    <w:basedOn w:val="TableNormal1"/>
    <w:tblPr>
      <w:tblStyleRowBandSize w:val="1"/>
      <w:tblStyleColBandSize w:val="1"/>
      <w:tblCellMar>
        <w:left w:w="115.0" w:type="dxa"/>
        <w:right w:w="115.0" w:type="dxa"/>
      </w:tblCellMar>
    </w:tblPr>
  </w:style>
  <w:style w:type="table" w:styleId="afff6" w:customStyle="1">
    <w:basedOn w:val="TableNormal1"/>
    <w:tblPr>
      <w:tblStyleRowBandSize w:val="1"/>
      <w:tblStyleColBandSize w:val="1"/>
      <w:tblCellMar>
        <w:left w:w="115.0" w:type="dxa"/>
        <w:right w:w="115.0" w:type="dxa"/>
      </w:tblCellMar>
    </w:tblPr>
  </w:style>
  <w:style w:type="table" w:styleId="afff7" w:customStyle="1">
    <w:basedOn w:val="TableNormal1"/>
    <w:tblPr>
      <w:tblStyleRowBandSize w:val="1"/>
      <w:tblStyleColBandSize w:val="1"/>
      <w:tblCellMar>
        <w:left w:w="115.0" w:type="dxa"/>
        <w:right w:w="115.0" w:type="dxa"/>
      </w:tblCellMar>
    </w:tblPr>
  </w:style>
  <w:style w:type="table" w:styleId="afff8" w:customStyle="1">
    <w:basedOn w:val="TableNormal1"/>
    <w:tblPr>
      <w:tblStyleRowBandSize w:val="1"/>
      <w:tblStyleColBandSize w:val="1"/>
      <w:tblCellMar>
        <w:left w:w="115.0" w:type="dxa"/>
        <w:right w:w="115.0" w:type="dxa"/>
      </w:tblCellMar>
    </w:tblPr>
  </w:style>
  <w:style w:type="table" w:styleId="afff9" w:customStyle="1">
    <w:basedOn w:val="TableNormal1"/>
    <w:tblPr>
      <w:tblStyleRowBandSize w:val="1"/>
      <w:tblStyleColBandSize w:val="1"/>
      <w:tblCellMar>
        <w:left w:w="115.0" w:type="dxa"/>
        <w:right w:w="115.0" w:type="dxa"/>
      </w:tblCellMar>
    </w:tblPr>
  </w:style>
  <w:style w:type="table" w:styleId="afffa" w:customStyle="1">
    <w:basedOn w:val="TableNormal1"/>
    <w:tblPr>
      <w:tblStyleRowBandSize w:val="1"/>
      <w:tblStyleColBandSize w:val="1"/>
      <w:tblCellMar>
        <w:left w:w="115.0" w:type="dxa"/>
        <w:right w:w="115.0" w:type="dxa"/>
      </w:tblCellMar>
    </w:tblPr>
  </w:style>
  <w:style w:type="table" w:styleId="afffb" w:customStyle="1">
    <w:basedOn w:val="TableNormal1"/>
    <w:tblPr>
      <w:tblStyleRowBandSize w:val="1"/>
      <w:tblStyleColBandSize w:val="1"/>
      <w:tblCellMar>
        <w:left w:w="115.0" w:type="dxa"/>
        <w:right w:w="115.0" w:type="dxa"/>
      </w:tblCellMar>
    </w:tblPr>
  </w:style>
  <w:style w:type="table" w:styleId="afffc" w:customStyle="1">
    <w:basedOn w:val="TableNormal0"/>
    <w:tblPr>
      <w:tblStyleRowBandSize w:val="1"/>
      <w:tblStyleColBandSize w:val="1"/>
      <w:tblCellMar>
        <w:left w:w="115.0" w:type="dxa"/>
        <w:right w:w="115.0" w:type="dxa"/>
      </w:tblCellMar>
    </w:tblPr>
  </w:style>
  <w:style w:type="table" w:styleId="afffd" w:customStyle="1">
    <w:basedOn w:val="TableNormal0"/>
    <w:tblPr>
      <w:tblStyleRowBandSize w:val="1"/>
      <w:tblStyleColBandSize w:val="1"/>
      <w:tblCellMar>
        <w:left w:w="115.0" w:type="dxa"/>
        <w:right w:w="115.0" w:type="dxa"/>
      </w:tblCellMar>
    </w:tblPr>
  </w:style>
  <w:style w:type="table" w:styleId="afffe" w:customStyle="1">
    <w:basedOn w:val="TableNormal0"/>
    <w:tblPr>
      <w:tblStyleRowBandSize w:val="1"/>
      <w:tblStyleColBandSize w:val="1"/>
      <w:tblCellMar>
        <w:left w:w="115.0" w:type="dxa"/>
        <w:right w:w="115.0" w:type="dxa"/>
      </w:tblCellMar>
    </w:tblPr>
  </w:style>
  <w:style w:type="table" w:styleId="affff" w:customStyle="1">
    <w:basedOn w:val="TableNormal0"/>
    <w:tblPr>
      <w:tblStyleRowBandSize w:val="1"/>
      <w:tblStyleColBandSize w:val="1"/>
      <w:tblCellMar>
        <w:left w:w="115.0" w:type="dxa"/>
        <w:right w:w="115.0" w:type="dxa"/>
      </w:tblCellMar>
    </w:tblPr>
  </w:style>
  <w:style w:type="table" w:styleId="affff0" w:customStyle="1">
    <w:basedOn w:val="TableNormal0"/>
    <w:tblPr>
      <w:tblStyleRowBandSize w:val="1"/>
      <w:tblStyleColBandSize w:val="1"/>
      <w:tblCellMar>
        <w:left w:w="115.0" w:type="dxa"/>
        <w:right w:w="115.0" w:type="dxa"/>
      </w:tblCellMar>
    </w:tblPr>
  </w:style>
  <w:style w:type="table" w:styleId="affff1" w:customStyle="1">
    <w:basedOn w:val="TableNormal0"/>
    <w:tblPr>
      <w:tblStyleRowBandSize w:val="1"/>
      <w:tblStyleColBandSize w:val="1"/>
      <w:tblCellMar>
        <w:left w:w="115.0" w:type="dxa"/>
        <w:right w:w="115.0" w:type="dxa"/>
      </w:tblCellMar>
    </w:tblPr>
  </w:style>
  <w:style w:type="table" w:styleId="affff2" w:customStyle="1">
    <w:basedOn w:val="TableNormal0"/>
    <w:tblPr>
      <w:tblStyleRowBandSize w:val="1"/>
      <w:tblStyleColBandSize w:val="1"/>
      <w:tblCellMar>
        <w:left w:w="115.0" w:type="dxa"/>
        <w:right w:w="115.0" w:type="dxa"/>
      </w:tblCellMar>
    </w:tblPr>
  </w:style>
  <w:style w:type="table" w:styleId="affff3" w:customStyle="1">
    <w:basedOn w:val="TableNormal0"/>
    <w:tblPr>
      <w:tblStyleRowBandSize w:val="1"/>
      <w:tblStyleColBandSize w:val="1"/>
      <w:tblCellMar>
        <w:left w:w="115.0" w:type="dxa"/>
        <w:right w:w="115.0" w:type="dxa"/>
      </w:tblCellMar>
    </w:tblPr>
  </w:style>
  <w:style w:type="table" w:styleId="affff4" w:customStyle="1">
    <w:basedOn w:val="TableNormal0"/>
    <w:tblPr>
      <w:tblStyleRowBandSize w:val="1"/>
      <w:tblStyleColBandSize w:val="1"/>
      <w:tblCellMar>
        <w:left w:w="115.0" w:type="dxa"/>
        <w:right w:w="115.0" w:type="dxa"/>
      </w:tblCellMar>
    </w:tblPr>
  </w:style>
  <w:style w:type="table" w:styleId="affff5" w:customStyle="1">
    <w:basedOn w:val="TableNormal0"/>
    <w:tblPr>
      <w:tblStyleRowBandSize w:val="1"/>
      <w:tblStyleColBandSize w:val="1"/>
      <w:tblCellMar>
        <w:left w:w="115.0" w:type="dxa"/>
        <w:right w:w="115.0" w:type="dxa"/>
      </w:tblCellMar>
    </w:tblPr>
  </w:style>
  <w:style w:type="table" w:styleId="affff6" w:customStyle="1">
    <w:basedOn w:val="TableNormal0"/>
    <w:tblPr>
      <w:tblStyleRowBandSize w:val="1"/>
      <w:tblStyleColBandSize w:val="1"/>
      <w:tblCellMar>
        <w:left w:w="115.0" w:type="dxa"/>
        <w:right w:w="115.0" w:type="dxa"/>
      </w:tblCellMar>
    </w:tblPr>
  </w:style>
  <w:style w:type="table" w:styleId="affff7" w:customStyle="1">
    <w:basedOn w:val="TableNormal0"/>
    <w:tblPr>
      <w:tblStyleRowBandSize w:val="1"/>
      <w:tblStyleColBandSize w:val="1"/>
      <w:tblCellMar>
        <w:left w:w="115.0" w:type="dxa"/>
        <w:right w:w="115.0" w:type="dxa"/>
      </w:tblCellMar>
    </w:tblPr>
  </w:style>
  <w:style w:type="table" w:styleId="affff8" w:customStyle="1">
    <w:basedOn w:val="TableNormal0"/>
    <w:tblPr>
      <w:tblStyleRowBandSize w:val="1"/>
      <w:tblStyleColBandSize w:val="1"/>
      <w:tblCellMar>
        <w:top w:w="100.0" w:type="dxa"/>
        <w:left w:w="100.0" w:type="dxa"/>
        <w:bottom w:w="100.0" w:type="dxa"/>
        <w:right w:w="100.0" w:type="dxa"/>
      </w:tblCellMar>
    </w:tblPr>
  </w:style>
  <w:style w:type="table" w:styleId="affff9" w:customStyle="1">
    <w:basedOn w:val="TableNormal0"/>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lineRule="auto"/>
    </w:pPr>
    <w:rPr>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y2oAKLo8lakTLJbSAUtfa602/rg==">AMUW2mUPKgYRHYMAZy+F66taY48Ex/vOozhe1eQED3AaVpP4nhjHFMXpBbtBy45rJXkNrGkOoMvUz2GH6b3ggpq9eE6Dm/JdIKeG7rt5FsM4SmE0Z3EKynsxTzBIW4QMAGSA4tVZb15S</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2020-11-10T12:23:00Z</dcterms:created>
</cp:coreProperties>
</file>