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9DDF" w14:textId="7FAC5ABC" w:rsidR="00791BE4" w:rsidRPr="00BF0FF0" w:rsidRDefault="00791BE4" w:rsidP="00747340">
      <w:pP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val="ru-RU" w:eastAsia="es-ES"/>
        </w:rPr>
      </w:pPr>
      <w:r w:rsidRPr="00BF0FF0">
        <w:rPr>
          <w:rFonts w:ascii="Times New Roman" w:hAnsi="Times New Roman" w:cs="Times New Roman"/>
          <w:noProof/>
          <w:sz w:val="20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221DFA0" wp14:editId="675966BE">
            <wp:simplePos x="0" y="0"/>
            <wp:positionH relativeFrom="margin">
              <wp:posOffset>5353050</wp:posOffset>
            </wp:positionH>
            <wp:positionV relativeFrom="paragraph">
              <wp:posOffset>-497205</wp:posOffset>
            </wp:positionV>
            <wp:extent cx="495300" cy="497052"/>
            <wp:effectExtent l="0" t="0" r="0" b="0"/>
            <wp:wrapNone/>
            <wp:docPr id="11" name="Picture 11" descr="A picture containing text, outdoor, sign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outdoor, sign, peo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7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71D79" w14:textId="77777777" w:rsidR="00293A22" w:rsidRPr="00293A22" w:rsidRDefault="00293A22" w:rsidP="00293A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ru-RU" w:eastAsia="es-ES"/>
        </w:rPr>
      </w:pPr>
      <w:r w:rsidRPr="00293A22">
        <w:rPr>
          <w:rFonts w:ascii="Segoe UI" w:eastAsia="Times New Roman" w:hAnsi="Segoe UI" w:cs="Segoe UI"/>
          <w:color w:val="1F497D"/>
          <w:sz w:val="23"/>
          <w:szCs w:val="23"/>
          <w:lang w:val="ru-RU" w:eastAsia="es-ES"/>
        </w:rPr>
        <w:t>Проектно-учебная лаборатория «Управления репутацией в образовании»</w:t>
      </w:r>
    </w:p>
    <w:p w14:paraId="7862A2FD" w14:textId="77777777" w:rsidR="00293A22" w:rsidRPr="00293A22" w:rsidRDefault="00293A22" w:rsidP="00293A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val="ru-RU" w:eastAsia="es-ES"/>
        </w:rPr>
      </w:pPr>
      <w:r w:rsidRPr="00293A22">
        <w:rPr>
          <w:rFonts w:ascii="Segoe UI" w:eastAsia="Times New Roman" w:hAnsi="Segoe UI" w:cs="Segoe UI"/>
          <w:color w:val="1F497D"/>
          <w:sz w:val="23"/>
          <w:szCs w:val="23"/>
          <w:lang w:val="ru-RU" w:eastAsia="es-ES"/>
        </w:rPr>
        <w:t>НИУ ВШЭ в Санкт-Петербурге</w:t>
      </w:r>
    </w:p>
    <w:p w14:paraId="0D375DE5" w14:textId="1E55F9FA" w:rsidR="00791BE4" w:rsidRPr="00791BE4" w:rsidRDefault="00791BE4" w:rsidP="00747340">
      <w:pPr>
        <w:shd w:val="clear" w:color="auto" w:fill="FFFFFF"/>
        <w:spacing w:before="120" w:after="120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kern w:val="36"/>
          <w:sz w:val="36"/>
          <w:szCs w:val="36"/>
          <w:lang w:val="ru-RU" w:eastAsia="es-ES"/>
        </w:rPr>
        <w:t>Конференция вокруг "ЕSG-повестки" Проектное управление в устойчивом развитии в университетах. Социальная повестка в коммуникационной стратегии компаний.</w:t>
      </w:r>
    </w:p>
    <w:p w14:paraId="4E74FBFE" w14:textId="77777777" w:rsidR="00747340" w:rsidRPr="00BF0FF0" w:rsidRDefault="00747340" w:rsidP="004261A8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</w:p>
    <w:p w14:paraId="78F42F83" w14:textId="6BFCCE23" w:rsidR="00747340" w:rsidRPr="00BF0FF0" w:rsidRDefault="00747340" w:rsidP="00426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BF0FF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Дата проведения</w:t>
      </w:r>
      <w:r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: 1 июня 2022 г.</w:t>
      </w:r>
    </w:p>
    <w:p w14:paraId="4ACFB88A" w14:textId="27A69908" w:rsidR="00747340" w:rsidRPr="00BF0FF0" w:rsidRDefault="00747340" w:rsidP="00426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BF0FF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Время</w:t>
      </w:r>
      <w:r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: 14:00 – 18:00</w:t>
      </w:r>
    </w:p>
    <w:p w14:paraId="1DE75B07" w14:textId="76D22341" w:rsidR="00747340" w:rsidRPr="00BF0FF0" w:rsidRDefault="00747340" w:rsidP="00426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BF0FF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Адрес</w:t>
      </w:r>
      <w:r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: </w:t>
      </w:r>
      <w:r w:rsidR="004261A8"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Санкт-Петербург</w:t>
      </w:r>
      <w:r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, Канала</w:t>
      </w:r>
      <w:r w:rsidR="004261A8"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Грибоедова 123 А</w:t>
      </w:r>
      <w:r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, </w:t>
      </w:r>
      <w:r w:rsidR="004261A8"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аудитория 201</w:t>
      </w:r>
      <w:r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, 2 этаж, НИУ ВШЭ. </w:t>
      </w:r>
    </w:p>
    <w:p w14:paraId="4F9BEDAA" w14:textId="77777777" w:rsidR="00747340" w:rsidRPr="00BF0FF0" w:rsidRDefault="00747340" w:rsidP="004261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BF0FF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Формат участия</w:t>
      </w:r>
      <w:r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: очно, по </w:t>
      </w:r>
      <w:proofErr w:type="spellStart"/>
      <w:r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zoom</w:t>
      </w:r>
      <w:proofErr w:type="spellEnd"/>
      <w:r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, будет организована прямая трансляция</w:t>
      </w:r>
    </w:p>
    <w:p w14:paraId="16EBA234" w14:textId="77777777" w:rsidR="00791BE4" w:rsidRPr="00791BE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О мероприятии</w:t>
      </w:r>
    </w:p>
    <w:p w14:paraId="68BA68EC" w14:textId="77777777" w:rsidR="00791BE4" w:rsidRPr="00791BE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Год назад Агентство социальных инвестиций и инноваций и НИУ ВШЭ при поддержке Фонда президентских грантов запустили конкурс «Поведай миру» для НКО и социальных предприятий, который был направлен на выявление наиболее интересных задач со стороны представителей третьего сектора, над решением которых работали студенты НИУ «Высшая школа экономики» в рамках прикладного проектного обучения.</w:t>
      </w:r>
    </w:p>
    <w:p w14:paraId="5258233D" w14:textId="5DB50263" w:rsidR="00791BE4" w:rsidRPr="00BF0FF0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В рамках проведения мероприятия ждем всех заинтересованных в механизмах встраивания интеллектуального волонтерства в прикладное проектное обучение, развитии вполне конкретного направления «третьей миссии» университета, направленного на взаимодействие с некоммерческим сектором в современных условиях. Для НКО и социальных предприятий – возможность установления сотрудничества с университетами, искренне заинтересованными в развитии партнерства.</w:t>
      </w:r>
    </w:p>
    <w:p w14:paraId="04296E3B" w14:textId="552B6E4F" w:rsidR="00B64CF1" w:rsidRPr="00791BE4" w:rsidRDefault="00B64CF1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Конкурс «Поведай миру» был запущен летом 2021 г. и направлен на выявление наиболее интересных задач со стороны представителей третьего сектора, над решением которых работали студенты НИУ «Высшая школа экономики» в рамках прикладного проектного обучения. Победителями стали 30 организаций со всех России, и мы готовы поделиться результатами проведенной работы, уроками, выводами, сделанными проектной командой и объявить о новом этапе проекта.</w:t>
      </w:r>
    </w:p>
    <w:p w14:paraId="1A4CBE85" w14:textId="77777777" w:rsidR="00791BE4" w:rsidRPr="00791BE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Темы устойчивого развития в компаниях выходят на высший уровень. Повестка ESG набирает обороты и становится ключевой линией коммуникаций в компаниях, которые интегрируют ESG-принципы в своих стратегиях. Социально-ответственный бизнес сегодня — это не просто дань моде, а необходимая трансформация, продиктованная общественными ценностями, новой культурой потребления и информационный фон вокруг бренда компании, который играет в глазах всех заинтересованных лиц, первостепенную роль.</w:t>
      </w:r>
    </w:p>
    <w:p w14:paraId="0D35A240" w14:textId="12700B4E" w:rsidR="003834F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Первые лица компаний понимают, что отказ от ESG-повестки или недостаточное к ней внимание уже сейчас может привести к упущенной выгоде и даже убыткам.</w:t>
      </w:r>
      <w:r w:rsidR="003834F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br w:type="page"/>
      </w:r>
    </w:p>
    <w:p w14:paraId="6F6E5878" w14:textId="77777777" w:rsidR="00791BE4" w:rsidRPr="00791BE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</w:p>
    <w:p w14:paraId="272D4CE4" w14:textId="77777777" w:rsidR="006E576C" w:rsidRPr="003834F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s-ES"/>
        </w:rPr>
      </w:pPr>
      <w:r w:rsidRPr="00791BE4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es-ES"/>
        </w:rPr>
        <w:t>Программа</w:t>
      </w:r>
    </w:p>
    <w:p w14:paraId="5D9E31FD" w14:textId="436A03CE" w:rsidR="00791BE4" w:rsidRPr="00791BE4" w:rsidRDefault="00791BE4" w:rsidP="009163EE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br/>
      </w:r>
      <w:r w:rsidRPr="00791BE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es-ES"/>
        </w:rPr>
        <w:t>14:00 – 15:30 </w:t>
      </w:r>
      <w:r w:rsidR="009163EE" w:rsidRPr="00BF0F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es-ES"/>
        </w:rPr>
        <w:t>Дискуссии на тему Проектное управление в устойчивом развитии в университетах.</w:t>
      </w:r>
      <w:r w:rsidR="009163EE" w:rsidRPr="00791BE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es-ES"/>
        </w:rPr>
        <w:br/>
      </w:r>
      <w:r w:rsidR="003328C0" w:rsidRPr="00BF0F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es-ES"/>
        </w:rPr>
        <w:t xml:space="preserve">Во время </w:t>
      </w:r>
      <w:r w:rsidRPr="00791BE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es-ES"/>
        </w:rPr>
        <w:t>дискусси</w:t>
      </w:r>
      <w:r w:rsidR="003328C0" w:rsidRPr="00BF0F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es-ES"/>
        </w:rPr>
        <w:t>и</w:t>
      </w:r>
      <w:r w:rsidRPr="00791BE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es-ES"/>
        </w:rPr>
        <w:t>,</w:t>
      </w: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 участники которой обсудят:</w:t>
      </w:r>
    </w:p>
    <w:p w14:paraId="18F08E5B" w14:textId="77777777" w:rsidR="00791BE4" w:rsidRPr="00791BE4" w:rsidRDefault="00791BE4" w:rsidP="00B64CF1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как взаимодействие с социальной сферой в рамках прикладного обучения становится неотъемлемой частью образовательного процесса;</w:t>
      </w:r>
    </w:p>
    <w:p w14:paraId="5F91EB8F" w14:textId="77777777" w:rsidR="00791BE4" w:rsidRPr="00791BE4" w:rsidRDefault="00791BE4" w:rsidP="00B64CF1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как помогает развитию </w:t>
      </w:r>
      <w:proofErr w:type="spellStart"/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soft</w:t>
      </w:r>
      <w:proofErr w:type="spellEnd"/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</w:t>
      </w:r>
      <w:proofErr w:type="spellStart"/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skill</w:t>
      </w:r>
      <w:proofErr w:type="spellEnd"/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участие в проектах, реализации в социальной сфере;</w:t>
      </w:r>
    </w:p>
    <w:p w14:paraId="7C06B71F" w14:textId="77777777" w:rsidR="00791BE4" w:rsidRPr="00791BE4" w:rsidRDefault="00791BE4" w:rsidP="00B64CF1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как студенты определяют значимость участия в таких проектах;</w:t>
      </w:r>
    </w:p>
    <w:p w14:paraId="28AC08DD" w14:textId="77777777" w:rsidR="00791BE4" w:rsidRPr="00791BE4" w:rsidRDefault="00791BE4" w:rsidP="00B64CF1">
      <w:pPr>
        <w:numPr>
          <w:ilvl w:val="0"/>
          <w:numId w:val="1"/>
        </w:numPr>
        <w:shd w:val="clear" w:color="auto" w:fill="FFFFFF"/>
        <w:spacing w:before="120" w:after="18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оправдываются ли взаимные ожидания сторон в процессе взаимодействия.</w:t>
      </w:r>
    </w:p>
    <w:p w14:paraId="249CAACD" w14:textId="77777777" w:rsidR="009163EE" w:rsidRPr="00BF0FF0" w:rsidRDefault="009163EE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</w:p>
    <w:p w14:paraId="5A899CDC" w14:textId="7FC656A3" w:rsidR="003328C0" w:rsidRPr="00BF0FF0" w:rsidRDefault="003328C0" w:rsidP="003328C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</w:pPr>
      <w:r w:rsidRPr="00BF0FF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Модератор дискуссии:</w:t>
      </w:r>
    </w:p>
    <w:p w14:paraId="76F6BA2D" w14:textId="705579FB" w:rsidR="003328C0" w:rsidRPr="00BF0FF0" w:rsidRDefault="00781EFD" w:rsidP="003328C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Татьяна Юрьевна Грищенко, Проектный менеджер СПб ШЭМ, доцент департамента экономики</w:t>
      </w:r>
    </w:p>
    <w:p w14:paraId="62152633" w14:textId="152AC38D" w:rsidR="00791BE4" w:rsidRPr="00791BE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 </w:t>
      </w:r>
      <w:r w:rsidRPr="00791BE4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Спикеры</w:t>
      </w: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:</w:t>
      </w:r>
    </w:p>
    <w:p w14:paraId="40A8B1DC" w14:textId="77777777" w:rsidR="00A33888" w:rsidRPr="00791BE4" w:rsidRDefault="00A33888" w:rsidP="00A33888">
      <w:pPr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Магдалена Гаете — руководитель проектно-учебной лаборатории «Управления репутацией в образовании» НИУ ВШЭ в Санкт-Петербурге.</w:t>
      </w:r>
    </w:p>
    <w:p w14:paraId="60676F5B" w14:textId="15A5A18C" w:rsidR="00791BE4" w:rsidRPr="00791BE4" w:rsidRDefault="00791BE4" w:rsidP="00A33888">
      <w:pPr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Оксана Борисовна</w:t>
      </w:r>
      <w:r w:rsidR="008E203A"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</w:t>
      </w:r>
      <w:proofErr w:type="spellStart"/>
      <w:r w:rsidR="008E203A"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Анистратенко</w:t>
      </w:r>
      <w:proofErr w:type="spellEnd"/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, исполнительный директор АНО "Агентство социальных инвестиций и инноваций"</w:t>
      </w:r>
    </w:p>
    <w:p w14:paraId="0381A3D4" w14:textId="79E7958E" w:rsidR="0037186F" w:rsidRPr="00BF0FF0" w:rsidRDefault="00791BE4" w:rsidP="00A33888">
      <w:pPr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Лия Зиновьевна </w:t>
      </w:r>
      <w:proofErr w:type="spellStart"/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Сидлина</w:t>
      </w:r>
      <w:proofErr w:type="spellEnd"/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, ведущий эксперт ИСЭП НИУ ВШЭ</w:t>
      </w:r>
    </w:p>
    <w:p w14:paraId="41B31AD1" w14:textId="77777777" w:rsidR="00903201" w:rsidRPr="001638EA" w:rsidRDefault="00903201" w:rsidP="00903201">
      <w:pPr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B27D8A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Виктория </w:t>
      </w:r>
      <w:proofErr w:type="spellStart"/>
      <w:r w:rsidRPr="00B27D8A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Талпа</w:t>
      </w:r>
      <w:proofErr w:type="spellEnd"/>
      <w:r w:rsidRPr="00B27D8A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, менеджер карьерного центра "Лифт в будущее"</w:t>
      </w:r>
    </w:p>
    <w:p w14:paraId="0CD12BE5" w14:textId="481496BE" w:rsidR="005F5AB8" w:rsidRDefault="00610D6D" w:rsidP="00A33888">
      <w:pPr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610D6D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Людмила Уманец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, директор Фонд </w:t>
      </w:r>
      <w:r w:rsidR="00FC03F8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Апрель</w:t>
      </w:r>
      <w:r w:rsidR="00FC03F8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»</w:t>
      </w:r>
    </w:p>
    <w:p w14:paraId="7F2AEC5E" w14:textId="4393A7C2" w:rsidR="0080221F" w:rsidRDefault="001638EA" w:rsidP="00A33888">
      <w:pPr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1638EA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Маргарита Дубровина, </w:t>
      </w:r>
      <w:proofErr w:type="spellStart"/>
      <w:r w:rsidRPr="001638EA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Фандрайзер</w:t>
      </w:r>
      <w:proofErr w:type="spellEnd"/>
      <w:r w:rsidRPr="001638EA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, PR-менеджер Инклюзивный центр «Йом-йом»</w:t>
      </w:r>
    </w:p>
    <w:p w14:paraId="53CB48EA" w14:textId="77777777" w:rsidR="00903201" w:rsidRDefault="00903201" w:rsidP="00903201">
      <w:pPr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1638EA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Валентина Валерьевна Лемешко, студент Политология и мировая политика НИУ ВШЭ в Санкт-Петербурге.</w:t>
      </w:r>
    </w:p>
    <w:p w14:paraId="38B92B33" w14:textId="77777777" w:rsidR="00903201" w:rsidRDefault="00903201" w:rsidP="00903201">
      <w:pPr>
        <w:numPr>
          <w:ilvl w:val="0"/>
          <w:numId w:val="2"/>
        </w:numPr>
        <w:shd w:val="clear" w:color="auto" w:fill="FFFFFF"/>
        <w:spacing w:before="120" w:after="18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Максим </w:t>
      </w:r>
      <w:r w:rsidRPr="005F5AB8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Алексеевич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Ким, студент </w:t>
      </w:r>
      <w:r w:rsidRPr="005F5AB8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Экономика </w:t>
      </w:r>
      <w:r w:rsidRPr="001638EA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НИУ ВШЭ в Санкт-Петербурге.</w:t>
      </w:r>
    </w:p>
    <w:p w14:paraId="74F36E4B" w14:textId="77777777" w:rsidR="006E576C" w:rsidRPr="00BF0FF0" w:rsidRDefault="006E576C" w:rsidP="00FC03F8">
      <w:p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</w:p>
    <w:p w14:paraId="32E9828C" w14:textId="72980A09" w:rsidR="00BD53FE" w:rsidRPr="00791BE4" w:rsidRDefault="00BD53FE" w:rsidP="00903201">
      <w:pPr>
        <w:shd w:val="clear" w:color="auto" w:fill="FFFFFF"/>
        <w:spacing w:before="120" w:after="180" w:line="240" w:lineRule="auto"/>
        <w:ind w:left="708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фестиваль реализованных прикладных студенческих проектов</w:t>
      </w: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, направленные на </w:t>
      </w:r>
      <w:proofErr w:type="spellStart"/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pro-bono</w:t>
      </w:r>
      <w:proofErr w:type="spellEnd"/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помощь НКО, социальным предпринимателям и местным сообществам.</w:t>
      </w:r>
      <w:r w:rsidR="003441AE" w:rsidRPr="00BF0FF0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</w:t>
      </w: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Среди них — инициативы, реализованные в рамках прикладного проектного обучения, в рамках которых студентами на практике применялись полученные знания в области ИТ, управления, права, коммуникаций, маркетинга, дизайна, юриспруденции и т. д. по заказу конкретной некоммерческой организации или социального предприятия.</w:t>
      </w:r>
    </w:p>
    <w:p w14:paraId="2A264AF5" w14:textId="77777777" w:rsidR="006E576C" w:rsidRPr="00BF0FF0" w:rsidRDefault="006E576C" w:rsidP="00747340">
      <w:pPr>
        <w:shd w:val="clear" w:color="auto" w:fill="FFFFFF"/>
        <w:spacing w:before="192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</w:pPr>
    </w:p>
    <w:p w14:paraId="5182BD56" w14:textId="39DB38FE" w:rsidR="00791BE4" w:rsidRPr="00791BE4" w:rsidRDefault="0037186F" w:rsidP="00747340">
      <w:pPr>
        <w:shd w:val="clear" w:color="auto" w:fill="FFFFFF"/>
        <w:spacing w:before="192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</w:pPr>
      <w:r w:rsidRPr="00BF0FF0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lastRenderedPageBreak/>
        <w:t>15:30-16:00 кофе брейк</w:t>
      </w:r>
    </w:p>
    <w:p w14:paraId="1FA6658F" w14:textId="77777777" w:rsidR="00791BE4" w:rsidRPr="00791BE4" w:rsidRDefault="0061752C" w:rsidP="007473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pict w14:anchorId="5950D63A">
          <v:rect id="_x0000_i1025" style="width:0;height:.75pt" o:hralign="center" o:hrstd="t" o:hr="t" fillcolor="#a0a0a0" stroked="f"/>
        </w:pict>
      </w:r>
    </w:p>
    <w:p w14:paraId="4D92E635" w14:textId="65C5ADBD" w:rsidR="00791BE4" w:rsidRPr="00791BE4" w:rsidRDefault="006E576C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BF0FF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es-ES"/>
        </w:rPr>
        <w:t>16.00–17.30</w:t>
      </w:r>
      <w:r w:rsidR="00791BE4" w:rsidRPr="00791BE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ru-RU" w:eastAsia="es-ES"/>
        </w:rPr>
        <w:t> Дискуссии на тему «Социальная повестка в коммуникационной стратегии компаний»</w:t>
      </w:r>
    </w:p>
    <w:p w14:paraId="17964F21" w14:textId="540B9A82" w:rsidR="00791BE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Актуальные вопросы устойчивого развития выходят на самый высокий уровень в компаниях. Значительное число бизнес-лидеров считают, что их компания должна активно заниматься внедрением ESG, многие уже сделали первые шаги в этом направлении, а более половины руководителей отмечают, что вопросы устойчивого развития регулярно включаются в повестку дня заседаний совета директоров.</w:t>
      </w:r>
    </w:p>
    <w:p w14:paraId="2F2CBAEC" w14:textId="77777777" w:rsidR="00B27D8A" w:rsidRDefault="00B27D8A" w:rsidP="00B27D8A">
      <w:p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</w:pPr>
    </w:p>
    <w:p w14:paraId="37091F89" w14:textId="442088CB" w:rsidR="00B27D8A" w:rsidRPr="00B27D8A" w:rsidRDefault="00B27D8A" w:rsidP="00B27D8A">
      <w:pPr>
        <w:shd w:val="clear" w:color="auto" w:fill="FFFFFF"/>
        <w:spacing w:before="120"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B27D8A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Модератор</w:t>
      </w:r>
      <w:r w:rsidRPr="00B27D8A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: Марина </w:t>
      </w:r>
      <w:proofErr w:type="spellStart"/>
      <w:r w:rsidRPr="00B27D8A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Богомягкова</w:t>
      </w:r>
      <w:proofErr w:type="spellEnd"/>
      <w:r w:rsidRPr="00B27D8A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 — Генеральный продюсер Агентства по управлению репутацией ESG Media, главный редактор Видео журнала про целостное устойчивое развитие ЦУР. ONLINE, эксперт в сфере стратегических коммуникаций в области устойчивого развития.</w:t>
      </w:r>
    </w:p>
    <w:p w14:paraId="33C269D4" w14:textId="06941F24" w:rsidR="009A021F" w:rsidRPr="009A021F" w:rsidRDefault="00791BE4" w:rsidP="009A021F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Спикеры</w:t>
      </w: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:</w:t>
      </w:r>
    </w:p>
    <w:p w14:paraId="4462BC70" w14:textId="77777777" w:rsidR="009A021F" w:rsidRPr="009A021F" w:rsidRDefault="009A021F" w:rsidP="009A021F">
      <w:pPr>
        <w:pStyle w:val="a8"/>
        <w:numPr>
          <w:ilvl w:val="0"/>
          <w:numId w:val="4"/>
        </w:num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Роман Козлов – управляющий «ESG Media» ESG в российской реальности.</w:t>
      </w:r>
    </w:p>
    <w:p w14:paraId="1AE3E709" w14:textId="77777777" w:rsidR="009A021F" w:rsidRPr="009A021F" w:rsidRDefault="009A021F" w:rsidP="009A021F">
      <w:pPr>
        <w:pStyle w:val="a8"/>
        <w:numPr>
          <w:ilvl w:val="0"/>
          <w:numId w:val="4"/>
        </w:num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Магдалена Гаете — руководитель проектно-учебной лаборатории «Управления репутацией в образовании» НИУ ВШЭ в Санкт-Петербурге.</w:t>
      </w:r>
    </w:p>
    <w:p w14:paraId="34230FA6" w14:textId="77777777" w:rsidR="009A021F" w:rsidRPr="009A021F" w:rsidRDefault="009A021F" w:rsidP="009A021F">
      <w:pPr>
        <w:shd w:val="clear" w:color="auto" w:fill="FFFFFF"/>
        <w:spacing w:before="192"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Тема: «Проектное управление в устойчивом развитии в университетах»</w:t>
      </w:r>
    </w:p>
    <w:p w14:paraId="401C22CE" w14:textId="3E242098" w:rsidR="009A021F" w:rsidRPr="009A021F" w:rsidRDefault="009A021F" w:rsidP="009A021F">
      <w:pPr>
        <w:pStyle w:val="a8"/>
        <w:numPr>
          <w:ilvl w:val="0"/>
          <w:numId w:val="4"/>
        </w:num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Виктория </w:t>
      </w:r>
      <w:proofErr w:type="spellStart"/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Кичова</w:t>
      </w:r>
      <w:proofErr w:type="spellEnd"/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- Предприниматель, наставник, адепт сервиса в индустрии гостеприимства, преподаватель предмета «социокультурное проектирование» и устойчивый туризм в АНО ВО "Университет при МПА ЕврАзЭС, сертифицированный </w:t>
      </w:r>
      <w:proofErr w:type="spellStart"/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трекер</w:t>
      </w:r>
      <w:proofErr w:type="spellEnd"/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.</w:t>
      </w:r>
    </w:p>
    <w:p w14:paraId="127007F7" w14:textId="77777777" w:rsidR="009A021F" w:rsidRPr="009A021F" w:rsidRDefault="009A021F" w:rsidP="009A021F">
      <w:pPr>
        <w:shd w:val="clear" w:color="auto" w:fill="FFFFFF"/>
        <w:spacing w:before="192"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Тема: Улучшение жизни через взаимодействие с местными сообществами и жителями территории функционирования бизнеса. Социокультурное проектирование.</w:t>
      </w:r>
    </w:p>
    <w:p w14:paraId="6EEE3B03" w14:textId="7D1EA0EE" w:rsidR="009A021F" w:rsidRPr="009A021F" w:rsidRDefault="009A021F" w:rsidP="009A021F">
      <w:pPr>
        <w:pStyle w:val="a8"/>
        <w:numPr>
          <w:ilvl w:val="0"/>
          <w:numId w:val="4"/>
        </w:num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Анна Титова – Исполнительный директор ИД ПИТЕР</w:t>
      </w:r>
    </w:p>
    <w:p w14:paraId="445AC957" w14:textId="77777777" w:rsidR="009A021F" w:rsidRPr="009A021F" w:rsidRDefault="009A021F" w:rsidP="009A021F">
      <w:pPr>
        <w:shd w:val="clear" w:color="auto" w:fill="FFFFFF"/>
        <w:spacing w:before="192"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Тема: Социальная повестка в коммуникационной стратегии в ИД «ПИТЕР»</w:t>
      </w:r>
    </w:p>
    <w:p w14:paraId="69EAF422" w14:textId="6AE453A5" w:rsidR="009A021F" w:rsidRPr="009A021F" w:rsidRDefault="009A021F" w:rsidP="009A021F">
      <w:pPr>
        <w:pStyle w:val="a8"/>
        <w:numPr>
          <w:ilvl w:val="0"/>
          <w:numId w:val="4"/>
        </w:num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Ксения </w:t>
      </w:r>
      <w:proofErr w:type="spellStart"/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Экова</w:t>
      </w:r>
      <w:proofErr w:type="spellEnd"/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- Директор по персоналу Эрланг Северо-Запад. HR – эксперт</w:t>
      </w:r>
    </w:p>
    <w:p w14:paraId="75A49AE8" w14:textId="44C35C00" w:rsidR="009A021F" w:rsidRPr="009A021F" w:rsidRDefault="009A021F" w:rsidP="009A021F">
      <w:pPr>
        <w:shd w:val="clear" w:color="auto" w:fill="FFFFFF"/>
        <w:spacing w:before="192"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Тема: Корпоративная </w:t>
      </w:r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культура и</w:t>
      </w:r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корпоративная социальная ответственность. HR </w:t>
      </w:r>
      <w:proofErr w:type="spellStart"/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vs</w:t>
      </w:r>
      <w:proofErr w:type="spellEnd"/>
      <w:r w:rsidRPr="009A021F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PR</w:t>
      </w:r>
    </w:p>
    <w:p w14:paraId="32D8FBC1" w14:textId="77777777" w:rsidR="00791BE4" w:rsidRPr="00791BE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br/>
      </w:r>
      <w:r w:rsidRPr="00791BE4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Партнеры</w:t>
      </w: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:</w:t>
      </w:r>
    </w:p>
    <w:p w14:paraId="493EF57A" w14:textId="77777777" w:rsidR="00791BE4" w:rsidRPr="00791BE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Агентство социальных инвестиций и инноваций</w:t>
      </w:r>
    </w:p>
    <w:p w14:paraId="0F5C2569" w14:textId="77777777" w:rsidR="00791BE4" w:rsidRPr="00791BE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Национальное Агентство по управлению репутацией ESG Media</w:t>
      </w:r>
    </w:p>
    <w:p w14:paraId="5D13E9AF" w14:textId="77777777" w:rsidR="00791BE4" w:rsidRPr="00791BE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Издательский Дом «ПИТЕР»</w:t>
      </w:r>
    </w:p>
    <w:p w14:paraId="5FF8D5C9" w14:textId="77777777" w:rsidR="00791BE4" w:rsidRPr="00791BE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Представители вузов, НКО и компании – будем рады увидеть вас (очно или в </w:t>
      </w:r>
      <w:proofErr w:type="spellStart"/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zoom</w:t>
      </w:r>
      <w:proofErr w:type="spellEnd"/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).</w:t>
      </w:r>
    </w:p>
    <w:p w14:paraId="682E597B" w14:textId="77777777" w:rsidR="00791BE4" w:rsidRPr="00791BE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 </w:t>
      </w:r>
    </w:p>
    <w:p w14:paraId="552BBF3D" w14:textId="085B9405" w:rsidR="00791BE4" w:rsidRPr="00791BE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lastRenderedPageBreak/>
        <w:t xml:space="preserve">Место проведения мероприятия: </w:t>
      </w:r>
      <w:r w:rsidR="003834F4"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НИУ ВШЭ в Санкт-Петербурге.</w:t>
      </w: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 xml:space="preserve"> Наб. Грибоедова 123. Лит А, аудитория 201, 2 этаж, </w:t>
      </w:r>
    </w:p>
    <w:p w14:paraId="0A547529" w14:textId="77777777" w:rsidR="00791BE4" w:rsidRPr="00791BE4" w:rsidRDefault="00791BE4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Для участия в мероприятии просьба зарегистрироваться по ссылке </w:t>
      </w:r>
      <w:r w:rsidRPr="00791BE4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es-ES"/>
        </w:rPr>
        <w:t>до 30 мая</w:t>
      </w:r>
      <w:r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.</w:t>
      </w:r>
    </w:p>
    <w:p w14:paraId="651F4BE2" w14:textId="77777777" w:rsidR="00791BE4" w:rsidRPr="00791BE4" w:rsidRDefault="0061752C" w:rsidP="00747340">
      <w:p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</w:pPr>
      <w:hyperlink r:id="rId6" w:history="1">
        <w:r w:rsidR="00791BE4" w:rsidRPr="00791BE4">
          <w:rPr>
            <w:rFonts w:ascii="Arial" w:eastAsia="Times New Roman" w:hAnsi="Arial" w:cs="Arial"/>
            <w:color w:val="007AC5"/>
            <w:sz w:val="24"/>
            <w:szCs w:val="24"/>
            <w:u w:val="single"/>
            <w:lang w:val="ru-RU" w:eastAsia="es-ES"/>
          </w:rPr>
          <w:t>https://reputationlab-hsespb.timepad.ru/event/2032096/</w:t>
        </w:r>
      </w:hyperlink>
      <w:r w:rsidR="00791BE4" w:rsidRPr="00791BE4">
        <w:rPr>
          <w:rFonts w:ascii="Arial" w:eastAsia="Times New Roman" w:hAnsi="Arial" w:cs="Arial"/>
          <w:color w:val="000000"/>
          <w:sz w:val="24"/>
          <w:szCs w:val="24"/>
          <w:lang w:val="ru-RU" w:eastAsia="es-ES"/>
        </w:rPr>
        <w:t>  </w:t>
      </w:r>
    </w:p>
    <w:p w14:paraId="35293921" w14:textId="77777777" w:rsidR="000420E5" w:rsidRPr="00BF0FF0" w:rsidRDefault="000420E5" w:rsidP="00747340">
      <w:pPr>
        <w:jc w:val="both"/>
        <w:rPr>
          <w:lang w:val="ru-RU"/>
        </w:rPr>
      </w:pPr>
    </w:p>
    <w:sectPr w:rsidR="000420E5" w:rsidRPr="00BF0FF0" w:rsidSect="00036C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1248B"/>
    <w:multiLevelType w:val="hybridMultilevel"/>
    <w:tmpl w:val="5B3A4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A6B01"/>
    <w:multiLevelType w:val="multilevel"/>
    <w:tmpl w:val="3AAAF7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F79E5"/>
    <w:multiLevelType w:val="multilevel"/>
    <w:tmpl w:val="3AAAF70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628ED"/>
    <w:multiLevelType w:val="multilevel"/>
    <w:tmpl w:val="85E8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587CE1"/>
    <w:multiLevelType w:val="multilevel"/>
    <w:tmpl w:val="156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F04D18"/>
    <w:multiLevelType w:val="hybridMultilevel"/>
    <w:tmpl w:val="7AF43E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80256">
    <w:abstractNumId w:val="3"/>
  </w:num>
  <w:num w:numId="2" w16cid:durableId="1714185460">
    <w:abstractNumId w:val="2"/>
  </w:num>
  <w:num w:numId="3" w16cid:durableId="529496113">
    <w:abstractNumId w:val="4"/>
  </w:num>
  <w:num w:numId="4" w16cid:durableId="2106222914">
    <w:abstractNumId w:val="5"/>
  </w:num>
  <w:num w:numId="5" w16cid:durableId="1042634428">
    <w:abstractNumId w:val="0"/>
  </w:num>
  <w:num w:numId="6" w16cid:durableId="171438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E4"/>
    <w:rsid w:val="00036CA8"/>
    <w:rsid w:val="000420E5"/>
    <w:rsid w:val="001638EA"/>
    <w:rsid w:val="0023198A"/>
    <w:rsid w:val="00293A22"/>
    <w:rsid w:val="003328C0"/>
    <w:rsid w:val="003441AE"/>
    <w:rsid w:val="0037186F"/>
    <w:rsid w:val="003834F4"/>
    <w:rsid w:val="003A4BDC"/>
    <w:rsid w:val="004261A8"/>
    <w:rsid w:val="005C01B0"/>
    <w:rsid w:val="005F5AB8"/>
    <w:rsid w:val="00610D6D"/>
    <w:rsid w:val="0061752C"/>
    <w:rsid w:val="00695CA0"/>
    <w:rsid w:val="006E576C"/>
    <w:rsid w:val="00747340"/>
    <w:rsid w:val="00781EFD"/>
    <w:rsid w:val="00791BE4"/>
    <w:rsid w:val="0080221F"/>
    <w:rsid w:val="008B3CAB"/>
    <w:rsid w:val="008E203A"/>
    <w:rsid w:val="00903201"/>
    <w:rsid w:val="009163EE"/>
    <w:rsid w:val="009A021F"/>
    <w:rsid w:val="00A33888"/>
    <w:rsid w:val="00B27D8A"/>
    <w:rsid w:val="00B64CF1"/>
    <w:rsid w:val="00BB7D79"/>
    <w:rsid w:val="00BD53FE"/>
    <w:rsid w:val="00BF0FF0"/>
    <w:rsid w:val="00F41E48"/>
    <w:rsid w:val="00FC03F8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2211"/>
  <w15:chartTrackingRefBased/>
  <w15:docId w15:val="{EF0828F5-6E1A-4365-BDE1-7D672CF3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21F"/>
  </w:style>
  <w:style w:type="paragraph" w:styleId="1">
    <w:name w:val="heading 1"/>
    <w:basedOn w:val="a"/>
    <w:link w:val="10"/>
    <w:uiPriority w:val="9"/>
    <w:qFormat/>
    <w:rsid w:val="00791B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BE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irstchild">
    <w:name w:val="first_child"/>
    <w:basedOn w:val="a"/>
    <w:rsid w:val="0079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3">
    <w:name w:val="Strong"/>
    <w:basedOn w:val="a0"/>
    <w:uiPriority w:val="22"/>
    <w:qFormat/>
    <w:rsid w:val="00791BE4"/>
    <w:rPr>
      <w:b/>
      <w:bCs/>
    </w:rPr>
  </w:style>
  <w:style w:type="paragraph" w:customStyle="1" w:styleId="text">
    <w:name w:val="text"/>
    <w:basedOn w:val="a"/>
    <w:rsid w:val="0079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4">
    <w:name w:val="Emphasis"/>
    <w:basedOn w:val="a0"/>
    <w:uiPriority w:val="20"/>
    <w:qFormat/>
    <w:rsid w:val="00791BE4"/>
    <w:rPr>
      <w:i/>
      <w:iCs/>
    </w:rPr>
  </w:style>
  <w:style w:type="paragraph" w:customStyle="1" w:styleId="lastchild">
    <w:name w:val="last_child"/>
    <w:basedOn w:val="a"/>
    <w:rsid w:val="0079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5">
    <w:name w:val="Hyperlink"/>
    <w:basedOn w:val="a0"/>
    <w:uiPriority w:val="99"/>
    <w:semiHidden/>
    <w:unhideWhenUsed/>
    <w:rsid w:val="00791BE4"/>
    <w:rPr>
      <w:color w:val="0000FF"/>
      <w:u w:val="single"/>
    </w:rPr>
  </w:style>
  <w:style w:type="paragraph" w:customStyle="1" w:styleId="with-indent4">
    <w:name w:val="with-indent4"/>
    <w:basedOn w:val="a"/>
    <w:rsid w:val="0079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6">
    <w:name w:val="Body Text"/>
    <w:basedOn w:val="a"/>
    <w:link w:val="a7"/>
    <w:uiPriority w:val="1"/>
    <w:qFormat/>
    <w:rsid w:val="00747340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7"/>
      <w:szCs w:val="27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747340"/>
    <w:rPr>
      <w:rFonts w:ascii="Calibri Light" w:eastAsia="Calibri Light" w:hAnsi="Calibri Light" w:cs="Calibri Light"/>
      <w:sz w:val="27"/>
      <w:szCs w:val="27"/>
      <w:lang w:val="ru-RU"/>
    </w:rPr>
  </w:style>
  <w:style w:type="paragraph" w:styleId="a8">
    <w:name w:val="List Paragraph"/>
    <w:basedOn w:val="a"/>
    <w:uiPriority w:val="34"/>
    <w:qFormat/>
    <w:rsid w:val="0080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082">
              <w:marLeft w:val="2145"/>
              <w:marRight w:val="2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3370">
              <w:marLeft w:val="2145"/>
              <w:marRight w:val="21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utationlab-hsespb.timepad.ru/event/203209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Гаете Сепулведа Магдалена Алехандра</dc:creator>
  <cp:keywords/>
  <dc:description/>
  <cp:lastModifiedBy>Гаете Сепулведа Магдалена Алехандра</cp:lastModifiedBy>
  <cp:revision>7</cp:revision>
  <dcterms:created xsi:type="dcterms:W3CDTF">2022-05-22T08:15:00Z</dcterms:created>
  <dcterms:modified xsi:type="dcterms:W3CDTF">2022-05-30T10:56:00Z</dcterms:modified>
</cp:coreProperties>
</file>