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1D97" w14:textId="77777777" w:rsidR="00EC7B69" w:rsidRPr="00EC7B69" w:rsidRDefault="00EC7B69" w:rsidP="00EC7B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Утверждена</w:t>
      </w:r>
    </w:p>
    <w:p w14:paraId="32C70D10" w14:textId="360091F7" w:rsidR="00EC7B69" w:rsidRPr="00EC7B69" w:rsidRDefault="00EC7B69" w:rsidP="00EC7B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Академическим советом ОП </w:t>
      </w:r>
    </w:p>
    <w:p w14:paraId="194CE52C" w14:textId="686DBE17" w:rsidR="00EC7B69" w:rsidRPr="00EC7B69" w:rsidRDefault="00EC7B69" w:rsidP="00EC7B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Протокол № </w:t>
      </w:r>
      <w:r w:rsidR="005D4539">
        <w:rPr>
          <w:rFonts w:ascii="Times New Roman" w:hAnsi="Times New Roman"/>
          <w:sz w:val="24"/>
          <w:szCs w:val="24"/>
        </w:rPr>
        <w:t>1</w:t>
      </w:r>
      <w:r w:rsidRPr="00EC7B69">
        <w:rPr>
          <w:rFonts w:ascii="Times New Roman" w:hAnsi="Times New Roman"/>
          <w:sz w:val="24"/>
          <w:szCs w:val="24"/>
        </w:rPr>
        <w:t xml:space="preserve"> от «</w:t>
      </w:r>
      <w:r w:rsidR="005D4539">
        <w:rPr>
          <w:rFonts w:ascii="Times New Roman" w:hAnsi="Times New Roman"/>
          <w:sz w:val="24"/>
          <w:szCs w:val="24"/>
        </w:rPr>
        <w:t>20</w:t>
      </w:r>
      <w:r w:rsidRPr="00EC7B69">
        <w:rPr>
          <w:rFonts w:ascii="Times New Roman" w:hAnsi="Times New Roman"/>
          <w:sz w:val="24"/>
          <w:szCs w:val="24"/>
        </w:rPr>
        <w:t xml:space="preserve">» августа  </w:t>
      </w:r>
      <w:r w:rsidR="005D4539">
        <w:rPr>
          <w:rFonts w:ascii="Times New Roman" w:hAnsi="Times New Roman"/>
          <w:sz w:val="24"/>
          <w:szCs w:val="24"/>
        </w:rPr>
        <w:t>2021</w:t>
      </w:r>
      <w:r w:rsidRPr="00EC7B69">
        <w:rPr>
          <w:rFonts w:ascii="Times New Roman" w:hAnsi="Times New Roman"/>
          <w:sz w:val="24"/>
          <w:szCs w:val="24"/>
        </w:rPr>
        <w:t xml:space="preserve"> г.</w:t>
      </w:r>
    </w:p>
    <w:p w14:paraId="24A2E069" w14:textId="77777777" w:rsidR="00EC7B69" w:rsidRDefault="00EC7B69" w:rsidP="00EC7B69">
      <w:pPr>
        <w:pStyle w:val="3"/>
        <w:spacing w:after="0"/>
        <w:ind w:left="0"/>
        <w:jc w:val="right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D5D131" w14:textId="77777777" w:rsidR="00EC7B69" w:rsidRDefault="00EC7B69" w:rsidP="003F24D6">
      <w:pPr>
        <w:pStyle w:val="3"/>
        <w:spacing w:after="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1787D3D2" w:rsidR="008B44F3" w:rsidRPr="00F61906" w:rsidRDefault="008B44F3" w:rsidP="003F24D6">
      <w:pPr>
        <w:pStyle w:val="3"/>
        <w:spacing w:after="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022E4B44" w:rsidR="00680F28" w:rsidRPr="00680F28" w:rsidRDefault="00680F28" w:rsidP="003F24D6">
      <w:pPr>
        <w:spacing w:after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072713">
        <w:rPr>
          <w:rFonts w:ascii="Times New Roman" w:hAnsi="Times New Roman"/>
          <w:b/>
          <w:iCs/>
          <w:caps/>
          <w:kern w:val="32"/>
          <w:sz w:val="24"/>
          <w:szCs w:val="24"/>
        </w:rPr>
        <w:t xml:space="preserve">МАГИСТРАТУРЫ </w:t>
      </w:r>
    </w:p>
    <w:p w14:paraId="5FDC7B1C" w14:textId="41B1D3C2" w:rsidR="00B20F5B" w:rsidRPr="00EC7B69" w:rsidRDefault="00B20F5B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 «Городское развитие и управление»</w:t>
      </w:r>
    </w:p>
    <w:p w14:paraId="286BD5D6" w14:textId="2AD6D01D" w:rsidR="00B20F5B" w:rsidRPr="00EC7B69" w:rsidRDefault="00B20F5B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 направления подготовки 38.04.04 «Государственное и муниципальное управление»</w:t>
      </w:r>
    </w:p>
    <w:p w14:paraId="65704C08" w14:textId="77777777" w:rsidR="00EC7B69" w:rsidRDefault="00EC7B69" w:rsidP="003F24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9CA047" w14:textId="5AD55E31" w:rsidR="00D27DFC" w:rsidRPr="004A54CF" w:rsidRDefault="004A54CF" w:rsidP="004A54CF">
      <w:pPr>
        <w:pStyle w:val="a4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r w:rsidRPr="004A54CF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9F36E5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18167A81" w14:textId="77777777" w:rsidTr="009F36E5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1B5EBB4A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r w:rsidR="002C25F8">
              <w:rPr>
                <w:rFonts w:ascii="Times New Roman" w:eastAsia="Calibri" w:hAnsi="Times New Roman"/>
                <w:i/>
                <w:szCs w:val="24"/>
              </w:rPr>
              <w:t>9</w:t>
            </w: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9F36E5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3F24D6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A872CA8" w14:textId="053F57CA" w:rsidR="00C2318D" w:rsidRPr="00BD2E4D" w:rsidRDefault="00BD2E4D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A378AF">
              <w:rPr>
                <w:rFonts w:ascii="Times New Roman" w:eastAsia="Calibri" w:hAnsi="Times New Roman"/>
                <w:i/>
                <w:szCs w:val="24"/>
              </w:rPr>
              <w:t>342 ак. часа</w:t>
            </w:r>
            <w:r w:rsidR="00A378AF">
              <w:rPr>
                <w:rFonts w:ascii="Times New Roman" w:eastAsia="Calibri" w:hAnsi="Times New Roman"/>
                <w:i/>
                <w:szCs w:val="24"/>
              </w:rPr>
              <w:t xml:space="preserve"> в т.ч.</w:t>
            </w:r>
            <w:r w:rsidR="00A378AF" w:rsidRPr="00F61906">
              <w:rPr>
                <w:rFonts w:ascii="Times New Roman" w:eastAsia="Calibri" w:hAnsi="Times New Roman"/>
                <w:i/>
                <w:szCs w:val="24"/>
              </w:rPr>
              <w:t xml:space="preserve"> 2</w:t>
            </w:r>
            <w:r w:rsidR="00A378AF"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  <w:p w14:paraId="4C2EA17D" w14:textId="5196CFA4" w:rsidR="00C2318D" w:rsidRDefault="00B20F5B" w:rsidP="003F24D6">
            <w:pPr>
              <w:spacing w:after="0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B20F5B">
              <w:rPr>
                <w:rFonts w:ascii="Times New Roman" w:eastAsia="Calibri" w:hAnsi="Times New Roman"/>
                <w:i/>
                <w:szCs w:val="24"/>
              </w:rPr>
              <w:t>6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недел</w:t>
            </w:r>
            <w:r w:rsidR="00BD2E4D">
              <w:rPr>
                <w:rFonts w:ascii="Times New Roman" w:eastAsia="Calibri" w:hAnsi="Times New Roman"/>
                <w:i/>
                <w:szCs w:val="24"/>
              </w:rPr>
              <w:t>ь</w:t>
            </w:r>
          </w:p>
          <w:p w14:paraId="4261C236" w14:textId="4570AA50" w:rsidR="00C2318D" w:rsidRPr="00F61906" w:rsidRDefault="00C2318D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27DFC" w:rsidRPr="00F61906" w14:paraId="2B48E307" w14:textId="77777777" w:rsidTr="009F36E5">
        <w:tc>
          <w:tcPr>
            <w:tcW w:w="2162" w:type="dxa"/>
            <w:shd w:val="clear" w:color="auto" w:fill="auto"/>
          </w:tcPr>
          <w:p w14:paraId="34894722" w14:textId="576A81D9" w:rsidR="00D27DFC" w:rsidRPr="00F61906" w:rsidRDefault="00D27DFC" w:rsidP="003F24D6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Период реализации:</w:t>
            </w:r>
          </w:p>
        </w:tc>
        <w:tc>
          <w:tcPr>
            <w:tcW w:w="7189" w:type="dxa"/>
            <w:shd w:val="clear" w:color="auto" w:fill="auto"/>
          </w:tcPr>
          <w:p w14:paraId="117AB39A" w14:textId="13C00E0B" w:rsidR="00D27DFC" w:rsidRPr="00A378AF" w:rsidRDefault="00D27DFC" w:rsidP="003F24D6">
            <w:pPr>
              <w:spacing w:after="0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17.01.2022-27.02.2022</w:t>
            </w:r>
          </w:p>
        </w:tc>
      </w:tr>
      <w:tr w:rsidR="008B44F3" w:rsidRPr="00F61906" w14:paraId="6E9C8364" w14:textId="77777777" w:rsidTr="009F36E5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69E8423" w:rsidR="008B44F3" w:rsidRPr="00B20F5B" w:rsidRDefault="00B20F5B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2</w:t>
            </w:r>
          </w:p>
        </w:tc>
      </w:tr>
      <w:tr w:rsidR="008B44F3" w:rsidRPr="00F61906" w14:paraId="7DBEA78E" w14:textId="77777777" w:rsidTr="009F36E5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160A40A2" w:rsidR="008B44F3" w:rsidRPr="00B20F5B" w:rsidRDefault="00D27DFC" w:rsidP="003F24D6">
            <w:pPr>
              <w:spacing w:after="0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Профессиональная</w:t>
            </w:r>
          </w:p>
        </w:tc>
      </w:tr>
      <w:tr w:rsidR="008B44F3" w:rsidRPr="00F61906" w14:paraId="2A4D7C30" w14:textId="77777777" w:rsidTr="009F36E5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71B12D3B" w:rsidR="008B44F3" w:rsidRPr="00F61906" w:rsidRDefault="00D27DFC" w:rsidP="003F24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</w:t>
            </w:r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 xml:space="preserve">реддипломная </w:t>
            </w:r>
          </w:p>
        </w:tc>
      </w:tr>
      <w:tr w:rsidR="00D27DFC" w:rsidRPr="00F61906" w14:paraId="68667A2A" w14:textId="77777777" w:rsidTr="009F36E5">
        <w:tc>
          <w:tcPr>
            <w:tcW w:w="2162" w:type="dxa"/>
            <w:shd w:val="clear" w:color="auto" w:fill="auto"/>
          </w:tcPr>
          <w:p w14:paraId="2D4A6F91" w14:textId="162F9977" w:rsidR="00D27DFC" w:rsidRPr="00F61906" w:rsidRDefault="00D27DFC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Признак</w:t>
            </w:r>
          </w:p>
        </w:tc>
        <w:tc>
          <w:tcPr>
            <w:tcW w:w="7189" w:type="dxa"/>
            <w:shd w:val="clear" w:color="auto" w:fill="auto"/>
          </w:tcPr>
          <w:p w14:paraId="1BA6C87F" w14:textId="1C102645" w:rsidR="00D27DFC" w:rsidRPr="00F61906" w:rsidRDefault="00D27DFC" w:rsidP="003F24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Обязательная</w:t>
            </w:r>
          </w:p>
        </w:tc>
      </w:tr>
    </w:tbl>
    <w:p w14:paraId="79A1F435" w14:textId="77777777" w:rsidR="008B44F3" w:rsidRPr="00F61906" w:rsidRDefault="008B44F3" w:rsidP="003F24D6">
      <w:pPr>
        <w:spacing w:after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F392B3A" w14:textId="699BC688" w:rsidR="00D27DFC" w:rsidRPr="004A54CF" w:rsidRDefault="00EC7B69" w:rsidP="004A54CF">
      <w:pPr>
        <w:pStyle w:val="a4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r w:rsidRPr="004A54CF">
        <w:rPr>
          <w:rFonts w:ascii="Times New Roman" w:hAnsi="Times New Roman"/>
          <w:b/>
          <w:bCs/>
          <w:sz w:val="28"/>
          <w:szCs w:val="28"/>
        </w:rPr>
        <w:t>ОПИСАНИЕ СОДЕРЖАНИЯ ПРАКТИКИ</w:t>
      </w:r>
    </w:p>
    <w:p w14:paraId="181C3503" w14:textId="77777777" w:rsidR="00EC7B69" w:rsidRPr="00EC7B69" w:rsidRDefault="00EC7B69" w:rsidP="004A54CF">
      <w:pPr>
        <w:spacing w:after="0" w:line="240" w:lineRule="auto"/>
      </w:pPr>
    </w:p>
    <w:p w14:paraId="2F3C494E" w14:textId="11A0AAFF" w:rsidR="00D27DFC" w:rsidRPr="004A54CF" w:rsidRDefault="00D27DFC" w:rsidP="00807324">
      <w:pPr>
        <w:spacing w:after="0" w:line="240" w:lineRule="auto"/>
        <w:ind w:firstLine="357"/>
        <w:rPr>
          <w:rFonts w:ascii="Times New Roman" w:hAnsi="Times New Roman"/>
          <w:b/>
          <w:bCs/>
          <w:sz w:val="24"/>
          <w:szCs w:val="24"/>
        </w:rPr>
      </w:pPr>
      <w:r w:rsidRPr="004A54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54CF" w:rsidRPr="004A54CF">
        <w:rPr>
          <w:rFonts w:ascii="Times New Roman" w:hAnsi="Times New Roman"/>
          <w:b/>
          <w:bCs/>
          <w:sz w:val="24"/>
          <w:szCs w:val="24"/>
        </w:rPr>
        <w:t>2.1.</w:t>
      </w:r>
      <w:r w:rsidRPr="004A54CF">
        <w:rPr>
          <w:rFonts w:ascii="Times New Roman" w:hAnsi="Times New Roman"/>
          <w:b/>
          <w:bCs/>
          <w:sz w:val="24"/>
          <w:szCs w:val="24"/>
        </w:rPr>
        <w:t>Цель задачи, пререквизиты ЭПП</w:t>
      </w:r>
    </w:p>
    <w:p w14:paraId="066BF5EE" w14:textId="20AD8604" w:rsidR="008B44F3" w:rsidRPr="00F61906" w:rsidRDefault="008B44F3" w:rsidP="0080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4CF">
        <w:tab/>
      </w:r>
      <w:r w:rsidRPr="00F61906">
        <w:rPr>
          <w:rFonts w:ascii="Times New Roman" w:hAnsi="Times New Roman"/>
          <w:sz w:val="24"/>
          <w:szCs w:val="24"/>
        </w:rPr>
        <w:t>Цель</w:t>
      </w:r>
      <w:r w:rsidR="008F0BC8">
        <w:rPr>
          <w:rFonts w:ascii="Times New Roman" w:hAnsi="Times New Roman"/>
          <w:sz w:val="24"/>
          <w:szCs w:val="24"/>
        </w:rPr>
        <w:t>ю</w:t>
      </w:r>
      <w:r w:rsidRPr="00F61906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="00403412" w:rsidRPr="00403412">
        <w:rPr>
          <w:rFonts w:ascii="Times New Roman" w:hAnsi="Times New Roman"/>
          <w:sz w:val="24"/>
          <w:szCs w:val="24"/>
        </w:rPr>
        <w:t>является развитие навыков самостоятельной научно-исследовательской деятельности магистрантов и формирование у них профессионального мировоззрения в этой области, в соответствии с профилем избранной магистерской программы.</w:t>
      </w:r>
    </w:p>
    <w:p w14:paraId="554DA83E" w14:textId="6023C76C" w:rsidR="00403412" w:rsidRPr="00EC7B69" w:rsidRDefault="008B44F3" w:rsidP="008073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7B69">
        <w:rPr>
          <w:rFonts w:ascii="Times New Roman" w:hAnsi="Times New Roman"/>
          <w:b/>
          <w:bCs/>
          <w:sz w:val="24"/>
          <w:szCs w:val="24"/>
        </w:rPr>
        <w:t>Задачами практики являются</w:t>
      </w:r>
      <w:r w:rsidR="00072713" w:rsidRPr="00EC7B69">
        <w:rPr>
          <w:rFonts w:ascii="Times New Roman" w:hAnsi="Times New Roman"/>
          <w:b/>
          <w:bCs/>
          <w:sz w:val="24"/>
          <w:szCs w:val="24"/>
        </w:rPr>
        <w:t>:</w:t>
      </w:r>
      <w:r w:rsidRPr="00EC7B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704D306" w14:textId="77777777" w:rsidR="00403412" w:rsidRPr="00403412" w:rsidRDefault="00403412" w:rsidP="00807324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закрепление теоретических знаний, полученных при изучении дисциплин, предусмотренных учебным планом;</w:t>
      </w:r>
    </w:p>
    <w:p w14:paraId="4F205004" w14:textId="77777777" w:rsidR="00403412" w:rsidRPr="00403412" w:rsidRDefault="00403412" w:rsidP="00807324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развитие практических навыков обработки данных и материалов, в том числе текстов (в части анализа, участия в подготовке и написании), законодательных актов, деловой и производственной документации, архивных данных;</w:t>
      </w:r>
    </w:p>
    <w:p w14:paraId="25AA8431" w14:textId="77777777" w:rsidR="00403412" w:rsidRPr="00403412" w:rsidRDefault="00403412" w:rsidP="00807324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овладение методиками описания, анализа данных, прогнозирование процессов и отношений на основе данных;</w:t>
      </w:r>
    </w:p>
    <w:p w14:paraId="199E245E" w14:textId="584BC545" w:rsidR="00403412" w:rsidRPr="00403412" w:rsidRDefault="00403412" w:rsidP="00807324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практическое применение знаний, умений и навыков, полученных в процессе обучения, направленных на решение профессиональных задач научно-исследовательского характера и выполнения выпускной квалификационной работы.</w:t>
      </w:r>
    </w:p>
    <w:p w14:paraId="62E5F872" w14:textId="6DDBE053" w:rsidR="00403412" w:rsidRDefault="00403412" w:rsidP="00807324">
      <w:pPr>
        <w:numPr>
          <w:ilvl w:val="0"/>
          <w:numId w:val="2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работы.</w:t>
      </w:r>
    </w:p>
    <w:p w14:paraId="2739BE73" w14:textId="745725B6" w:rsidR="008F0BC8" w:rsidRDefault="008F0BC8" w:rsidP="00807324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2C72477" w14:textId="72154A33" w:rsidR="008B44F3" w:rsidRPr="004A54CF" w:rsidRDefault="007E42D6" w:rsidP="00807324">
      <w:pPr>
        <w:spacing w:after="0" w:line="240" w:lineRule="auto"/>
        <w:ind w:firstLine="708"/>
      </w:pPr>
      <w:r w:rsidRPr="004A54CF">
        <w:rPr>
          <w:rFonts w:ascii="Times New Roman" w:hAnsi="Times New Roman"/>
          <w:b/>
          <w:bCs/>
          <w:sz w:val="24"/>
          <w:szCs w:val="24"/>
        </w:rPr>
        <w:lastRenderedPageBreak/>
        <w:t>Пререквизиты практики (ЭПП</w:t>
      </w:r>
      <w:r w:rsidRPr="004A54CF">
        <w:t>)</w:t>
      </w:r>
    </w:p>
    <w:p w14:paraId="671889A8" w14:textId="0335182B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Преддипломная практика организуется после освоения студентами программы теоретического и практического обучения и выбора темы дипломной работы и является частью научно-исследовательской работы магистранта, в которую также входят научно-исследовательская работа в семестре и подготовка магистерской диссертации.</w:t>
      </w:r>
    </w:p>
    <w:p w14:paraId="1634696F" w14:textId="77777777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Преддипломная практика базируется на освоении следующих курсов:</w:t>
      </w:r>
    </w:p>
    <w:p w14:paraId="73BD721B" w14:textId="4C4A3829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 xml:space="preserve"> Экономика общественного сектора, Теория и механизмы государственного управления, Пространственное развитие и управление, Стратегическое планирование социально-экономического развития регионов и муниципальных образований, Территориальное планирование, Территориальный брендинг, Бюджетная система и управление, Методы оценки государственных программ и проектов, Инвестиционные проекты в градостроительстве, Научно-исследовательский семинар </w:t>
      </w:r>
      <w:r w:rsidR="00F7655D">
        <w:rPr>
          <w:rFonts w:ascii="Times New Roman" w:hAnsi="Times New Roman"/>
          <w:sz w:val="24"/>
          <w:szCs w:val="24"/>
        </w:rPr>
        <w:t>«</w:t>
      </w:r>
      <w:r w:rsidRPr="00403412">
        <w:rPr>
          <w:rFonts w:ascii="Times New Roman" w:hAnsi="Times New Roman"/>
          <w:sz w:val="24"/>
          <w:szCs w:val="24"/>
        </w:rPr>
        <w:t>Современные методы управления городским и региональным развитием</w:t>
      </w:r>
      <w:r w:rsidR="00F7655D">
        <w:rPr>
          <w:rFonts w:ascii="Times New Roman" w:hAnsi="Times New Roman"/>
          <w:sz w:val="24"/>
          <w:szCs w:val="24"/>
        </w:rPr>
        <w:t>»</w:t>
      </w:r>
      <w:r w:rsidRPr="00403412">
        <w:rPr>
          <w:rFonts w:ascii="Times New Roman" w:hAnsi="Times New Roman"/>
          <w:sz w:val="24"/>
          <w:szCs w:val="24"/>
        </w:rPr>
        <w:t>,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 xml:space="preserve">Научно-исследовательский семинар </w:t>
      </w:r>
      <w:r w:rsidR="00F7655D">
        <w:rPr>
          <w:rFonts w:ascii="Times New Roman" w:hAnsi="Times New Roman"/>
          <w:sz w:val="24"/>
          <w:szCs w:val="24"/>
        </w:rPr>
        <w:t>«</w:t>
      </w:r>
      <w:r w:rsidRPr="00403412">
        <w:rPr>
          <w:rFonts w:ascii="Times New Roman" w:hAnsi="Times New Roman"/>
          <w:sz w:val="24"/>
          <w:szCs w:val="24"/>
        </w:rPr>
        <w:t>Развитие городских и промышленных районов</w:t>
      </w:r>
      <w:r w:rsidR="00F7655D">
        <w:rPr>
          <w:rFonts w:ascii="Times New Roman" w:hAnsi="Times New Roman"/>
          <w:sz w:val="24"/>
          <w:szCs w:val="24"/>
        </w:rPr>
        <w:t xml:space="preserve">» </w:t>
      </w:r>
      <w:r w:rsidRPr="00403412">
        <w:rPr>
          <w:rFonts w:ascii="Times New Roman" w:hAnsi="Times New Roman"/>
          <w:sz w:val="24"/>
          <w:szCs w:val="24"/>
        </w:rPr>
        <w:t>(преподается на английском языке)</w:t>
      </w:r>
    </w:p>
    <w:p w14:paraId="313E7A48" w14:textId="77777777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В результате освоения предшествующих компонентов ОП обучающийся должен выработать исследовательские навыки в областях, соответствующих профилю обучения, знать актуальную проблематику государственного и муниципального управления.</w:t>
      </w:r>
    </w:p>
    <w:p w14:paraId="44E5FAB7" w14:textId="77777777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Уметь:</w:t>
      </w:r>
    </w:p>
    <w:p w14:paraId="45D02129" w14:textId="006F7DE1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осуществлять поиск необходимой информации и демонстрировать свою компетентность в профессиональной деятельности</w:t>
      </w:r>
    </w:p>
    <w:p w14:paraId="5C950433" w14:textId="4AC1BA33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систематизировать и обобщать информацию,</w:t>
      </w:r>
    </w:p>
    <w:p w14:paraId="5BCEFE5B" w14:textId="61F35510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самостоятельно осваивать новые методы исследования и обработки данных с помощью информационных технологий</w:t>
      </w:r>
    </w:p>
    <w:p w14:paraId="2F00BD21" w14:textId="37BDD676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выявлять проблемы, структурировать результаты исследования, находить подходы к решению поставленных задач,</w:t>
      </w:r>
    </w:p>
    <w:p w14:paraId="4A646D2F" w14:textId="3CA68EC9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готовить и проводить презентации, строить коммуникации с представителями организации и специалистами-практиками</w:t>
      </w:r>
    </w:p>
    <w:p w14:paraId="09BD87E2" w14:textId="77777777" w:rsidR="00403412" w:rsidRPr="006853CD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 xml:space="preserve">Прохождение преддипломной практики необходимо для овладения основами профессиональной деятельности и навыками их практического применения, а также для </w:t>
      </w:r>
      <w:r w:rsidRPr="006853CD">
        <w:rPr>
          <w:rFonts w:ascii="Times New Roman" w:hAnsi="Times New Roman"/>
          <w:sz w:val="24"/>
          <w:szCs w:val="24"/>
        </w:rPr>
        <w:t>подготовки магистерской диссертации.</w:t>
      </w:r>
    </w:p>
    <w:p w14:paraId="757DE214" w14:textId="77777777" w:rsidR="003F24D6" w:rsidRPr="006853CD" w:rsidRDefault="003F24D6" w:rsidP="00807324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957169E" w14:textId="4866AFAC" w:rsidR="003F24D6" w:rsidRPr="00807324" w:rsidRDefault="00807324" w:rsidP="00807324">
      <w:pPr>
        <w:spacing w:after="0" w:line="240" w:lineRule="auto"/>
        <w:ind w:left="6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="003F24D6" w:rsidRPr="00807324">
        <w:rPr>
          <w:rFonts w:ascii="Times New Roman" w:hAnsi="Times New Roman"/>
          <w:b/>
          <w:bCs/>
          <w:sz w:val="24"/>
          <w:szCs w:val="24"/>
        </w:rPr>
        <w:t>Даты точек контроля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3F24D6" w:rsidRPr="006853CD" w14:paraId="5C6223BD" w14:textId="77777777" w:rsidTr="00244493">
        <w:trPr>
          <w:jc w:val="center"/>
        </w:trPr>
        <w:tc>
          <w:tcPr>
            <w:tcW w:w="4672" w:type="dxa"/>
          </w:tcPr>
          <w:p w14:paraId="631C4C31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6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4672" w:type="dxa"/>
          </w:tcPr>
          <w:p w14:paraId="4FA3DD00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61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контроля</w:t>
            </w:r>
          </w:p>
        </w:tc>
      </w:tr>
      <w:tr w:rsidR="003F24D6" w:rsidRPr="006853CD" w14:paraId="4218A43C" w14:textId="77777777" w:rsidTr="00244493">
        <w:trPr>
          <w:jc w:val="center"/>
        </w:trPr>
        <w:tc>
          <w:tcPr>
            <w:tcW w:w="4672" w:type="dxa"/>
          </w:tcPr>
          <w:p w14:paraId="3C01E23A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Ознакомление с заданием на выполнение студенту</w:t>
            </w:r>
          </w:p>
        </w:tc>
        <w:tc>
          <w:tcPr>
            <w:tcW w:w="4672" w:type="dxa"/>
          </w:tcPr>
          <w:p w14:paraId="2F50995F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За месяц до начала практики</w:t>
            </w:r>
          </w:p>
        </w:tc>
      </w:tr>
      <w:tr w:rsidR="003F24D6" w:rsidRPr="006853CD" w14:paraId="20632119" w14:textId="77777777" w:rsidTr="00244493">
        <w:trPr>
          <w:jc w:val="center"/>
        </w:trPr>
        <w:tc>
          <w:tcPr>
            <w:tcW w:w="4672" w:type="dxa"/>
          </w:tcPr>
          <w:p w14:paraId="466159A7" w14:textId="112CACEC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B01C61" w:rsidRPr="00B01C61">
              <w:rPr>
                <w:rFonts w:ascii="Times New Roman" w:hAnsi="Times New Roman"/>
                <w:sz w:val="24"/>
                <w:szCs w:val="24"/>
              </w:rPr>
              <w:t>дневника практики</w:t>
            </w:r>
          </w:p>
        </w:tc>
        <w:tc>
          <w:tcPr>
            <w:tcW w:w="4672" w:type="dxa"/>
          </w:tcPr>
          <w:p w14:paraId="1FB93CED" w14:textId="24157E25" w:rsidR="003F24D6" w:rsidRPr="00B01C61" w:rsidRDefault="00B01C61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5 дней после окончания практики</w:t>
            </w:r>
          </w:p>
        </w:tc>
      </w:tr>
      <w:tr w:rsidR="003F24D6" w:rsidRPr="006853CD" w14:paraId="3C83955D" w14:textId="77777777" w:rsidTr="00244493">
        <w:trPr>
          <w:jc w:val="center"/>
        </w:trPr>
        <w:tc>
          <w:tcPr>
            <w:tcW w:w="4672" w:type="dxa"/>
          </w:tcPr>
          <w:p w14:paraId="15F97D1F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Предоставление итогового отчета</w:t>
            </w:r>
          </w:p>
        </w:tc>
        <w:tc>
          <w:tcPr>
            <w:tcW w:w="4672" w:type="dxa"/>
          </w:tcPr>
          <w:p w14:paraId="1F41DB37" w14:textId="7887B7C2" w:rsidR="003F24D6" w:rsidRPr="00B01C61" w:rsidRDefault="00010560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5 дней</w:t>
            </w:r>
            <w:r w:rsidR="003F24D6" w:rsidRPr="00B01C61">
              <w:rPr>
                <w:rFonts w:ascii="Times New Roman" w:hAnsi="Times New Roman"/>
                <w:sz w:val="24"/>
                <w:szCs w:val="24"/>
              </w:rPr>
              <w:t xml:space="preserve"> после окончания практики</w:t>
            </w:r>
          </w:p>
        </w:tc>
      </w:tr>
    </w:tbl>
    <w:p w14:paraId="48AC5DAB" w14:textId="77777777" w:rsidR="003F24D6" w:rsidRPr="006853CD" w:rsidRDefault="003F24D6" w:rsidP="008073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D99239" w14:textId="6D68E0AD" w:rsidR="003F24D6" w:rsidRPr="004936EF" w:rsidRDefault="004936EF" w:rsidP="00807324">
      <w:pPr>
        <w:spacing w:after="0" w:line="240" w:lineRule="auto"/>
        <w:ind w:left="619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80732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3F24D6" w:rsidRPr="004936EF">
        <w:rPr>
          <w:rFonts w:ascii="Times New Roman" w:hAnsi="Times New Roman"/>
          <w:b/>
          <w:bCs/>
          <w:sz w:val="24"/>
          <w:szCs w:val="24"/>
        </w:rPr>
        <w:t>Содержание, особенности освоения</w:t>
      </w:r>
    </w:p>
    <w:p w14:paraId="4417922D" w14:textId="4BB8014F" w:rsidR="008B44F3" w:rsidRPr="00807324" w:rsidRDefault="008B44F3" w:rsidP="0061132A">
      <w:pPr>
        <w:spacing w:after="0" w:line="240" w:lineRule="auto"/>
        <w:ind w:firstLine="619"/>
        <w:rPr>
          <w:rFonts w:ascii="Times New Roman" w:hAnsi="Times New Roman"/>
          <w:b/>
          <w:bCs/>
          <w:sz w:val="24"/>
          <w:szCs w:val="24"/>
        </w:rPr>
      </w:pPr>
      <w:r w:rsidRPr="00807324">
        <w:rPr>
          <w:rFonts w:ascii="Times New Roman" w:hAnsi="Times New Roman"/>
          <w:b/>
          <w:bCs/>
          <w:sz w:val="24"/>
          <w:szCs w:val="24"/>
        </w:rPr>
        <w:t xml:space="preserve">Способ проведения практики </w:t>
      </w:r>
      <w:r w:rsidR="006E32E9" w:rsidRPr="00807324">
        <w:rPr>
          <w:rFonts w:ascii="Times New Roman" w:hAnsi="Times New Roman"/>
          <w:b/>
          <w:bCs/>
          <w:sz w:val="24"/>
          <w:szCs w:val="24"/>
        </w:rPr>
        <w:t xml:space="preserve">стационарная или выездная  </w:t>
      </w:r>
    </w:p>
    <w:p w14:paraId="69FC48A3" w14:textId="45A90BCD" w:rsid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 Основные положения практики должны быть использованы при написании практической части выпускной квалификационной работы.</w:t>
      </w:r>
    </w:p>
    <w:p w14:paraId="25E2938B" w14:textId="735F56A3" w:rsidR="008B44F3" w:rsidRPr="0061132A" w:rsidRDefault="008B44F3" w:rsidP="0061132A">
      <w:pPr>
        <w:spacing w:after="0" w:line="240" w:lineRule="auto"/>
        <w:ind w:firstLine="619"/>
        <w:rPr>
          <w:rFonts w:ascii="Times New Roman" w:hAnsi="Times New Roman"/>
          <w:b/>
          <w:bCs/>
          <w:sz w:val="24"/>
          <w:szCs w:val="24"/>
        </w:rPr>
      </w:pPr>
      <w:r w:rsidRPr="0061132A">
        <w:rPr>
          <w:rFonts w:ascii="Times New Roman" w:hAnsi="Times New Roman"/>
          <w:b/>
          <w:bCs/>
          <w:sz w:val="24"/>
          <w:szCs w:val="24"/>
        </w:rPr>
        <w:t xml:space="preserve">Форма проведения практики </w:t>
      </w:r>
      <w:r w:rsidR="00EC7B69" w:rsidRPr="0061132A">
        <w:rPr>
          <w:rFonts w:ascii="Times New Roman" w:hAnsi="Times New Roman"/>
          <w:b/>
          <w:bCs/>
          <w:sz w:val="24"/>
          <w:szCs w:val="24"/>
        </w:rPr>
        <w:t>–</w:t>
      </w:r>
      <w:r w:rsidR="008F0BC8" w:rsidRPr="0061132A">
        <w:rPr>
          <w:rFonts w:ascii="Times New Roman" w:hAnsi="Times New Roman"/>
          <w:b/>
          <w:bCs/>
          <w:sz w:val="24"/>
          <w:szCs w:val="24"/>
        </w:rPr>
        <w:t xml:space="preserve"> дискретная</w:t>
      </w:r>
    </w:p>
    <w:p w14:paraId="2B8B9457" w14:textId="24C6A174" w:rsidR="00807324" w:rsidRDefault="00807324" w:rsidP="00807324"/>
    <w:p w14:paraId="732C9C6E" w14:textId="117A1822" w:rsidR="00807324" w:rsidRDefault="00807324" w:rsidP="00807324"/>
    <w:p w14:paraId="13FC80AF" w14:textId="77777777" w:rsidR="00807324" w:rsidRPr="00807324" w:rsidRDefault="00807324" w:rsidP="00807324"/>
    <w:p w14:paraId="2056EF78" w14:textId="01A597FD" w:rsidR="00010560" w:rsidRPr="00807324" w:rsidRDefault="00807324" w:rsidP="00807324">
      <w:pPr>
        <w:spacing w:after="0" w:line="240" w:lineRule="auto"/>
        <w:ind w:left="6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2.4. </w:t>
      </w:r>
      <w:r w:rsidR="00010560" w:rsidRPr="00807324">
        <w:rPr>
          <w:rFonts w:ascii="Times New Roman" w:hAnsi="Times New Roman"/>
          <w:b/>
          <w:bCs/>
          <w:sz w:val="24"/>
          <w:szCs w:val="24"/>
        </w:rPr>
        <w:t>Оценивание и отчетность</w:t>
      </w:r>
    </w:p>
    <w:p w14:paraId="53B0E517" w14:textId="6E7F5728" w:rsidR="008B44F3" w:rsidRPr="006853CD" w:rsidRDefault="00010560" w:rsidP="00807324">
      <w:pPr>
        <w:pStyle w:val="1"/>
        <w:ind w:firstLine="619"/>
      </w:pPr>
      <w:r w:rsidRPr="006853CD">
        <w:t>Формы отчетности по практике</w:t>
      </w:r>
    </w:p>
    <w:p w14:paraId="05AFE6FE" w14:textId="22FCCB4B" w:rsidR="00EB2806" w:rsidRPr="009F38C5" w:rsidRDefault="00EB2806" w:rsidP="0080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 xml:space="preserve">По окончании прохождения практики магистранты представляют научному руководителю магистерской диссертации отчеты о практике (с приложением всех документов) в письменном виде на проверку в течение 5 </w:t>
      </w:r>
      <w:r w:rsidR="00335A6C">
        <w:rPr>
          <w:rFonts w:ascii="Times New Roman" w:hAnsi="Times New Roman"/>
          <w:sz w:val="24"/>
          <w:szCs w:val="24"/>
        </w:rPr>
        <w:t>дней после прохождения практики,</w:t>
      </w:r>
      <w:r w:rsidRPr="00EB2806">
        <w:rPr>
          <w:rFonts w:ascii="Times New Roman" w:hAnsi="Times New Roman"/>
          <w:sz w:val="24"/>
          <w:szCs w:val="24"/>
        </w:rPr>
        <w:t xml:space="preserve"> </w:t>
      </w:r>
      <w:r w:rsidR="00335A6C">
        <w:rPr>
          <w:rFonts w:ascii="Times New Roman" w:hAnsi="Times New Roman"/>
          <w:sz w:val="24"/>
          <w:szCs w:val="24"/>
        </w:rPr>
        <w:t>отражающие</w:t>
      </w:r>
      <w:r w:rsidRPr="009F38C5">
        <w:rPr>
          <w:rFonts w:ascii="Times New Roman" w:hAnsi="Times New Roman"/>
          <w:sz w:val="24"/>
          <w:szCs w:val="24"/>
        </w:rPr>
        <w:t xml:space="preserve"> выполнение индивидуального задания во время практики, полученные навыки и умения, сформированные компетенции.</w:t>
      </w:r>
    </w:p>
    <w:p w14:paraId="487FDE5B" w14:textId="75B4EA8E" w:rsidR="00EB2806" w:rsidRPr="00EB2806" w:rsidRDefault="00EB2806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 xml:space="preserve">Для получения положительной оценки магистрант должен полностью выполнить программу практики, своевременно оформить все виды необходимых документов. </w:t>
      </w:r>
    </w:p>
    <w:p w14:paraId="5A8120B2" w14:textId="77777777" w:rsidR="00EB2806" w:rsidRPr="00EB2806" w:rsidRDefault="00EB2806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На защиту отчета о прохождении научно-исследовательской практики магистрант предоставляет следующие документы:</w:t>
      </w:r>
    </w:p>
    <w:p w14:paraId="26D03258" w14:textId="77777777" w:rsidR="00EB2806" w:rsidRPr="00EB2806" w:rsidRDefault="00EB2806" w:rsidP="0080732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1.</w:t>
      </w:r>
      <w:r w:rsidRPr="00EC7B69">
        <w:rPr>
          <w:rFonts w:ascii="Times New Roman" w:hAnsi="Times New Roman"/>
          <w:sz w:val="24"/>
          <w:szCs w:val="24"/>
          <w:u w:val="single"/>
        </w:rPr>
        <w:tab/>
        <w:t>отчет по практике</w:t>
      </w:r>
      <w:r w:rsidRPr="00EB2806">
        <w:rPr>
          <w:rFonts w:ascii="Times New Roman" w:hAnsi="Times New Roman"/>
          <w:sz w:val="24"/>
          <w:szCs w:val="24"/>
        </w:rPr>
        <w:t xml:space="preserve"> – документ студента, отражающий, выполненную им работу во время практики, полученные им навыки и умения, сформированные компетенции (примерная форма представлена в </w:t>
      </w:r>
      <w:r w:rsidRPr="00EC7B69">
        <w:rPr>
          <w:rFonts w:ascii="Times New Roman" w:hAnsi="Times New Roman"/>
          <w:sz w:val="24"/>
          <w:szCs w:val="24"/>
          <w:u w:val="single"/>
        </w:rPr>
        <w:t>Приложении 1</w:t>
      </w:r>
      <w:r w:rsidRPr="00EB2806">
        <w:rPr>
          <w:rFonts w:ascii="Times New Roman" w:hAnsi="Times New Roman"/>
          <w:sz w:val="24"/>
          <w:szCs w:val="24"/>
        </w:rPr>
        <w:t>);</w:t>
      </w:r>
    </w:p>
    <w:p w14:paraId="1C28201B" w14:textId="77777777" w:rsidR="00EB2806" w:rsidRPr="00EB2806" w:rsidRDefault="00EB2806" w:rsidP="0080732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2.</w:t>
      </w:r>
      <w:r w:rsidRPr="00EB2806">
        <w:rPr>
          <w:rFonts w:ascii="Times New Roman" w:hAnsi="Times New Roman"/>
          <w:sz w:val="24"/>
          <w:szCs w:val="24"/>
        </w:rPr>
        <w:tab/>
      </w:r>
      <w:r w:rsidRPr="00EC7B69">
        <w:rPr>
          <w:rFonts w:ascii="Times New Roman" w:hAnsi="Times New Roman"/>
          <w:sz w:val="24"/>
          <w:szCs w:val="24"/>
          <w:u w:val="single"/>
        </w:rPr>
        <w:t>дневник практики</w:t>
      </w:r>
      <w:r w:rsidRPr="00EB2806">
        <w:rPr>
          <w:rFonts w:ascii="Times New Roman" w:hAnsi="Times New Roman"/>
          <w:sz w:val="24"/>
          <w:szCs w:val="24"/>
        </w:rPr>
        <w:t xml:space="preserve">, в котором отражен алгоритм деятельности студента в период практики, описание результатов деятельности, примеры отработки компетенций на практике (примерная форма представлена в </w:t>
      </w:r>
      <w:r w:rsidRPr="00EC7B69">
        <w:rPr>
          <w:rFonts w:ascii="Times New Roman" w:hAnsi="Times New Roman"/>
          <w:sz w:val="24"/>
          <w:szCs w:val="24"/>
          <w:u w:val="single"/>
        </w:rPr>
        <w:t>Приложении 2</w:t>
      </w:r>
      <w:r w:rsidRPr="00EB2806">
        <w:rPr>
          <w:rFonts w:ascii="Times New Roman" w:hAnsi="Times New Roman"/>
          <w:sz w:val="24"/>
          <w:szCs w:val="24"/>
        </w:rPr>
        <w:t xml:space="preserve">); </w:t>
      </w:r>
    </w:p>
    <w:p w14:paraId="4A645FE2" w14:textId="61BCCB65" w:rsidR="00EB2806" w:rsidRDefault="00EB2806" w:rsidP="0080732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3.</w:t>
      </w:r>
      <w:r w:rsidRPr="00EB2806">
        <w:rPr>
          <w:rFonts w:ascii="Times New Roman" w:hAnsi="Times New Roman"/>
          <w:sz w:val="24"/>
          <w:szCs w:val="24"/>
        </w:rPr>
        <w:tab/>
      </w:r>
      <w:r w:rsidRPr="00EC7B69">
        <w:rPr>
          <w:rFonts w:ascii="Times New Roman" w:hAnsi="Times New Roman"/>
          <w:sz w:val="24"/>
          <w:szCs w:val="24"/>
          <w:u w:val="single"/>
        </w:rPr>
        <w:t>индивидуальная технологическая карта</w:t>
      </w:r>
      <w:r w:rsidRPr="00EB2806">
        <w:rPr>
          <w:rFonts w:ascii="Times New Roman" w:hAnsi="Times New Roman"/>
          <w:sz w:val="24"/>
          <w:szCs w:val="24"/>
        </w:rPr>
        <w:t xml:space="preserve"> с оценкой руководителя практики (примерная форма дана в </w:t>
      </w:r>
      <w:r w:rsidRPr="00EC7B69">
        <w:rPr>
          <w:rFonts w:ascii="Times New Roman" w:hAnsi="Times New Roman"/>
          <w:sz w:val="24"/>
          <w:szCs w:val="24"/>
          <w:u w:val="single"/>
        </w:rPr>
        <w:t>Приложении 3</w:t>
      </w:r>
      <w:r w:rsidRPr="00EB2806">
        <w:rPr>
          <w:rFonts w:ascii="Times New Roman" w:hAnsi="Times New Roman"/>
          <w:sz w:val="24"/>
          <w:szCs w:val="24"/>
        </w:rPr>
        <w:t>).</w:t>
      </w:r>
    </w:p>
    <w:p w14:paraId="22D3BBD5" w14:textId="1E1E67ED" w:rsidR="00564E0B" w:rsidRPr="00EB2806" w:rsidRDefault="00564E0B" w:rsidP="0080732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текст выпускной квалификационной работы в текущем состоянии.</w:t>
      </w:r>
    </w:p>
    <w:p w14:paraId="3A9B6D97" w14:textId="77777777" w:rsidR="008B44F3" w:rsidRPr="00F61906" w:rsidRDefault="008B44F3" w:rsidP="003F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4F019F27" w:rsidR="008B44F3" w:rsidRPr="00807324" w:rsidRDefault="00010560" w:rsidP="00807324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807324">
        <w:rPr>
          <w:rFonts w:ascii="Times New Roman" w:hAnsi="Times New Roman"/>
          <w:b/>
          <w:iCs/>
          <w:sz w:val="24"/>
          <w:szCs w:val="24"/>
        </w:rPr>
        <w:t>Текущий контроль и промежуточная аттестация по практике</w:t>
      </w:r>
    </w:p>
    <w:p w14:paraId="6EA5BEA9" w14:textId="63274458" w:rsidR="00EB2806" w:rsidRDefault="00010560" w:rsidP="00807324">
      <w:pPr>
        <w:pStyle w:val="2"/>
      </w:pPr>
      <w:r w:rsidRPr="002307BE">
        <w:t>А.  Текущий контроль</w:t>
      </w:r>
    </w:p>
    <w:p w14:paraId="485F3239" w14:textId="3DCF5E93" w:rsidR="002307BE" w:rsidRPr="00EC7B69" w:rsidRDefault="002307BE" w:rsidP="0080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b/>
          <w:iCs/>
          <w:sz w:val="24"/>
          <w:szCs w:val="24"/>
        </w:rPr>
        <w:t>Текущий контроль</w:t>
      </w:r>
      <w:r w:rsidRPr="00EC7B69">
        <w:rPr>
          <w:rFonts w:ascii="Times New Roman" w:hAnsi="Times New Roman"/>
          <w:iCs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071698E4" w14:textId="33288F35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контроль соблюдения графика прохождения практики;</w:t>
      </w:r>
    </w:p>
    <w:p w14:paraId="08F410B0" w14:textId="47F084B1" w:rsidR="002307BE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 xml:space="preserve">контроль выполнения индивидуального задания. </w:t>
      </w:r>
    </w:p>
    <w:p w14:paraId="711F51D0" w14:textId="77777777" w:rsidR="00807324" w:rsidRPr="00807324" w:rsidRDefault="00807324" w:rsidP="0080732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1630E9B6" w14:textId="48369ED9" w:rsidR="002307BE" w:rsidRPr="00EC7B69" w:rsidRDefault="002307BE" w:rsidP="0080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07324">
        <w:rPr>
          <w:rFonts w:ascii="Times New Roman" w:hAnsi="Times New Roman"/>
          <w:b/>
          <w:bCs/>
          <w:iCs/>
          <w:sz w:val="24"/>
          <w:szCs w:val="24"/>
        </w:rPr>
        <w:t>Примеры вопросов для текущего контроля по практике</w:t>
      </w:r>
      <w:r w:rsidRPr="00EC7B69">
        <w:rPr>
          <w:rFonts w:ascii="Times New Roman" w:hAnsi="Times New Roman"/>
          <w:iCs/>
          <w:sz w:val="24"/>
          <w:szCs w:val="24"/>
        </w:rPr>
        <w:t>:</w:t>
      </w:r>
    </w:p>
    <w:p w14:paraId="6D82A050" w14:textId="77777777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474D1BEA" w14:textId="77777777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28C7291B" w14:textId="77777777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Функции структурного подразделения организации – места практики</w:t>
      </w:r>
    </w:p>
    <w:p w14:paraId="4F6CA3C1" w14:textId="77777777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15D2FB4F" w14:textId="2FADE20C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Примеры самостоятельно найденных решений задач на рабочем месте</w:t>
      </w:r>
    </w:p>
    <w:p w14:paraId="413C32DC" w14:textId="6903246F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Собранные данные, материалы для выполнения ВКР (для преддипломной практики)</w:t>
      </w:r>
    </w:p>
    <w:p w14:paraId="5D6EE940" w14:textId="05F0BCBE" w:rsidR="00D71EC4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Контроль выполнения индивидуального задания</w:t>
      </w:r>
      <w:r w:rsidRPr="00EC7B69">
        <w:rPr>
          <w:rFonts w:ascii="Times New Roman" w:hAnsi="Times New Roman"/>
          <w:sz w:val="24"/>
          <w:szCs w:val="24"/>
        </w:rPr>
        <w:t xml:space="preserve"> </w:t>
      </w:r>
      <w:r w:rsidR="00D71EC4" w:rsidRPr="00EC7B69">
        <w:rPr>
          <w:rFonts w:ascii="Times New Roman" w:hAnsi="Times New Roman"/>
          <w:sz w:val="24"/>
          <w:szCs w:val="24"/>
        </w:rPr>
        <w:t>по практике проводится в виде оценки отчетной документации</w:t>
      </w:r>
    </w:p>
    <w:p w14:paraId="7F856983" w14:textId="77777777" w:rsidR="00EC7B69" w:rsidRPr="00EC7B69" w:rsidRDefault="00EC7B69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71665" w14:textId="77777777" w:rsidR="00D71EC4" w:rsidRPr="00EC7B69" w:rsidRDefault="00D71EC4" w:rsidP="00EC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Виды работ и содержание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201"/>
        <w:gridCol w:w="2038"/>
      </w:tblGrid>
      <w:tr w:rsidR="00D71EC4" w:rsidRPr="00EC7B69" w14:paraId="0A466E40" w14:textId="77777777" w:rsidTr="0061132A">
        <w:tc>
          <w:tcPr>
            <w:tcW w:w="4106" w:type="dxa"/>
            <w:shd w:val="clear" w:color="auto" w:fill="auto"/>
          </w:tcPr>
          <w:p w14:paraId="5C22C182" w14:textId="77777777" w:rsidR="00D71EC4" w:rsidRPr="00EC7B69" w:rsidRDefault="00D71EC4" w:rsidP="006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Вид практической работы студента</w:t>
            </w:r>
          </w:p>
        </w:tc>
        <w:tc>
          <w:tcPr>
            <w:tcW w:w="3201" w:type="dxa"/>
            <w:shd w:val="clear" w:color="auto" w:fill="auto"/>
          </w:tcPr>
          <w:p w14:paraId="3C66877F" w14:textId="77777777" w:rsidR="00D71EC4" w:rsidRPr="00EC7B69" w:rsidRDefault="00D71EC4" w:rsidP="006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Содержание отчетности</w:t>
            </w:r>
          </w:p>
        </w:tc>
        <w:tc>
          <w:tcPr>
            <w:tcW w:w="2038" w:type="dxa"/>
            <w:shd w:val="clear" w:color="auto" w:fill="auto"/>
          </w:tcPr>
          <w:p w14:paraId="4468F9DD" w14:textId="77777777" w:rsidR="00D71EC4" w:rsidRPr="00EC7B69" w:rsidRDefault="00D71EC4" w:rsidP="006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Приблизительные затраты учебного времени, час.</w:t>
            </w:r>
          </w:p>
        </w:tc>
      </w:tr>
      <w:tr w:rsidR="00D71EC4" w:rsidRPr="00EC7B69" w14:paraId="7127E45B" w14:textId="77777777" w:rsidTr="0061132A">
        <w:tc>
          <w:tcPr>
            <w:tcW w:w="4106" w:type="dxa"/>
            <w:shd w:val="clear" w:color="auto" w:fill="auto"/>
          </w:tcPr>
          <w:p w14:paraId="4B00545B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1.Уточнение логики научного исследования по главам и параграфам</w:t>
            </w:r>
          </w:p>
        </w:tc>
        <w:tc>
          <w:tcPr>
            <w:tcW w:w="3201" w:type="dxa"/>
            <w:shd w:val="clear" w:color="auto" w:fill="auto"/>
          </w:tcPr>
          <w:p w14:paraId="66B10F5B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Подробный план проводимого исследования</w:t>
            </w:r>
          </w:p>
        </w:tc>
        <w:tc>
          <w:tcPr>
            <w:tcW w:w="2038" w:type="dxa"/>
            <w:shd w:val="clear" w:color="auto" w:fill="auto"/>
          </w:tcPr>
          <w:p w14:paraId="31A71045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7B69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D71EC4" w:rsidRPr="00EC7B69" w14:paraId="7C404667" w14:textId="77777777" w:rsidTr="0061132A">
        <w:tc>
          <w:tcPr>
            <w:tcW w:w="4106" w:type="dxa"/>
            <w:shd w:val="clear" w:color="auto" w:fill="auto"/>
          </w:tcPr>
          <w:p w14:paraId="2270673A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 xml:space="preserve">2.Обзор основных направлений научной деятельности по теме магистерской диссертации. Разработка основных направлений теоретической концепции </w:t>
            </w:r>
            <w:r w:rsidRPr="00EC7B69">
              <w:rPr>
                <w:rFonts w:ascii="Times New Roman" w:hAnsi="Times New Roman"/>
              </w:rPr>
              <w:lastRenderedPageBreak/>
              <w:t>научного исследования по теме диссертации</w:t>
            </w:r>
          </w:p>
        </w:tc>
        <w:tc>
          <w:tcPr>
            <w:tcW w:w="3201" w:type="dxa"/>
            <w:shd w:val="clear" w:color="auto" w:fill="auto"/>
          </w:tcPr>
          <w:p w14:paraId="4D34F2C3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lastRenderedPageBreak/>
              <w:t>Глава 1 Теоретическая концепция научного исследования</w:t>
            </w:r>
          </w:p>
        </w:tc>
        <w:tc>
          <w:tcPr>
            <w:tcW w:w="2038" w:type="dxa"/>
            <w:shd w:val="clear" w:color="auto" w:fill="auto"/>
          </w:tcPr>
          <w:p w14:paraId="035202C1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D71EC4" w:rsidRPr="009F36E5" w14:paraId="27293BD7" w14:textId="77777777" w:rsidTr="0061132A">
        <w:tc>
          <w:tcPr>
            <w:tcW w:w="4106" w:type="dxa"/>
            <w:shd w:val="clear" w:color="auto" w:fill="auto"/>
          </w:tcPr>
          <w:p w14:paraId="48D9E8A3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lastRenderedPageBreak/>
              <w:t>3.Разработка методического аппарата научного исследования по теме магистерской диссертации</w:t>
            </w:r>
          </w:p>
        </w:tc>
        <w:tc>
          <w:tcPr>
            <w:tcW w:w="3201" w:type="dxa"/>
            <w:shd w:val="clear" w:color="auto" w:fill="auto"/>
          </w:tcPr>
          <w:p w14:paraId="6ABE9280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Глава 2, в т.ч. структурированный анализ проблем по теме исследования, анализ законодательной базы в таблицах или схемах, анализ экспериментальной, проектной, эмпирической информации</w:t>
            </w:r>
          </w:p>
        </w:tc>
        <w:tc>
          <w:tcPr>
            <w:tcW w:w="2038" w:type="dxa"/>
            <w:shd w:val="clear" w:color="auto" w:fill="auto"/>
          </w:tcPr>
          <w:p w14:paraId="2C0717CF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  <w:lang w:val="en-US"/>
              </w:rPr>
              <w:t>7</w:t>
            </w:r>
            <w:r w:rsidRPr="00EC7B69">
              <w:rPr>
                <w:rFonts w:ascii="Times New Roman" w:hAnsi="Times New Roman"/>
              </w:rPr>
              <w:t>0</w:t>
            </w:r>
          </w:p>
        </w:tc>
      </w:tr>
      <w:tr w:rsidR="00D71EC4" w:rsidRPr="009F36E5" w14:paraId="04ADC798" w14:textId="77777777" w:rsidTr="0061132A">
        <w:tc>
          <w:tcPr>
            <w:tcW w:w="4106" w:type="dxa"/>
            <w:shd w:val="clear" w:color="auto" w:fill="auto"/>
          </w:tcPr>
          <w:p w14:paraId="73E96033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4. Характеристика научно-исследовательского проекта/ самостоятельной методики исследования</w:t>
            </w:r>
          </w:p>
        </w:tc>
        <w:tc>
          <w:tcPr>
            <w:tcW w:w="3201" w:type="dxa"/>
            <w:shd w:val="clear" w:color="auto" w:fill="auto"/>
          </w:tcPr>
          <w:p w14:paraId="5B1C6E1A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Глава 3, в т.ч. самостоятельный параграф – предложения автора по решению научной проблему, совершенствованию управленческой практики</w:t>
            </w:r>
          </w:p>
        </w:tc>
        <w:tc>
          <w:tcPr>
            <w:tcW w:w="2038" w:type="dxa"/>
            <w:shd w:val="clear" w:color="auto" w:fill="auto"/>
          </w:tcPr>
          <w:p w14:paraId="6CB8B2BC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D71EC4" w:rsidRPr="009F36E5" w14:paraId="4C8682C4" w14:textId="77777777" w:rsidTr="0061132A">
        <w:tc>
          <w:tcPr>
            <w:tcW w:w="4106" w:type="dxa"/>
            <w:shd w:val="clear" w:color="auto" w:fill="auto"/>
          </w:tcPr>
          <w:p w14:paraId="19CEB7E9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5.Информационно-аналитическая база научного исследования</w:t>
            </w:r>
          </w:p>
        </w:tc>
        <w:tc>
          <w:tcPr>
            <w:tcW w:w="3201" w:type="dxa"/>
            <w:shd w:val="clear" w:color="auto" w:fill="auto"/>
          </w:tcPr>
          <w:p w14:paraId="2A722722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Перечень литературных источников по теме диссертации (50) русскоязычных источников, 5 иностранных источников, в т.ч. перевод оригинальных источников</w:t>
            </w:r>
          </w:p>
        </w:tc>
        <w:tc>
          <w:tcPr>
            <w:tcW w:w="2038" w:type="dxa"/>
            <w:shd w:val="clear" w:color="auto" w:fill="auto"/>
          </w:tcPr>
          <w:p w14:paraId="785413BF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  <w:lang w:val="en-US"/>
              </w:rPr>
              <w:t>5</w:t>
            </w:r>
            <w:r w:rsidRPr="00EC7B69">
              <w:rPr>
                <w:rFonts w:ascii="Times New Roman" w:hAnsi="Times New Roman"/>
              </w:rPr>
              <w:t>0</w:t>
            </w:r>
          </w:p>
        </w:tc>
      </w:tr>
      <w:tr w:rsidR="00D71EC4" w:rsidRPr="009F36E5" w14:paraId="2EA40928" w14:textId="77777777" w:rsidTr="0061132A">
        <w:tc>
          <w:tcPr>
            <w:tcW w:w="4106" w:type="dxa"/>
            <w:shd w:val="clear" w:color="auto" w:fill="auto"/>
          </w:tcPr>
          <w:p w14:paraId="5F53871F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6.Составление отчетности, подготовка иллюстрационного материала</w:t>
            </w:r>
          </w:p>
        </w:tc>
        <w:tc>
          <w:tcPr>
            <w:tcW w:w="3201" w:type="dxa"/>
            <w:shd w:val="clear" w:color="auto" w:fill="auto"/>
          </w:tcPr>
          <w:p w14:paraId="22739C03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Отчет о преддипломной практике магистранта</w:t>
            </w:r>
          </w:p>
        </w:tc>
        <w:tc>
          <w:tcPr>
            <w:tcW w:w="2038" w:type="dxa"/>
            <w:shd w:val="clear" w:color="auto" w:fill="auto"/>
          </w:tcPr>
          <w:p w14:paraId="4834DA35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60</w:t>
            </w:r>
          </w:p>
        </w:tc>
      </w:tr>
      <w:tr w:rsidR="00D71EC4" w:rsidRPr="009F36E5" w14:paraId="493209B3" w14:textId="77777777" w:rsidTr="0061132A">
        <w:tc>
          <w:tcPr>
            <w:tcW w:w="4106" w:type="dxa"/>
            <w:shd w:val="clear" w:color="auto" w:fill="auto"/>
          </w:tcPr>
          <w:p w14:paraId="66001E91" w14:textId="77777777" w:rsidR="00D71EC4" w:rsidRPr="009F36E5" w:rsidRDefault="00D71EC4" w:rsidP="003F24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1" w:type="dxa"/>
            <w:shd w:val="clear" w:color="auto" w:fill="auto"/>
          </w:tcPr>
          <w:p w14:paraId="2DA1951E" w14:textId="77777777" w:rsidR="00D71EC4" w:rsidRPr="009F36E5" w:rsidRDefault="00D71EC4" w:rsidP="003F24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14:paraId="2AE25DB7" w14:textId="77777777" w:rsidR="00D71EC4" w:rsidRPr="009F36E5" w:rsidRDefault="00D71EC4" w:rsidP="003F24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9F36E5">
              <w:rPr>
                <w:rFonts w:ascii="Times New Roman" w:hAnsi="Times New Roman"/>
                <w:lang w:val="en-US"/>
              </w:rPr>
              <w:t xml:space="preserve">    342</w:t>
            </w:r>
          </w:p>
        </w:tc>
      </w:tr>
    </w:tbl>
    <w:p w14:paraId="0B2FFAE6" w14:textId="077E327D" w:rsidR="002307BE" w:rsidRPr="009F36E5" w:rsidRDefault="002307BE" w:rsidP="00807324">
      <w:pPr>
        <w:pStyle w:val="2"/>
      </w:pPr>
    </w:p>
    <w:p w14:paraId="16A5E053" w14:textId="7AEBF4DA" w:rsidR="002307BE" w:rsidRPr="00BD2E4D" w:rsidRDefault="00010560" w:rsidP="00807324">
      <w:pPr>
        <w:pStyle w:val="2"/>
      </w:pPr>
      <w:r w:rsidRPr="00BD2E4D">
        <w:t>Б. Промежуточная аттестация</w:t>
      </w:r>
    </w:p>
    <w:p w14:paraId="51D66344" w14:textId="2C9FFD19" w:rsidR="008B44F3" w:rsidRPr="00F61906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4F3"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28AB0C09" w14:textId="6F68E583" w:rsidR="008B44F3" w:rsidRDefault="008B44F3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Экзамен проводится в форме оценки отчетной документации </w:t>
      </w:r>
      <w:r w:rsidR="001F1E94">
        <w:rPr>
          <w:rFonts w:ascii="Times New Roman" w:hAnsi="Times New Roman"/>
          <w:sz w:val="24"/>
          <w:szCs w:val="24"/>
        </w:rPr>
        <w:t xml:space="preserve">и </w:t>
      </w:r>
      <w:r w:rsidRPr="00F61906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 w:rsidR="001F1E94" w:rsidRPr="001F1E94">
        <w:t xml:space="preserve"> </w:t>
      </w:r>
      <w:r w:rsidR="001F1E94" w:rsidRPr="001F1E94">
        <w:rPr>
          <w:rFonts w:ascii="Times New Roman" w:hAnsi="Times New Roman"/>
          <w:sz w:val="24"/>
          <w:szCs w:val="24"/>
        </w:rPr>
        <w:t>в устной форме (в 3-м модуле)</w:t>
      </w:r>
      <w:r w:rsidR="001F1E94">
        <w:rPr>
          <w:rFonts w:ascii="Times New Roman" w:hAnsi="Times New Roman"/>
          <w:sz w:val="24"/>
          <w:szCs w:val="24"/>
        </w:rPr>
        <w:t>.</w:t>
      </w:r>
    </w:p>
    <w:p w14:paraId="3D3B121E" w14:textId="77777777" w:rsidR="00EB2806" w:rsidRPr="001F1E94" w:rsidRDefault="00EB2806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 xml:space="preserve">Студент может подготовить презентацию результатов практики для защиты Отчета о практике, включая отзывы внешних консультантов. </w:t>
      </w:r>
    </w:p>
    <w:p w14:paraId="1E32D7E0" w14:textId="10BD85AC" w:rsidR="00EB2806" w:rsidRPr="001F1E94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1E94">
        <w:rPr>
          <w:rFonts w:ascii="Times New Roman" w:hAnsi="Times New Roman"/>
          <w:sz w:val="24"/>
          <w:szCs w:val="24"/>
        </w:rPr>
        <w:t>О</w:t>
      </w:r>
      <w:r w:rsidR="00EB2806" w:rsidRPr="001F1E94">
        <w:rPr>
          <w:rFonts w:ascii="Times New Roman" w:hAnsi="Times New Roman"/>
          <w:sz w:val="24"/>
          <w:szCs w:val="24"/>
        </w:rPr>
        <w:t>ценка выставляется с учетом промежуточного контроля. В результате защиты отчета о прохождении преддипломной практики студент получает оценку по пяти и десятибалльной шкале.</w:t>
      </w:r>
    </w:p>
    <w:p w14:paraId="1F907116" w14:textId="51BDC5F0" w:rsidR="00EB2806" w:rsidRPr="001F1E94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2806" w:rsidRPr="001F1E94">
        <w:rPr>
          <w:rFonts w:ascii="Times New Roman" w:hAnsi="Times New Roman"/>
          <w:sz w:val="24"/>
          <w:szCs w:val="24"/>
        </w:rPr>
        <w:t>Защита преддипломной практики проводится публично в присутствии комиссии, сформированной из числа профессорско-преподавательского состава департамента государственного администрирования - научных руководителей магистерских диссертаций в течение первой недели после завершения практики. Дата защиты проводится в сроки, устанавливаемые учебным офисом.</w:t>
      </w:r>
    </w:p>
    <w:p w14:paraId="034F2220" w14:textId="0FDB17DB" w:rsidR="00EB2806" w:rsidRPr="001F1E94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2806" w:rsidRPr="001F1E94">
        <w:rPr>
          <w:rFonts w:ascii="Times New Roman" w:hAnsi="Times New Roman"/>
          <w:sz w:val="24"/>
          <w:szCs w:val="24"/>
        </w:rPr>
        <w:t>Защита отчета о прохождении преддипломной практики предусматривает короткий (</w:t>
      </w:r>
      <w:r w:rsidR="00564E0B">
        <w:rPr>
          <w:rFonts w:ascii="Times New Roman" w:hAnsi="Times New Roman"/>
          <w:sz w:val="24"/>
          <w:szCs w:val="24"/>
        </w:rPr>
        <w:t>10</w:t>
      </w:r>
      <w:r w:rsidR="00EB2806" w:rsidRPr="001F1E94">
        <w:rPr>
          <w:rFonts w:ascii="Times New Roman" w:hAnsi="Times New Roman"/>
          <w:sz w:val="24"/>
          <w:szCs w:val="24"/>
        </w:rPr>
        <w:t>-</w:t>
      </w:r>
      <w:r w:rsidR="00564E0B">
        <w:rPr>
          <w:rFonts w:ascii="Times New Roman" w:hAnsi="Times New Roman"/>
          <w:sz w:val="24"/>
          <w:szCs w:val="24"/>
        </w:rPr>
        <w:t>15</w:t>
      </w:r>
      <w:r w:rsidR="00EB2806" w:rsidRPr="001F1E94">
        <w:rPr>
          <w:rFonts w:ascii="Times New Roman" w:hAnsi="Times New Roman"/>
          <w:sz w:val="24"/>
          <w:szCs w:val="24"/>
        </w:rPr>
        <w:t xml:space="preserve"> минут) доклад студента и ответы на вопросы </w:t>
      </w:r>
      <w:r w:rsidR="00564E0B">
        <w:rPr>
          <w:rFonts w:ascii="Times New Roman" w:hAnsi="Times New Roman"/>
          <w:sz w:val="24"/>
          <w:szCs w:val="24"/>
        </w:rPr>
        <w:t xml:space="preserve">комиссии </w:t>
      </w:r>
      <w:r w:rsidR="00EB2806" w:rsidRPr="001F1E94">
        <w:rPr>
          <w:rFonts w:ascii="Times New Roman" w:hAnsi="Times New Roman"/>
          <w:sz w:val="24"/>
          <w:szCs w:val="24"/>
        </w:rPr>
        <w:t>по существу отчета</w:t>
      </w:r>
      <w:r w:rsidR="00564E0B">
        <w:rPr>
          <w:rFonts w:ascii="Times New Roman" w:hAnsi="Times New Roman"/>
          <w:sz w:val="24"/>
          <w:szCs w:val="24"/>
        </w:rPr>
        <w:t xml:space="preserve"> и уровню подготовки выпускной квалификационной работы</w:t>
      </w:r>
      <w:r w:rsidR="00EB2806" w:rsidRPr="001F1E94">
        <w:rPr>
          <w:rFonts w:ascii="Times New Roman" w:hAnsi="Times New Roman"/>
          <w:sz w:val="24"/>
          <w:szCs w:val="24"/>
        </w:rPr>
        <w:t>. Комиссия также принимает во внимание уровень оценки результатов практики студента его научным руководителем и отзыв руководителя практики от организации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и иными данными и т.д.).</w:t>
      </w:r>
    </w:p>
    <w:p w14:paraId="6E1F797E" w14:textId="01CCCF5A" w:rsidR="00EB2806" w:rsidRPr="001F1E94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2806" w:rsidRPr="001F1E94">
        <w:rPr>
          <w:rFonts w:ascii="Times New Roman" w:hAnsi="Times New Roman"/>
          <w:sz w:val="24"/>
          <w:szCs w:val="24"/>
        </w:rPr>
        <w:t>Оценка по практике (экзамен) заносится в экзаменационную ведомость и учитывается при подведении итогов общей успеваемости студента на 2 году обучения. Студенты,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ГУ ВШЭ.</w:t>
      </w:r>
    </w:p>
    <w:p w14:paraId="7147DF55" w14:textId="77777777" w:rsidR="00EB2806" w:rsidRPr="00F61906" w:rsidRDefault="00EB2806" w:rsidP="0080732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97110" w14:textId="09E01837" w:rsidR="008B44F3" w:rsidRDefault="008B44F3" w:rsidP="00807324">
      <w:pPr>
        <w:pStyle w:val="2"/>
      </w:pPr>
    </w:p>
    <w:p w14:paraId="750D9C31" w14:textId="262DF611" w:rsidR="00807324" w:rsidRDefault="00807324" w:rsidP="00807324">
      <w:pPr>
        <w:spacing w:line="240" w:lineRule="auto"/>
      </w:pPr>
    </w:p>
    <w:p w14:paraId="30734AB4" w14:textId="7D46578B" w:rsidR="008B44F3" w:rsidRPr="0061132A" w:rsidRDefault="00F004E8" w:rsidP="0061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32A">
        <w:rPr>
          <w:rFonts w:ascii="Times New Roman" w:hAnsi="Times New Roman"/>
          <w:b/>
          <w:sz w:val="24"/>
          <w:szCs w:val="24"/>
        </w:rPr>
        <w:t xml:space="preserve">Критерии и оценочная шкала для </w:t>
      </w:r>
      <w:r w:rsidR="008B44F3" w:rsidRPr="0061132A">
        <w:rPr>
          <w:rFonts w:ascii="Times New Roman" w:hAnsi="Times New Roman"/>
          <w:b/>
          <w:sz w:val="24"/>
          <w:szCs w:val="24"/>
        </w:rPr>
        <w:t>промежуточной аттестации по практике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91"/>
      </w:tblGrid>
      <w:tr w:rsidR="009F36E5" w:rsidRPr="009F36E5" w14:paraId="05872EE8" w14:textId="77777777" w:rsidTr="00A34C18">
        <w:trPr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4C64" w14:textId="77777777" w:rsidR="009F36E5" w:rsidRPr="009F36E5" w:rsidRDefault="009F36E5" w:rsidP="00807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E5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83C6" w14:textId="77777777" w:rsidR="009F36E5" w:rsidRPr="009F36E5" w:rsidRDefault="009F36E5" w:rsidP="00807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E5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9F36E5" w:rsidRPr="009F36E5" w14:paraId="3EC73A0F" w14:textId="77777777" w:rsidTr="00A34C18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405" w14:textId="5EDBAF00" w:rsidR="009F36E5" w:rsidRPr="00042CB7" w:rsidRDefault="00042CB7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042C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F36E5" w:rsidRPr="00042CB7">
              <w:rPr>
                <w:rFonts w:ascii="Times New Roman" w:hAnsi="Times New Roman"/>
                <w:sz w:val="24"/>
                <w:szCs w:val="24"/>
              </w:rPr>
              <w:t xml:space="preserve"> неудовлетворительно</w:t>
            </w:r>
          </w:p>
          <w:p w14:paraId="7F13EE68" w14:textId="36FCA4E4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DF61B" w14:textId="77777777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9F36E5" w:rsidRPr="009F36E5" w14:paraId="2D7C738D" w14:textId="77777777" w:rsidTr="00A34C18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987" w14:textId="6BEECDE5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4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="00A34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209523F7" w14:textId="77777777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183DD" w14:textId="77777777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9F36E5" w:rsidRPr="009F36E5" w14:paraId="4D657008" w14:textId="77777777" w:rsidTr="00A34C18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FE4" w14:textId="4A42CA04" w:rsidR="009F36E5" w:rsidRPr="009F36E5" w:rsidRDefault="009F36E5" w:rsidP="0080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6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-7 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14:paraId="65F3553C" w14:textId="45D2FD0E" w:rsidR="009F36E5" w:rsidRPr="009F36E5" w:rsidRDefault="009F36E5" w:rsidP="0080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9BC9B" w14:textId="77777777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9F36E5" w:rsidRPr="009F36E5" w14:paraId="6B554859" w14:textId="77777777" w:rsidTr="00A34C18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80F" w14:textId="5A9F71A2" w:rsidR="009F36E5" w:rsidRPr="009F36E5" w:rsidRDefault="009F36E5" w:rsidP="0080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>-10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 xml:space="preserve"> отлично</w:t>
            </w:r>
          </w:p>
          <w:p w14:paraId="4ECA3754" w14:textId="2362E4BD" w:rsidR="009F36E5" w:rsidRPr="009F36E5" w:rsidRDefault="009F36E5" w:rsidP="0080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71F3" w14:textId="509B2BDE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и, верно, проблема артикулирована, работа оригинальна и способствует приращению знания в конкретной проблемной области </w:t>
            </w:r>
          </w:p>
        </w:tc>
      </w:tr>
    </w:tbl>
    <w:p w14:paraId="41C56CB4" w14:textId="77777777" w:rsidR="009F36E5" w:rsidRPr="009F36E5" w:rsidRDefault="009F36E5" w:rsidP="00807324">
      <w:pPr>
        <w:spacing w:after="0" w:line="240" w:lineRule="auto"/>
        <w:ind w:right="-7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20E454" w14:textId="669D063B" w:rsidR="00564E0B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Результирующая оценка по практике </w:t>
      </w:r>
      <w:r w:rsidR="00564E0B">
        <w:rPr>
          <w:rFonts w:ascii="Times New Roman" w:hAnsi="Times New Roman"/>
          <w:sz w:val="24"/>
          <w:szCs w:val="24"/>
        </w:rPr>
        <w:t>выводится как среднее арифметическое оценок научного руководителя студента и комиссии:</w:t>
      </w:r>
    </w:p>
    <w:p w14:paraId="1A387538" w14:textId="77777777" w:rsidR="00564E0B" w:rsidRPr="009F36E5" w:rsidRDefault="00564E0B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37955" w14:textId="77777777" w:rsidR="009F36E5" w:rsidRPr="009F36E5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D1C5F" w14:textId="4FAE3DE0" w:rsidR="00564E0B" w:rsidRDefault="00564E0B" w:rsidP="00807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EC7B6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C7B69">
        <w:rPr>
          <w:rFonts w:ascii="Times New Roman" w:hAnsi="Times New Roman"/>
          <w:b/>
          <w:bCs/>
          <w:i/>
        </w:rPr>
        <w:t>результ</w:t>
      </w:r>
      <w:r>
        <w:rPr>
          <w:rFonts w:ascii="Times New Roman" w:hAnsi="Times New Roman"/>
          <w:b/>
          <w:bCs/>
          <w:i/>
        </w:rPr>
        <w:t xml:space="preserve"> = (Онр + Оком)/2</w:t>
      </w:r>
    </w:p>
    <w:p w14:paraId="1291D546" w14:textId="77777777" w:rsidR="00564E0B" w:rsidRDefault="00564E0B" w:rsidP="00807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6D2F7A" w14:textId="43C33FF3" w:rsidR="00564E0B" w:rsidRPr="00EC7B69" w:rsidRDefault="00564E0B" w:rsidP="00807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DD1EE" w14:textId="358B966A" w:rsidR="009F36E5" w:rsidRDefault="00564E0B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и комиссия независимо оценивают работу студента по общим критериям по следующей формуле (максимальная оценка – 10 баллов):</w:t>
      </w:r>
    </w:p>
    <w:p w14:paraId="2EA84276" w14:textId="080A67E3" w:rsidR="00564E0B" w:rsidRDefault="00564E0B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7B921" w14:textId="77777777" w:rsidR="00564E0B" w:rsidRDefault="00564E0B" w:rsidP="0056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EC7B69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i/>
        </w:rPr>
        <w:t>нр</w:t>
      </w:r>
      <w:r w:rsidRPr="00EC7B69">
        <w:rPr>
          <w:rFonts w:ascii="Times New Roman" w:hAnsi="Times New Roman"/>
          <w:b/>
          <w:bCs/>
          <w:sz w:val="24"/>
          <w:szCs w:val="24"/>
        </w:rPr>
        <w:t xml:space="preserve"> = 0,5*</w:t>
      </w:r>
      <w:bookmarkStart w:id="0" w:name="_Hlk536699467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1</w:t>
      </w:r>
      <w:bookmarkEnd w:id="0"/>
      <w:r w:rsidRPr="00EC7B6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536699214"/>
      <w:r w:rsidRPr="00EC7B69">
        <w:rPr>
          <w:rFonts w:ascii="Times New Roman" w:hAnsi="Times New Roman"/>
          <w:b/>
          <w:bCs/>
          <w:sz w:val="24"/>
          <w:szCs w:val="24"/>
        </w:rPr>
        <w:t>+ 3 *</w:t>
      </w:r>
      <w:bookmarkStart w:id="2" w:name="_Hlk536699509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bookmarkEnd w:id="1"/>
      <w:r w:rsidRPr="00EC7B69">
        <w:rPr>
          <w:rFonts w:ascii="Times New Roman" w:hAnsi="Times New Roman"/>
          <w:b/>
          <w:bCs/>
          <w:i/>
          <w:sz w:val="16"/>
          <w:szCs w:val="16"/>
        </w:rPr>
        <w:t>2</w:t>
      </w:r>
      <w:bookmarkEnd w:id="2"/>
      <w:r w:rsidRPr="00EC7B69">
        <w:rPr>
          <w:rFonts w:ascii="Times New Roman" w:hAnsi="Times New Roman"/>
          <w:b/>
          <w:bCs/>
          <w:sz w:val="24"/>
          <w:szCs w:val="24"/>
        </w:rPr>
        <w:t>+ 3*</w:t>
      </w:r>
      <w:bookmarkStart w:id="3" w:name="_Hlk536699572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3</w:t>
      </w:r>
      <w:bookmarkEnd w:id="3"/>
      <w:r w:rsidRPr="00EC7B69">
        <w:rPr>
          <w:rFonts w:ascii="Times New Roman" w:hAnsi="Times New Roman"/>
          <w:b/>
          <w:bCs/>
          <w:sz w:val="24"/>
          <w:szCs w:val="24"/>
        </w:rPr>
        <w:t>+ 3*</w:t>
      </w:r>
      <w:bookmarkStart w:id="4" w:name="_Hlk536699579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4</w:t>
      </w:r>
      <w:bookmarkEnd w:id="4"/>
      <w:r w:rsidRPr="00EC7B69">
        <w:rPr>
          <w:rFonts w:ascii="Times New Roman" w:hAnsi="Times New Roman"/>
          <w:b/>
          <w:bCs/>
          <w:sz w:val="24"/>
          <w:szCs w:val="24"/>
        </w:rPr>
        <w:t>+ 0,5*</w:t>
      </w:r>
      <w:bookmarkStart w:id="5" w:name="_Hlk536699654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5</w:t>
      </w:r>
      <w:bookmarkEnd w:id="5"/>
    </w:p>
    <w:p w14:paraId="4EF6088B" w14:textId="77777777" w:rsidR="00564E0B" w:rsidRPr="00EC7B69" w:rsidRDefault="00564E0B" w:rsidP="0056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B69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i/>
        </w:rPr>
        <w:t>ком</w:t>
      </w:r>
      <w:r w:rsidRPr="00EC7B69">
        <w:rPr>
          <w:rFonts w:ascii="Times New Roman" w:hAnsi="Times New Roman"/>
          <w:b/>
          <w:bCs/>
          <w:sz w:val="24"/>
          <w:szCs w:val="24"/>
        </w:rPr>
        <w:t xml:space="preserve"> = 0,5*О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1</w:t>
      </w:r>
      <w:r w:rsidRPr="00EC7B69">
        <w:rPr>
          <w:rFonts w:ascii="Times New Roman" w:hAnsi="Times New Roman"/>
          <w:b/>
          <w:bCs/>
          <w:sz w:val="24"/>
          <w:szCs w:val="24"/>
        </w:rPr>
        <w:t xml:space="preserve"> + 3 *О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2</w:t>
      </w:r>
      <w:r w:rsidRPr="00EC7B69">
        <w:rPr>
          <w:rFonts w:ascii="Times New Roman" w:hAnsi="Times New Roman"/>
          <w:b/>
          <w:bCs/>
          <w:sz w:val="24"/>
          <w:szCs w:val="24"/>
        </w:rPr>
        <w:t>+ 3*О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3</w:t>
      </w:r>
      <w:r w:rsidRPr="00EC7B69">
        <w:rPr>
          <w:rFonts w:ascii="Times New Roman" w:hAnsi="Times New Roman"/>
          <w:b/>
          <w:bCs/>
          <w:sz w:val="24"/>
          <w:szCs w:val="24"/>
        </w:rPr>
        <w:t>+ 3*О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4</w:t>
      </w:r>
      <w:r w:rsidRPr="00EC7B69">
        <w:rPr>
          <w:rFonts w:ascii="Times New Roman" w:hAnsi="Times New Roman"/>
          <w:b/>
          <w:bCs/>
          <w:sz w:val="24"/>
          <w:szCs w:val="24"/>
        </w:rPr>
        <w:t>+ 0,5*О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5</w:t>
      </w:r>
    </w:p>
    <w:p w14:paraId="124019BA" w14:textId="77777777" w:rsidR="00564E0B" w:rsidRPr="009F36E5" w:rsidRDefault="00564E0B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B599F" w14:textId="77777777" w:rsidR="009F36E5" w:rsidRPr="009F36E5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Где :</w:t>
      </w:r>
    </w:p>
    <w:p w14:paraId="533A1183" w14:textId="436A2D46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36699443"/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>1-</w:t>
      </w:r>
      <w:bookmarkEnd w:id="6"/>
      <w:r w:rsidRPr="00EC7B69">
        <w:rPr>
          <w:rFonts w:ascii="Times New Roman" w:hAnsi="Times New Roman"/>
          <w:sz w:val="24"/>
          <w:szCs w:val="24"/>
        </w:rPr>
        <w:t>Содержание, грамотность оформления отчета о прохождении практики</w:t>
      </w:r>
      <w:r w:rsidR="00B01C61" w:rsidRPr="00EC7B69">
        <w:rPr>
          <w:rFonts w:ascii="Times New Roman" w:hAnsi="Times New Roman"/>
          <w:sz w:val="24"/>
          <w:szCs w:val="24"/>
        </w:rPr>
        <w:t>, Библиография исследования (50 русскоязычных источников, 5иностранных, в т.ч. самостоятельный перевод оригинальных источников - не менее 3)</w:t>
      </w:r>
    </w:p>
    <w:p w14:paraId="75BEA5E1" w14:textId="5B57A780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>2-</w:t>
      </w:r>
      <w:r w:rsidRPr="00EC7B69">
        <w:rPr>
          <w:rFonts w:ascii="Times New Roman" w:hAnsi="Times New Roman"/>
          <w:sz w:val="24"/>
          <w:szCs w:val="24"/>
        </w:rPr>
        <w:t>Обоснование теоретической части, научной новизны научного исследования магистерской диссертации</w:t>
      </w:r>
    </w:p>
    <w:p w14:paraId="2DEE9A08" w14:textId="77777777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 xml:space="preserve">3- </w:t>
      </w:r>
      <w:r w:rsidRPr="00EC7B69">
        <w:rPr>
          <w:rFonts w:ascii="Times New Roman" w:hAnsi="Times New Roman"/>
          <w:sz w:val="24"/>
          <w:szCs w:val="24"/>
        </w:rPr>
        <w:t>Элементы обоснования эмпирической части, практической значимости научного исследования в магистерской диссертации</w:t>
      </w:r>
    </w:p>
    <w:p w14:paraId="3597F0F6" w14:textId="77777777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 xml:space="preserve">4- </w:t>
      </w:r>
      <w:r w:rsidRPr="00EC7B69">
        <w:rPr>
          <w:rFonts w:ascii="Times New Roman" w:hAnsi="Times New Roman"/>
          <w:sz w:val="24"/>
          <w:szCs w:val="24"/>
        </w:rPr>
        <w:t>Определение совокупности методик, в том числе самостоятельность в выборе собственной методики исследования</w:t>
      </w:r>
    </w:p>
    <w:p w14:paraId="2A2377F5" w14:textId="39F93E3F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 xml:space="preserve">5- </w:t>
      </w:r>
      <w:r w:rsidR="00B01C61" w:rsidRPr="00EC7B69">
        <w:rPr>
          <w:rFonts w:ascii="Times New Roman" w:hAnsi="Times New Roman"/>
          <w:i/>
          <w:sz w:val="16"/>
          <w:szCs w:val="16"/>
        </w:rPr>
        <w:t xml:space="preserve"> </w:t>
      </w:r>
      <w:r w:rsidR="00B01C61" w:rsidRPr="00EC7B69">
        <w:rPr>
          <w:rFonts w:ascii="Times New Roman" w:hAnsi="Times New Roman"/>
          <w:sz w:val="24"/>
          <w:szCs w:val="24"/>
        </w:rPr>
        <w:t xml:space="preserve">Содержание и грамотное оформление дневника практики </w:t>
      </w:r>
    </w:p>
    <w:p w14:paraId="3A929C76" w14:textId="06F8046A" w:rsidR="00564E0B" w:rsidRDefault="00564E0B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научного руководителя выставляется до начала защиты практики на титульном листе отчёта по практике, предоставляемом студентом к защите.</w:t>
      </w: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 Оценка комиссии выставляется по итогам защиты.</w:t>
      </w:r>
    </w:p>
    <w:p w14:paraId="2DBDC806" w14:textId="471638EC" w:rsidR="009F36E5" w:rsidRPr="00EC7B69" w:rsidRDefault="009906A4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Способ округления оценки: Полученные студентами оценки по элементам контроля и результирующей оценки округляются по арифметическим</w:t>
      </w:r>
      <w:r w:rsidRPr="00EC7B69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EC7B69">
        <w:rPr>
          <w:rFonts w:ascii="Times New Roman" w:hAnsi="Times New Roman"/>
          <w:sz w:val="24"/>
          <w:szCs w:val="24"/>
        </w:rPr>
        <w:t>правилам </w:t>
      </w:r>
      <w:r w:rsidRPr="00EC7B69">
        <w:rPr>
          <w:rFonts w:ascii="Times New Roman" w:hAnsi="Times New Roman"/>
          <w:color w:val="000000"/>
          <w:sz w:val="24"/>
          <w:szCs w:val="24"/>
        </w:rPr>
        <w:t>если студент получает 8,7, то результирующая оценка равна 9</w:t>
      </w:r>
      <w:r w:rsidR="009F36E5" w:rsidRPr="00EC7B69">
        <w:rPr>
          <w:rFonts w:ascii="Times New Roman" w:hAnsi="Times New Roman"/>
          <w:sz w:val="24"/>
          <w:szCs w:val="24"/>
        </w:rPr>
        <w:t>.</w:t>
      </w:r>
    </w:p>
    <w:p w14:paraId="64AF55BC" w14:textId="77777777" w:rsidR="009F36E5" w:rsidRPr="009F36E5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E438B" w14:textId="60E14711" w:rsidR="004C431D" w:rsidRPr="00EC7B69" w:rsidRDefault="008B44F3" w:rsidP="006113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1132A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 по практике</w:t>
      </w:r>
      <w:r w:rsidR="0061132A">
        <w:rPr>
          <w:rFonts w:ascii="Times New Roman" w:hAnsi="Times New Roman"/>
          <w:b/>
          <w:sz w:val="24"/>
          <w:szCs w:val="24"/>
        </w:rPr>
        <w:t xml:space="preserve"> </w:t>
      </w:r>
      <w:r w:rsidR="004C431D" w:rsidRPr="00EC7B69">
        <w:rPr>
          <w:rFonts w:ascii="Times New Roman" w:hAnsi="Times New Roman"/>
          <w:iCs/>
          <w:sz w:val="24"/>
          <w:szCs w:val="24"/>
        </w:rPr>
        <w:t xml:space="preserve">представляет собой индивидуальные задания на практику, шаблоны отчетных документов, шаблон отзыва с места прохождения практики, примеры вопросов для текущего контроля по практике, критерии оценки, оценочную шкалу, формулу оценки для промежуточной аттестации. </w:t>
      </w:r>
    </w:p>
    <w:p w14:paraId="216C686C" w14:textId="637064E5" w:rsidR="00EC7B69" w:rsidRDefault="00EC7B69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B895E" w14:textId="77777777" w:rsidR="0061132A" w:rsidRDefault="0061132A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90B64" w14:textId="18DAEABF" w:rsidR="009F36E5" w:rsidRPr="0061132A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32A">
        <w:rPr>
          <w:rFonts w:ascii="Times New Roman" w:hAnsi="Times New Roman"/>
          <w:b/>
          <w:bCs/>
          <w:sz w:val="24"/>
          <w:szCs w:val="24"/>
        </w:rPr>
        <w:t>Примерный перечень тем исследования:</w:t>
      </w:r>
    </w:p>
    <w:p w14:paraId="7F98FD52" w14:textId="19665206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рисков инвестиционных проектов городского развития на базе государственно-частного партнёрства.</w:t>
      </w:r>
    </w:p>
    <w:p w14:paraId="2B3B40EE" w14:textId="42CA3F9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воздействия экологической политики на показатели охраны окружающей среды крупнейших городов Российской Федерации.</w:t>
      </w:r>
    </w:p>
    <w:p w14:paraId="1B36B3F8" w14:textId="6ED4F0B0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системы государственного управления субъекта Российской Федерации на основе использования открытых данных (на примере ...).</w:t>
      </w:r>
    </w:p>
    <w:p w14:paraId="1CA2EBD7" w14:textId="077429B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Государственная политика в отношении людей с ограниченными возможностями здоровья: реализация государственной программы «Доступная среда».</w:t>
      </w:r>
    </w:p>
    <w:p w14:paraId="313E5A2B" w14:textId="256E926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Человеческий капитал как фактор экономического развития депрессивных регионов России в условиях перехода к цифровой экономике.</w:t>
      </w:r>
    </w:p>
    <w:p w14:paraId="4015ECE7" w14:textId="049746D5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Инновационное развитие крупного города (на примере…).</w:t>
      </w:r>
    </w:p>
    <w:p w14:paraId="242E261F" w14:textId="5E95CF8C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системы информационной поддержки по вопросам здоровья в субъекте Российской Федерации.</w:t>
      </w:r>
    </w:p>
    <w:p w14:paraId="197942B0" w14:textId="6D2D385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Проблемы и перспективы развития морской транспортной системы экономики Арктики.</w:t>
      </w:r>
    </w:p>
    <w:p w14:paraId="5C002218" w14:textId="4023B0E5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воздействия режима территории опережающего социально-экономического развития на улучшение инвестиционного климата субъекта Российской Федерации (на примере …).</w:t>
      </w:r>
    </w:p>
    <w:p w14:paraId="0C28C97D" w14:textId="476409D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деятельности территориального общественного самоуправления (на примере муниципального образования …).</w:t>
      </w:r>
    </w:p>
    <w:p w14:paraId="13C680ED" w14:textId="77B0B2F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управления профессиональной реабилитацией инвалидов в Российской Федерации (на примере федеральной государственной программы «Доступная среда»).</w:t>
      </w:r>
    </w:p>
    <w:p w14:paraId="414CC6A2" w14:textId="5DD620E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эффективности региональной государственной программы развития туризма (на примере…).</w:t>
      </w:r>
    </w:p>
    <w:p w14:paraId="396D1A15" w14:textId="394CE19C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Анализ промежуточных результатов реализации программы «Открытое правительство» в федеративных органах исполнительной власти (на примере …).</w:t>
      </w:r>
    </w:p>
    <w:p w14:paraId="298E5A51" w14:textId="09A1F32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Формирование промышленных кластеров как фактор развития экономики региона.</w:t>
      </w:r>
    </w:p>
    <w:p w14:paraId="552BA23A" w14:textId="2593BA15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Высшее образование в системе управления социально-экономическим развитием региона (на примере…).</w:t>
      </w:r>
    </w:p>
    <w:p w14:paraId="05FB6BE2" w14:textId="0D664154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Информационная система обеспечения градостроительной деятельности как инструмент повышения эффективности территориального планирования.</w:t>
      </w:r>
    </w:p>
    <w:p w14:paraId="1966644B" w14:textId="040CF0D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Реализация государственной политики в области физической культуры и спорта в субъекте РФ: состояние и перспективы развития (на примере…).</w:t>
      </w:r>
    </w:p>
    <w:p w14:paraId="082244A7" w14:textId="7FDFA130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Информационно-коммуникативное взаимодействие органов публичной власти и населения в условиях модернизации системы государственного управления.</w:t>
      </w:r>
    </w:p>
    <w:p w14:paraId="25B05F03" w14:textId="5D3C32DC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системы оценки эффективности деятельности учреждений культуры (на примере …).</w:t>
      </w:r>
    </w:p>
    <w:p w14:paraId="7A39AD3C" w14:textId="5C189E6F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lastRenderedPageBreak/>
        <w:t>Государственное регулирование малого предпринимательства (на примере …).</w:t>
      </w:r>
    </w:p>
    <w:p w14:paraId="11B7CB04" w14:textId="42E61079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механизмов государственной поддержки в …</w:t>
      </w:r>
    </w:p>
    <w:p w14:paraId="52F40170" w14:textId="4CD7422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системы дополнительного профессионального образования государственных служащих в России (на примере…).</w:t>
      </w:r>
    </w:p>
    <w:p w14:paraId="75E80D3C" w14:textId="7FBE8AA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информационного общества как фактор интеграции общественного сознания и повышения уровня доверия и взаимодействия граждан с органами государственной власти и органами местного самоуправления.</w:t>
      </w:r>
    </w:p>
    <w:p w14:paraId="6250B80C" w14:textId="5FF85380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результативности стратегического управления общественными услугами крупных городов в Российской Федерации.</w:t>
      </w:r>
    </w:p>
    <w:p w14:paraId="4DB18AF0" w14:textId="6EB0DDAA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Особенности организации и реализации государственного управления в сфере содержания автомобильных дорог общего пользования регионального значения. </w:t>
      </w:r>
    </w:p>
    <w:p w14:paraId="2F2BE637" w14:textId="29C7E17F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Анализ проблем социальной сферы приграничных территорий для разработки скоординированной политики социально-экономического развития региона.</w:t>
      </w:r>
    </w:p>
    <w:p w14:paraId="422B9B54" w14:textId="0371B863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транспортного комплекса с использованием механизмов государственного частного партнёрства.</w:t>
      </w:r>
    </w:p>
    <w:p w14:paraId="1DF2CD12" w14:textId="4DB32692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Управление развитием потребительского рынка в городах федерального значения. </w:t>
      </w:r>
    </w:p>
    <w:p w14:paraId="06B1E011" w14:textId="76B88DCF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эффективности государственной поддержки в рамках целевой программы Санкт-Петербурга «Молодежи – доступное жилье» с целью повышения доступности улучшения жилищных условий для молодых семей.</w:t>
      </w:r>
    </w:p>
    <w:p w14:paraId="70EDAC50" w14:textId="4C986D6B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Государственное регулирование рыбной отрасли Северо-Западного региона России.</w:t>
      </w:r>
    </w:p>
    <w:p w14:paraId="68F8657B" w14:textId="10E5EFBC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Маркетинговая стратегия развития Крыма.</w:t>
      </w:r>
    </w:p>
    <w:p w14:paraId="1C5A1998" w14:textId="4E52FB42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государственной политики по развитию конкуренции в субъекте РФ (на примере…).</w:t>
      </w:r>
    </w:p>
    <w:p w14:paraId="4794A400" w14:textId="2109E962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государственных программ социально-экономического развития территории (на примере федеральных целевых программ развития регионов).</w:t>
      </w:r>
    </w:p>
    <w:p w14:paraId="2C646E4A" w14:textId="7DBA0440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предоставления государственных услуг в сфере социальной защиты населения исполнительными органами государственной власти (на примере…).</w:t>
      </w:r>
    </w:p>
    <w:p w14:paraId="23E7E201" w14:textId="509213BE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Роль транспортной инфраструктуры в развитии крупного города (на примере…). </w:t>
      </w:r>
    </w:p>
    <w:p w14:paraId="11D60108" w14:textId="6897613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Особенности реализации государственной антикоррупционной политики в субъекте Российской Федерации: проблемы и пути решения. </w:t>
      </w:r>
    </w:p>
    <w:p w14:paraId="59F23A04" w14:textId="6FE300D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процесса оценки деятельности государственных служащих на основе информационных технологий.</w:t>
      </w:r>
    </w:p>
    <w:p w14:paraId="3CA88871" w14:textId="4C4F38C2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механизма реализации социальной политики в отношении инвалидов.</w:t>
      </w:r>
    </w:p>
    <w:p w14:paraId="28871A7D" w14:textId="091280CB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Государственное регулирование реконструкции исторических задний.</w:t>
      </w:r>
    </w:p>
    <w:p w14:paraId="620FF32B" w14:textId="37AD6CBE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Регулирование рынка жилья для повышения его доступности на примере…</w:t>
      </w:r>
    </w:p>
    <w:p w14:paraId="18F09695" w14:textId="67FA111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Налоговое стимулирование как метод государственной поддержки малого и среднего предпринимательства.</w:t>
      </w:r>
    </w:p>
    <w:p w14:paraId="60CDA36D" w14:textId="6F893A5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Санкт-Петербургская агломерация – проблемы взаимодействия и развития территорий.</w:t>
      </w:r>
    </w:p>
    <w:p w14:paraId="4C036982" w14:textId="2DAEC43A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инструментов поддержки малого и среднего предпринимательства на основе стратегии социально-экономического развития республики.</w:t>
      </w:r>
    </w:p>
    <w:p w14:paraId="39F3830F" w14:textId="0BFFA138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Роль Северного морского пути в развитии международного сотрудничества арктических стран.</w:t>
      </w:r>
    </w:p>
    <w:p w14:paraId="4DF7A054" w14:textId="5CFB016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Социально-педагогическая помощь детям с ограниченными возможностями здоровья в системе общего среднего образования региона: институциональный аспект.</w:t>
      </w:r>
    </w:p>
    <w:p w14:paraId="2FCE941A" w14:textId="7A3D071B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Государственное регулирование социально-экономического развития ресурсодобывающих регионов Арктики.</w:t>
      </w:r>
    </w:p>
    <w:p w14:paraId="23147E44" w14:textId="217A5DB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промышленного потенциала региона (на примере …).</w:t>
      </w:r>
    </w:p>
    <w:p w14:paraId="538AAF04" w14:textId="77777777" w:rsidR="009F36E5" w:rsidRPr="009F36E5" w:rsidRDefault="009F36E5" w:rsidP="00807324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293E9256" w14:textId="77771473" w:rsidR="00010560" w:rsidRPr="0061132A" w:rsidRDefault="0061132A" w:rsidP="0061132A">
      <w:pPr>
        <w:spacing w:after="0" w:line="240" w:lineRule="auto"/>
        <w:ind w:left="567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="00010560" w:rsidRPr="0061132A">
        <w:rPr>
          <w:rFonts w:ascii="Times New Roman" w:hAnsi="Times New Roman"/>
          <w:b/>
          <w:sz w:val="24"/>
          <w:szCs w:val="24"/>
        </w:rPr>
        <w:t>Ресурсы</w:t>
      </w:r>
    </w:p>
    <w:p w14:paraId="1E97819F" w14:textId="77777777" w:rsidR="00010560" w:rsidRPr="00010560" w:rsidRDefault="00010560" w:rsidP="008073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0560">
        <w:rPr>
          <w:rFonts w:ascii="Times New Roman" w:hAnsi="Times New Roman"/>
          <w:iCs/>
          <w:sz w:val="24"/>
          <w:szCs w:val="24"/>
        </w:rPr>
        <w:lastRenderedPageBreak/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355468E2" w14:textId="77777777" w:rsidR="00010560" w:rsidRPr="00010560" w:rsidRDefault="00010560" w:rsidP="008073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0560">
        <w:rPr>
          <w:rFonts w:ascii="Times New Roman" w:hAnsi="Times New Roman"/>
          <w:iCs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761F6FC" w14:textId="77777777" w:rsidR="00010560" w:rsidRPr="00010560" w:rsidRDefault="00010560" w:rsidP="0080732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444CF52B" w14:textId="0282EC4A" w:rsidR="00010560" w:rsidRPr="0061132A" w:rsidRDefault="00010560" w:rsidP="0061132A">
      <w:pPr>
        <w:spacing w:after="0" w:line="240" w:lineRule="auto"/>
        <w:ind w:left="709"/>
      </w:pPr>
      <w:r w:rsidRPr="0061132A">
        <w:rPr>
          <w:rFonts w:ascii="Times New Roman" w:hAnsi="Times New Roman"/>
          <w:b/>
          <w:sz w:val="24"/>
          <w:szCs w:val="24"/>
        </w:rPr>
        <w:t xml:space="preserve"> </w:t>
      </w:r>
      <w:r w:rsidR="0061132A" w:rsidRPr="0061132A">
        <w:rPr>
          <w:rFonts w:ascii="Times New Roman" w:hAnsi="Times New Roman"/>
          <w:b/>
          <w:sz w:val="24"/>
          <w:szCs w:val="24"/>
        </w:rPr>
        <w:t>2.6.</w:t>
      </w:r>
      <w:r w:rsidR="0061132A">
        <w:rPr>
          <w:rFonts w:ascii="Times New Roman" w:hAnsi="Times New Roman"/>
          <w:b/>
          <w:sz w:val="24"/>
          <w:szCs w:val="24"/>
        </w:rPr>
        <w:t xml:space="preserve"> </w:t>
      </w:r>
      <w:r w:rsidRPr="0061132A">
        <w:rPr>
          <w:rFonts w:ascii="Times New Roman" w:hAnsi="Times New Roman"/>
          <w:b/>
          <w:sz w:val="24"/>
          <w:szCs w:val="24"/>
        </w:rPr>
        <w:t>Особенности выполнения заданий по практике (ЭПП) в условиях ограничительных или иных мер</w:t>
      </w:r>
    </w:p>
    <w:p w14:paraId="5766415F" w14:textId="77777777" w:rsidR="00010560" w:rsidRPr="00EC7B69" w:rsidRDefault="00010560" w:rsidP="00807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EC7B69">
        <w:rPr>
          <w:rFonts w:ascii="Times New Roman" w:hAnsi="Times New Roman"/>
          <w:bCs/>
          <w:sz w:val="24"/>
          <w:szCs w:val="28"/>
        </w:rPr>
        <w:t>При наличии внешних обстоятельств, делающих невозможным прохождение учебной практики в очном формате (например, санитарно-эпидемиологическая обстановка в стране/городе), практика может осуществляться в удаленном формате по согласованию с Департаментом и принимающей на практику организации.</w:t>
      </w:r>
    </w:p>
    <w:p w14:paraId="08E6AFAF" w14:textId="77777777" w:rsidR="00010560" w:rsidRPr="0061132A" w:rsidRDefault="00010560" w:rsidP="00807324">
      <w:pPr>
        <w:spacing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</w:p>
    <w:p w14:paraId="54ECC528" w14:textId="7CA74835" w:rsidR="008B44F3" w:rsidRDefault="0061132A" w:rsidP="0061132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1132A">
        <w:rPr>
          <w:rFonts w:ascii="Times New Roman" w:hAnsi="Times New Roman"/>
          <w:b/>
          <w:sz w:val="24"/>
          <w:szCs w:val="24"/>
        </w:rPr>
        <w:t xml:space="preserve">2.7. </w:t>
      </w:r>
      <w:r w:rsidR="00010560" w:rsidRPr="0061132A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практики</w:t>
      </w:r>
    </w:p>
    <w:p w14:paraId="388A17A9" w14:textId="77777777" w:rsidR="0061132A" w:rsidRPr="0061132A" w:rsidRDefault="0061132A" w:rsidP="0061132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61132A" w:rsidRDefault="008B44F3" w:rsidP="0061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32A"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61132A" w:rsidRPr="00F61906" w14:paraId="186A2E79" w14:textId="77777777" w:rsidTr="0061132A">
        <w:tc>
          <w:tcPr>
            <w:tcW w:w="9246" w:type="dxa"/>
            <w:shd w:val="clear" w:color="auto" w:fill="auto"/>
          </w:tcPr>
          <w:p w14:paraId="6B46DBC6" w14:textId="77777777" w:rsidR="0061132A" w:rsidRPr="00F61906" w:rsidRDefault="0061132A" w:rsidP="008073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61132A">
        <w:tc>
          <w:tcPr>
            <w:tcW w:w="9246" w:type="dxa"/>
            <w:shd w:val="clear" w:color="auto" w:fill="auto"/>
          </w:tcPr>
          <w:p w14:paraId="3C858F08" w14:textId="77777777" w:rsidR="008B44F3" w:rsidRPr="00F61906" w:rsidRDefault="008B44F3" w:rsidP="0080732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132A" w:rsidRPr="00F61906" w14:paraId="10000EE8" w14:textId="77777777" w:rsidTr="0061132A">
        <w:tc>
          <w:tcPr>
            <w:tcW w:w="9246" w:type="dxa"/>
            <w:shd w:val="clear" w:color="auto" w:fill="auto"/>
          </w:tcPr>
          <w:p w14:paraId="7E163E57" w14:textId="77777777" w:rsidR="0061132A" w:rsidRPr="0061132A" w:rsidRDefault="0061132A" w:rsidP="0061132A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08" w:right="-79" w:hanging="208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 и пространственное развитие. В 2 т. Т.1 : учебник для вузов [Электронный ресурс] / Под общ. ред. Л.Э. Лимонова – 2-ое изд., перер. и доп. - М.: Юрайт, 2019. – 319 с.– Режим доступа: https://www.biblio-online.ru/viewer/regionalnaya-ekonomika-i-prostranstvennoe-razvitie-v-2-t-tom-1-432782#page/1  - (ЭБС Юрайт)</w:t>
            </w:r>
          </w:p>
          <w:p w14:paraId="36628AB7" w14:textId="2EC5AAEE" w:rsidR="0061132A" w:rsidRPr="0061132A" w:rsidRDefault="0061132A" w:rsidP="0061132A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08" w:right="-79" w:hanging="208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 и пространственное развитие. В 2 т. Т.2 : учебник для вузов [Электронный ресурс] / Под общ. ред. Л.Э. Лимонова – 2-ое изд., перер. и доп. - М.: Юрайт, 2019. – 367 с. – Режим доступа: https://www.biblio-online.ru/viewer/regionalnaya-ekonomika-i-prostranstvennoe-razvitie-v-2-t-tom-2-433076#page/1  - (ЭБС Юрайт)</w:t>
            </w:r>
          </w:p>
          <w:p w14:paraId="1883B694" w14:textId="703B48B2" w:rsidR="0061132A" w:rsidRPr="0061132A" w:rsidRDefault="0061132A" w:rsidP="0061132A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08" w:right="-79" w:hanging="208"/>
              <w:rPr>
                <w:rFonts w:ascii="Times New Roman" w:eastAsia="Calibri" w:hAnsi="Times New Roman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 и управление развитием территорий : учебник и практикум для бакалавриата и магистратуры [Электронный ресурс] / Под общ. ред. Ф.Т.Прокопова . – М.: Юрайт, 2019.- 367 с. – Режим доступа: https://www.biblio-online.ru/viewer/regionalnaya-ekonomika-i-upravlenie-razvitiem-territoriy-433153#page/1  - (ЭБС Юрайт).</w:t>
            </w:r>
          </w:p>
        </w:tc>
      </w:tr>
      <w:tr w:rsidR="008B44F3" w:rsidRPr="00F61906" w14:paraId="12032DB5" w14:textId="77777777" w:rsidTr="0061132A">
        <w:tc>
          <w:tcPr>
            <w:tcW w:w="9246" w:type="dxa"/>
            <w:shd w:val="clear" w:color="auto" w:fill="auto"/>
          </w:tcPr>
          <w:p w14:paraId="6D48842A" w14:textId="77777777" w:rsidR="008B44F3" w:rsidRPr="00F61906" w:rsidRDefault="008B44F3" w:rsidP="0080732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61132A" w:rsidRPr="00F61906" w14:paraId="5EFA3CA1" w14:textId="77777777" w:rsidTr="0061132A">
        <w:tc>
          <w:tcPr>
            <w:tcW w:w="9246" w:type="dxa"/>
            <w:shd w:val="clear" w:color="auto" w:fill="auto"/>
          </w:tcPr>
          <w:p w14:paraId="1B79E29F" w14:textId="5F7803EF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Development Report 2009: Reshaping Economic Geography.- [Electronic Resource]. — </w:t>
            </w:r>
            <w:r w:rsidRPr="0061132A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32A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: https://ebookcentral.proquest.com/lib/hselibrary-ebooks/detail.action?docID=459852 (Ebrary)</w:t>
            </w:r>
          </w:p>
          <w:p w14:paraId="2DF7BB50" w14:textId="1A3BD3E0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 xml:space="preserve">Глейзер, Э. Триумф города. Как наше величайшее изобретение делает нас богаче, умнее, экологичнее, здоровее и счастливее/перевод И. Кушнаревой – М: Изд-во Института Гайдара, 2014. </w:t>
            </w:r>
          </w:p>
          <w:p w14:paraId="13D9C5D4" w14:textId="043BE902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Гранберг А.Г. Основы региональной экономики: учебник для вузов. – М.: ГУ ВШЭ, 2001. – 496 с.</w:t>
            </w:r>
          </w:p>
          <w:p w14:paraId="248720B9" w14:textId="0966A0C9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Минакир П.А. Региональные программы и стратегии: Дальний Восток [Electronic Resource]. // Регион: экономика и социология. 2007. № 4. с. 19-31.  –Режим доступа: https://elibrary.ru/download/elibrary_11601114_37957131.pdf (Elibrary)</w:t>
            </w:r>
          </w:p>
          <w:p w14:paraId="6EFF105A" w14:textId="4132F531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lastRenderedPageBreak/>
              <w:t>Пилясов А.Н., Разбегин В.Н. Опыт регионального программирования в России в 1992-2004 гг. [Electronic Resource]. //Пространственная экономика. 2005. № 3.- Режим доступа: https://elibrary.ru/download/elibrary_12864268_81883218.pdf -(Elibrary)</w:t>
            </w:r>
          </w:p>
          <w:p w14:paraId="4A2340E9" w14:textId="5AF53F27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экономика: 2-е изд., пер. и доп. учебник для академического бакалавриата [Электронный ресурс] / Под ред. Е.Л. Плисецкого, В.Г.Глушковой. - 2-ое изд. – М.: Юрайт, 2019. – 459 с. – Режим доступа:  https://www.biblio-online.ru/viewer/regionalnaya-ekonomika-432140#page/1  - (ЭБС Юрайт)</w:t>
            </w:r>
          </w:p>
          <w:p w14:paraId="701B362D" w14:textId="0D8499A8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eastAsia="Calibri" w:hAnsi="Times New Roman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 и управление: учебник и практикум для бакалавриата и магистратуры [Электронный ресурс] / А.А. Угрюмова, Е.В. Ерохина, М.В. Савельева. - 2-ое изд. - М.: Юрайт, 2019. – 477 с. – Режим доступа: https://www.biblio-online.ru/viewer/regionalnaya-ekonomika-i-upravlenie-433564#page/1 - (ЭБС Юрайт)</w:t>
            </w:r>
          </w:p>
        </w:tc>
      </w:tr>
      <w:tr w:rsidR="008B44F3" w:rsidRPr="00F61906" w14:paraId="0BC4FB08" w14:textId="77777777" w:rsidTr="0061132A">
        <w:tc>
          <w:tcPr>
            <w:tcW w:w="9246" w:type="dxa"/>
            <w:shd w:val="clear" w:color="auto" w:fill="auto"/>
          </w:tcPr>
          <w:p w14:paraId="40F4D610" w14:textId="77777777" w:rsidR="008B44F3" w:rsidRPr="00F61906" w:rsidRDefault="008B44F3" w:rsidP="0080732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61132A" w:rsidRPr="00EC7B69" w14:paraId="6866B0C3" w14:textId="77777777" w:rsidTr="0061132A">
        <w:trPr>
          <w:trHeight w:val="2887"/>
        </w:trPr>
        <w:tc>
          <w:tcPr>
            <w:tcW w:w="9243" w:type="dxa"/>
            <w:shd w:val="clear" w:color="auto" w:fill="auto"/>
          </w:tcPr>
          <w:p w14:paraId="71E98215" w14:textId="77777777" w:rsidR="0061132A" w:rsidRPr="00AB411E" w:rsidRDefault="0061132A" w:rsidP="00807324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B411E">
              <w:rPr>
                <w:rFonts w:ascii="Times New Roman" w:hAnsi="Times New Roman"/>
                <w:sz w:val="24"/>
                <w:szCs w:val="24"/>
              </w:rPr>
              <w:t xml:space="preserve">Электронные ресурсы библиотеки (доступ по ссылке: 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.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.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/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resources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263049A8" w14:textId="1BCEDC19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eLIBRARY.RU</w:t>
            </w:r>
          </w:p>
          <w:p w14:paraId="25866668" w14:textId="2F7792A6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EastView</w:t>
            </w:r>
          </w:p>
          <w:p w14:paraId="30137C59" w14:textId="48BC2649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Science Direct</w:t>
            </w:r>
          </w:p>
          <w:p w14:paraId="769630A1" w14:textId="0C15EC5D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</w:p>
          <w:p w14:paraId="7AD48992" w14:textId="2FA0CDD3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Emerald</w:t>
            </w:r>
          </w:p>
          <w:p w14:paraId="46AE9442" w14:textId="58D1BD4E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SAGE Journals Online</w:t>
            </w:r>
          </w:p>
          <w:p w14:paraId="327A894F" w14:textId="158846E9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Springer Link</w:t>
            </w:r>
          </w:p>
          <w:p w14:paraId="21F273AB" w14:textId="09D0F1B5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Oxford Reference Online Premium</w:t>
            </w:r>
          </w:p>
          <w:p w14:paraId="71BC85D2" w14:textId="60A27122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eastAsia="Calibri" w:hAnsi="Times New Roman"/>
                <w:b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Oxford English Dictionary</w:t>
            </w:r>
          </w:p>
        </w:tc>
      </w:tr>
    </w:tbl>
    <w:p w14:paraId="46982333" w14:textId="77777777" w:rsidR="008B44F3" w:rsidRPr="004C4EF0" w:rsidRDefault="008B44F3" w:rsidP="0080732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58B26C1" w14:textId="77777777" w:rsidR="008B44F3" w:rsidRPr="00EC7B69" w:rsidRDefault="008B44F3" w:rsidP="0080732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7B69">
        <w:rPr>
          <w:rFonts w:ascii="Times New Roman" w:hAnsi="Times New Roman"/>
          <w:b/>
          <w:i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E7FE0E8" w14:textId="626DA839" w:rsidR="004C4EF0" w:rsidRPr="00AB411E" w:rsidRDefault="00F004E8" w:rsidP="00807324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 w:rsidRPr="004C4EF0">
        <w:rPr>
          <w:rFonts w:ascii="Times New Roman" w:hAnsi="Times New Roman"/>
          <w:iCs/>
          <w:sz w:val="24"/>
          <w:szCs w:val="24"/>
        </w:rPr>
        <w:t>В процессе прохождения</w:t>
      </w:r>
      <w:r w:rsidR="00AB411E" w:rsidRPr="004C4EF0">
        <w:rPr>
          <w:rFonts w:ascii="Times New Roman" w:hAnsi="Times New Roman"/>
          <w:iCs/>
          <w:sz w:val="24"/>
          <w:szCs w:val="24"/>
        </w:rPr>
        <w:t xml:space="preserve"> </w:t>
      </w:r>
      <w:r w:rsidR="008B44F3" w:rsidRPr="004C4EF0">
        <w:rPr>
          <w:rFonts w:ascii="Times New Roman" w:hAnsi="Times New Roman"/>
          <w:iCs/>
          <w:sz w:val="24"/>
          <w:szCs w:val="24"/>
        </w:rPr>
        <w:t xml:space="preserve">практики обучающиеся могут использовать информационные технологии, Интернет </w:t>
      </w:r>
      <w:r w:rsidR="004C4EF0" w:rsidRPr="004C4EF0">
        <w:rPr>
          <w:rFonts w:ascii="Times New Roman" w:hAnsi="Times New Roman"/>
          <w:iCs/>
          <w:sz w:val="24"/>
          <w:szCs w:val="24"/>
        </w:rPr>
        <w:t>–</w:t>
      </w:r>
      <w:r w:rsidR="008B44F3" w:rsidRPr="004C4EF0">
        <w:rPr>
          <w:rFonts w:ascii="Times New Roman" w:hAnsi="Times New Roman"/>
          <w:iCs/>
          <w:sz w:val="24"/>
          <w:szCs w:val="24"/>
        </w:rPr>
        <w:t xml:space="preserve"> технологии</w:t>
      </w:r>
      <w:r w:rsidR="004C4EF0">
        <w:rPr>
          <w:rFonts w:ascii="Times New Roman" w:hAnsi="Times New Roman"/>
          <w:i/>
          <w:sz w:val="24"/>
          <w:szCs w:val="24"/>
        </w:rPr>
        <w:t xml:space="preserve">, </w:t>
      </w:r>
      <w:r w:rsidR="004C4EF0" w:rsidRPr="00AB411E">
        <w:rPr>
          <w:rFonts w:ascii="Times New Roman" w:hAnsi="Times New Roman"/>
          <w:sz w:val="24"/>
          <w:szCs w:val="24"/>
        </w:rPr>
        <w:t>Базы данных, информационно-справочные и поисковые системы</w:t>
      </w:r>
      <w:r w:rsidR="004C4EF0">
        <w:rPr>
          <w:rFonts w:ascii="Times New Roman" w:hAnsi="Times New Roman"/>
          <w:sz w:val="24"/>
          <w:szCs w:val="24"/>
        </w:rPr>
        <w:t>:</w:t>
      </w:r>
    </w:p>
    <w:p w14:paraId="5CF65EE3" w14:textId="39549BC9" w:rsidR="004C4EF0" w:rsidRDefault="00AB411E" w:rsidP="00807324">
      <w:pPr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AB411E">
        <w:rPr>
          <w:rFonts w:ascii="Times New Roman" w:hAnsi="Times New Roman"/>
          <w:sz w:val="24"/>
          <w:szCs w:val="24"/>
        </w:rPr>
        <w:t>•</w:t>
      </w:r>
      <w:r w:rsidRPr="00AB411E">
        <w:rPr>
          <w:rFonts w:ascii="Times New Roman" w:hAnsi="Times New Roman"/>
          <w:sz w:val="24"/>
          <w:szCs w:val="24"/>
        </w:rPr>
        <w:tab/>
        <w:t xml:space="preserve">КонсультантПлюс. URL: </w:t>
      </w:r>
      <w:hyperlink r:id="rId7" w:history="1">
        <w:r w:rsidR="004C4EF0" w:rsidRPr="00AB411E">
          <w:rPr>
            <w:rStyle w:val="af2"/>
            <w:rFonts w:ascii="Times New Roman" w:hAnsi="Times New Roman"/>
            <w:sz w:val="24"/>
            <w:szCs w:val="24"/>
          </w:rPr>
          <w:t>https://www.consultant.ru</w:t>
        </w:r>
      </w:hyperlink>
    </w:p>
    <w:p w14:paraId="1B642A32" w14:textId="23DB8BCB" w:rsidR="00AB411E" w:rsidRDefault="00AB411E" w:rsidP="00807324">
      <w:pPr>
        <w:spacing w:after="0" w:line="240" w:lineRule="auto"/>
        <w:ind w:right="-79"/>
        <w:rPr>
          <w:rFonts w:ascii="Times New Roman" w:hAnsi="Times New Roman"/>
          <w:sz w:val="24"/>
          <w:szCs w:val="24"/>
          <w:lang w:val="en-US"/>
        </w:rPr>
      </w:pPr>
      <w:r w:rsidRPr="00AB411E">
        <w:rPr>
          <w:rFonts w:ascii="Times New Roman" w:hAnsi="Times New Roman"/>
          <w:sz w:val="24"/>
          <w:szCs w:val="24"/>
        </w:rPr>
        <w:t>•</w:t>
      </w:r>
      <w:r w:rsidRPr="00AB411E">
        <w:rPr>
          <w:rFonts w:ascii="Times New Roman" w:hAnsi="Times New Roman"/>
          <w:sz w:val="24"/>
          <w:szCs w:val="24"/>
        </w:rPr>
        <w:tab/>
        <w:t xml:space="preserve">Гарант.ру. Информационно-правовой портал. </w:t>
      </w:r>
      <w:r w:rsidRPr="00AB411E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8" w:history="1">
        <w:r w:rsidRPr="00AB411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http://www.garant.ru/</w:t>
        </w:r>
      </w:hyperlink>
    </w:p>
    <w:p w14:paraId="388EB29A" w14:textId="77777777" w:rsidR="004C4EF0" w:rsidRPr="00AB411E" w:rsidRDefault="004C4EF0" w:rsidP="00807324">
      <w:pPr>
        <w:spacing w:after="0" w:line="240" w:lineRule="auto"/>
        <w:ind w:right="-79"/>
        <w:rPr>
          <w:rFonts w:ascii="Times New Roman" w:hAnsi="Times New Roman"/>
          <w:sz w:val="24"/>
          <w:szCs w:val="24"/>
          <w:lang w:val="en-US"/>
        </w:rPr>
      </w:pPr>
    </w:p>
    <w:p w14:paraId="3EFCCCE8" w14:textId="0508D634" w:rsidR="00721D4D" w:rsidRPr="00415B60" w:rsidRDefault="00415B60" w:rsidP="00415B6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415B60">
        <w:rPr>
          <w:rFonts w:ascii="Times New Roman" w:hAnsi="Times New Roman"/>
          <w:b/>
          <w:bCs/>
          <w:sz w:val="28"/>
          <w:szCs w:val="28"/>
        </w:rPr>
        <w:t>3.ОСОБЕННОСТИ ОРГАНИЗАЦИИ ОБУЧЕНИЯ ДЛЯ ЛИЦ С ОГРАНИЧЕННЫМИ ВОЗМОЖНОСТЯМИ ЗДОРОВЬЯ</w:t>
      </w:r>
    </w:p>
    <w:p w14:paraId="034DC4B0" w14:textId="77777777" w:rsidR="00721D4D" w:rsidRPr="00415B60" w:rsidRDefault="00721D4D" w:rsidP="0041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97F56B3" w14:textId="77777777" w:rsidR="00721D4D" w:rsidRPr="00F62B08" w:rsidRDefault="00721D4D" w:rsidP="0080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2CF7943F" w:rsidR="00721D4D" w:rsidRPr="00415B60" w:rsidRDefault="00721D4D" w:rsidP="00415B60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5B60">
        <w:rPr>
          <w:rFonts w:ascii="Times New Roman" w:hAnsi="Times New Roman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CAF59CC" w14:textId="188C3BE9" w:rsidR="00721D4D" w:rsidRPr="00415B60" w:rsidRDefault="00721D4D" w:rsidP="00415B60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5B60">
        <w:rPr>
          <w:rFonts w:ascii="Times New Roman" w:hAnsi="Times New Roman"/>
          <w:sz w:val="24"/>
          <w:szCs w:val="24"/>
        </w:rPr>
        <w:t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E14D254" w14:textId="07A97025" w:rsidR="00721D4D" w:rsidRPr="00415B60" w:rsidRDefault="00721D4D" w:rsidP="00415B60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5B60">
        <w:rPr>
          <w:rFonts w:ascii="Times New Roman" w:hAnsi="Times New Roman"/>
          <w:sz w:val="24"/>
          <w:szCs w:val="24"/>
        </w:rPr>
        <w:t xml:space="preserve">для лиц с нарушениями опорно-двигательного аппарата: в печатной форме; в форме электронного документа; в форме аудиофайла; индивидуальные задания и </w:t>
      </w:r>
      <w:r w:rsidRPr="00415B60">
        <w:rPr>
          <w:rFonts w:ascii="Times New Roman" w:hAnsi="Times New Roman"/>
          <w:sz w:val="24"/>
          <w:szCs w:val="24"/>
        </w:rPr>
        <w:lastRenderedPageBreak/>
        <w:t>консультации.</w:t>
      </w:r>
    </w:p>
    <w:p w14:paraId="22784066" w14:textId="77777777" w:rsidR="008B44F3" w:rsidRPr="00F61906" w:rsidRDefault="008B44F3" w:rsidP="008073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073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073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073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9F36E5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3F24D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3F24D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3F24D6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3F24D6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3F24D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3F24D6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3F24D6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3F24D6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4E2E4E50" w:rsidR="008B44F3" w:rsidRPr="00F61906" w:rsidRDefault="008B44F3" w:rsidP="003F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</w:p>
    <w:p w14:paraId="21544A4F" w14:textId="77777777" w:rsidR="008B44F3" w:rsidRPr="00F61906" w:rsidRDefault="008B44F3" w:rsidP="003F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3F24D6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3F24D6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3F24D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3F24D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3F24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3F2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3F24D6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5E6DA26A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курса</w:t>
      </w:r>
    </w:p>
    <w:p w14:paraId="4E7D94CA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9F36E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9F36E5">
        <w:tc>
          <w:tcPr>
            <w:tcW w:w="1526" w:type="dxa"/>
            <w:vAlign w:val="center"/>
          </w:tcPr>
          <w:p w14:paraId="3F5F3907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9F36E5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9F36E5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9F36E5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9F36E5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9F36E5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3F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3F24D6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3F24D6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3F24D6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3F24D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3F24D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9F36E5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3F24D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9F36E5">
        <w:tc>
          <w:tcPr>
            <w:tcW w:w="675" w:type="dxa"/>
          </w:tcPr>
          <w:p w14:paraId="65F9ED1E" w14:textId="77777777" w:rsidR="008B44F3" w:rsidRPr="00F61906" w:rsidRDefault="008B44F3" w:rsidP="003F24D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3F24D6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3F24D6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9F36E5">
        <w:tc>
          <w:tcPr>
            <w:tcW w:w="675" w:type="dxa"/>
          </w:tcPr>
          <w:p w14:paraId="6F12BCA6" w14:textId="77777777" w:rsidR="008B44F3" w:rsidRPr="00F61906" w:rsidRDefault="008B44F3" w:rsidP="003F24D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3F24D6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3F24D6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9F36E5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3F24D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3F24D6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9F36E5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3F24D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3F24D6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9F36E5">
        <w:tc>
          <w:tcPr>
            <w:tcW w:w="13858" w:type="dxa"/>
            <w:gridSpan w:val="5"/>
          </w:tcPr>
          <w:p w14:paraId="7B06C918" w14:textId="27EFFB6F" w:rsidR="008B44F3" w:rsidRPr="00F61906" w:rsidRDefault="00F004E8" w:rsidP="003F24D6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3F24D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9F36E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3F24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3F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3F24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3F24D6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EC7B69">
      <w:pPr>
        <w:pStyle w:val="a4"/>
        <w:spacing w:after="0"/>
        <w:ind w:left="426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EC7B69">
      <w:pPr>
        <w:pStyle w:val="a4"/>
        <w:spacing w:after="0"/>
        <w:ind w:left="426"/>
        <w:jc w:val="right"/>
        <w:rPr>
          <w:rFonts w:ascii="Times New Roman" w:hAnsi="Times New Roman"/>
          <w:b/>
          <w:i/>
          <w:sz w:val="28"/>
        </w:rPr>
      </w:pPr>
    </w:p>
    <w:p w14:paraId="403F768E" w14:textId="707B0F4F" w:rsidR="008B44F3" w:rsidRPr="00F61906" w:rsidRDefault="00FD3F87" w:rsidP="00EC7B6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EC7B6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bookmarkStart w:id="8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8"/>
    <w:p w14:paraId="5E85BCD1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15F5D1" w14:textId="612471CA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Студент/-ка ФГАОУ ВО «Национальный исследовательский университет «Высшая школа экономики»</w:t>
      </w:r>
      <w:r w:rsidR="00EC7B69">
        <w:rPr>
          <w:rFonts w:ascii="Times New Roman" w:hAnsi="Times New Roman"/>
          <w:sz w:val="24"/>
          <w:szCs w:val="24"/>
        </w:rPr>
        <w:t>____________________________________________</w:t>
      </w:r>
      <w:r w:rsidRPr="00F61906">
        <w:rPr>
          <w:rFonts w:ascii="Times New Roman" w:hAnsi="Times New Roman"/>
          <w:sz w:val="24"/>
          <w:szCs w:val="24"/>
        </w:rPr>
        <w:t xml:space="preserve">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593F829B" w:rsidR="008B44F3" w:rsidRPr="00F61906" w:rsidRDefault="00EC7B69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44F3"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 w:rsidRPr="00EC7B69">
        <w:rPr>
          <w:rFonts w:ascii="Times New Roman" w:hAnsi="Times New Roman"/>
          <w:b/>
          <w:bCs/>
          <w:sz w:val="24"/>
          <w:szCs w:val="24"/>
        </w:rPr>
        <w:t>Городское развитие и управление</w:t>
      </w:r>
      <w:r w:rsidR="008B44F3"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>
        <w:rPr>
          <w:rFonts w:ascii="Times New Roman" w:hAnsi="Times New Roman"/>
          <w:sz w:val="24"/>
          <w:szCs w:val="24"/>
        </w:rPr>
        <w:t>38.04.04 – Государственное и муниципальное управление</w:t>
      </w:r>
      <w:r w:rsidR="008B44F3" w:rsidRPr="00F61906">
        <w:rPr>
          <w:rFonts w:ascii="Times New Roman" w:hAnsi="Times New Roman"/>
          <w:sz w:val="24"/>
          <w:szCs w:val="24"/>
        </w:rPr>
        <w:t>),</w:t>
      </w:r>
    </w:p>
    <w:p w14:paraId="3F65046D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EC7B69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bookmarkStart w:id="9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EC7B69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EC7B69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EC7B69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9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 w:rsidP="003F24D6">
      <w:pPr>
        <w:spacing w:after="0"/>
      </w:pPr>
    </w:p>
    <w:sectPr w:rsidR="00EF7D55" w:rsidSect="009F36E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0153E" w14:textId="77777777" w:rsidR="000267E2" w:rsidRDefault="000267E2" w:rsidP="008B44F3">
      <w:pPr>
        <w:spacing w:after="0" w:line="240" w:lineRule="auto"/>
      </w:pPr>
      <w:r>
        <w:separator/>
      </w:r>
    </w:p>
  </w:endnote>
  <w:endnote w:type="continuationSeparator" w:id="0">
    <w:p w14:paraId="62D09C61" w14:textId="77777777" w:rsidR="000267E2" w:rsidRDefault="000267E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FD7F" w14:textId="77777777" w:rsidR="000267E2" w:rsidRDefault="000267E2" w:rsidP="008B44F3">
      <w:pPr>
        <w:spacing w:after="0" w:line="240" w:lineRule="auto"/>
      </w:pPr>
      <w:r>
        <w:separator/>
      </w:r>
    </w:p>
  </w:footnote>
  <w:footnote w:type="continuationSeparator" w:id="0">
    <w:p w14:paraId="20F21A4A" w14:textId="77777777" w:rsidR="000267E2" w:rsidRDefault="000267E2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2C25F8" w:rsidRPr="00550B70" w:rsidRDefault="002C25F8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9B87BDB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6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38EF"/>
    <w:multiLevelType w:val="hybridMultilevel"/>
    <w:tmpl w:val="ADE0F100"/>
    <w:lvl w:ilvl="0" w:tplc="FDA2B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 w15:restartNumberingAfterBreak="0">
    <w:nsid w:val="200A482F"/>
    <w:multiLevelType w:val="multilevel"/>
    <w:tmpl w:val="55EA80A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12" w15:restartNumberingAfterBreak="0">
    <w:nsid w:val="20744B17"/>
    <w:multiLevelType w:val="hybridMultilevel"/>
    <w:tmpl w:val="FF0AC1B0"/>
    <w:lvl w:ilvl="0" w:tplc="0419000F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66ED1"/>
    <w:multiLevelType w:val="multilevel"/>
    <w:tmpl w:val="898EA1B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14" w15:restartNumberingAfterBreak="0">
    <w:nsid w:val="293B669C"/>
    <w:multiLevelType w:val="hybridMultilevel"/>
    <w:tmpl w:val="7C34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B51CD"/>
    <w:multiLevelType w:val="multilevel"/>
    <w:tmpl w:val="D6FE5F3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16" w15:restartNumberingAfterBreak="0">
    <w:nsid w:val="30FE4138"/>
    <w:multiLevelType w:val="hybridMultilevel"/>
    <w:tmpl w:val="4412E5A8"/>
    <w:lvl w:ilvl="0" w:tplc="746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5352BD"/>
    <w:multiLevelType w:val="multilevel"/>
    <w:tmpl w:val="BDC0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18" w15:restartNumberingAfterBreak="0">
    <w:nsid w:val="34C77ECF"/>
    <w:multiLevelType w:val="multilevel"/>
    <w:tmpl w:val="52645D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D6443D"/>
    <w:multiLevelType w:val="hybridMultilevel"/>
    <w:tmpl w:val="53069FD8"/>
    <w:lvl w:ilvl="0" w:tplc="0419000F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7A8"/>
    <w:multiLevelType w:val="hybridMultilevel"/>
    <w:tmpl w:val="53822D48"/>
    <w:lvl w:ilvl="0" w:tplc="0D1436B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B01AAD"/>
    <w:multiLevelType w:val="hybridMultilevel"/>
    <w:tmpl w:val="D390CADC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3E97"/>
    <w:multiLevelType w:val="hybridMultilevel"/>
    <w:tmpl w:val="AAEA50B8"/>
    <w:lvl w:ilvl="0" w:tplc="681685E6">
      <w:start w:val="4"/>
      <w:numFmt w:val="bullet"/>
      <w:lvlText w:val="-"/>
      <w:lvlJc w:val="left"/>
      <w:pPr>
        <w:ind w:left="-3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24" w15:restartNumberingAfterBreak="0">
    <w:nsid w:val="56EE1E37"/>
    <w:multiLevelType w:val="hybridMultilevel"/>
    <w:tmpl w:val="95160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9A7"/>
    <w:multiLevelType w:val="hybridMultilevel"/>
    <w:tmpl w:val="99083F52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67096F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29" w15:restartNumberingAfterBreak="0">
    <w:nsid w:val="64235233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30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4FB422D"/>
    <w:multiLevelType w:val="multilevel"/>
    <w:tmpl w:val="BDC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32" w15:restartNumberingAfterBreak="0">
    <w:nsid w:val="69DD1684"/>
    <w:multiLevelType w:val="hybridMultilevel"/>
    <w:tmpl w:val="E69226B0"/>
    <w:lvl w:ilvl="0" w:tplc="E4F65762">
      <w:start w:val="4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A7AAA"/>
    <w:multiLevelType w:val="multilevel"/>
    <w:tmpl w:val="BDC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34" w15:restartNumberingAfterBreak="0">
    <w:nsid w:val="727823DC"/>
    <w:multiLevelType w:val="multilevel"/>
    <w:tmpl w:val="BDC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35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6" w15:restartNumberingAfterBreak="0">
    <w:nsid w:val="7A4B6C3E"/>
    <w:multiLevelType w:val="multilevel"/>
    <w:tmpl w:val="4738BF4C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37" w15:restartNumberingAfterBreak="0">
    <w:nsid w:val="7B460421"/>
    <w:multiLevelType w:val="hybridMultilevel"/>
    <w:tmpl w:val="1D383C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3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25"/>
  </w:num>
  <w:num w:numId="13">
    <w:abstractNumId w:val="35"/>
  </w:num>
  <w:num w:numId="14">
    <w:abstractNumId w:val="35"/>
  </w:num>
  <w:num w:numId="15">
    <w:abstractNumId w:val="35"/>
  </w:num>
  <w:num w:numId="16">
    <w:abstractNumId w:val="35"/>
  </w:num>
  <w:num w:numId="17">
    <w:abstractNumId w:val="35"/>
    <w:lvlOverride w:ilvl="0">
      <w:startOverride w:val="5"/>
    </w:lvlOverride>
    <w:lvlOverride w:ilvl="1">
      <w:startOverride w:val="1"/>
    </w:lvlOverride>
  </w:num>
  <w:num w:numId="18">
    <w:abstractNumId w:val="20"/>
  </w:num>
  <w:num w:numId="19">
    <w:abstractNumId w:val="30"/>
  </w:num>
  <w:num w:numId="20">
    <w:abstractNumId w:val="22"/>
  </w:num>
  <w:num w:numId="21">
    <w:abstractNumId w:val="26"/>
  </w:num>
  <w:num w:numId="22">
    <w:abstractNumId w:val="27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1"/>
  </w:num>
  <w:num w:numId="28">
    <w:abstractNumId w:val="28"/>
  </w:num>
  <w:num w:numId="29">
    <w:abstractNumId w:val="29"/>
  </w:num>
  <w:num w:numId="30">
    <w:abstractNumId w:val="5"/>
  </w:num>
  <w:num w:numId="31">
    <w:abstractNumId w:val="36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3"/>
  </w:num>
  <w:num w:numId="37">
    <w:abstractNumId w:val="21"/>
  </w:num>
  <w:num w:numId="38">
    <w:abstractNumId w:val="14"/>
  </w:num>
  <w:num w:numId="39">
    <w:abstractNumId w:val="19"/>
  </w:num>
  <w:num w:numId="40">
    <w:abstractNumId w:val="24"/>
  </w:num>
  <w:num w:numId="41">
    <w:abstractNumId w:val="34"/>
  </w:num>
  <w:num w:numId="42">
    <w:abstractNumId w:val="31"/>
  </w:num>
  <w:num w:numId="43">
    <w:abstractNumId w:val="17"/>
  </w:num>
  <w:num w:numId="44">
    <w:abstractNumId w:val="12"/>
  </w:num>
  <w:num w:numId="45">
    <w:abstractNumId w:val="32"/>
  </w:num>
  <w:num w:numId="46">
    <w:abstractNumId w:val="33"/>
  </w:num>
  <w:num w:numId="47">
    <w:abstractNumId w:val="1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10560"/>
    <w:rsid w:val="000267E2"/>
    <w:rsid w:val="00042CB7"/>
    <w:rsid w:val="000513E0"/>
    <w:rsid w:val="00072713"/>
    <w:rsid w:val="000B0B9D"/>
    <w:rsid w:val="0011022F"/>
    <w:rsid w:val="00125A7E"/>
    <w:rsid w:val="00154440"/>
    <w:rsid w:val="001627F9"/>
    <w:rsid w:val="00177B16"/>
    <w:rsid w:val="001E259A"/>
    <w:rsid w:val="001F1E94"/>
    <w:rsid w:val="00205B83"/>
    <w:rsid w:val="002307BE"/>
    <w:rsid w:val="00261D58"/>
    <w:rsid w:val="002B320D"/>
    <w:rsid w:val="002C25F8"/>
    <w:rsid w:val="00302DE0"/>
    <w:rsid w:val="00335A6C"/>
    <w:rsid w:val="003C7C4A"/>
    <w:rsid w:val="003F24D6"/>
    <w:rsid w:val="003F58AB"/>
    <w:rsid w:val="00403412"/>
    <w:rsid w:val="00415B60"/>
    <w:rsid w:val="00481F3B"/>
    <w:rsid w:val="004936EF"/>
    <w:rsid w:val="004A54CF"/>
    <w:rsid w:val="004C431D"/>
    <w:rsid w:val="004C4EF0"/>
    <w:rsid w:val="004F7E41"/>
    <w:rsid w:val="0050696F"/>
    <w:rsid w:val="005071D6"/>
    <w:rsid w:val="00555F1B"/>
    <w:rsid w:val="00564E0B"/>
    <w:rsid w:val="005C3582"/>
    <w:rsid w:val="005D4539"/>
    <w:rsid w:val="0061132A"/>
    <w:rsid w:val="00644288"/>
    <w:rsid w:val="00670791"/>
    <w:rsid w:val="00675347"/>
    <w:rsid w:val="00680F28"/>
    <w:rsid w:val="00682DB8"/>
    <w:rsid w:val="006853CD"/>
    <w:rsid w:val="006C2132"/>
    <w:rsid w:val="006E32E9"/>
    <w:rsid w:val="00721D4D"/>
    <w:rsid w:val="00722D41"/>
    <w:rsid w:val="00775430"/>
    <w:rsid w:val="007B554A"/>
    <w:rsid w:val="007D2B37"/>
    <w:rsid w:val="007E42D6"/>
    <w:rsid w:val="007F449F"/>
    <w:rsid w:val="00804806"/>
    <w:rsid w:val="00807324"/>
    <w:rsid w:val="008B44F3"/>
    <w:rsid w:val="008F0BC8"/>
    <w:rsid w:val="0091543D"/>
    <w:rsid w:val="00956D24"/>
    <w:rsid w:val="00973E62"/>
    <w:rsid w:val="00984BF2"/>
    <w:rsid w:val="009906A4"/>
    <w:rsid w:val="009F36E5"/>
    <w:rsid w:val="00A34C18"/>
    <w:rsid w:val="00A378AF"/>
    <w:rsid w:val="00A404C7"/>
    <w:rsid w:val="00A5183B"/>
    <w:rsid w:val="00AB411E"/>
    <w:rsid w:val="00AE509F"/>
    <w:rsid w:val="00B01C61"/>
    <w:rsid w:val="00B20F5B"/>
    <w:rsid w:val="00BA4BD4"/>
    <w:rsid w:val="00BB2101"/>
    <w:rsid w:val="00BD2E4D"/>
    <w:rsid w:val="00BF66FA"/>
    <w:rsid w:val="00C03EF4"/>
    <w:rsid w:val="00C2318D"/>
    <w:rsid w:val="00C326C9"/>
    <w:rsid w:val="00CA6DAA"/>
    <w:rsid w:val="00D27DFC"/>
    <w:rsid w:val="00D6192E"/>
    <w:rsid w:val="00D71EC4"/>
    <w:rsid w:val="00D922B2"/>
    <w:rsid w:val="00DA6E4A"/>
    <w:rsid w:val="00DE7FEE"/>
    <w:rsid w:val="00DF4016"/>
    <w:rsid w:val="00E0194E"/>
    <w:rsid w:val="00E27585"/>
    <w:rsid w:val="00E607A9"/>
    <w:rsid w:val="00E964B1"/>
    <w:rsid w:val="00EB2806"/>
    <w:rsid w:val="00EB5AB1"/>
    <w:rsid w:val="00EC59FA"/>
    <w:rsid w:val="00EC7B69"/>
    <w:rsid w:val="00EF7D55"/>
    <w:rsid w:val="00F004E8"/>
    <w:rsid w:val="00F14F9E"/>
    <w:rsid w:val="00F7655D"/>
    <w:rsid w:val="00F800FA"/>
    <w:rsid w:val="00F95962"/>
    <w:rsid w:val="00FA563F"/>
    <w:rsid w:val="00FB2AAC"/>
    <w:rsid w:val="00FD3F8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07324"/>
    <w:pPr>
      <w:spacing w:after="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807324"/>
    <w:pPr>
      <w:keepNext/>
      <w:spacing w:after="0" w:line="240" w:lineRule="auto"/>
      <w:ind w:left="284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324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C4E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Сухан Даниил Дмитриевич</cp:lastModifiedBy>
  <cp:revision>2</cp:revision>
  <dcterms:created xsi:type="dcterms:W3CDTF">2022-03-23T15:38:00Z</dcterms:created>
  <dcterms:modified xsi:type="dcterms:W3CDTF">2022-03-23T15:38:00Z</dcterms:modified>
</cp:coreProperties>
</file>