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72C6" w14:textId="6E064E94" w:rsidR="00F5471E" w:rsidRPr="0044444C" w:rsidRDefault="00F5471E" w:rsidP="00F5471E">
      <w:pPr>
        <w:jc w:val="center"/>
        <w:rPr>
          <w:b/>
          <w:lang w:val="ru-RU"/>
        </w:rPr>
      </w:pPr>
      <w:r w:rsidRPr="0044444C">
        <w:rPr>
          <w:b/>
          <w:lang w:val="ru-RU"/>
        </w:rPr>
        <w:t xml:space="preserve">Концепция создания Центра цифровой поддержки </w:t>
      </w:r>
    </w:p>
    <w:p w14:paraId="7FD3DCB9" w14:textId="30C54062" w:rsidR="00F5471E" w:rsidRPr="0044444C" w:rsidRDefault="00F5471E" w:rsidP="00F5471E">
      <w:pPr>
        <w:jc w:val="center"/>
        <w:rPr>
          <w:b/>
          <w:lang w:val="ru-RU"/>
        </w:rPr>
      </w:pPr>
      <w:r w:rsidRPr="0044444C">
        <w:rPr>
          <w:b/>
          <w:lang w:val="ru-RU"/>
        </w:rPr>
        <w:t xml:space="preserve"> в сфере социальных и гума</w:t>
      </w:r>
      <w:r w:rsidR="00664080" w:rsidRPr="0044444C">
        <w:rPr>
          <w:b/>
          <w:lang w:val="ru-RU"/>
        </w:rPr>
        <w:t>н</w:t>
      </w:r>
      <w:r w:rsidRPr="0044444C">
        <w:rPr>
          <w:b/>
          <w:lang w:val="ru-RU"/>
        </w:rPr>
        <w:t>итарных наук (ЦЦП) в</w:t>
      </w:r>
    </w:p>
    <w:p w14:paraId="7DC790A7" w14:textId="77777777" w:rsidR="00F5471E" w:rsidRPr="0044444C" w:rsidRDefault="00F5471E" w:rsidP="00F5471E">
      <w:pPr>
        <w:jc w:val="center"/>
        <w:rPr>
          <w:b/>
          <w:lang w:val="ru-RU"/>
        </w:rPr>
      </w:pPr>
      <w:r w:rsidRPr="0044444C">
        <w:rPr>
          <w:b/>
          <w:lang w:val="ru-RU"/>
        </w:rPr>
        <w:t>НИУ ВШЭ – Санкт-Петербург</w:t>
      </w:r>
    </w:p>
    <w:p w14:paraId="4B097183" w14:textId="77777777" w:rsidR="00F5471E" w:rsidRPr="0044444C" w:rsidRDefault="00F5471E" w:rsidP="00E46769">
      <w:pPr>
        <w:rPr>
          <w:b/>
          <w:lang w:val="ru-RU"/>
        </w:rPr>
      </w:pPr>
    </w:p>
    <w:p w14:paraId="44549145" w14:textId="29CC9EFF" w:rsidR="00F5471E" w:rsidRPr="0044444C" w:rsidRDefault="00F5471E" w:rsidP="00E46769">
      <w:pPr>
        <w:rPr>
          <w:b/>
          <w:lang w:val="ru-RU"/>
        </w:rPr>
      </w:pPr>
    </w:p>
    <w:p w14:paraId="681304FB" w14:textId="77777777" w:rsidR="0056619F" w:rsidRPr="0044444C" w:rsidRDefault="0056619F" w:rsidP="00E46769">
      <w:pPr>
        <w:rPr>
          <w:b/>
          <w:lang w:val="ru-RU"/>
        </w:rPr>
      </w:pPr>
    </w:p>
    <w:p w14:paraId="712487FD" w14:textId="77777777" w:rsidR="00044979" w:rsidRPr="0044444C" w:rsidRDefault="00044979" w:rsidP="001127DA">
      <w:pPr>
        <w:rPr>
          <w:lang w:val="ru-RU"/>
        </w:rPr>
      </w:pPr>
    </w:p>
    <w:p w14:paraId="17EE248D" w14:textId="412C75E7" w:rsidR="001127DA" w:rsidRPr="0044444C" w:rsidRDefault="00044979" w:rsidP="001127DA">
      <w:pPr>
        <w:rPr>
          <w:lang w:val="ru-RU"/>
        </w:rPr>
      </w:pPr>
      <w:r w:rsidRPr="0044444C">
        <w:rPr>
          <w:lang w:val="ru-RU"/>
        </w:rPr>
        <w:t>Портфель образовательных программ НИУ ВШЭ Санкт-Петербург в сфере социальных и гуманитарных наук сегодня включает ряд программ, которы</w:t>
      </w:r>
      <w:r w:rsidR="00F906A2" w:rsidRPr="0044444C">
        <w:rPr>
          <w:lang w:val="ru-RU"/>
        </w:rPr>
        <w:t xml:space="preserve">е являются междисциплинарными или </w:t>
      </w:r>
      <w:r w:rsidRPr="0044444C">
        <w:rPr>
          <w:lang w:val="ru-RU"/>
        </w:rPr>
        <w:t>двух</w:t>
      </w:r>
      <w:r w:rsidR="00F906A2" w:rsidRPr="0044444C">
        <w:rPr>
          <w:lang w:val="ru-RU"/>
        </w:rPr>
        <w:t>ъ</w:t>
      </w:r>
      <w:r w:rsidRPr="0044444C">
        <w:rPr>
          <w:lang w:val="ru-RU"/>
        </w:rPr>
        <w:t>ядерными: в</w:t>
      </w:r>
      <w:r w:rsidR="00F906A2" w:rsidRPr="0044444C">
        <w:rPr>
          <w:lang w:val="ru-RU"/>
        </w:rPr>
        <w:t xml:space="preserve"> их содержании выделяется второ</w:t>
      </w:r>
      <w:r w:rsidR="0044444C">
        <w:rPr>
          <w:lang w:val="ru-RU"/>
        </w:rPr>
        <w:t>й</w:t>
      </w:r>
      <w:r w:rsidRPr="0044444C">
        <w:rPr>
          <w:lang w:val="ru-RU"/>
        </w:rPr>
        <w:t xml:space="preserve"> </w:t>
      </w:r>
      <w:r w:rsidR="0044444C">
        <w:rPr>
          <w:lang w:val="ru-RU"/>
        </w:rPr>
        <w:t>предметный блок</w:t>
      </w:r>
      <w:r w:rsidRPr="0044444C">
        <w:rPr>
          <w:lang w:val="ru-RU"/>
        </w:rPr>
        <w:t>, с</w:t>
      </w:r>
      <w:r w:rsidR="0044444C">
        <w:rPr>
          <w:lang w:val="ru-RU"/>
        </w:rPr>
        <w:t>вязанный</w:t>
      </w:r>
      <w:r w:rsidRPr="0044444C">
        <w:rPr>
          <w:lang w:val="ru-RU"/>
        </w:rPr>
        <w:t xml:space="preserve"> с анализом данных. Формируемые при этом цифровые компетенции становятся не просто сквозными универсальными компетенциями, а переходят в статус профессиональных компетенций и</w:t>
      </w:r>
      <w:r w:rsidR="00F906A2" w:rsidRPr="0044444C">
        <w:rPr>
          <w:lang w:val="ru-RU"/>
        </w:rPr>
        <w:t xml:space="preserve"> в сочетании с основной предметной областью знаний </w:t>
      </w:r>
      <w:r w:rsidRPr="0044444C">
        <w:rPr>
          <w:lang w:val="ru-RU"/>
        </w:rPr>
        <w:t xml:space="preserve">образуют второе </w:t>
      </w:r>
      <w:r w:rsidR="00F906A2" w:rsidRPr="0044444C">
        <w:rPr>
          <w:lang w:val="ru-RU"/>
        </w:rPr>
        <w:t>направление профессиональной подготовки</w:t>
      </w:r>
      <w:r w:rsidRPr="0044444C">
        <w:rPr>
          <w:lang w:val="ru-RU"/>
        </w:rPr>
        <w:t xml:space="preserve"> программы. Такие программы созданы на пересечении разных предметных полей: лингвистики и информатики; социологии и информа</w:t>
      </w:r>
      <w:r w:rsidR="00F906A2" w:rsidRPr="0044444C">
        <w:rPr>
          <w:lang w:val="ru-RU"/>
        </w:rPr>
        <w:t xml:space="preserve">тики, политологии и информатики. </w:t>
      </w:r>
      <w:r w:rsidR="00FD0602" w:rsidRPr="0044444C">
        <w:rPr>
          <w:lang w:val="ru-RU"/>
        </w:rPr>
        <w:t xml:space="preserve">В настоящее время кампус </w:t>
      </w:r>
      <w:r w:rsidR="001127DA" w:rsidRPr="0044444C">
        <w:rPr>
          <w:lang w:val="ru-RU"/>
        </w:rPr>
        <w:t xml:space="preserve">предлагает </w:t>
      </w:r>
      <w:r w:rsidR="001F27B4" w:rsidRPr="0044444C">
        <w:rPr>
          <w:lang w:val="ru-RU"/>
        </w:rPr>
        <w:t>пять</w:t>
      </w:r>
      <w:r w:rsidR="000B1C98" w:rsidRPr="0044444C">
        <w:rPr>
          <w:lang w:val="ru-RU"/>
        </w:rPr>
        <w:t xml:space="preserve"> образовательны</w:t>
      </w:r>
      <w:r w:rsidR="001F27B4" w:rsidRPr="0044444C">
        <w:rPr>
          <w:lang w:val="ru-RU"/>
        </w:rPr>
        <w:t>х</w:t>
      </w:r>
      <w:r w:rsidR="000B1C98" w:rsidRPr="0044444C">
        <w:rPr>
          <w:lang w:val="ru-RU"/>
        </w:rPr>
        <w:t xml:space="preserve"> </w:t>
      </w:r>
      <w:r w:rsidR="001F27B4" w:rsidRPr="0044444C">
        <w:rPr>
          <w:lang w:val="ru-RU"/>
        </w:rPr>
        <w:t>программ</w:t>
      </w:r>
      <w:r w:rsidR="00F906A2" w:rsidRPr="0044444C">
        <w:rPr>
          <w:lang w:val="ru-RU"/>
        </w:rPr>
        <w:t xml:space="preserve">, включающих </w:t>
      </w:r>
      <w:r w:rsidR="0044444C">
        <w:rPr>
          <w:lang w:val="ru-RU"/>
        </w:rPr>
        <w:t>анализ данных</w:t>
      </w:r>
      <w:r w:rsidR="001127DA" w:rsidRPr="0044444C">
        <w:rPr>
          <w:lang w:val="ru-RU"/>
        </w:rPr>
        <w:t xml:space="preserve">: </w:t>
      </w:r>
    </w:p>
    <w:p w14:paraId="25FD0240" w14:textId="1D01A51B" w:rsidR="001127DA" w:rsidRPr="0044444C" w:rsidRDefault="00974C4B" w:rsidP="00974C4B">
      <w:pPr>
        <w:pStyle w:val="ListParagraph"/>
        <w:numPr>
          <w:ilvl w:val="0"/>
          <w:numId w:val="6"/>
        </w:numPr>
        <w:spacing w:before="240"/>
        <w:rPr>
          <w:lang w:val="ru-RU"/>
        </w:rPr>
      </w:pPr>
      <w:r w:rsidRPr="0044444C">
        <w:rPr>
          <w:lang w:val="ru-RU"/>
        </w:rPr>
        <w:t>МП «</w:t>
      </w:r>
      <w:r w:rsidR="001127DA" w:rsidRPr="0044444C">
        <w:rPr>
          <w:lang w:val="ru-RU"/>
        </w:rPr>
        <w:t>Языковые технологии в бизнесе и образовании</w:t>
      </w:r>
      <w:r w:rsidRPr="0044444C">
        <w:rPr>
          <w:lang w:val="ru-RU"/>
        </w:rPr>
        <w:t>»</w:t>
      </w:r>
      <w:r w:rsidR="00F906A2" w:rsidRPr="0044444C">
        <w:rPr>
          <w:lang w:val="ru-RU"/>
        </w:rPr>
        <w:t>;</w:t>
      </w:r>
    </w:p>
    <w:p w14:paraId="4212C040" w14:textId="6327CA82" w:rsidR="00EB24A7" w:rsidRPr="0044444C" w:rsidRDefault="00974C4B" w:rsidP="00EB24A7">
      <w:pPr>
        <w:pStyle w:val="ListParagraph"/>
        <w:numPr>
          <w:ilvl w:val="0"/>
          <w:numId w:val="6"/>
        </w:numPr>
        <w:rPr>
          <w:lang w:val="ru-RU"/>
        </w:rPr>
      </w:pPr>
      <w:r w:rsidRPr="0044444C">
        <w:rPr>
          <w:lang w:val="ru-RU"/>
        </w:rPr>
        <w:t xml:space="preserve">МП «Современный социальный анализ», </w:t>
      </w:r>
      <w:r w:rsidR="00EB24A7" w:rsidRPr="0044444C">
        <w:rPr>
          <w:lang w:val="ru-RU"/>
        </w:rPr>
        <w:t xml:space="preserve">трек </w:t>
      </w:r>
      <w:r w:rsidRPr="0044444C">
        <w:rPr>
          <w:lang w:val="ru-RU"/>
        </w:rPr>
        <w:t>«Анализ социальных данных»</w:t>
      </w:r>
      <w:r w:rsidR="00F906A2" w:rsidRPr="0044444C">
        <w:rPr>
          <w:lang w:val="ru-RU"/>
        </w:rPr>
        <w:t>;</w:t>
      </w:r>
    </w:p>
    <w:p w14:paraId="6AAB64EE" w14:textId="0890C4EE" w:rsidR="00EB24A7" w:rsidRPr="0044444C" w:rsidRDefault="00974C4B" w:rsidP="00EB24A7">
      <w:pPr>
        <w:pStyle w:val="ListParagraph"/>
        <w:numPr>
          <w:ilvl w:val="0"/>
          <w:numId w:val="6"/>
        </w:numPr>
        <w:rPr>
          <w:lang w:val="ru-RU"/>
        </w:rPr>
      </w:pPr>
      <w:r w:rsidRPr="0044444C">
        <w:rPr>
          <w:lang w:val="ru-RU"/>
        </w:rPr>
        <w:t>МП «</w:t>
      </w:r>
      <w:r w:rsidR="004F6E23" w:rsidRPr="0044444C">
        <w:rPr>
          <w:lang w:val="ru-RU"/>
        </w:rPr>
        <w:t>Менеджмент в индустрии впечатлений</w:t>
      </w:r>
      <w:r w:rsidRPr="0044444C">
        <w:rPr>
          <w:lang w:val="ru-RU"/>
        </w:rPr>
        <w:t>»</w:t>
      </w:r>
      <w:r w:rsidR="00F906A2" w:rsidRPr="0044444C">
        <w:rPr>
          <w:lang w:val="ru-RU"/>
        </w:rPr>
        <w:t>;</w:t>
      </w:r>
    </w:p>
    <w:p w14:paraId="2C50441C" w14:textId="022D5C00" w:rsidR="00974C4B" w:rsidRPr="0044444C" w:rsidRDefault="00974C4B" w:rsidP="00A455F6">
      <w:pPr>
        <w:pStyle w:val="ListParagraph"/>
        <w:numPr>
          <w:ilvl w:val="0"/>
          <w:numId w:val="6"/>
        </w:numPr>
        <w:rPr>
          <w:lang w:val="ru-RU"/>
        </w:rPr>
      </w:pPr>
      <w:r w:rsidRPr="0044444C">
        <w:rPr>
          <w:lang w:val="ru-RU"/>
        </w:rPr>
        <w:t xml:space="preserve">МП «Анализ данных для государства и общества» </w:t>
      </w:r>
      <w:r w:rsidR="000B4D23">
        <w:rPr>
          <w:lang w:val="ru-RU"/>
        </w:rPr>
        <w:t>.</w:t>
      </w:r>
    </w:p>
    <w:p w14:paraId="7192EE67" w14:textId="77777777" w:rsidR="001127DA" w:rsidRPr="0044444C" w:rsidRDefault="001127DA" w:rsidP="002B4ED3">
      <w:pPr>
        <w:pStyle w:val="ListParagraph"/>
        <w:rPr>
          <w:lang w:val="ru-RU"/>
        </w:rPr>
      </w:pPr>
    </w:p>
    <w:p w14:paraId="60D2C6E0" w14:textId="720141F0" w:rsidR="001127DA" w:rsidRPr="0044444C" w:rsidRDefault="001127DA" w:rsidP="001127DA">
      <w:pPr>
        <w:rPr>
          <w:lang w:val="ru-RU"/>
        </w:rPr>
      </w:pPr>
      <w:r w:rsidRPr="0044444C">
        <w:rPr>
          <w:lang w:val="ru-RU"/>
        </w:rPr>
        <w:t xml:space="preserve">Для </w:t>
      </w:r>
      <w:r w:rsidR="00F5471E" w:rsidRPr="0044444C">
        <w:rPr>
          <w:lang w:val="ru-RU"/>
        </w:rPr>
        <w:t xml:space="preserve">качественной </w:t>
      </w:r>
      <w:r w:rsidR="006C4014" w:rsidRPr="0044444C">
        <w:rPr>
          <w:lang w:val="ru-RU"/>
        </w:rPr>
        <w:t>организации</w:t>
      </w:r>
      <w:r w:rsidRPr="0044444C">
        <w:rPr>
          <w:lang w:val="ru-RU"/>
        </w:rPr>
        <w:t xml:space="preserve"> учебн</w:t>
      </w:r>
      <w:r w:rsidR="00F5471E" w:rsidRPr="0044444C">
        <w:rPr>
          <w:lang w:val="ru-RU"/>
        </w:rPr>
        <w:t xml:space="preserve">ого процесса </w:t>
      </w:r>
      <w:r w:rsidRPr="0044444C">
        <w:rPr>
          <w:lang w:val="ru-RU"/>
        </w:rPr>
        <w:t xml:space="preserve">и проектной работы </w:t>
      </w:r>
      <w:r w:rsidR="00F5471E" w:rsidRPr="0044444C">
        <w:rPr>
          <w:lang w:val="ru-RU"/>
        </w:rPr>
        <w:t>на этих и других программах такого рода</w:t>
      </w:r>
      <w:r w:rsidR="00F906A2" w:rsidRPr="0044444C">
        <w:rPr>
          <w:lang w:val="ru-RU"/>
        </w:rPr>
        <w:t>, а также для поддержки исследований в этих областях</w:t>
      </w:r>
      <w:r w:rsidR="00F5471E" w:rsidRPr="0044444C">
        <w:rPr>
          <w:lang w:val="ru-RU"/>
        </w:rPr>
        <w:t xml:space="preserve"> </w:t>
      </w:r>
      <w:r w:rsidR="00364885" w:rsidRPr="0044444C">
        <w:rPr>
          <w:lang w:val="ru-RU"/>
        </w:rPr>
        <w:t xml:space="preserve">существует </w:t>
      </w:r>
      <w:r w:rsidRPr="0044444C">
        <w:rPr>
          <w:lang w:val="ru-RU"/>
        </w:rPr>
        <w:t xml:space="preserve">необходимость </w:t>
      </w:r>
      <w:r w:rsidR="00FD0602" w:rsidRPr="0044444C">
        <w:rPr>
          <w:lang w:val="ru-RU"/>
        </w:rPr>
        <w:t>создания</w:t>
      </w:r>
      <w:r w:rsidRPr="0044444C">
        <w:rPr>
          <w:lang w:val="ru-RU"/>
        </w:rPr>
        <w:t xml:space="preserve"> </w:t>
      </w:r>
      <w:r w:rsidR="0044444C">
        <w:rPr>
          <w:lang w:val="ru-RU"/>
        </w:rPr>
        <w:t>центра</w:t>
      </w:r>
      <w:r w:rsidRPr="0044444C">
        <w:rPr>
          <w:lang w:val="ru-RU"/>
        </w:rPr>
        <w:t xml:space="preserve"> поддержки</w:t>
      </w:r>
      <w:r w:rsidR="00F5471E" w:rsidRPr="0044444C">
        <w:rPr>
          <w:lang w:val="ru-RU"/>
        </w:rPr>
        <w:t xml:space="preserve"> деятельности студентов и преподавателей</w:t>
      </w:r>
      <w:r w:rsidR="00F906A2" w:rsidRPr="0044444C">
        <w:rPr>
          <w:lang w:val="ru-RU"/>
        </w:rPr>
        <w:t>/исследователей</w:t>
      </w:r>
      <w:r w:rsidRPr="0044444C">
        <w:rPr>
          <w:lang w:val="ru-RU"/>
        </w:rPr>
        <w:t>.</w:t>
      </w:r>
      <w:r w:rsidR="00FD0602" w:rsidRPr="0044444C">
        <w:rPr>
          <w:lang w:val="ru-RU"/>
        </w:rPr>
        <w:t xml:space="preserve"> </w:t>
      </w:r>
      <w:r w:rsidR="00A455F6" w:rsidRPr="0044444C">
        <w:rPr>
          <w:lang w:val="ru-RU"/>
        </w:rPr>
        <w:t>Задачи Ц</w:t>
      </w:r>
      <w:r w:rsidRPr="0044444C">
        <w:rPr>
          <w:lang w:val="ru-RU"/>
        </w:rPr>
        <w:t>ентра</w:t>
      </w:r>
      <w:r w:rsidR="00FD0602" w:rsidRPr="0044444C">
        <w:rPr>
          <w:lang w:val="ru-RU"/>
        </w:rPr>
        <w:t xml:space="preserve"> включают в себя:</w:t>
      </w:r>
    </w:p>
    <w:p w14:paraId="1124667B" w14:textId="4968513E" w:rsidR="00FD0602" w:rsidRPr="0044444C" w:rsidRDefault="00FD0602" w:rsidP="00FD0602">
      <w:pPr>
        <w:pStyle w:val="ListParagraph"/>
        <w:numPr>
          <w:ilvl w:val="0"/>
          <w:numId w:val="7"/>
        </w:numPr>
        <w:rPr>
          <w:lang w:val="ru-RU"/>
        </w:rPr>
      </w:pPr>
      <w:r w:rsidRPr="0044444C">
        <w:rPr>
          <w:lang w:val="ru-RU"/>
        </w:rPr>
        <w:t>м</w:t>
      </w:r>
      <w:r w:rsidR="00364885" w:rsidRPr="0044444C">
        <w:rPr>
          <w:lang w:val="ru-RU"/>
        </w:rPr>
        <w:t>етодическую и технологическую</w:t>
      </w:r>
      <w:r w:rsidRPr="0044444C">
        <w:rPr>
          <w:lang w:val="ru-RU"/>
        </w:rPr>
        <w:t xml:space="preserve"> п</w:t>
      </w:r>
      <w:r w:rsidR="006C4014" w:rsidRPr="0044444C">
        <w:rPr>
          <w:lang w:val="ru-RU"/>
        </w:rPr>
        <w:t>оддержку</w:t>
      </w:r>
      <w:r w:rsidR="000D46C0" w:rsidRPr="0044444C">
        <w:rPr>
          <w:lang w:val="ru-RU"/>
        </w:rPr>
        <w:t xml:space="preserve"> вычислительно </w:t>
      </w:r>
      <w:r w:rsidR="00A455F6" w:rsidRPr="0044444C">
        <w:rPr>
          <w:lang w:val="ru-RU"/>
        </w:rPr>
        <w:t xml:space="preserve">затратных </w:t>
      </w:r>
      <w:r w:rsidR="000D46C0" w:rsidRPr="0044444C">
        <w:rPr>
          <w:lang w:val="ru-RU"/>
        </w:rPr>
        <w:t>студенческих проектов</w:t>
      </w:r>
      <w:r w:rsidRPr="0044444C">
        <w:rPr>
          <w:lang w:val="ru-RU"/>
        </w:rPr>
        <w:t>;</w:t>
      </w:r>
    </w:p>
    <w:p w14:paraId="3C7C2DC3" w14:textId="4E30DDAF" w:rsidR="00FD0602" w:rsidRPr="0044444C" w:rsidRDefault="00FD0602" w:rsidP="001127DA">
      <w:pPr>
        <w:pStyle w:val="ListParagraph"/>
        <w:numPr>
          <w:ilvl w:val="0"/>
          <w:numId w:val="7"/>
        </w:numPr>
        <w:rPr>
          <w:lang w:val="ru-RU"/>
        </w:rPr>
      </w:pPr>
      <w:r w:rsidRPr="0044444C">
        <w:rPr>
          <w:lang w:val="ru-RU"/>
        </w:rPr>
        <w:t>обеспечение студентов унифицированным доступом к специфически гуманитарным ресурсам и программному обеспечению</w:t>
      </w:r>
      <w:r w:rsidR="00601F60" w:rsidRPr="0044444C">
        <w:rPr>
          <w:lang w:val="ru-RU"/>
        </w:rPr>
        <w:t>, требующему серверных технологий</w:t>
      </w:r>
      <w:r w:rsidRPr="0044444C">
        <w:rPr>
          <w:lang w:val="ru-RU"/>
        </w:rPr>
        <w:t>;</w:t>
      </w:r>
    </w:p>
    <w:p w14:paraId="02F46AB5" w14:textId="6C666758" w:rsidR="00FD0602" w:rsidRPr="0044444C" w:rsidRDefault="00FD0602" w:rsidP="00FD0602">
      <w:pPr>
        <w:pStyle w:val="ListParagraph"/>
        <w:numPr>
          <w:ilvl w:val="0"/>
          <w:numId w:val="7"/>
        </w:numPr>
        <w:rPr>
          <w:lang w:val="ru-RU"/>
        </w:rPr>
      </w:pPr>
      <w:r w:rsidRPr="0044444C">
        <w:rPr>
          <w:lang w:val="ru-RU"/>
        </w:rPr>
        <w:t xml:space="preserve">сбор студенческих проектов и обработанных </w:t>
      </w:r>
      <w:r w:rsidR="002B4ED3" w:rsidRPr="0044444C">
        <w:rPr>
          <w:lang w:val="ru-RU"/>
        </w:rPr>
        <w:t xml:space="preserve">данных </w:t>
      </w:r>
      <w:r w:rsidR="006C4014" w:rsidRPr="0044444C">
        <w:rPr>
          <w:lang w:val="ru-RU"/>
        </w:rPr>
        <w:t>для их дальнейшего использования</w:t>
      </w:r>
      <w:r w:rsidR="002B4ED3" w:rsidRPr="0044444C">
        <w:rPr>
          <w:lang w:val="ru-RU"/>
        </w:rPr>
        <w:t>;</w:t>
      </w:r>
    </w:p>
    <w:p w14:paraId="75AE6590" w14:textId="70910B62" w:rsidR="00FD0602" w:rsidRPr="0044444C" w:rsidRDefault="00FD0602" w:rsidP="00FD0602">
      <w:pPr>
        <w:pStyle w:val="ListParagraph"/>
        <w:numPr>
          <w:ilvl w:val="0"/>
          <w:numId w:val="7"/>
        </w:numPr>
        <w:rPr>
          <w:lang w:val="ru-RU"/>
        </w:rPr>
      </w:pPr>
      <w:r w:rsidRPr="0044444C">
        <w:rPr>
          <w:lang w:val="ru-RU"/>
        </w:rPr>
        <w:t xml:space="preserve">создание </w:t>
      </w:r>
      <w:r w:rsidR="006C4014" w:rsidRPr="0044444C">
        <w:rPr>
          <w:lang w:val="ru-RU"/>
        </w:rPr>
        <w:t>открытого онлайн-</w:t>
      </w:r>
      <w:r w:rsidR="008E73F3" w:rsidRPr="0044444C">
        <w:rPr>
          <w:lang w:val="ru-RU"/>
        </w:rPr>
        <w:t>репозитория</w:t>
      </w:r>
      <w:r w:rsidRPr="0044444C">
        <w:rPr>
          <w:lang w:val="ru-RU"/>
        </w:rPr>
        <w:t xml:space="preserve"> лучших проектов</w:t>
      </w:r>
      <w:r w:rsidR="00601F60" w:rsidRPr="0044444C">
        <w:rPr>
          <w:lang w:val="ru-RU"/>
        </w:rPr>
        <w:t xml:space="preserve"> (датасетов и кодов) с целью продвижения</w:t>
      </w:r>
      <w:r w:rsidR="001F27B4" w:rsidRPr="0044444C">
        <w:rPr>
          <w:lang w:val="ru-RU"/>
        </w:rPr>
        <w:t xml:space="preserve"> </w:t>
      </w:r>
      <w:r w:rsidR="00773FF9" w:rsidRPr="0044444C">
        <w:rPr>
          <w:lang w:val="ru-RU"/>
        </w:rPr>
        <w:t xml:space="preserve">Петербургского кампуса </w:t>
      </w:r>
      <w:r w:rsidR="001F27B4" w:rsidRPr="0044444C">
        <w:rPr>
          <w:lang w:val="ru-RU"/>
        </w:rPr>
        <w:t>НИУ</w:t>
      </w:r>
      <w:r w:rsidR="00601F60" w:rsidRPr="0044444C">
        <w:rPr>
          <w:lang w:val="ru-RU"/>
        </w:rPr>
        <w:t xml:space="preserve"> ВШЭ как центра цифровых компетенций, интересного как для потенциальных студентов, так и для </w:t>
      </w:r>
      <w:r w:rsidR="00773FF9" w:rsidRPr="0044444C">
        <w:rPr>
          <w:lang w:val="ru-RU"/>
        </w:rPr>
        <w:t>представителей бизнеса</w:t>
      </w:r>
      <w:r w:rsidR="002B4ED3" w:rsidRPr="0044444C">
        <w:rPr>
          <w:lang w:val="ru-RU"/>
        </w:rPr>
        <w:t>;</w:t>
      </w:r>
    </w:p>
    <w:p w14:paraId="3E7B2DEA" w14:textId="37D4E8B3" w:rsidR="002B4ED3" w:rsidRPr="0044444C" w:rsidRDefault="006C4014" w:rsidP="00FD0602">
      <w:pPr>
        <w:pStyle w:val="ListParagraph"/>
        <w:numPr>
          <w:ilvl w:val="0"/>
          <w:numId w:val="7"/>
        </w:numPr>
        <w:rPr>
          <w:lang w:val="ru-RU"/>
        </w:rPr>
      </w:pPr>
      <w:r w:rsidRPr="0044444C">
        <w:rPr>
          <w:lang w:val="ru-RU"/>
        </w:rPr>
        <w:t>п</w:t>
      </w:r>
      <w:r w:rsidR="002B4ED3" w:rsidRPr="0044444C">
        <w:rPr>
          <w:lang w:val="ru-RU"/>
        </w:rPr>
        <w:t xml:space="preserve">омощь исследователям </w:t>
      </w:r>
      <w:r w:rsidR="008E73F3" w:rsidRPr="0044444C">
        <w:rPr>
          <w:lang w:val="ru-RU"/>
        </w:rPr>
        <w:t>гуманитарного</w:t>
      </w:r>
      <w:r w:rsidR="002B4ED3" w:rsidRPr="0044444C">
        <w:rPr>
          <w:lang w:val="ru-RU"/>
        </w:rPr>
        <w:t xml:space="preserve"> и социального профиля в подготовке и проведении расчетов и постановке </w:t>
      </w:r>
      <w:r w:rsidR="000D46C0" w:rsidRPr="0044444C">
        <w:rPr>
          <w:lang w:val="ru-RU"/>
        </w:rPr>
        <w:t xml:space="preserve">технических </w:t>
      </w:r>
      <w:r w:rsidR="002B4ED3" w:rsidRPr="0044444C">
        <w:rPr>
          <w:lang w:val="ru-RU"/>
        </w:rPr>
        <w:t>задач для них.</w:t>
      </w:r>
    </w:p>
    <w:p w14:paraId="169D4A72" w14:textId="77777777" w:rsidR="00FD0602" w:rsidRPr="0044444C" w:rsidRDefault="00FD0602" w:rsidP="00FD0602">
      <w:pPr>
        <w:ind w:left="360"/>
        <w:rPr>
          <w:lang w:val="ru-RU"/>
        </w:rPr>
      </w:pPr>
    </w:p>
    <w:p w14:paraId="190D357A" w14:textId="7BB8130C" w:rsidR="00364885" w:rsidRPr="0044444C" w:rsidRDefault="00FD0602" w:rsidP="001127DA">
      <w:pPr>
        <w:rPr>
          <w:lang w:val="ru-RU"/>
        </w:rPr>
      </w:pPr>
      <w:r w:rsidRPr="0044444C">
        <w:rPr>
          <w:lang w:val="ru-RU"/>
        </w:rPr>
        <w:t>Выполнение эти задач</w:t>
      </w:r>
      <w:r w:rsidR="006C4014" w:rsidRPr="0044444C">
        <w:rPr>
          <w:lang w:val="ru-RU"/>
        </w:rPr>
        <w:t xml:space="preserve"> </w:t>
      </w:r>
      <w:r w:rsidRPr="0044444C">
        <w:rPr>
          <w:lang w:val="ru-RU"/>
        </w:rPr>
        <w:t>обеспечит</w:t>
      </w:r>
      <w:r w:rsidR="006C4014" w:rsidRPr="0044444C">
        <w:rPr>
          <w:lang w:val="ru-RU"/>
        </w:rPr>
        <w:t>:</w:t>
      </w:r>
    </w:p>
    <w:p w14:paraId="5FBE720F" w14:textId="27978124" w:rsidR="00364885" w:rsidRPr="0044444C" w:rsidRDefault="006C4014" w:rsidP="006C4014">
      <w:pPr>
        <w:pStyle w:val="ListParagraph"/>
        <w:numPr>
          <w:ilvl w:val="0"/>
          <w:numId w:val="10"/>
        </w:numPr>
        <w:rPr>
          <w:lang w:val="ru-RU"/>
        </w:rPr>
      </w:pPr>
      <w:r w:rsidRPr="0044444C">
        <w:rPr>
          <w:lang w:val="ru-RU"/>
        </w:rPr>
        <w:t xml:space="preserve">успешное проведение учебного </w:t>
      </w:r>
      <w:r w:rsidR="000D46C0" w:rsidRPr="0044444C">
        <w:rPr>
          <w:lang w:val="ru-RU"/>
        </w:rPr>
        <w:t xml:space="preserve">и научного </w:t>
      </w:r>
      <w:r w:rsidRPr="0044444C">
        <w:rPr>
          <w:lang w:val="ru-RU"/>
        </w:rPr>
        <w:t xml:space="preserve">процесса, </w:t>
      </w:r>
      <w:r w:rsidR="00364885" w:rsidRPr="0044444C">
        <w:rPr>
          <w:lang w:val="ru-RU"/>
        </w:rPr>
        <w:t xml:space="preserve">в котором </w:t>
      </w:r>
      <w:r w:rsidRPr="0044444C">
        <w:rPr>
          <w:lang w:val="ru-RU"/>
        </w:rPr>
        <w:t xml:space="preserve">критически важно, чтобы </w:t>
      </w:r>
      <w:r w:rsidR="00364885" w:rsidRPr="0044444C">
        <w:rPr>
          <w:lang w:val="ru-RU"/>
        </w:rPr>
        <w:t>и студенты</w:t>
      </w:r>
      <w:r w:rsidRPr="0044444C">
        <w:rPr>
          <w:lang w:val="ru-RU"/>
        </w:rPr>
        <w:t>, и преподаватели имели</w:t>
      </w:r>
      <w:r w:rsidR="00364885" w:rsidRPr="0044444C">
        <w:rPr>
          <w:lang w:val="ru-RU"/>
        </w:rPr>
        <w:t xml:space="preserve"> возможность обратиться </w:t>
      </w:r>
      <w:r w:rsidRPr="0044444C">
        <w:rPr>
          <w:lang w:val="ru-RU"/>
        </w:rPr>
        <w:t xml:space="preserve">к </w:t>
      </w:r>
      <w:r w:rsidR="00773FF9" w:rsidRPr="0044444C">
        <w:rPr>
          <w:lang w:val="ru-RU"/>
        </w:rPr>
        <w:t>конкретному</w:t>
      </w:r>
      <w:r w:rsidRPr="0044444C">
        <w:rPr>
          <w:lang w:val="ru-RU"/>
        </w:rPr>
        <w:t xml:space="preserve"> </w:t>
      </w:r>
      <w:r w:rsidR="00364885" w:rsidRPr="0044444C">
        <w:rPr>
          <w:lang w:val="ru-RU"/>
        </w:rPr>
        <w:t>специалисту, понимающему специфику зада</w:t>
      </w:r>
      <w:r w:rsidRPr="0044444C">
        <w:rPr>
          <w:lang w:val="ru-RU"/>
        </w:rPr>
        <w:t xml:space="preserve">ч гуманитарного </w:t>
      </w:r>
      <w:r w:rsidR="000D46C0" w:rsidRPr="0044444C">
        <w:rPr>
          <w:lang w:val="ru-RU"/>
        </w:rPr>
        <w:t xml:space="preserve">и социального </w:t>
      </w:r>
      <w:r w:rsidRPr="0044444C">
        <w:rPr>
          <w:lang w:val="ru-RU"/>
        </w:rPr>
        <w:t>профиля;</w:t>
      </w:r>
    </w:p>
    <w:p w14:paraId="63EF0A54" w14:textId="1D9959CE" w:rsidR="001127DA" w:rsidRPr="0044444C" w:rsidRDefault="00364885" w:rsidP="00EA5061">
      <w:pPr>
        <w:pStyle w:val="ListParagraph"/>
        <w:numPr>
          <w:ilvl w:val="0"/>
          <w:numId w:val="10"/>
        </w:numPr>
        <w:rPr>
          <w:lang w:val="ru-RU"/>
        </w:rPr>
      </w:pPr>
      <w:r w:rsidRPr="0044444C">
        <w:rPr>
          <w:lang w:val="ru-RU"/>
        </w:rPr>
        <w:t xml:space="preserve">продвижение кампуса как </w:t>
      </w:r>
      <w:r w:rsidR="00FD0602" w:rsidRPr="0044444C">
        <w:rPr>
          <w:lang w:val="ru-RU"/>
        </w:rPr>
        <w:t>центр</w:t>
      </w:r>
      <w:r w:rsidRPr="0044444C">
        <w:rPr>
          <w:lang w:val="ru-RU"/>
        </w:rPr>
        <w:t>а</w:t>
      </w:r>
      <w:r w:rsidR="00FD0602" w:rsidRPr="0044444C">
        <w:rPr>
          <w:lang w:val="ru-RU"/>
        </w:rPr>
        <w:t xml:space="preserve"> цифровых гуманитарных и социальных разработок</w:t>
      </w:r>
      <w:r w:rsidR="008E73F3" w:rsidRPr="0044444C">
        <w:rPr>
          <w:lang w:val="ru-RU"/>
        </w:rPr>
        <w:t xml:space="preserve">, с целью рекламы кампуса и </w:t>
      </w:r>
      <w:r w:rsidR="006C4014" w:rsidRPr="0044444C">
        <w:rPr>
          <w:lang w:val="ru-RU"/>
        </w:rPr>
        <w:t>коммерческой реализации</w:t>
      </w:r>
      <w:r w:rsidR="008E73F3" w:rsidRPr="0044444C">
        <w:rPr>
          <w:lang w:val="ru-RU"/>
        </w:rPr>
        <w:t xml:space="preserve"> лучших проектов</w:t>
      </w:r>
      <w:r w:rsidR="00FD0602" w:rsidRPr="0044444C">
        <w:rPr>
          <w:lang w:val="ru-RU"/>
        </w:rPr>
        <w:t>.</w:t>
      </w:r>
    </w:p>
    <w:p w14:paraId="646C20AA" w14:textId="77777777" w:rsidR="00FB7976" w:rsidRPr="0044444C" w:rsidRDefault="00FB7976" w:rsidP="001127DA">
      <w:pPr>
        <w:rPr>
          <w:lang w:val="ru-RU"/>
        </w:rPr>
      </w:pPr>
    </w:p>
    <w:p w14:paraId="232E0608" w14:textId="1A65D757" w:rsidR="001127DA" w:rsidRPr="0044444C" w:rsidRDefault="006C4014" w:rsidP="001127DA">
      <w:pPr>
        <w:rPr>
          <w:lang w:val="ru-RU"/>
        </w:rPr>
      </w:pPr>
      <w:r w:rsidRPr="0044444C">
        <w:rPr>
          <w:lang w:val="ru-RU"/>
        </w:rPr>
        <w:t>С</w:t>
      </w:r>
      <w:r w:rsidR="008E73F3" w:rsidRPr="0044444C">
        <w:rPr>
          <w:lang w:val="ru-RU"/>
        </w:rPr>
        <w:t>оздание Ц</w:t>
      </w:r>
      <w:r w:rsidRPr="0044444C">
        <w:rPr>
          <w:lang w:val="ru-RU"/>
        </w:rPr>
        <w:t>ентра</w:t>
      </w:r>
      <w:r w:rsidR="00FD0602" w:rsidRPr="0044444C">
        <w:rPr>
          <w:lang w:val="ru-RU"/>
        </w:rPr>
        <w:t xml:space="preserve"> требует </w:t>
      </w:r>
      <w:r w:rsidR="009C5122" w:rsidRPr="0044444C">
        <w:rPr>
          <w:lang w:val="ru-RU"/>
        </w:rPr>
        <w:t>трех</w:t>
      </w:r>
      <w:r w:rsidR="00FD0602" w:rsidRPr="0044444C">
        <w:rPr>
          <w:lang w:val="ru-RU"/>
        </w:rPr>
        <w:t xml:space="preserve"> связанных решений: </w:t>
      </w:r>
      <w:r w:rsidR="00F5471E" w:rsidRPr="0044444C">
        <w:rPr>
          <w:lang w:val="ru-RU"/>
        </w:rPr>
        <w:t xml:space="preserve">1) </w:t>
      </w:r>
      <w:r w:rsidRPr="0044444C">
        <w:rPr>
          <w:lang w:val="ru-RU"/>
        </w:rPr>
        <w:t>аппаратное</w:t>
      </w:r>
      <w:r w:rsidR="00F5471E" w:rsidRPr="0044444C">
        <w:rPr>
          <w:lang w:val="ru-RU"/>
        </w:rPr>
        <w:t xml:space="preserve"> </w:t>
      </w:r>
      <w:r w:rsidR="009C5122" w:rsidRPr="0044444C">
        <w:rPr>
          <w:lang w:val="ru-RU"/>
        </w:rPr>
        <w:t xml:space="preserve">обеспечение, </w:t>
      </w:r>
      <w:r w:rsidR="00F5471E" w:rsidRPr="0044444C">
        <w:rPr>
          <w:lang w:val="ru-RU"/>
        </w:rPr>
        <w:t xml:space="preserve">2) кадровое обеспечение и </w:t>
      </w:r>
      <w:r w:rsidRPr="0044444C">
        <w:rPr>
          <w:lang w:val="ru-RU"/>
        </w:rPr>
        <w:t xml:space="preserve">техническое </w:t>
      </w:r>
      <w:r w:rsidR="009C5122" w:rsidRPr="0044444C">
        <w:rPr>
          <w:lang w:val="ru-RU"/>
        </w:rPr>
        <w:t xml:space="preserve">сопровождение, 3) </w:t>
      </w:r>
      <w:r w:rsidR="0044444C">
        <w:rPr>
          <w:lang w:val="ru-RU"/>
        </w:rPr>
        <w:t>выделение помещения</w:t>
      </w:r>
      <w:r w:rsidR="009C5122" w:rsidRPr="0044444C">
        <w:rPr>
          <w:lang w:val="ru-RU"/>
        </w:rPr>
        <w:t xml:space="preserve">. </w:t>
      </w:r>
    </w:p>
    <w:p w14:paraId="55A7593A" w14:textId="437F7280" w:rsidR="00143BD7" w:rsidRPr="0044444C" w:rsidRDefault="00773FF9" w:rsidP="00DA22C8">
      <w:pPr>
        <w:pStyle w:val="ListParagraph"/>
        <w:numPr>
          <w:ilvl w:val="0"/>
          <w:numId w:val="17"/>
        </w:numPr>
        <w:rPr>
          <w:lang w:val="ru-RU"/>
        </w:rPr>
      </w:pPr>
      <w:r w:rsidRPr="00D633B5">
        <w:rPr>
          <w:b/>
          <w:lang w:val="ru-RU"/>
        </w:rPr>
        <w:lastRenderedPageBreak/>
        <w:t xml:space="preserve">Аппаратное </w:t>
      </w:r>
      <w:r w:rsidR="00143BD7" w:rsidRPr="00D633B5">
        <w:rPr>
          <w:b/>
          <w:lang w:val="ru-RU"/>
        </w:rPr>
        <w:t>обеспечение</w:t>
      </w:r>
      <w:r w:rsidR="00143BD7" w:rsidRPr="0044444C">
        <w:rPr>
          <w:lang w:val="ru-RU"/>
        </w:rPr>
        <w:t xml:space="preserve"> включает покупку или аренду серверных мощностей. На пилотном этапе целесообразно арендовать ресурсы облачных сервисов, что позволит понять реальные потребности программ и гибко подстраиваться под них, не инвестируя в быстро дешевеющее оборудова</w:t>
      </w:r>
      <w:r w:rsidRPr="0044444C">
        <w:rPr>
          <w:lang w:val="ru-RU"/>
        </w:rPr>
        <w:t xml:space="preserve">ние. </w:t>
      </w:r>
    </w:p>
    <w:p w14:paraId="15A6DFE0" w14:textId="6B5D07F6" w:rsidR="00CA0664" w:rsidRPr="0044444C" w:rsidRDefault="00F5471E" w:rsidP="00CA0664">
      <w:pPr>
        <w:pStyle w:val="ListParagraph"/>
        <w:numPr>
          <w:ilvl w:val="0"/>
          <w:numId w:val="17"/>
        </w:numPr>
        <w:rPr>
          <w:lang w:val="ru-RU"/>
        </w:rPr>
      </w:pPr>
      <w:r w:rsidRPr="00D633B5">
        <w:rPr>
          <w:b/>
          <w:lang w:val="ru-RU"/>
        </w:rPr>
        <w:t xml:space="preserve">Кадровое обеспечение </w:t>
      </w:r>
      <w:r w:rsidRPr="0044444C">
        <w:rPr>
          <w:lang w:val="ru-RU"/>
        </w:rPr>
        <w:t xml:space="preserve">предполагает </w:t>
      </w:r>
      <w:r w:rsidR="00773FF9" w:rsidRPr="0044444C">
        <w:rPr>
          <w:lang w:val="ru-RU"/>
        </w:rPr>
        <w:t>введение</w:t>
      </w:r>
      <w:r w:rsidR="00DD7C3C" w:rsidRPr="0044444C">
        <w:rPr>
          <w:lang w:val="ru-RU"/>
        </w:rPr>
        <w:t xml:space="preserve"> </w:t>
      </w:r>
      <w:r w:rsidR="00CA0664" w:rsidRPr="0044444C">
        <w:rPr>
          <w:lang w:val="ru-RU"/>
        </w:rPr>
        <w:t xml:space="preserve">двух </w:t>
      </w:r>
      <w:r w:rsidR="00DD7C3C" w:rsidRPr="0044444C">
        <w:rPr>
          <w:lang w:val="ru-RU"/>
        </w:rPr>
        <w:t xml:space="preserve">должностей в штатное расписание </w:t>
      </w:r>
      <w:r w:rsidR="00773FF9" w:rsidRPr="0044444C">
        <w:rPr>
          <w:lang w:val="ru-RU"/>
        </w:rPr>
        <w:t xml:space="preserve">кампуса </w:t>
      </w:r>
      <w:r w:rsidR="00773FF9" w:rsidRPr="00D633B5">
        <w:rPr>
          <w:lang w:val="ru-RU"/>
        </w:rPr>
        <w:t xml:space="preserve">в </w:t>
      </w:r>
      <w:r w:rsidR="00CA0664" w:rsidRPr="00D633B5">
        <w:rPr>
          <w:lang w:val="ru-RU"/>
        </w:rPr>
        <w:t>объёме</w:t>
      </w:r>
      <w:r w:rsidR="00773FF9" w:rsidRPr="00D633B5">
        <w:rPr>
          <w:lang w:val="ru-RU"/>
        </w:rPr>
        <w:t xml:space="preserve"> </w:t>
      </w:r>
      <w:r w:rsidR="00D633B5" w:rsidRPr="00D633B5">
        <w:rPr>
          <w:lang w:val="ru-RU"/>
        </w:rPr>
        <w:t xml:space="preserve">по 0.5 ставки </w:t>
      </w:r>
      <w:r w:rsidR="009C5122" w:rsidRPr="00D633B5">
        <w:rPr>
          <w:lang w:val="ru-RU"/>
        </w:rPr>
        <w:t>каждая.</w:t>
      </w:r>
      <w:r w:rsidR="009C5122" w:rsidRPr="0044444C">
        <w:rPr>
          <w:lang w:val="ru-RU"/>
        </w:rPr>
        <w:t xml:space="preserve"> В обязанности специалистов, работающих в тесном взаимодействии, будет входить техническая поддержка, консультация студентов и преподавателей, решение возникающих технических проблем. </w:t>
      </w:r>
    </w:p>
    <w:p w14:paraId="184AA853" w14:textId="79FE73C6" w:rsidR="00773FF9" w:rsidRPr="0044444C" w:rsidRDefault="00143BD7" w:rsidP="00773FF9">
      <w:pPr>
        <w:pStyle w:val="ListParagraph"/>
        <w:numPr>
          <w:ilvl w:val="1"/>
          <w:numId w:val="17"/>
        </w:numPr>
        <w:rPr>
          <w:lang w:val="ru-RU"/>
        </w:rPr>
      </w:pPr>
      <w:r w:rsidRPr="0044444C">
        <w:rPr>
          <w:shd w:val="clear" w:color="auto" w:fill="FFFFFF"/>
          <w:lang w:val="ru-RU"/>
        </w:rPr>
        <w:t xml:space="preserve">В технические компетенции </w:t>
      </w:r>
      <w:r w:rsidR="009C5122" w:rsidRPr="0044444C">
        <w:rPr>
          <w:b/>
          <w:shd w:val="clear" w:color="auto" w:fill="FFFFFF"/>
          <w:lang w:val="ru-RU"/>
        </w:rPr>
        <w:t>системного администратора</w:t>
      </w:r>
      <w:r w:rsidR="00CA0664" w:rsidRPr="0044444C">
        <w:rPr>
          <w:shd w:val="clear" w:color="auto" w:fill="FFFFFF"/>
          <w:lang w:val="ru-RU"/>
        </w:rPr>
        <w:t>, базирующегося в</w:t>
      </w:r>
      <w:r w:rsidRPr="0044444C">
        <w:rPr>
          <w:shd w:val="clear" w:color="auto" w:fill="FFFFFF"/>
          <w:lang w:val="ru-RU"/>
        </w:rPr>
        <w:t xml:space="preserve"> </w:t>
      </w:r>
      <w:r w:rsidR="00773FF9" w:rsidRPr="0044444C">
        <w:rPr>
          <w:shd w:val="clear" w:color="auto" w:fill="FFFFFF"/>
          <w:lang w:val="ru-RU"/>
        </w:rPr>
        <w:t>Управлени</w:t>
      </w:r>
      <w:r w:rsidR="00CA0664" w:rsidRPr="0044444C">
        <w:rPr>
          <w:shd w:val="clear" w:color="auto" w:fill="FFFFFF"/>
          <w:lang w:val="ru-RU"/>
        </w:rPr>
        <w:t>и</w:t>
      </w:r>
      <w:r w:rsidR="00773FF9" w:rsidRPr="0044444C">
        <w:rPr>
          <w:shd w:val="clear" w:color="auto" w:fill="FFFFFF"/>
          <w:lang w:val="ru-RU"/>
        </w:rPr>
        <w:t xml:space="preserve"> </w:t>
      </w:r>
      <w:r w:rsidR="00A81B24" w:rsidRPr="0044444C">
        <w:rPr>
          <w:shd w:val="clear" w:color="auto" w:fill="FFFFFF"/>
          <w:lang w:val="ru-RU"/>
        </w:rPr>
        <w:t>по информационным технологиям</w:t>
      </w:r>
      <w:r w:rsidR="00CA0664" w:rsidRPr="0044444C">
        <w:rPr>
          <w:shd w:val="clear" w:color="auto" w:fill="FFFFFF"/>
          <w:lang w:val="ru-RU"/>
        </w:rPr>
        <w:t xml:space="preserve"> (рук. С. В. Дмитриев)</w:t>
      </w:r>
      <w:r w:rsidR="00773FF9" w:rsidRPr="0044444C">
        <w:rPr>
          <w:shd w:val="clear" w:color="auto" w:fill="FFFFFF"/>
          <w:lang w:val="ru-RU"/>
        </w:rPr>
        <w:t xml:space="preserve"> </w:t>
      </w:r>
      <w:r w:rsidRPr="0044444C">
        <w:rPr>
          <w:shd w:val="clear" w:color="auto" w:fill="FFFFFF"/>
          <w:lang w:val="ru-RU"/>
        </w:rPr>
        <w:t xml:space="preserve">входит: </w:t>
      </w:r>
      <w:r w:rsidR="00CA0664" w:rsidRPr="0044444C">
        <w:rPr>
          <w:shd w:val="clear" w:color="auto" w:fill="FFFFFF"/>
          <w:lang w:val="ru-RU"/>
        </w:rPr>
        <w:t xml:space="preserve">понимание серверных технологий, </w:t>
      </w:r>
      <w:r w:rsidRPr="0044444C">
        <w:rPr>
          <w:shd w:val="clear" w:color="auto" w:fill="FFFFFF"/>
          <w:lang w:val="ru-RU"/>
        </w:rPr>
        <w:t xml:space="preserve">умение работать с ОС Linux и Bash, технологий виртуализации (напр., Docker), технологий разработки веб-приложений (напр., React, Vue.js) и RestAPI, </w:t>
      </w:r>
      <w:r w:rsidR="00773FF9" w:rsidRPr="0044444C">
        <w:rPr>
          <w:shd w:val="clear" w:color="auto" w:fill="FFFFFF"/>
          <w:lang w:val="ru-RU"/>
        </w:rPr>
        <w:t>умение работать с Web API, с облачными платформами (напр., AWS);</w:t>
      </w:r>
      <w:r w:rsidR="00CA0664" w:rsidRPr="0044444C">
        <w:rPr>
          <w:shd w:val="clear" w:color="auto" w:fill="FFFFFF"/>
          <w:lang w:val="ru-RU"/>
        </w:rPr>
        <w:t xml:space="preserve"> навыки сопровождения IT проектов (Git, SFTP, и т.д.). </w:t>
      </w:r>
    </w:p>
    <w:p w14:paraId="36DCEC1A" w14:textId="2746570B" w:rsidR="00A81B24" w:rsidRPr="00A81B24" w:rsidRDefault="00773FF9" w:rsidP="00A81B24">
      <w:pPr>
        <w:pStyle w:val="ListParagraph"/>
        <w:numPr>
          <w:ilvl w:val="1"/>
          <w:numId w:val="17"/>
        </w:numPr>
        <w:rPr>
          <w:lang w:val="ru-RU"/>
        </w:rPr>
      </w:pPr>
      <w:r w:rsidRPr="0044444C">
        <w:rPr>
          <w:shd w:val="clear" w:color="auto" w:fill="FFFFFF"/>
          <w:lang w:val="ru-RU"/>
        </w:rPr>
        <w:t xml:space="preserve">В технические компетенции </w:t>
      </w:r>
      <w:r w:rsidRPr="0044444C">
        <w:rPr>
          <w:b/>
          <w:shd w:val="clear" w:color="auto" w:fill="FFFFFF"/>
          <w:lang w:val="ru-RU"/>
        </w:rPr>
        <w:t>координатора Центра</w:t>
      </w:r>
      <w:r w:rsidR="00CA0664" w:rsidRPr="0044444C">
        <w:rPr>
          <w:shd w:val="clear" w:color="auto" w:fill="FFFFFF"/>
          <w:lang w:val="ru-RU"/>
        </w:rPr>
        <w:t xml:space="preserve">, включённого в состав </w:t>
      </w:r>
      <w:r w:rsidR="00D633B5">
        <w:rPr>
          <w:shd w:val="clear" w:color="auto" w:fill="FFFFFF"/>
          <w:lang w:val="ru-RU"/>
        </w:rPr>
        <w:t>факультета Школа</w:t>
      </w:r>
      <w:r w:rsidR="00CA0664" w:rsidRPr="0044444C">
        <w:rPr>
          <w:shd w:val="clear" w:color="auto" w:fill="FFFFFF"/>
          <w:lang w:val="ru-RU"/>
        </w:rPr>
        <w:t xml:space="preserve"> гуманитарных наук и искусств (Рук. И. Ю. Щемелева) </w:t>
      </w:r>
      <w:r w:rsidR="00A81B24">
        <w:rPr>
          <w:shd w:val="clear" w:color="auto" w:fill="FFFFFF"/>
          <w:lang w:val="ru-RU"/>
        </w:rPr>
        <w:t>входит:</w:t>
      </w:r>
      <w:r w:rsidRPr="0044444C">
        <w:rPr>
          <w:shd w:val="clear" w:color="auto" w:fill="FFFFFF"/>
          <w:lang w:val="ru-RU"/>
        </w:rPr>
        <w:t xml:space="preserve"> </w:t>
      </w:r>
      <w:r w:rsidR="009C5122" w:rsidRPr="0044444C">
        <w:rPr>
          <w:shd w:val="clear" w:color="auto" w:fill="FFFFFF"/>
          <w:lang w:val="ru-RU"/>
        </w:rPr>
        <w:t xml:space="preserve">понимание серверных технологий, навыки сопровождения IT проектов (Git, SFTP, и т.д.), </w:t>
      </w:r>
      <w:r w:rsidRPr="0044444C">
        <w:rPr>
          <w:shd w:val="clear" w:color="auto" w:fill="FFFFFF"/>
          <w:lang w:val="ru-RU"/>
        </w:rPr>
        <w:t xml:space="preserve">знание </w:t>
      </w:r>
      <w:r w:rsidR="00143BD7" w:rsidRPr="0044444C">
        <w:rPr>
          <w:shd w:val="clear" w:color="auto" w:fill="FFFFFF"/>
          <w:lang w:val="ru-RU"/>
        </w:rPr>
        <w:t xml:space="preserve">реляционных баз данных (напр., MySQL/PostgreSQL), знание Python и R на продвинутом уровне, включая релевантные библиотеки, умение работать и настраивать JupyterLab/JupyterHub, понимание основ параллельных и ресурсоёмких вычислений с использованием GPU (напр., Dask, PyCUDA), понимание и владение NLP технологиями и современными библиотеками для глубокого обучения (напр., Tensorflow, PyTorch). </w:t>
      </w:r>
    </w:p>
    <w:p w14:paraId="19D84107" w14:textId="584DAC6E" w:rsidR="00143BD7" w:rsidRPr="00A81B24" w:rsidRDefault="00143BD7" w:rsidP="00A81B24">
      <w:pPr>
        <w:pStyle w:val="ListParagraph"/>
        <w:numPr>
          <w:ilvl w:val="1"/>
          <w:numId w:val="17"/>
        </w:numPr>
        <w:rPr>
          <w:lang w:val="ru-RU"/>
        </w:rPr>
      </w:pPr>
      <w:r w:rsidRPr="00A81B24">
        <w:rPr>
          <w:lang w:val="ru-RU"/>
        </w:rPr>
        <w:t xml:space="preserve">В качестве ассистентов возможно привлечение аспирантов соответствующих профилей, которые ведут или прослушали соответствующие курсы и способны оказать локальную поддержку студентам. </w:t>
      </w:r>
    </w:p>
    <w:p w14:paraId="73C67692" w14:textId="2DAE0D1C" w:rsidR="009C5122" w:rsidRPr="0044444C" w:rsidRDefault="009C5122" w:rsidP="009C5122">
      <w:pPr>
        <w:pStyle w:val="ListParagraph"/>
        <w:numPr>
          <w:ilvl w:val="0"/>
          <w:numId w:val="17"/>
        </w:numPr>
        <w:rPr>
          <w:lang w:val="ru-RU"/>
        </w:rPr>
      </w:pPr>
      <w:r w:rsidRPr="0044444C">
        <w:rPr>
          <w:lang w:val="ru-RU"/>
        </w:rPr>
        <w:t>Выделение отдельного помещения в здании Школы гуманитарных наук</w:t>
      </w:r>
      <w:r w:rsidR="0044444C">
        <w:rPr>
          <w:lang w:val="ru-RU"/>
        </w:rPr>
        <w:t xml:space="preserve"> </w:t>
      </w:r>
      <w:r w:rsidR="0044444C" w:rsidRPr="0044444C">
        <w:rPr>
          <w:lang w:val="ru-RU"/>
        </w:rPr>
        <w:t>(наб. канала Грибоедова, 123)</w:t>
      </w:r>
      <w:r w:rsidRPr="0044444C">
        <w:rPr>
          <w:lang w:val="ru-RU"/>
        </w:rPr>
        <w:t xml:space="preserve"> позволит создать </w:t>
      </w:r>
      <w:r w:rsidR="0044444C">
        <w:rPr>
          <w:lang w:val="ru-RU"/>
        </w:rPr>
        <w:t xml:space="preserve">доступную </w:t>
      </w:r>
      <w:r w:rsidRPr="0044444C">
        <w:rPr>
          <w:lang w:val="ru-RU"/>
        </w:rPr>
        <w:t>студентам и преподавателям</w:t>
      </w:r>
      <w:r w:rsidR="0044444C" w:rsidRPr="0044444C">
        <w:rPr>
          <w:lang w:val="ru-RU"/>
        </w:rPr>
        <w:t xml:space="preserve"> </w:t>
      </w:r>
      <w:r w:rsidR="0044444C">
        <w:rPr>
          <w:lang w:val="ru-RU"/>
        </w:rPr>
        <w:t>точку входа</w:t>
      </w:r>
      <w:r w:rsidRPr="0044444C">
        <w:rPr>
          <w:lang w:val="ru-RU"/>
        </w:rPr>
        <w:t xml:space="preserve">, </w:t>
      </w:r>
      <w:r w:rsidR="0044444C">
        <w:rPr>
          <w:lang w:val="ru-RU"/>
        </w:rPr>
        <w:t>к которой</w:t>
      </w:r>
      <w:r w:rsidRPr="0044444C">
        <w:rPr>
          <w:lang w:val="ru-RU"/>
        </w:rPr>
        <w:t xml:space="preserve"> можно обращаться с конкретными вопросами, связанными с техническим сопровождением учебных и исследовательских задач. </w:t>
      </w:r>
      <w:r w:rsidR="0044444C">
        <w:rPr>
          <w:lang w:val="ru-RU"/>
        </w:rPr>
        <w:t xml:space="preserve">Координатор Центра будет присутствовать в Центре в определённое его штатным расписанием время. </w:t>
      </w:r>
    </w:p>
    <w:p w14:paraId="5747FA6B" w14:textId="77777777" w:rsidR="009C5122" w:rsidRPr="0044444C" w:rsidRDefault="009C5122" w:rsidP="00451CE0">
      <w:pPr>
        <w:rPr>
          <w:lang w:val="ru-RU"/>
        </w:rPr>
      </w:pPr>
    </w:p>
    <w:p w14:paraId="14E4CA91" w14:textId="77777777" w:rsidR="00D633B5" w:rsidRDefault="006C4014" w:rsidP="00451CE0">
      <w:pPr>
        <w:rPr>
          <w:lang w:val="ru-RU"/>
        </w:rPr>
      </w:pPr>
      <w:r w:rsidRPr="0044444C">
        <w:rPr>
          <w:lang w:val="ru-RU"/>
        </w:rPr>
        <w:t xml:space="preserve">Основная проблема </w:t>
      </w:r>
      <w:r w:rsidR="008E73F3" w:rsidRPr="0044444C">
        <w:rPr>
          <w:lang w:val="ru-RU"/>
        </w:rPr>
        <w:t>создания Центра</w:t>
      </w:r>
      <w:r w:rsidRPr="0044444C">
        <w:rPr>
          <w:lang w:val="ru-RU"/>
        </w:rPr>
        <w:t xml:space="preserve"> состоит в неопределенном запросе на технические ресурсы, поскольку разные учебных программы ориентируются на разные технологические решения. Для решения этой проблемы предлагается начать с пилотного проекта для </w:t>
      </w:r>
      <w:r w:rsidR="001F27B4" w:rsidRPr="0044444C">
        <w:rPr>
          <w:lang w:val="ru-RU"/>
        </w:rPr>
        <w:t>пяти учебных</w:t>
      </w:r>
      <w:r w:rsidRPr="0044444C">
        <w:rPr>
          <w:lang w:val="ru-RU"/>
        </w:rPr>
        <w:t xml:space="preserve"> программ, подготовив </w:t>
      </w:r>
      <w:r w:rsidR="00451CE0" w:rsidRPr="0044444C">
        <w:rPr>
          <w:lang w:val="ru-RU"/>
        </w:rPr>
        <w:t xml:space="preserve">список требований и проведя отбор </w:t>
      </w:r>
      <w:r w:rsidR="008E73F3" w:rsidRPr="0044444C">
        <w:rPr>
          <w:lang w:val="ru-RU"/>
        </w:rPr>
        <w:t xml:space="preserve">технического </w:t>
      </w:r>
      <w:r w:rsidR="00451CE0" w:rsidRPr="0044444C">
        <w:rPr>
          <w:lang w:val="ru-RU"/>
        </w:rPr>
        <w:t xml:space="preserve">персонала. </w:t>
      </w:r>
    </w:p>
    <w:sectPr w:rsidR="00D633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8D48" w14:textId="77777777" w:rsidR="009504FB" w:rsidRDefault="009504FB" w:rsidP="009C5122">
      <w:r>
        <w:separator/>
      </w:r>
    </w:p>
  </w:endnote>
  <w:endnote w:type="continuationSeparator" w:id="0">
    <w:p w14:paraId="52630E2C" w14:textId="77777777" w:rsidR="009504FB" w:rsidRDefault="009504FB" w:rsidP="009C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04FC" w14:textId="77777777" w:rsidR="009504FB" w:rsidRDefault="009504FB" w:rsidP="009C5122">
      <w:r>
        <w:separator/>
      </w:r>
    </w:p>
  </w:footnote>
  <w:footnote w:type="continuationSeparator" w:id="0">
    <w:p w14:paraId="58C7A5E9" w14:textId="77777777" w:rsidR="009504FB" w:rsidRDefault="009504FB" w:rsidP="009C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DA0"/>
    <w:multiLevelType w:val="hybridMultilevel"/>
    <w:tmpl w:val="673003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416"/>
    <w:multiLevelType w:val="hybridMultilevel"/>
    <w:tmpl w:val="DD4653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9B1"/>
    <w:multiLevelType w:val="hybridMultilevel"/>
    <w:tmpl w:val="F45621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E3423"/>
    <w:multiLevelType w:val="hybridMultilevel"/>
    <w:tmpl w:val="BC908E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80687"/>
    <w:multiLevelType w:val="hybridMultilevel"/>
    <w:tmpl w:val="11DA370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39DD"/>
    <w:multiLevelType w:val="hybridMultilevel"/>
    <w:tmpl w:val="1E924C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C7986"/>
    <w:multiLevelType w:val="hybridMultilevel"/>
    <w:tmpl w:val="D6286F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05E89"/>
    <w:multiLevelType w:val="hybridMultilevel"/>
    <w:tmpl w:val="10EA6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0414C"/>
    <w:multiLevelType w:val="hybridMultilevel"/>
    <w:tmpl w:val="26B2DE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45ED"/>
    <w:multiLevelType w:val="hybridMultilevel"/>
    <w:tmpl w:val="BA0AC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1165F"/>
    <w:multiLevelType w:val="hybridMultilevel"/>
    <w:tmpl w:val="C8EE10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66C8A"/>
    <w:multiLevelType w:val="hybridMultilevel"/>
    <w:tmpl w:val="75BAE8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C198C"/>
    <w:multiLevelType w:val="hybridMultilevel"/>
    <w:tmpl w:val="8ED891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6FF7"/>
    <w:multiLevelType w:val="hybridMultilevel"/>
    <w:tmpl w:val="283E5E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97D59"/>
    <w:multiLevelType w:val="hybridMultilevel"/>
    <w:tmpl w:val="507AD5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37CED"/>
    <w:multiLevelType w:val="hybridMultilevel"/>
    <w:tmpl w:val="E9305F3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14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69"/>
    <w:rsid w:val="00044979"/>
    <w:rsid w:val="000B1C98"/>
    <w:rsid w:val="000B4D23"/>
    <w:rsid w:val="000C42B8"/>
    <w:rsid w:val="000D46C0"/>
    <w:rsid w:val="001127DA"/>
    <w:rsid w:val="00143BD7"/>
    <w:rsid w:val="001C7BB7"/>
    <w:rsid w:val="001F27B4"/>
    <w:rsid w:val="00233BF6"/>
    <w:rsid w:val="002B4ED3"/>
    <w:rsid w:val="003337C1"/>
    <w:rsid w:val="00345358"/>
    <w:rsid w:val="003639B6"/>
    <w:rsid w:val="003643B3"/>
    <w:rsid w:val="00364885"/>
    <w:rsid w:val="0044444C"/>
    <w:rsid w:val="00451CE0"/>
    <w:rsid w:val="00461519"/>
    <w:rsid w:val="0049111C"/>
    <w:rsid w:val="00493DD6"/>
    <w:rsid w:val="004F6E23"/>
    <w:rsid w:val="00542130"/>
    <w:rsid w:val="0056619F"/>
    <w:rsid w:val="005C67EF"/>
    <w:rsid w:val="00601F60"/>
    <w:rsid w:val="00664080"/>
    <w:rsid w:val="006C4014"/>
    <w:rsid w:val="00754CA1"/>
    <w:rsid w:val="00773FF9"/>
    <w:rsid w:val="0081038D"/>
    <w:rsid w:val="008E73F3"/>
    <w:rsid w:val="00907B0B"/>
    <w:rsid w:val="00912F13"/>
    <w:rsid w:val="009504FB"/>
    <w:rsid w:val="00974C4B"/>
    <w:rsid w:val="009B4317"/>
    <w:rsid w:val="009C5122"/>
    <w:rsid w:val="00A06816"/>
    <w:rsid w:val="00A455F6"/>
    <w:rsid w:val="00A81B24"/>
    <w:rsid w:val="00AB0611"/>
    <w:rsid w:val="00AD1726"/>
    <w:rsid w:val="00B65256"/>
    <w:rsid w:val="00B82819"/>
    <w:rsid w:val="00CA0664"/>
    <w:rsid w:val="00CB1069"/>
    <w:rsid w:val="00CB2BC5"/>
    <w:rsid w:val="00D07E6C"/>
    <w:rsid w:val="00D17CFB"/>
    <w:rsid w:val="00D445D6"/>
    <w:rsid w:val="00D633B5"/>
    <w:rsid w:val="00DA512C"/>
    <w:rsid w:val="00DD7C3C"/>
    <w:rsid w:val="00E21418"/>
    <w:rsid w:val="00E46769"/>
    <w:rsid w:val="00E47D4C"/>
    <w:rsid w:val="00EB24A7"/>
    <w:rsid w:val="00F24A61"/>
    <w:rsid w:val="00F32B24"/>
    <w:rsid w:val="00F5471E"/>
    <w:rsid w:val="00F906A2"/>
    <w:rsid w:val="00FB148E"/>
    <w:rsid w:val="00FB7976"/>
    <w:rsid w:val="00FD0301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B8632"/>
  <w15:docId w15:val="{FF6905F8-2DFE-4428-93E8-4B2081C2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DA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7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467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F6"/>
    <w:rPr>
      <w:rFonts w:ascii="Segoe UI" w:hAnsi="Segoe UI" w:cs="Segoe UI"/>
      <w:sz w:val="18"/>
      <w:szCs w:val="18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A45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5F6"/>
    <w:rPr>
      <w:rFonts w:ascii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5F6"/>
    <w:rPr>
      <w:rFonts w:ascii="Times New Roman" w:hAnsi="Times New Roman" w:cs="Times New Roman"/>
      <w:b/>
      <w:bCs/>
      <w:sz w:val="20"/>
      <w:szCs w:val="20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233BF6"/>
  </w:style>
  <w:style w:type="paragraph" w:styleId="Header">
    <w:name w:val="header"/>
    <w:basedOn w:val="Normal"/>
    <w:link w:val="HeaderChar"/>
    <w:uiPriority w:val="99"/>
    <w:unhideWhenUsed/>
    <w:rsid w:val="009C512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122"/>
    <w:rPr>
      <w:rFonts w:ascii="Times New Roman" w:hAnsi="Times New Roman" w:cs="Times New Roman"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9C512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122"/>
    <w:rPr>
      <w:rFonts w:ascii="Times New Roman" w:hAnsi="Times New Roman" w:cs="Times New Roman"/>
      <w:sz w:val="24"/>
      <w:szCs w:val="24"/>
      <w:lang w:eastAsia="fi-FI"/>
    </w:rPr>
  </w:style>
  <w:style w:type="paragraph" w:styleId="Revision">
    <w:name w:val="Revision"/>
    <w:hidden/>
    <w:uiPriority w:val="99"/>
    <w:semiHidden/>
    <w:rsid w:val="00D633B5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19FC1D0FB347B0E3FD1CE56A8971" ma:contentTypeVersion="13" ma:contentTypeDescription="Create a new document." ma:contentTypeScope="" ma:versionID="02884449028e4a0326fb89d699753159">
  <xsd:schema xmlns:xsd="http://www.w3.org/2001/XMLSchema" xmlns:xs="http://www.w3.org/2001/XMLSchema" xmlns:p="http://schemas.microsoft.com/office/2006/metadata/properties" xmlns:ns3="42d3e473-c7dc-4c9b-aa27-d71e71e9f6d5" xmlns:ns4="03e21408-8940-40e5-8b78-d299b0c5ebcf" targetNamespace="http://schemas.microsoft.com/office/2006/metadata/properties" ma:root="true" ma:fieldsID="0be1c9cd9496e96898722e95df44aed0" ns3:_="" ns4:_="">
    <xsd:import namespace="42d3e473-c7dc-4c9b-aa27-d71e71e9f6d5"/>
    <xsd:import namespace="03e21408-8940-40e5-8b78-d299b0c5eb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e473-c7dc-4c9b-aa27-d71e71e9f6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21408-8940-40e5-8b78-d299b0c5e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E1C5E-6A77-4162-B453-F87D833D2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A2406B-3F91-4EA7-A8AD-CA17B5C9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e473-c7dc-4c9b-aa27-d71e71e9f6d5"/>
    <ds:schemaRef ds:uri="03e21408-8940-40e5-8b78-d299b0c5e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629C3-F4EA-42D3-84F4-90ECCCD2A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54AA1-10C6-4B98-8193-42CB3EBC3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Kopotev, Mihail</dc:creator>
  <cp:keywords/>
  <dc:description/>
  <cp:lastModifiedBy>Sergei Chumilkin</cp:lastModifiedBy>
  <cp:revision>4</cp:revision>
  <dcterms:created xsi:type="dcterms:W3CDTF">2021-09-08T23:01:00Z</dcterms:created>
  <dcterms:modified xsi:type="dcterms:W3CDTF">2021-10-05T13:20:00Z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0x010100EC4C19FC1D0FB347B0E3FD1CE56A8971</vt:lpwstr>
  </property>
</Properties>
</file>