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B2" w:rsidRPr="00D256B2" w:rsidRDefault="00D256B2" w:rsidP="00D256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6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График проведения государственной экзаменационной комиссии по защите выпускных квалификационных работ студентов магистерской программы «Управление образованием» НИУ ВШЭ - СПб, 25 и 26 декабря 2020 года</w:t>
      </w:r>
    </w:p>
    <w:p w:rsidR="00D256B2" w:rsidRPr="00D256B2" w:rsidRDefault="00D256B2" w:rsidP="00D256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6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Адрес: ZOOM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2231"/>
        <w:gridCol w:w="2485"/>
        <w:gridCol w:w="6468"/>
        <w:gridCol w:w="2391"/>
        <w:gridCol w:w="754"/>
      </w:tblGrid>
      <w:tr w:rsidR="00284A5C" w:rsidRPr="00D256B2" w:rsidTr="00F75D69">
        <w:trPr>
          <w:trHeight w:val="418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Подгруппа на 25 декабря, 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диссертации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Рецензент</w:t>
            </w:r>
          </w:p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284A5C" w:rsidRPr="00D256B2" w:rsidTr="00D256B2">
        <w:trPr>
          <w:trHeight w:val="412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Симарева Любовь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Заиченко Наталья Алексеевна </w:t>
            </w:r>
          </w:p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(консультант Гехтман Александра Львовна)</w:t>
            </w:r>
          </w:p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Сайт как инструмент </w:t>
            </w:r>
            <w:proofErr w:type="gramStart"/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интернет-маркетинга</w:t>
            </w:r>
            <w:proofErr w:type="gramEnd"/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 консультационного центра в дошкольном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Матвеева Татьяна Евгеньевна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  </w:t>
            </w:r>
          </w:p>
        </w:tc>
      </w:tr>
      <w:tr w:rsidR="00284A5C" w:rsidRPr="00D256B2" w:rsidTr="00D256B2">
        <w:trPr>
          <w:trHeight w:val="254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Гюнинен Оксана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Волкова Наталья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талантами как фактор развития организационной культуры на примере образовательных организаций</w:t>
            </w:r>
          </w:p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Чикер Вера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10:35  </w:t>
            </w:r>
          </w:p>
        </w:tc>
      </w:tr>
      <w:tr w:rsidR="00284A5C" w:rsidRPr="00D256B2" w:rsidTr="00D256B2">
        <w:trPr>
          <w:trHeight w:val="430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Касторнова Юлия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Заиченко Наталья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капитал образовательной организации как фактор адаптации молодых педагогов</w:t>
            </w:r>
          </w:p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Бавина Полина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11:10</w:t>
            </w:r>
          </w:p>
        </w:tc>
      </w:tr>
      <w:tr w:rsidR="00284A5C" w:rsidRPr="00D256B2" w:rsidTr="00D256B2">
        <w:trPr>
          <w:trHeight w:val="394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Зимина Любовь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Заиченко Наталья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Управленческий профиль образовательной организации как фактор формальной успешности</w:t>
            </w:r>
          </w:p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Муштавинская Ирина Валентиновна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11:45 </w:t>
            </w:r>
          </w:p>
        </w:tc>
      </w:tr>
      <w:tr w:rsidR="00284A5C" w:rsidRPr="00D256B2" w:rsidTr="00D256B2">
        <w:trPr>
          <w:trHeight w:val="254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Кобалия Моника Вепхвиевна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Пискунова Елена Витальевна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Европейские практики поддержки права мигрантов на образование в контексте образовательного законодательства</w:t>
            </w:r>
          </w:p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Бражник Евгения Ивановна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12:20 </w:t>
            </w:r>
          </w:p>
        </w:tc>
      </w:tr>
      <w:tr w:rsidR="00284A5C" w:rsidRPr="00D256B2" w:rsidTr="00D256B2">
        <w:trPr>
          <w:trHeight w:val="254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Кочубей Наталья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Илюшин Леонид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proofErr w:type="gramStart"/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факторов продуктивности управленческой команды школ-лидеров регионального образовательного рейтинга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Муштавинская Ирина Валентиновна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12.55 </w:t>
            </w:r>
          </w:p>
        </w:tc>
      </w:tr>
      <w:tr w:rsidR="00FD3DFA" w:rsidRPr="00D256B2" w:rsidTr="009A1E68">
        <w:trPr>
          <w:trHeight w:val="254"/>
        </w:trPr>
        <w:tc>
          <w:tcPr>
            <w:tcW w:w="14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3DFA" w:rsidRPr="00D256B2" w:rsidRDefault="00FD3DFA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>Кофе-пауза</w:t>
            </w:r>
          </w:p>
          <w:p w:rsidR="00D256B2" w:rsidRDefault="00FD3DFA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1</w:t>
            </w:r>
            <w:r w:rsidR="00284A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  <w:lang w:val="en-US" w:eastAsia="ru-RU"/>
              </w:rPr>
              <w:t>3</w:t>
            </w: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:</w:t>
            </w:r>
            <w:r w:rsidR="00284A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  <w:lang w:val="en-US" w:eastAsia="ru-RU"/>
              </w:rPr>
              <w:t>30</w:t>
            </w: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 xml:space="preserve"> – 1</w:t>
            </w:r>
            <w:r w:rsidR="00284A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  <w:lang w:val="en-US" w:eastAsia="ru-RU"/>
              </w:rPr>
              <w:t>4</w:t>
            </w: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:</w:t>
            </w:r>
            <w:r w:rsidR="00284A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  <w:lang w:val="en-US" w:eastAsia="ru-RU"/>
              </w:rPr>
              <w:t>00</w:t>
            </w:r>
          </w:p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4A5C" w:rsidRPr="00D256B2" w:rsidTr="00D256B2">
        <w:trPr>
          <w:trHeight w:val="254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Песоцкая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Прикот Олег Георгиевич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методического сопровождения педагогов в контексте реализации национального проекта “Образование” (на примере муниципалитетов ЯНАО)</w:t>
            </w:r>
          </w:p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Виноградов Виктор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28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84A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84A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4A5C" w:rsidRPr="00D256B2" w:rsidTr="00D256B2">
        <w:trPr>
          <w:trHeight w:val="440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Антуфьева Марина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Писаренко Ирина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семейным образованием в современной школе</w:t>
            </w:r>
          </w:p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Данилова Галина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28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14: </w:t>
            </w:r>
            <w:r w:rsidR="00284A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84A5C" w:rsidRPr="00D256B2" w:rsidTr="00D256B2">
        <w:trPr>
          <w:trHeight w:val="254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Корниенко Ольга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Заиченко Наталья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дошкольного инклюзивного образования в разностатусных городах России</w:t>
            </w:r>
          </w:p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Бавина Полина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28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84A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proofErr w:type="gramStart"/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284A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284A5C" w:rsidRPr="00D256B2" w:rsidTr="00D256B2">
        <w:trPr>
          <w:trHeight w:val="444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Коротоножкин Евгений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Вейхер Андрей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Организационная культура образовательной организации, как фактор профессионального выгорания в учительской профессии</w:t>
            </w:r>
          </w:p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Файбушевич Сергей Иосифович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28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</w:t>
            </w:r>
            <w:r w:rsidR="00284A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45</w:t>
            </w:r>
          </w:p>
        </w:tc>
      </w:tr>
      <w:tr w:rsidR="00284A5C" w:rsidRPr="00D256B2" w:rsidTr="00D256B2">
        <w:trPr>
          <w:trHeight w:val="444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Тетерина Анастасия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Пискунова Елена Витальевна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Оптимизация деятельности школьных конфликторазрешающих служб</w:t>
            </w:r>
          </w:p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Суртаева Надежда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28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84A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284A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284A5C" w:rsidRPr="00D256B2" w:rsidTr="00D256B2">
        <w:trPr>
          <w:trHeight w:val="2131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FD3DFA" w:rsidRDefault="00FD3DFA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DFA" w:rsidRDefault="00FD3DFA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DFA" w:rsidRDefault="00FD3DFA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DFA" w:rsidRDefault="00FD3DFA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DFA" w:rsidRPr="00D256B2" w:rsidRDefault="00FD3DFA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Куликова Мария Викторовна</w:t>
            </w:r>
          </w:p>
          <w:p w:rsidR="00FD3DFA" w:rsidRDefault="00FD3DFA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DFA" w:rsidRDefault="00FD3DFA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DFA" w:rsidRDefault="00FD3DFA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DFA" w:rsidRDefault="00FD3DFA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Писаренко Ирина Алексеевна</w:t>
            </w:r>
          </w:p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DFA" w:rsidRDefault="00FD3DFA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DFA" w:rsidRDefault="00FD3DFA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DFA" w:rsidRDefault="00FD3DFA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DFA" w:rsidRDefault="00FD3DFA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DFA" w:rsidRDefault="00FD3DFA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Запросы стейкхолдеров на дистанционное взаимодействие в образовательной организации</w:t>
            </w:r>
          </w:p>
          <w:p w:rsidR="00FD3DFA" w:rsidRDefault="00FD3DFA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DFA" w:rsidRDefault="00FD3DFA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DFA" w:rsidRDefault="00FD3DFA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DFA" w:rsidRDefault="00FD3DFA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Александрова Екатерина Александровна</w:t>
            </w:r>
          </w:p>
          <w:p w:rsidR="00FD3DFA" w:rsidRDefault="00FD3DFA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DFA" w:rsidRDefault="00FD3DFA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DFA" w:rsidRDefault="00FD3DFA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DFA" w:rsidRDefault="00FD3DFA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</w:t>
            </w:r>
            <w:r w:rsidR="00284A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FD3DFA" w:rsidRDefault="00FD3DFA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DFA" w:rsidRDefault="00FD3DFA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DFA" w:rsidRDefault="00FD3DFA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4A5C" w:rsidRPr="00D256B2" w:rsidTr="00FD3DFA">
        <w:trPr>
          <w:trHeight w:val="1726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DFA" w:rsidRDefault="00FD3DFA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DFA" w:rsidRDefault="00FD3DFA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F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Подгруппа на 26 </w:t>
            </w:r>
            <w:r w:rsidR="00FD3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256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екабря, суббота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3DFA" w:rsidRDefault="00FD3DFA" w:rsidP="00F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Научный</w:t>
            </w:r>
          </w:p>
          <w:p w:rsidR="00D256B2" w:rsidRPr="00D256B2" w:rsidRDefault="00FD3DFA" w:rsidP="00F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F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диссертации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FD3DFA" w:rsidP="00F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FD3D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ецензент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284A5C" w:rsidRPr="00D256B2" w:rsidTr="00D256B2">
        <w:trPr>
          <w:trHeight w:val="254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Бучина Мария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Бахмутский Андрей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Механизмы согласования интересов субъектов образовательных отношений при реализации услуг дополнительного образования детей</w:t>
            </w:r>
          </w:p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Смирнова Наталья Викторовна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  </w:t>
            </w:r>
          </w:p>
        </w:tc>
      </w:tr>
      <w:tr w:rsidR="00284A5C" w:rsidRPr="00D256B2" w:rsidTr="00D256B2">
        <w:trPr>
          <w:trHeight w:val="254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Модестова Татьяна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Илюшин Леонид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взаимодействием районной и школьной систем методического сопровождения педагогов</w:t>
            </w:r>
          </w:p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Азбель Анастасия 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10:35  </w:t>
            </w:r>
          </w:p>
        </w:tc>
      </w:tr>
      <w:tr w:rsidR="00284A5C" w:rsidRPr="00D256B2" w:rsidTr="00D256B2">
        <w:trPr>
          <w:trHeight w:val="254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Дойникова Кристина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Баронене Светлана Геннадьевна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Геймификация как инструмент реализации кадровой политики в образовательной организации</w:t>
            </w:r>
          </w:p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Азбель Анастасия 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11:10</w:t>
            </w:r>
          </w:p>
        </w:tc>
      </w:tr>
      <w:tr w:rsidR="00284A5C" w:rsidRPr="00D256B2" w:rsidTr="00D256B2">
        <w:trPr>
          <w:trHeight w:val="358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Михайленко Мария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Вейхер Андрей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конкурсы как фактор академической успешности </w:t>
            </w:r>
            <w:proofErr w:type="gramStart"/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Файбушевич Сергей Иосифович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11:45 </w:t>
            </w:r>
          </w:p>
        </w:tc>
      </w:tr>
      <w:tr w:rsidR="00284A5C" w:rsidRPr="00D256B2" w:rsidTr="00D256B2">
        <w:trPr>
          <w:trHeight w:val="358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Журавлев Даниил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Михеева Светлана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безопасности образовательной среды как управленческая проблема</w:t>
            </w:r>
          </w:p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Спасская Елена Борисовна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12:20 </w:t>
            </w:r>
          </w:p>
        </w:tc>
      </w:tr>
      <w:tr w:rsidR="00284A5C" w:rsidRPr="00D256B2" w:rsidTr="00D256B2">
        <w:trPr>
          <w:trHeight w:val="254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Исхакова Алена Газинуровна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Бакушина Алла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стейкхолдеров о влиянии необязательного образования в школе на результаты формального оценивания учащихся</w:t>
            </w:r>
          </w:p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Сабинина Нина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12.55 </w:t>
            </w:r>
          </w:p>
        </w:tc>
      </w:tr>
      <w:tr w:rsidR="00FD3DFA" w:rsidRPr="00D256B2" w:rsidTr="009A1E68">
        <w:trPr>
          <w:trHeight w:val="254"/>
        </w:trPr>
        <w:tc>
          <w:tcPr>
            <w:tcW w:w="14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3DFA" w:rsidRDefault="00FD3DFA" w:rsidP="00FD3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Кофе-пауза</w:t>
            </w:r>
          </w:p>
          <w:p w:rsidR="00FD3DFA" w:rsidRDefault="00FD3DFA" w:rsidP="00FD3DFA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256B2" w:rsidRPr="00D256B2" w:rsidRDefault="00FD3DFA" w:rsidP="0028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1</w:t>
            </w:r>
            <w:r w:rsidR="00284A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  <w:lang w:val="en-US" w:eastAsia="ru-RU"/>
              </w:rPr>
              <w:t>3</w:t>
            </w: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:</w:t>
            </w:r>
            <w:r w:rsidR="00284A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  <w:lang w:val="en-US" w:eastAsia="ru-RU"/>
              </w:rPr>
              <w:t>30</w:t>
            </w: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 xml:space="preserve"> – 1</w:t>
            </w:r>
            <w:r w:rsidR="00284A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  <w:lang w:val="en-US" w:eastAsia="ru-RU"/>
              </w:rPr>
              <w:t>4</w:t>
            </w: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:</w:t>
            </w:r>
            <w:r w:rsidR="00284A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  <w:lang w:val="en-US" w:eastAsia="ru-RU"/>
              </w:rPr>
              <w:t>0</w:t>
            </w: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0</w:t>
            </w:r>
          </w:p>
        </w:tc>
      </w:tr>
      <w:tr w:rsidR="00284A5C" w:rsidRPr="00D256B2" w:rsidTr="00D256B2">
        <w:trPr>
          <w:trHeight w:val="348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Виктория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Баронене Светлана Геннадьевна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5D69" w:rsidRDefault="00F75D69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Осознанное управление воспитательной работой</w:t>
            </w:r>
          </w:p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Эпштейн Михаил Маркович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28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84A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84A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4A5C" w:rsidRPr="00D256B2" w:rsidTr="00D256B2">
        <w:trPr>
          <w:trHeight w:val="348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Исхаков Азат Маратович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Бакушина Алла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5D69" w:rsidRDefault="00F75D69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Результаты оценочных процедур как основание для принятия управленческих решений</w:t>
            </w:r>
          </w:p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Матвеева Татьяна Евгеньевна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28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14: </w:t>
            </w:r>
            <w:r w:rsidR="00284A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84A5C" w:rsidRPr="00D256B2" w:rsidTr="00D256B2">
        <w:trPr>
          <w:trHeight w:val="348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Романская Анна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Писаренко Ирина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5D69" w:rsidRDefault="00F75D69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гражданской позиции школьной молодежи как объект управления (на основе представлений различных групп стейкхолдеров)</w:t>
            </w:r>
          </w:p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Костина Любовь Михайловна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28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84A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284A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284A5C" w:rsidRPr="00D256B2" w:rsidTr="00D256B2">
        <w:trPr>
          <w:trHeight w:val="348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Базуева Эльвира Мансуровна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Заиченко Наталья Алексеевна </w:t>
            </w:r>
          </w:p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(консультант Гехтман Александра Львовна)</w:t>
            </w:r>
          </w:p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Готовность руководителей образовательных учреждений к использованию идей национальной системы учительского роста в кадровой политике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Матвеева Татьяна Евгеньевна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28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</w:t>
            </w:r>
            <w:r w:rsidR="00284A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84A5C" w:rsidRPr="00D256B2" w:rsidTr="00D256B2">
        <w:trPr>
          <w:trHeight w:val="352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Шипилов Артем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Михеева Светлана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5D69" w:rsidRDefault="00F75D69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управленческого кадрового резерва в муниципальной системе образования</w:t>
            </w:r>
          </w:p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Кольцова Анна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28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84A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284A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4A5C" w:rsidRPr="00D256B2" w:rsidTr="00D256B2">
        <w:trPr>
          <w:trHeight w:val="254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Меркушова Наталья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Бахмутский Андрей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75D69" w:rsidRDefault="00F75D69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взаимосвязи функциональной грамотности и обученности учащихся в управлении районной системой общего образования</w:t>
            </w:r>
          </w:p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56B2" w:rsidRPr="00D256B2" w:rsidRDefault="00D256B2" w:rsidP="00D25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Примчук Надежда Викторовна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56B2" w:rsidRPr="00D256B2" w:rsidRDefault="00D256B2" w:rsidP="00284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</w:t>
            </w:r>
            <w:r w:rsidR="00284A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bookmarkStart w:id="0" w:name="_GoBack"/>
            <w:bookmarkEnd w:id="0"/>
            <w:r w:rsidRPr="00D25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D94398" w:rsidRDefault="00D94398"/>
    <w:sectPr w:rsidR="00D94398" w:rsidSect="00D256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attachedTemplate r:id="rId1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5C"/>
    <w:rsid w:val="00284A5C"/>
    <w:rsid w:val="0038334C"/>
    <w:rsid w:val="009A1E68"/>
    <w:rsid w:val="00D256B2"/>
    <w:rsid w:val="00D94398"/>
    <w:rsid w:val="00F75D69"/>
    <w:rsid w:val="00FD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6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6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876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2;&#1040;&#1043;&#1048;&#1057;&#1058;&#1056;&#1040;&#1058;&#1059;&#1056;&#1040;\2020\&#1043;&#1048;&#1040;_2020\&#1043;&#1088;&#1072;&#1092;&#1080;&#1082;%20&#1087;&#1088;&#1086;&#1074;&#1077;&#1076;&#1077;&#1085;&#1080;&#1103;%20&#1043;&#1069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График проведения ГЭК.dot</Template>
  <TotalTime>4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Заиченко Наталья Алексеевна</dc:creator>
  <cp:lastModifiedBy>Заиченко Наталья Алексеевна</cp:lastModifiedBy>
  <cp:revision>1</cp:revision>
  <dcterms:created xsi:type="dcterms:W3CDTF">2020-12-22T12:23:00Z</dcterms:created>
  <dcterms:modified xsi:type="dcterms:W3CDTF">2020-12-22T12:27:00Z</dcterms:modified>
</cp:coreProperties>
</file>