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636"/>
        <w:gridCol w:w="4935"/>
      </w:tblGrid>
      <w:tr w:rsidR="008A3211" w:rsidRPr="008A3211" w:rsidTr="008A3211">
        <w:tc>
          <w:tcPr>
            <w:tcW w:w="4636" w:type="dxa"/>
          </w:tcPr>
          <w:p w:rsidR="008A3211" w:rsidRPr="008A3211" w:rsidRDefault="008A3211" w:rsidP="008A3211">
            <w:pPr>
              <w:jc w:val="center"/>
              <w:rPr>
                <w:rFonts w:ascii="Times New Roman" w:hAnsi="Times New Roman" w:cs="Times New Roman"/>
                <w:b/>
                <w:sz w:val="24"/>
                <w:szCs w:val="24"/>
              </w:rPr>
            </w:pPr>
            <w:r w:rsidRPr="008A3211">
              <w:rPr>
                <w:rFonts w:ascii="Times New Roman" w:hAnsi="Times New Roman" w:cs="Times New Roman"/>
                <w:b/>
                <w:sz w:val="24"/>
                <w:szCs w:val="24"/>
              </w:rPr>
              <w:t>Положение о закупке в ред. 03.03.2020</w:t>
            </w:r>
          </w:p>
        </w:tc>
        <w:tc>
          <w:tcPr>
            <w:tcW w:w="4935" w:type="dxa"/>
          </w:tcPr>
          <w:p w:rsidR="008A3211" w:rsidRPr="008A3211" w:rsidRDefault="008A3211" w:rsidP="008A3211">
            <w:pPr>
              <w:jc w:val="center"/>
              <w:rPr>
                <w:rFonts w:ascii="Times New Roman" w:hAnsi="Times New Roman" w:cs="Times New Roman"/>
                <w:b/>
                <w:sz w:val="24"/>
                <w:szCs w:val="24"/>
              </w:rPr>
            </w:pPr>
            <w:r w:rsidRPr="008A3211">
              <w:rPr>
                <w:rFonts w:ascii="Times New Roman" w:hAnsi="Times New Roman" w:cs="Times New Roman"/>
                <w:b/>
                <w:sz w:val="24"/>
                <w:szCs w:val="24"/>
              </w:rPr>
              <w:t>Положение о закупке в ред. 31.07.2020</w:t>
            </w:r>
          </w:p>
        </w:tc>
      </w:tr>
      <w:tr w:rsidR="008A3211" w:rsidRPr="008A3211" w:rsidTr="0094758B">
        <w:tc>
          <w:tcPr>
            <w:tcW w:w="9571" w:type="dxa"/>
            <w:gridSpan w:val="2"/>
          </w:tcPr>
          <w:p w:rsidR="008A3211" w:rsidRPr="008A3211" w:rsidRDefault="008A3211" w:rsidP="008A3211">
            <w:pPr>
              <w:jc w:val="both"/>
              <w:rPr>
                <w:rFonts w:ascii="Times New Roman" w:hAnsi="Times New Roman" w:cs="Times New Roman"/>
                <w:sz w:val="24"/>
                <w:szCs w:val="24"/>
              </w:rPr>
            </w:pPr>
            <w:r w:rsidRPr="008A3211">
              <w:rPr>
                <w:rFonts w:ascii="Times New Roman" w:hAnsi="Times New Roman" w:cs="Times New Roman"/>
                <w:sz w:val="24"/>
                <w:szCs w:val="24"/>
              </w:rPr>
              <w:t>12.10.1. Подразделения-заказчики вправе по согласованию с Дирекцией по закупкам осуществлять закупку товаров, работ, услуг у единственного поставщика (исполнителя, подрядчика) в следующих случаях:</w:t>
            </w:r>
          </w:p>
          <w:p w:rsidR="008A3211" w:rsidRPr="008A3211" w:rsidRDefault="008A3211" w:rsidP="008A3211">
            <w:pPr>
              <w:jc w:val="both"/>
              <w:rPr>
                <w:rFonts w:ascii="Times New Roman" w:hAnsi="Times New Roman" w:cs="Times New Roman"/>
                <w:sz w:val="24"/>
                <w:szCs w:val="24"/>
              </w:rPr>
            </w:pPr>
          </w:p>
        </w:tc>
      </w:tr>
      <w:tr w:rsidR="008A3211" w:rsidRPr="008A3211" w:rsidTr="008A3211">
        <w:tc>
          <w:tcPr>
            <w:tcW w:w="4636" w:type="dxa"/>
          </w:tcPr>
          <w:p w:rsidR="008A3211" w:rsidRPr="008A3211" w:rsidRDefault="008A3211" w:rsidP="008A3211">
            <w:pPr>
              <w:jc w:val="both"/>
              <w:rPr>
                <w:rFonts w:ascii="Times New Roman" w:hAnsi="Times New Roman" w:cs="Times New Roman"/>
                <w:sz w:val="24"/>
                <w:szCs w:val="24"/>
              </w:rPr>
            </w:pPr>
            <w:r w:rsidRPr="008A3211">
              <w:rPr>
                <w:rFonts w:ascii="Times New Roman" w:hAnsi="Times New Roman" w:cs="Times New Roman"/>
                <w:sz w:val="24"/>
                <w:szCs w:val="24"/>
              </w:rPr>
              <w:t>1) осуществление закупки определенных товаров, работ, услуг вследствие аварии, аварийной ситуации, подтвержденных соответствующим актом или иным документом уполномоченного органа и (или) уполномоченной организации, в количестве и объеме, которые необходимы для ликвидации последствий, возникших вследствие аварии, аварийной ситуации;</w:t>
            </w:r>
          </w:p>
        </w:tc>
        <w:tc>
          <w:tcPr>
            <w:tcW w:w="4935" w:type="dxa"/>
          </w:tcPr>
          <w:p w:rsidR="008A3211" w:rsidRPr="008A3211" w:rsidRDefault="008A3211" w:rsidP="008A3211">
            <w:pPr>
              <w:jc w:val="both"/>
              <w:rPr>
                <w:rFonts w:ascii="Times New Roman" w:hAnsi="Times New Roman" w:cs="Times New Roman"/>
                <w:sz w:val="24"/>
                <w:szCs w:val="24"/>
              </w:rPr>
            </w:pPr>
            <w:proofErr w:type="gramStart"/>
            <w:r w:rsidRPr="008A3211">
              <w:rPr>
                <w:rFonts w:ascii="Times New Roman" w:hAnsi="Times New Roman" w:cs="Times New Roman"/>
                <w:sz w:val="24"/>
                <w:szCs w:val="24"/>
              </w:rPr>
              <w:t>1) осуществление закупки определенных товаров, работ, услуг вследствие аварии, аварийной ситуации, иных чрезвычайных ситуаций природного или техногенного характера, действия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количестве и объеме, которые необходимы для предотвращения и (или) ликвидации последствий аварии</w:t>
            </w:r>
            <w:proofErr w:type="gramEnd"/>
            <w:r w:rsidRPr="008A3211">
              <w:rPr>
                <w:rFonts w:ascii="Times New Roman" w:hAnsi="Times New Roman" w:cs="Times New Roman"/>
                <w:sz w:val="24"/>
                <w:szCs w:val="24"/>
              </w:rPr>
              <w:t>, аварийной ситуации, иных чрезвычайных ситуаций природного или техногенного характера, обстоятельств непреодолимой силы, для предупреждения и (или) ликвидации чрезвычайной ситуации при условии подтверждения указанных ситуаций, обстоятельств соответствующим актом или иным документом уполномоченного органа и (или) уполномоченной организации;</w:t>
            </w:r>
          </w:p>
        </w:tc>
      </w:tr>
      <w:tr w:rsidR="008A3211" w:rsidRPr="008A3211" w:rsidTr="008A3211">
        <w:tc>
          <w:tcPr>
            <w:tcW w:w="4636" w:type="dxa"/>
          </w:tcPr>
          <w:p w:rsidR="008A3211" w:rsidRPr="008A3211" w:rsidRDefault="008A3211" w:rsidP="008A3211">
            <w:pPr>
              <w:jc w:val="both"/>
              <w:rPr>
                <w:rFonts w:ascii="Times New Roman" w:hAnsi="Times New Roman" w:cs="Times New Roman"/>
                <w:sz w:val="24"/>
                <w:szCs w:val="24"/>
              </w:rPr>
            </w:pPr>
            <w:r w:rsidRPr="008A3211">
              <w:rPr>
                <w:rFonts w:ascii="Times New Roman" w:hAnsi="Times New Roman" w:cs="Times New Roman"/>
                <w:sz w:val="24"/>
                <w:szCs w:val="24"/>
              </w:rPr>
              <w:t>9) приобретение исключительного права или права использования результата интеллектуальной деятельности (заключение договора об отчуждении исключительного права, лицензионного договора) непосредственно у правообладателя такого результата либо у иного лица, являющегося единственным представителем правообладателя на российском рынке, способным правомерно предоставить университету право использования результата интеллектуальной деятельности. 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 в том числе в декларативной форме;</w:t>
            </w:r>
          </w:p>
        </w:tc>
        <w:tc>
          <w:tcPr>
            <w:tcW w:w="4935" w:type="dxa"/>
          </w:tcPr>
          <w:p w:rsidR="008A3211" w:rsidRPr="008A3211" w:rsidRDefault="008A3211" w:rsidP="008A3211">
            <w:pPr>
              <w:jc w:val="both"/>
              <w:rPr>
                <w:rFonts w:ascii="Times New Roman" w:hAnsi="Times New Roman" w:cs="Times New Roman"/>
                <w:sz w:val="24"/>
                <w:szCs w:val="24"/>
              </w:rPr>
            </w:pPr>
            <w:proofErr w:type="gramStart"/>
            <w:r w:rsidRPr="008A3211">
              <w:rPr>
                <w:rFonts w:ascii="Times New Roman" w:hAnsi="Times New Roman" w:cs="Times New Roman"/>
                <w:sz w:val="24"/>
                <w:szCs w:val="24"/>
              </w:rPr>
              <w:t>9) приобретение исключительного права или права использования результата интеллектуальной деятельности (заключение договора об отчуждении исключительного права, лицензионного договора) непосредственно у правообладателя такого результата либо у иного лица, являющегося единственным представителем правообладателя на российском рынке, способным правомерно предоставить университету право использования результата интеллектуальной деятельности, а также закупка работ (услуг) по доработке и/или внедрению программ для ЭВМ и/или баз данных</w:t>
            </w:r>
            <w:proofErr w:type="gramEnd"/>
            <w:r w:rsidRPr="008A3211">
              <w:rPr>
                <w:rFonts w:ascii="Times New Roman" w:hAnsi="Times New Roman" w:cs="Times New Roman"/>
                <w:sz w:val="24"/>
                <w:szCs w:val="24"/>
              </w:rPr>
              <w:t xml:space="preserve"> у правообладателей  таких программ для ЭВМ и/или баз данных.  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 в том числе в декларативной форме;</w:t>
            </w:r>
          </w:p>
        </w:tc>
      </w:tr>
      <w:tr w:rsidR="008A3211" w:rsidRPr="008A3211" w:rsidTr="008A3211">
        <w:tc>
          <w:tcPr>
            <w:tcW w:w="4636" w:type="dxa"/>
          </w:tcPr>
          <w:p w:rsidR="008A3211" w:rsidRPr="008A3211" w:rsidRDefault="008A3211" w:rsidP="008A3211">
            <w:pPr>
              <w:jc w:val="both"/>
              <w:rPr>
                <w:rFonts w:ascii="Times New Roman" w:hAnsi="Times New Roman" w:cs="Times New Roman"/>
                <w:sz w:val="24"/>
                <w:szCs w:val="24"/>
              </w:rPr>
            </w:pPr>
            <w:proofErr w:type="gramStart"/>
            <w:r w:rsidRPr="008A3211">
              <w:rPr>
                <w:rFonts w:ascii="Times New Roman" w:hAnsi="Times New Roman" w:cs="Times New Roman"/>
                <w:sz w:val="24"/>
                <w:szCs w:val="24"/>
              </w:rPr>
              <w:t xml:space="preserve">18) заключение договоров на выполнение </w:t>
            </w:r>
            <w:r w:rsidRPr="008A3211">
              <w:rPr>
                <w:rFonts w:ascii="Times New Roman" w:hAnsi="Times New Roman" w:cs="Times New Roman"/>
                <w:sz w:val="24"/>
                <w:szCs w:val="24"/>
              </w:rPr>
              <w:lastRenderedPageBreak/>
              <w:t>научно-исследовательских, опытно-конструкторских, технологических работ, оказание научно-технических, образовательных услуг, а также на поставку товаров, выполнение иных работ, оказание иных услуг, непосредственно связанных с такими научно-исследовательскими, опытно-конструкторскими, технологическими работами, научно-техническими, образовательными услугами, за счет грантов и иных денежных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w:t>
            </w:r>
            <w:proofErr w:type="gramEnd"/>
            <w:r w:rsidRPr="008A3211">
              <w:rPr>
                <w:rFonts w:ascii="Times New Roman" w:hAnsi="Times New Roman" w:cs="Times New Roman"/>
                <w:sz w:val="24"/>
                <w:szCs w:val="24"/>
              </w:rPr>
              <w:t xml:space="preserve"> </w:t>
            </w:r>
            <w:proofErr w:type="gramStart"/>
            <w:r w:rsidRPr="008A3211">
              <w:rPr>
                <w:rFonts w:ascii="Times New Roman" w:hAnsi="Times New Roman" w:cs="Times New Roman"/>
                <w:sz w:val="24"/>
                <w:szCs w:val="24"/>
              </w:rPr>
              <w:t xml:space="preserve">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если условиями, определенными </w:t>
            </w:r>
            <w:proofErr w:type="spellStart"/>
            <w:r w:rsidRPr="008A3211">
              <w:rPr>
                <w:rFonts w:ascii="Times New Roman" w:hAnsi="Times New Roman" w:cs="Times New Roman"/>
                <w:sz w:val="24"/>
                <w:szCs w:val="24"/>
              </w:rPr>
              <w:t>грантодателями</w:t>
            </w:r>
            <w:proofErr w:type="spellEnd"/>
            <w:r w:rsidRPr="008A3211">
              <w:rPr>
                <w:rFonts w:ascii="Times New Roman" w:hAnsi="Times New Roman" w:cs="Times New Roman"/>
                <w:sz w:val="24"/>
                <w:szCs w:val="24"/>
              </w:rPr>
              <w:t>, не установлено иное;</w:t>
            </w:r>
            <w:proofErr w:type="gramEnd"/>
          </w:p>
        </w:tc>
        <w:tc>
          <w:tcPr>
            <w:tcW w:w="4935" w:type="dxa"/>
          </w:tcPr>
          <w:p w:rsidR="008A3211" w:rsidRPr="008A3211" w:rsidRDefault="008A3211" w:rsidP="008A3211">
            <w:pPr>
              <w:jc w:val="both"/>
              <w:rPr>
                <w:rFonts w:ascii="Times New Roman" w:hAnsi="Times New Roman" w:cs="Times New Roman"/>
                <w:sz w:val="24"/>
                <w:szCs w:val="24"/>
              </w:rPr>
            </w:pPr>
            <w:proofErr w:type="gramStart"/>
            <w:r w:rsidRPr="008A3211">
              <w:rPr>
                <w:rFonts w:ascii="Times New Roman" w:hAnsi="Times New Roman" w:cs="Times New Roman"/>
                <w:sz w:val="24"/>
                <w:szCs w:val="24"/>
              </w:rPr>
              <w:lastRenderedPageBreak/>
              <w:t xml:space="preserve">18) заключение договоров на поставку </w:t>
            </w:r>
            <w:r w:rsidRPr="008A3211">
              <w:rPr>
                <w:rFonts w:ascii="Times New Roman" w:hAnsi="Times New Roman" w:cs="Times New Roman"/>
                <w:sz w:val="24"/>
                <w:szCs w:val="24"/>
              </w:rPr>
              <w:lastRenderedPageBreak/>
              <w:t>товаров, выполнение работ, оказание услуг за счет грантов и иных денежных средств, передаваемых безвозмездно и безвозвратно физическими и юридическими лицами (в том числе иностранными),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на научные</w:t>
            </w:r>
            <w:proofErr w:type="gramEnd"/>
            <w:r w:rsidRPr="008A3211">
              <w:rPr>
                <w:rFonts w:ascii="Times New Roman" w:hAnsi="Times New Roman" w:cs="Times New Roman"/>
                <w:sz w:val="24"/>
                <w:szCs w:val="24"/>
              </w:rPr>
              <w:t xml:space="preserve"> исследования, поддержку молодых ученых, подготовку квалифицированных кадров, образовательную, аналитическую, экспертную деятельность, а также деятельность в сфере цифровой трансформации университетов и цифровой образовательной среды, если условиями, определенными </w:t>
            </w:r>
            <w:proofErr w:type="spellStart"/>
            <w:r w:rsidRPr="008A3211">
              <w:rPr>
                <w:rFonts w:ascii="Times New Roman" w:hAnsi="Times New Roman" w:cs="Times New Roman"/>
                <w:sz w:val="24"/>
                <w:szCs w:val="24"/>
              </w:rPr>
              <w:t>грантодателями</w:t>
            </w:r>
            <w:proofErr w:type="spellEnd"/>
            <w:r w:rsidRPr="008A3211">
              <w:rPr>
                <w:rFonts w:ascii="Times New Roman" w:hAnsi="Times New Roman" w:cs="Times New Roman"/>
                <w:sz w:val="24"/>
                <w:szCs w:val="24"/>
              </w:rPr>
              <w:t>, не установлено иное;</w:t>
            </w:r>
          </w:p>
        </w:tc>
      </w:tr>
      <w:tr w:rsidR="008A3211" w:rsidRPr="008A3211" w:rsidTr="008A3211">
        <w:tc>
          <w:tcPr>
            <w:tcW w:w="4636" w:type="dxa"/>
          </w:tcPr>
          <w:p w:rsidR="008A3211" w:rsidRPr="008A3211" w:rsidRDefault="008A3211" w:rsidP="008A3211">
            <w:pPr>
              <w:jc w:val="both"/>
              <w:rPr>
                <w:rFonts w:ascii="Times New Roman" w:hAnsi="Times New Roman" w:cs="Times New Roman"/>
                <w:sz w:val="24"/>
                <w:szCs w:val="24"/>
              </w:rPr>
            </w:pPr>
            <w:r w:rsidRPr="008A3211">
              <w:rPr>
                <w:rFonts w:ascii="Times New Roman" w:hAnsi="Times New Roman" w:cs="Times New Roman"/>
                <w:sz w:val="24"/>
                <w:szCs w:val="24"/>
              </w:rPr>
              <w:lastRenderedPageBreak/>
              <w:t>24) осуществление закупки товаров, работ, услуг на сумму, не превышающую сто пятьдесят тысяч рублей;</w:t>
            </w:r>
          </w:p>
        </w:tc>
        <w:tc>
          <w:tcPr>
            <w:tcW w:w="4935" w:type="dxa"/>
          </w:tcPr>
          <w:p w:rsidR="008A3211" w:rsidRPr="008A3211" w:rsidRDefault="008A3211" w:rsidP="008A3211">
            <w:pPr>
              <w:jc w:val="both"/>
              <w:rPr>
                <w:rFonts w:ascii="Times New Roman" w:hAnsi="Times New Roman" w:cs="Times New Roman"/>
                <w:sz w:val="24"/>
                <w:szCs w:val="24"/>
              </w:rPr>
            </w:pPr>
            <w:r w:rsidRPr="008A3211">
              <w:rPr>
                <w:rFonts w:ascii="Times New Roman" w:hAnsi="Times New Roman" w:cs="Times New Roman"/>
                <w:sz w:val="24"/>
                <w:szCs w:val="24"/>
              </w:rPr>
              <w:t>24) осуществление закупки товаров, работ, услуг на сумму, не превышающую двести тысяч рублей;</w:t>
            </w:r>
          </w:p>
        </w:tc>
      </w:tr>
      <w:tr w:rsidR="008A3211" w:rsidRPr="008A3211" w:rsidTr="00945907">
        <w:tc>
          <w:tcPr>
            <w:tcW w:w="9571" w:type="dxa"/>
            <w:gridSpan w:val="2"/>
          </w:tcPr>
          <w:p w:rsidR="008A3211" w:rsidRPr="008A3211" w:rsidRDefault="008A3211">
            <w:pPr>
              <w:rPr>
                <w:rFonts w:ascii="Times New Roman" w:hAnsi="Times New Roman" w:cs="Times New Roman"/>
                <w:sz w:val="24"/>
                <w:szCs w:val="24"/>
              </w:rPr>
            </w:pPr>
          </w:p>
        </w:tc>
      </w:tr>
      <w:tr w:rsidR="008A3211" w:rsidRPr="008A3211" w:rsidTr="008A3211">
        <w:tc>
          <w:tcPr>
            <w:tcW w:w="4636" w:type="dxa"/>
          </w:tcPr>
          <w:p w:rsidR="008A3211" w:rsidRPr="008A3211"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t>14.2.2. Заказчик по решению закупочной комиссии при ректоре университета по согласованию с исполнителем договора вправе изменить срок поставки товара, срок выполнения работ, срок оказания услуг, за исключением случаев, когда такой срок являлся критерием оценки заявок, с учетом положений Гражданского кодекса Российской Федерации</w:t>
            </w:r>
          </w:p>
        </w:tc>
        <w:tc>
          <w:tcPr>
            <w:tcW w:w="4935" w:type="dxa"/>
          </w:tcPr>
          <w:p w:rsidR="00E23D89" w:rsidRPr="00E23D89"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t>14.2.2. Заказчик по решению закупочной комиссии при ректоре университета по согласованию с исполнителем договора вправе изменить срок поставки товара, срок выполнения работ, срок оказания услуг, за исключением случаев, когда такой срок являлся критерием оценки заявок, с учетом положений Гражданского кодекса Российской Федерации.</w:t>
            </w:r>
          </w:p>
          <w:p w:rsidR="008A3211" w:rsidRPr="008A3211"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t>При этом в случае изменения срока выполнения работ (оказания услуг) по договору, заключенному по основаниям, предусмотренным подпунктом 13 пункта 12.10.1 Положения, решение закупочной комиссии при ректоре университета не требуется, при условии, что изменение срока выполнения работ (оказания услуг) по такому договору не обусловлено просрочкой контрагентом исполнения своих обязательств.</w:t>
            </w:r>
          </w:p>
        </w:tc>
      </w:tr>
      <w:tr w:rsidR="00E23D89" w:rsidRPr="008A3211" w:rsidTr="008A3211">
        <w:tc>
          <w:tcPr>
            <w:tcW w:w="4636" w:type="dxa"/>
          </w:tcPr>
          <w:p w:rsidR="00E23D89" w:rsidRPr="008A3211" w:rsidRDefault="00E23D89" w:rsidP="00E23D89">
            <w:pPr>
              <w:jc w:val="both"/>
              <w:rPr>
                <w:rFonts w:ascii="Times New Roman" w:hAnsi="Times New Roman" w:cs="Times New Roman"/>
                <w:sz w:val="24"/>
                <w:szCs w:val="24"/>
              </w:rPr>
            </w:pPr>
            <w:r>
              <w:rPr>
                <w:rFonts w:ascii="Times New Roman" w:hAnsi="Times New Roman" w:cs="Times New Roman"/>
                <w:sz w:val="24"/>
                <w:szCs w:val="24"/>
              </w:rPr>
              <w:lastRenderedPageBreak/>
              <w:t>Пункт отсутствовал</w:t>
            </w:r>
          </w:p>
        </w:tc>
        <w:tc>
          <w:tcPr>
            <w:tcW w:w="4935" w:type="dxa"/>
          </w:tcPr>
          <w:p w:rsidR="00E23D89" w:rsidRPr="00E23D89"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t xml:space="preserve">14.2.5. </w:t>
            </w:r>
            <w:proofErr w:type="gramStart"/>
            <w:r w:rsidRPr="00E23D89">
              <w:rPr>
                <w:rFonts w:ascii="Times New Roman" w:hAnsi="Times New Roman" w:cs="Times New Roman"/>
                <w:sz w:val="24"/>
                <w:szCs w:val="24"/>
              </w:rPr>
              <w:t xml:space="preserve">В 2020 году по соглашению сторон допускается изменение срока поставки товара, выполнения работ, оказания услуг, и (или) цены договора, и (или) цены единицы товара, работы, услуги (в случае заключения договора с максимальной (ориентировочной) ценой договора), если при его исполнении в связи с распространением новой </w:t>
            </w:r>
            <w:proofErr w:type="spellStart"/>
            <w:r w:rsidRPr="00E23D89">
              <w:rPr>
                <w:rFonts w:ascii="Times New Roman" w:hAnsi="Times New Roman" w:cs="Times New Roman"/>
                <w:sz w:val="24"/>
                <w:szCs w:val="24"/>
              </w:rPr>
              <w:t>коронавирусной</w:t>
            </w:r>
            <w:proofErr w:type="spellEnd"/>
            <w:r w:rsidRPr="00E23D89">
              <w:rPr>
                <w:rFonts w:ascii="Times New Roman" w:hAnsi="Times New Roman" w:cs="Times New Roman"/>
                <w:sz w:val="24"/>
                <w:szCs w:val="24"/>
              </w:rPr>
              <w:t xml:space="preserve"> инфекции, вызванной 2019-nCoV, а также в иных случаях, установленных Правительством Российской Федерации, возникли независящие от</w:t>
            </w:r>
            <w:proofErr w:type="gramEnd"/>
            <w:r w:rsidRPr="00E23D89">
              <w:rPr>
                <w:rFonts w:ascii="Times New Roman" w:hAnsi="Times New Roman" w:cs="Times New Roman"/>
                <w:sz w:val="24"/>
                <w:szCs w:val="24"/>
              </w:rPr>
              <w:t xml:space="preserve"> сторон договора обстоятельства, влекущие невозможность его исполнения. </w:t>
            </w:r>
            <w:proofErr w:type="gramStart"/>
            <w:r w:rsidRPr="00E23D89">
              <w:rPr>
                <w:rFonts w:ascii="Times New Roman" w:hAnsi="Times New Roman" w:cs="Times New Roman"/>
                <w:sz w:val="24"/>
                <w:szCs w:val="24"/>
              </w:rPr>
              <w:t>Предусмотренное настоящим пунктом изменение осуществляется при наличии в письменной форме обоснования от подразделения-заказчика такого изменения на основании решения закупочной комиссии при ректоре университета и после предоставления поставщиком (подрядчиком, исполнителем)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w:t>
            </w:r>
            <w:proofErr w:type="gramEnd"/>
            <w:r w:rsidRPr="00E23D89">
              <w:rPr>
                <w:rFonts w:ascii="Times New Roman" w:hAnsi="Times New Roman" w:cs="Times New Roman"/>
                <w:sz w:val="24"/>
                <w:szCs w:val="24"/>
              </w:rPr>
              <w:t xml:space="preserve"> При этом:</w:t>
            </w:r>
          </w:p>
          <w:p w:rsidR="00E23D89" w:rsidRPr="00E23D89"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t>1) размер обеспечения может быть уменьшен в порядке и случаях, которые предусмотрены Положением и договором;</w:t>
            </w:r>
          </w:p>
          <w:p w:rsidR="00E23D89" w:rsidRPr="00E23D89"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t>2) возврат ранее предоставленной университету банковской гарантии заказчиком гаранту, предоставившему указанную банковскую гарантию, не осуществляется, если иное не предусмотрено условиями банковской гарантии, взыскание по ней не производится (если обеспечение исполнения договора осуществляется путем предоставления новой банковской гарантии);</w:t>
            </w:r>
          </w:p>
          <w:p w:rsidR="00E23D89" w:rsidRPr="00E23D89"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t>3) если обеспечение исполнения договора осуществляется путем внесения денежных средств:</w:t>
            </w:r>
          </w:p>
          <w:p w:rsidR="00E23D89" w:rsidRPr="00E23D89"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t>а) в случае увеличения в соответствии с настоящим пунктом цены договора поставщик (подрядчик, исполнитель) вносит на счет университета, указанный в договоре или иной счет, сообщаемый университетом, денежные средства в размере, пропорциональном стоимости новых обязательств поставщика (подрядчика, исполнителя);</w:t>
            </w:r>
          </w:p>
          <w:p w:rsidR="00E23D89" w:rsidRPr="00E23D89"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lastRenderedPageBreak/>
              <w:t>б) в случае уменьшения в соответствии с настоящим пунктом цены договора университет возвращает поставщику (подрядчику, исполнителю) денежные средства, внесенные на счет университета, в размере, пропорциональном размеру такого уменьшения цены договора;</w:t>
            </w:r>
          </w:p>
          <w:p w:rsidR="00E23D89" w:rsidRPr="008A3211"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t>в) в случае изменения срока поставки товара, выполнения работ, оказания услуг определяется новый срок возврата университетом поставщику (подрядчику, исполнителю) денежных средств, внесенных в качестве обеспечения исполнения договора.</w:t>
            </w:r>
          </w:p>
        </w:tc>
      </w:tr>
      <w:tr w:rsidR="00E23D89" w:rsidRPr="008A3211" w:rsidTr="008A3211">
        <w:tc>
          <w:tcPr>
            <w:tcW w:w="4636" w:type="dxa"/>
          </w:tcPr>
          <w:p w:rsidR="00E23D89" w:rsidRPr="008A3211"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lastRenderedPageBreak/>
              <w:t>14.8.2. Цена договора может быть изменена по соглашению сторон при изменении в соответствии с законодательством Российской Федерации регулируемых государством цен (тарифов) на товары, работы, услуги, а также ставок налога на добавленную стоимость.</w:t>
            </w:r>
          </w:p>
        </w:tc>
        <w:tc>
          <w:tcPr>
            <w:tcW w:w="4935" w:type="dxa"/>
          </w:tcPr>
          <w:p w:rsidR="00E23D89" w:rsidRPr="008A3211" w:rsidRDefault="00E23D89" w:rsidP="00E23D89">
            <w:pPr>
              <w:jc w:val="both"/>
              <w:rPr>
                <w:rFonts w:ascii="Times New Roman" w:hAnsi="Times New Roman" w:cs="Times New Roman"/>
                <w:sz w:val="24"/>
                <w:szCs w:val="24"/>
              </w:rPr>
            </w:pPr>
            <w:r w:rsidRPr="00E23D89">
              <w:rPr>
                <w:rFonts w:ascii="Times New Roman" w:hAnsi="Times New Roman" w:cs="Times New Roman"/>
                <w:sz w:val="24"/>
                <w:szCs w:val="24"/>
              </w:rPr>
              <w:t xml:space="preserve">14.8.2. Цена договора может быть изменена </w:t>
            </w:r>
            <w:proofErr w:type="gramStart"/>
            <w:r w:rsidRPr="00E23D89">
              <w:rPr>
                <w:rFonts w:ascii="Times New Roman" w:hAnsi="Times New Roman" w:cs="Times New Roman"/>
                <w:sz w:val="24"/>
                <w:szCs w:val="24"/>
              </w:rPr>
              <w:t>по соглашению сторон при изменении в соответствии с законодательством Российской Федерации ставок налога на добавленную стоимость</w:t>
            </w:r>
            <w:proofErr w:type="gramEnd"/>
            <w:r w:rsidRPr="00E23D89">
              <w:rPr>
                <w:rFonts w:ascii="Times New Roman" w:hAnsi="Times New Roman" w:cs="Times New Roman"/>
                <w:sz w:val="24"/>
                <w:szCs w:val="24"/>
              </w:rPr>
              <w:t>, налога на доходы физических лиц, регулируемых государством цен (тарифов) на товары, работы, услуги, а также при изменении иностранным контрагентом стоимости работ (услуг) в случае продления договора на очередной период.</w:t>
            </w:r>
          </w:p>
        </w:tc>
      </w:tr>
    </w:tbl>
    <w:p w:rsidR="00F63ACB" w:rsidRDefault="00F63ACB">
      <w:bookmarkStart w:id="0" w:name="_GoBack"/>
      <w:bookmarkEnd w:id="0"/>
    </w:p>
    <w:sectPr w:rsidR="00F63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AB"/>
    <w:rsid w:val="008A3211"/>
    <w:rsid w:val="00A629AB"/>
    <w:rsid w:val="00E23D89"/>
    <w:rsid w:val="00E472B3"/>
    <w:rsid w:val="00F63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Александра Петровна</dc:creator>
  <cp:keywords/>
  <dc:description/>
  <cp:lastModifiedBy>Семенова Александра Петровна</cp:lastModifiedBy>
  <cp:revision>3</cp:revision>
  <dcterms:created xsi:type="dcterms:W3CDTF">2020-08-14T12:09:00Z</dcterms:created>
  <dcterms:modified xsi:type="dcterms:W3CDTF">2020-08-14T12:25:00Z</dcterms:modified>
</cp:coreProperties>
</file>