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3D" w:rsidRPr="00933F5F" w:rsidRDefault="00E01C3D" w:rsidP="00E01C3D">
      <w:pPr>
        <w:ind w:firstLine="0"/>
        <w:jc w:val="center"/>
        <w:rPr>
          <w:b/>
          <w:sz w:val="22"/>
          <w:szCs w:val="22"/>
        </w:rPr>
      </w:pPr>
      <w:r w:rsidRPr="00933F5F">
        <w:rPr>
          <w:b/>
          <w:sz w:val="22"/>
          <w:szCs w:val="22"/>
        </w:rPr>
        <w:t>Санкт-Петербургский филиал</w:t>
      </w:r>
    </w:p>
    <w:p w:rsidR="00E01C3D" w:rsidRPr="00933F5F" w:rsidRDefault="00E01C3D" w:rsidP="00E01C3D">
      <w:pPr>
        <w:ind w:firstLine="0"/>
        <w:jc w:val="center"/>
        <w:rPr>
          <w:b/>
          <w:bCs/>
          <w:sz w:val="22"/>
          <w:szCs w:val="22"/>
        </w:rPr>
      </w:pPr>
      <w:r w:rsidRPr="00933F5F">
        <w:rPr>
          <w:b/>
          <w:bCs/>
          <w:sz w:val="22"/>
          <w:szCs w:val="22"/>
        </w:rPr>
        <w:t xml:space="preserve">Федеральное государственное автономное образовательное учреждение высшего образования </w:t>
      </w:r>
      <w:r w:rsidRPr="00933F5F">
        <w:rPr>
          <w:b/>
          <w:bCs/>
          <w:sz w:val="22"/>
          <w:szCs w:val="22"/>
        </w:rPr>
        <w:br/>
        <w:t xml:space="preserve">"Национальный исследовательский университет </w:t>
      </w:r>
      <w:r w:rsidRPr="00933F5F">
        <w:rPr>
          <w:b/>
          <w:bCs/>
          <w:sz w:val="22"/>
          <w:szCs w:val="22"/>
        </w:rPr>
        <w:br/>
        <w:t>"Высшая школа экономики"</w:t>
      </w:r>
    </w:p>
    <w:p w:rsidR="00E01C3D" w:rsidRPr="00933F5F" w:rsidRDefault="00E01C3D" w:rsidP="00E01C3D">
      <w:pPr>
        <w:keepLines/>
        <w:jc w:val="center"/>
        <w:rPr>
          <w:sz w:val="16"/>
          <w:szCs w:val="16"/>
        </w:rPr>
      </w:pPr>
    </w:p>
    <w:p w:rsidR="00E01C3D" w:rsidRPr="00933F5F" w:rsidRDefault="00E01C3D" w:rsidP="00E01C3D">
      <w:pPr>
        <w:keepLines/>
        <w:ind w:firstLine="0"/>
        <w:jc w:val="center"/>
        <w:outlineLvl w:val="5"/>
        <w:rPr>
          <w:b/>
          <w:bCs/>
          <w:sz w:val="22"/>
          <w:szCs w:val="22"/>
        </w:rPr>
      </w:pPr>
      <w:r w:rsidRPr="00933F5F">
        <w:rPr>
          <w:b/>
          <w:bCs/>
          <w:sz w:val="22"/>
          <w:szCs w:val="22"/>
        </w:rPr>
        <w:t xml:space="preserve">Факультет Санкт-Петербургская школа </w:t>
      </w:r>
      <w:r>
        <w:rPr>
          <w:b/>
          <w:bCs/>
          <w:sz w:val="22"/>
          <w:szCs w:val="22"/>
        </w:rPr>
        <w:t>социальных наук и востоковедения</w:t>
      </w:r>
    </w:p>
    <w:p w:rsidR="00E01C3D" w:rsidRPr="00933F5F" w:rsidRDefault="00E01C3D" w:rsidP="00E01C3D">
      <w:pPr>
        <w:keepLines/>
        <w:outlineLvl w:val="5"/>
        <w:rPr>
          <w:b/>
          <w:bCs/>
          <w:sz w:val="22"/>
          <w:szCs w:val="22"/>
        </w:rPr>
      </w:pPr>
    </w:p>
    <w:p w:rsidR="00E01C3D" w:rsidRPr="00933F5F" w:rsidRDefault="00E01C3D" w:rsidP="00E01C3D">
      <w:pPr>
        <w:ind w:left="5103" w:firstLine="0"/>
        <w:rPr>
          <w:color w:val="000000"/>
          <w:spacing w:val="-3"/>
          <w:sz w:val="22"/>
          <w:szCs w:val="16"/>
        </w:rPr>
      </w:pPr>
      <w:r w:rsidRPr="00933F5F">
        <w:rPr>
          <w:color w:val="000000"/>
          <w:spacing w:val="-4"/>
          <w:sz w:val="22"/>
          <w:szCs w:val="16"/>
        </w:rPr>
        <w:t>Утвержден</w:t>
      </w:r>
      <w:r>
        <w:rPr>
          <w:color w:val="000000"/>
          <w:spacing w:val="-4"/>
          <w:sz w:val="22"/>
          <w:szCs w:val="16"/>
        </w:rPr>
        <w:t>ы</w:t>
      </w:r>
      <w:r w:rsidRPr="00933F5F">
        <w:rPr>
          <w:color w:val="000000"/>
          <w:spacing w:val="-4"/>
          <w:sz w:val="22"/>
          <w:szCs w:val="16"/>
        </w:rPr>
        <w:t xml:space="preserve"> С</w:t>
      </w:r>
      <w:r w:rsidRPr="00933F5F">
        <w:rPr>
          <w:color w:val="000000"/>
          <w:spacing w:val="-3"/>
          <w:sz w:val="22"/>
          <w:szCs w:val="16"/>
        </w:rPr>
        <w:t>оветом факультета</w:t>
      </w:r>
      <w:r>
        <w:rPr>
          <w:color w:val="000000"/>
          <w:spacing w:val="-3"/>
          <w:sz w:val="22"/>
          <w:szCs w:val="16"/>
        </w:rPr>
        <w:br/>
      </w:r>
      <w:r w:rsidRPr="00933F5F">
        <w:rPr>
          <w:color w:val="000000"/>
          <w:spacing w:val="-3"/>
          <w:sz w:val="22"/>
          <w:szCs w:val="16"/>
        </w:rPr>
        <w:t>Санк</w:t>
      </w:r>
      <w:r>
        <w:rPr>
          <w:color w:val="000000"/>
          <w:spacing w:val="-3"/>
          <w:sz w:val="22"/>
          <w:szCs w:val="16"/>
        </w:rPr>
        <w:t>т</w:t>
      </w:r>
      <w:r w:rsidRPr="00933F5F">
        <w:rPr>
          <w:color w:val="000000"/>
          <w:spacing w:val="-3"/>
          <w:sz w:val="22"/>
          <w:szCs w:val="16"/>
        </w:rPr>
        <w:t>-Петербургская школа социальных наук и востоковедения</w:t>
      </w:r>
    </w:p>
    <w:p w:rsidR="00E01C3D" w:rsidRPr="00933F5F" w:rsidRDefault="00E01C3D" w:rsidP="00E01C3D">
      <w:pPr>
        <w:shd w:val="clear" w:color="auto" w:fill="FFFFFF"/>
        <w:tabs>
          <w:tab w:val="left" w:leader="underscore" w:pos="3086"/>
          <w:tab w:val="left" w:leader="underscore" w:pos="5203"/>
        </w:tabs>
        <w:ind w:left="5103" w:firstLine="0"/>
        <w:rPr>
          <w:color w:val="000000"/>
          <w:sz w:val="22"/>
          <w:szCs w:val="16"/>
        </w:rPr>
      </w:pPr>
      <w:r w:rsidRPr="00933F5F">
        <w:rPr>
          <w:color w:val="000000"/>
          <w:sz w:val="22"/>
          <w:szCs w:val="16"/>
        </w:rPr>
        <w:t xml:space="preserve">протокол от </w:t>
      </w:r>
      <w:r w:rsidRPr="00EE184C">
        <w:rPr>
          <w:color w:val="000000"/>
          <w:spacing w:val="-6"/>
          <w:sz w:val="22"/>
          <w:szCs w:val="16"/>
        </w:rPr>
        <w:t>27.04.2020</w:t>
      </w:r>
      <w:r>
        <w:rPr>
          <w:color w:val="000000"/>
          <w:spacing w:val="-6"/>
          <w:sz w:val="22"/>
          <w:szCs w:val="16"/>
        </w:rPr>
        <w:t xml:space="preserve"> </w:t>
      </w:r>
      <w:r w:rsidRPr="00933F5F">
        <w:rPr>
          <w:color w:val="000000"/>
          <w:spacing w:val="-6"/>
          <w:sz w:val="22"/>
          <w:szCs w:val="16"/>
        </w:rPr>
        <w:t xml:space="preserve">г. № </w:t>
      </w:r>
      <w:r w:rsidRPr="00EE184C">
        <w:rPr>
          <w:color w:val="000000"/>
          <w:spacing w:val="-6"/>
          <w:sz w:val="22"/>
          <w:szCs w:val="16"/>
        </w:rPr>
        <w:t>14/2019-2020</w:t>
      </w:r>
    </w:p>
    <w:p w:rsidR="00E01C3D" w:rsidRPr="00933F5F" w:rsidRDefault="00E01C3D" w:rsidP="00E01C3D">
      <w:pPr>
        <w:shd w:val="clear" w:color="auto" w:fill="FFFFFF"/>
        <w:tabs>
          <w:tab w:val="left" w:leader="underscore" w:pos="6778"/>
        </w:tabs>
        <w:ind w:left="5103" w:firstLine="0"/>
        <w:rPr>
          <w:color w:val="000000"/>
          <w:spacing w:val="-4"/>
          <w:sz w:val="22"/>
          <w:szCs w:val="16"/>
        </w:rPr>
      </w:pPr>
      <w:r w:rsidRPr="00933F5F">
        <w:rPr>
          <w:color w:val="000000"/>
          <w:spacing w:val="-4"/>
          <w:sz w:val="22"/>
          <w:szCs w:val="16"/>
        </w:rPr>
        <w:t>Председатель____________</w:t>
      </w:r>
      <w:r>
        <w:rPr>
          <w:color w:val="000000"/>
          <w:spacing w:val="-4"/>
          <w:sz w:val="22"/>
          <w:szCs w:val="16"/>
        </w:rPr>
        <w:t>А.В. Стародубцев</w:t>
      </w:r>
    </w:p>
    <w:p w:rsidR="00E01C3D" w:rsidRPr="00933F5F" w:rsidRDefault="00E01C3D" w:rsidP="00E01C3D">
      <w:pPr>
        <w:shd w:val="clear" w:color="auto" w:fill="FFFFFF"/>
        <w:tabs>
          <w:tab w:val="left" w:leader="underscore" w:pos="6778"/>
        </w:tabs>
        <w:ind w:left="5103" w:firstLine="0"/>
        <w:rPr>
          <w:color w:val="000000"/>
          <w:sz w:val="22"/>
          <w:szCs w:val="16"/>
        </w:rPr>
      </w:pPr>
      <w:r w:rsidRPr="00933F5F">
        <w:rPr>
          <w:color w:val="000000"/>
          <w:spacing w:val="-4"/>
          <w:sz w:val="22"/>
          <w:szCs w:val="16"/>
        </w:rPr>
        <w:t>«____» _____________20</w:t>
      </w:r>
      <w:r>
        <w:rPr>
          <w:color w:val="000000"/>
          <w:spacing w:val="-4"/>
          <w:sz w:val="22"/>
          <w:szCs w:val="16"/>
        </w:rPr>
        <w:t>20</w:t>
      </w:r>
      <w:r w:rsidRPr="00933F5F">
        <w:rPr>
          <w:color w:val="000000"/>
          <w:spacing w:val="-4"/>
          <w:sz w:val="22"/>
          <w:szCs w:val="16"/>
        </w:rPr>
        <w:t xml:space="preserve"> г.</w:t>
      </w:r>
    </w:p>
    <w:p w:rsidR="00E01C3D" w:rsidRPr="00933F5F" w:rsidRDefault="00E01C3D" w:rsidP="00E01C3D">
      <w:pPr>
        <w:keepLines/>
        <w:jc w:val="right"/>
        <w:outlineLvl w:val="5"/>
        <w:rPr>
          <w:b/>
          <w:bCs/>
          <w:sz w:val="22"/>
          <w:szCs w:val="22"/>
        </w:rPr>
      </w:pPr>
    </w:p>
    <w:p w:rsidR="00E01C3D" w:rsidRPr="00933F5F" w:rsidRDefault="00E01C3D" w:rsidP="00E01C3D">
      <w:pPr>
        <w:keepLines/>
        <w:outlineLvl w:val="5"/>
        <w:rPr>
          <w:b/>
          <w:bCs/>
          <w:sz w:val="22"/>
          <w:szCs w:val="22"/>
        </w:rPr>
      </w:pPr>
    </w:p>
    <w:p w:rsidR="00E01C3D" w:rsidRPr="00933F5F" w:rsidRDefault="00E01C3D" w:rsidP="00E01C3D">
      <w:pPr>
        <w:keepLines/>
        <w:outlineLvl w:val="5"/>
        <w:rPr>
          <w:b/>
          <w:bCs/>
          <w:sz w:val="22"/>
          <w:szCs w:val="22"/>
        </w:rPr>
      </w:pPr>
    </w:p>
    <w:p w:rsidR="00E01C3D" w:rsidRPr="00933F5F" w:rsidRDefault="00E01C3D" w:rsidP="00E01C3D">
      <w:pPr>
        <w:keepLines/>
        <w:outlineLvl w:val="5"/>
        <w:rPr>
          <w:b/>
          <w:bCs/>
          <w:sz w:val="22"/>
          <w:szCs w:val="22"/>
        </w:rPr>
      </w:pPr>
    </w:p>
    <w:p w:rsidR="00E01C3D" w:rsidRPr="00933F5F" w:rsidRDefault="00E01C3D" w:rsidP="00E01C3D">
      <w:pPr>
        <w:ind w:firstLine="0"/>
        <w:jc w:val="center"/>
        <w:rPr>
          <w:b/>
          <w:sz w:val="22"/>
          <w:szCs w:val="22"/>
        </w:rPr>
      </w:pPr>
      <w:r w:rsidRPr="00933F5F">
        <w:rPr>
          <w:b/>
          <w:sz w:val="22"/>
          <w:szCs w:val="22"/>
        </w:rPr>
        <w:t>Правила подготовки выпускной квалификационной работы</w:t>
      </w:r>
    </w:p>
    <w:p w:rsidR="00E01C3D" w:rsidRPr="00933F5F" w:rsidRDefault="00E01C3D" w:rsidP="00E01C3D">
      <w:pPr>
        <w:ind w:firstLine="0"/>
        <w:jc w:val="center"/>
        <w:rPr>
          <w:b/>
          <w:sz w:val="22"/>
          <w:szCs w:val="22"/>
        </w:rPr>
      </w:pPr>
      <w:r w:rsidRPr="00933F5F">
        <w:rPr>
          <w:b/>
          <w:sz w:val="22"/>
          <w:szCs w:val="22"/>
        </w:rPr>
        <w:t>студентов, обучающихся на образовательной программе «</w:t>
      </w:r>
      <w:r>
        <w:rPr>
          <w:b/>
          <w:sz w:val="22"/>
          <w:szCs w:val="22"/>
        </w:rPr>
        <w:t>Востоковедение</w:t>
      </w:r>
      <w:r w:rsidRPr="00933F5F">
        <w:rPr>
          <w:b/>
          <w:sz w:val="22"/>
          <w:szCs w:val="22"/>
        </w:rPr>
        <w:t>»,</w:t>
      </w:r>
    </w:p>
    <w:p w:rsidR="00E01C3D" w:rsidRPr="00933F5F" w:rsidRDefault="00E01C3D" w:rsidP="00E01C3D">
      <w:pPr>
        <w:ind w:firstLine="0"/>
        <w:jc w:val="center"/>
        <w:rPr>
          <w:b/>
          <w:sz w:val="22"/>
          <w:szCs w:val="22"/>
        </w:rPr>
      </w:pPr>
      <w:r w:rsidRPr="00933F5F">
        <w:rPr>
          <w:b/>
          <w:sz w:val="22"/>
          <w:szCs w:val="22"/>
        </w:rPr>
        <w:t>направления подготовки бакалавров</w:t>
      </w:r>
      <w:r w:rsidRPr="001020F5">
        <w:rPr>
          <w:b/>
          <w:bCs/>
          <w:sz w:val="22"/>
          <w:szCs w:val="16"/>
        </w:rPr>
        <w:t xml:space="preserve"> 58.03.01</w:t>
      </w:r>
      <w:r>
        <w:rPr>
          <w:b/>
          <w:bCs/>
          <w:sz w:val="22"/>
          <w:szCs w:val="16"/>
        </w:rPr>
        <w:t xml:space="preserve"> </w:t>
      </w:r>
      <w:r w:rsidRPr="00933F5F">
        <w:rPr>
          <w:b/>
          <w:sz w:val="22"/>
          <w:szCs w:val="22"/>
        </w:rPr>
        <w:t>«</w:t>
      </w:r>
      <w:r>
        <w:rPr>
          <w:b/>
          <w:sz w:val="22"/>
          <w:szCs w:val="22"/>
        </w:rPr>
        <w:t>Востоковедение и африканистика</w:t>
      </w:r>
      <w:r w:rsidRPr="00933F5F">
        <w:rPr>
          <w:b/>
          <w:sz w:val="22"/>
          <w:szCs w:val="22"/>
        </w:rPr>
        <w:t xml:space="preserve">» </w:t>
      </w:r>
    </w:p>
    <w:p w:rsidR="00E01C3D" w:rsidRPr="00933F5F" w:rsidRDefault="00E01C3D" w:rsidP="00E01C3D">
      <w:pPr>
        <w:rPr>
          <w:b/>
          <w:sz w:val="22"/>
          <w:szCs w:val="22"/>
        </w:rPr>
      </w:pPr>
    </w:p>
    <w:p w:rsidR="00E01C3D" w:rsidRPr="00933F5F" w:rsidRDefault="00E01C3D" w:rsidP="00E01C3D">
      <w:pPr>
        <w:rPr>
          <w:sz w:val="22"/>
          <w:szCs w:val="16"/>
        </w:rPr>
      </w:pPr>
    </w:p>
    <w:p w:rsidR="00E01C3D" w:rsidRPr="00933F5F" w:rsidRDefault="00E01C3D" w:rsidP="00E01C3D">
      <w:pPr>
        <w:rPr>
          <w:sz w:val="22"/>
          <w:szCs w:val="16"/>
        </w:rPr>
      </w:pPr>
    </w:p>
    <w:p w:rsidR="00E01C3D" w:rsidRPr="00933F5F" w:rsidRDefault="00E01C3D" w:rsidP="00E01C3D">
      <w:pPr>
        <w:rPr>
          <w:sz w:val="22"/>
          <w:szCs w:val="16"/>
        </w:rPr>
      </w:pPr>
    </w:p>
    <w:p w:rsidR="00E01C3D" w:rsidRPr="00933F5F" w:rsidRDefault="00E01C3D" w:rsidP="00E01C3D">
      <w:pPr>
        <w:rPr>
          <w:sz w:val="22"/>
          <w:szCs w:val="16"/>
        </w:rPr>
      </w:pPr>
    </w:p>
    <w:p w:rsidR="00E01C3D" w:rsidRPr="00933F5F" w:rsidRDefault="00E01C3D" w:rsidP="00E01C3D">
      <w:pPr>
        <w:rPr>
          <w:sz w:val="22"/>
          <w:szCs w:val="16"/>
        </w:rPr>
      </w:pPr>
    </w:p>
    <w:p w:rsidR="00E01C3D" w:rsidRPr="00933F5F" w:rsidRDefault="00E01C3D" w:rsidP="00E01C3D">
      <w:pPr>
        <w:rPr>
          <w:sz w:val="22"/>
          <w:szCs w:val="16"/>
        </w:rPr>
      </w:pPr>
    </w:p>
    <w:p w:rsidR="00E01C3D" w:rsidRPr="00933F5F" w:rsidRDefault="00E01C3D" w:rsidP="00E01C3D">
      <w:pPr>
        <w:rPr>
          <w:sz w:val="22"/>
          <w:szCs w:val="16"/>
        </w:rPr>
      </w:pPr>
      <w:r w:rsidRPr="00933F5F">
        <w:rPr>
          <w:sz w:val="22"/>
          <w:szCs w:val="16"/>
        </w:rPr>
        <w:t xml:space="preserve">Согласовано </w:t>
      </w:r>
    </w:p>
    <w:p w:rsidR="00E01C3D" w:rsidRPr="00933F5F" w:rsidRDefault="00E01C3D" w:rsidP="00E01C3D">
      <w:pPr>
        <w:rPr>
          <w:sz w:val="22"/>
          <w:szCs w:val="16"/>
        </w:rPr>
      </w:pPr>
    </w:p>
    <w:p w:rsidR="00E01C3D" w:rsidRPr="00933F5F" w:rsidRDefault="00E01C3D" w:rsidP="00E01C3D">
      <w:pPr>
        <w:rPr>
          <w:sz w:val="22"/>
          <w:szCs w:val="16"/>
        </w:rPr>
      </w:pPr>
      <w:r w:rsidRPr="00933F5F">
        <w:rPr>
          <w:sz w:val="22"/>
          <w:szCs w:val="16"/>
        </w:rPr>
        <w:t>«</w:t>
      </w:r>
      <w:r>
        <w:rPr>
          <w:sz w:val="22"/>
          <w:szCs w:val="16"/>
        </w:rPr>
        <w:t>27</w:t>
      </w:r>
      <w:r w:rsidRPr="00933F5F">
        <w:rPr>
          <w:sz w:val="22"/>
          <w:szCs w:val="16"/>
        </w:rPr>
        <w:t xml:space="preserve">» </w:t>
      </w:r>
      <w:r>
        <w:rPr>
          <w:sz w:val="22"/>
          <w:szCs w:val="16"/>
        </w:rPr>
        <w:t>апреля</w:t>
      </w:r>
      <w:r w:rsidRPr="00933F5F">
        <w:rPr>
          <w:sz w:val="22"/>
          <w:szCs w:val="16"/>
        </w:rPr>
        <w:t xml:space="preserve"> 20</w:t>
      </w:r>
      <w:r>
        <w:rPr>
          <w:sz w:val="22"/>
          <w:szCs w:val="16"/>
        </w:rPr>
        <w:t>20</w:t>
      </w:r>
      <w:r w:rsidRPr="00933F5F">
        <w:rPr>
          <w:sz w:val="22"/>
          <w:szCs w:val="16"/>
        </w:rPr>
        <w:t xml:space="preserve"> г.</w:t>
      </w:r>
    </w:p>
    <w:p w:rsidR="00E01C3D" w:rsidRPr="00933F5F" w:rsidRDefault="00E01C3D" w:rsidP="00E01C3D">
      <w:pPr>
        <w:rPr>
          <w:sz w:val="22"/>
          <w:szCs w:val="16"/>
        </w:rPr>
      </w:pPr>
    </w:p>
    <w:p w:rsidR="00E01C3D" w:rsidRPr="00933F5F" w:rsidRDefault="00E01C3D" w:rsidP="00E01C3D">
      <w:pPr>
        <w:rPr>
          <w:sz w:val="22"/>
          <w:szCs w:val="16"/>
        </w:rPr>
      </w:pPr>
    </w:p>
    <w:p w:rsidR="00E01C3D" w:rsidRPr="00933F5F" w:rsidRDefault="00E01C3D" w:rsidP="00E01C3D">
      <w:pPr>
        <w:rPr>
          <w:sz w:val="22"/>
          <w:szCs w:val="16"/>
        </w:rPr>
      </w:pPr>
      <w:r w:rsidRPr="00933F5F">
        <w:rPr>
          <w:sz w:val="22"/>
          <w:szCs w:val="16"/>
        </w:rPr>
        <w:t>Академический руководитель ОП «</w:t>
      </w:r>
      <w:r>
        <w:rPr>
          <w:sz w:val="22"/>
          <w:szCs w:val="16"/>
        </w:rPr>
        <w:t>Востоковедение</w:t>
      </w:r>
      <w:r w:rsidRPr="00933F5F">
        <w:rPr>
          <w:sz w:val="22"/>
          <w:szCs w:val="16"/>
        </w:rPr>
        <w:t>»</w:t>
      </w:r>
    </w:p>
    <w:p w:rsidR="00E01C3D" w:rsidRPr="00933F5F" w:rsidRDefault="00E01C3D" w:rsidP="00E01C3D">
      <w:pPr>
        <w:rPr>
          <w:sz w:val="22"/>
          <w:szCs w:val="16"/>
          <w:u w:val="single"/>
        </w:rPr>
      </w:pPr>
    </w:p>
    <w:p w:rsidR="00E01C3D" w:rsidRPr="00933F5F" w:rsidRDefault="00E01C3D" w:rsidP="00E01C3D">
      <w:pPr>
        <w:rPr>
          <w:sz w:val="22"/>
          <w:szCs w:val="16"/>
        </w:rPr>
      </w:pPr>
      <w:r>
        <w:rPr>
          <w:sz w:val="22"/>
          <w:szCs w:val="16"/>
        </w:rPr>
        <w:t>М.Ю. Илюшина</w:t>
      </w:r>
      <w:r w:rsidRPr="00933F5F">
        <w:rPr>
          <w:sz w:val="22"/>
          <w:szCs w:val="16"/>
        </w:rPr>
        <w:t xml:space="preserve">  __________________</w:t>
      </w:r>
    </w:p>
    <w:p w:rsidR="00E01C3D" w:rsidRPr="00933F5F" w:rsidRDefault="00E01C3D" w:rsidP="00E01C3D">
      <w:pPr>
        <w:ind w:left="2127"/>
        <w:rPr>
          <w:sz w:val="22"/>
          <w:szCs w:val="16"/>
        </w:rPr>
      </w:pPr>
      <w:r w:rsidRPr="00933F5F">
        <w:rPr>
          <w:sz w:val="22"/>
          <w:szCs w:val="16"/>
        </w:rPr>
        <w:t>подпись</w:t>
      </w:r>
    </w:p>
    <w:p w:rsidR="00E01C3D" w:rsidRDefault="00E01C3D" w:rsidP="00E01C3D">
      <w:pPr>
        <w:tabs>
          <w:tab w:val="left" w:pos="0"/>
        </w:tabs>
        <w:rPr>
          <w:sz w:val="22"/>
          <w:szCs w:val="16"/>
        </w:rPr>
      </w:pPr>
    </w:p>
    <w:p w:rsidR="00E01C3D" w:rsidRPr="00933F5F" w:rsidRDefault="00E01C3D" w:rsidP="00E01C3D">
      <w:pPr>
        <w:tabs>
          <w:tab w:val="left" w:pos="0"/>
        </w:tabs>
        <w:rPr>
          <w:sz w:val="22"/>
          <w:szCs w:val="16"/>
        </w:rPr>
      </w:pPr>
    </w:p>
    <w:p w:rsidR="00933F5F" w:rsidRPr="00933F5F" w:rsidRDefault="00933F5F" w:rsidP="00933F5F">
      <w:pPr>
        <w:tabs>
          <w:tab w:val="left" w:pos="0"/>
        </w:tabs>
        <w:rPr>
          <w:sz w:val="22"/>
          <w:szCs w:val="16"/>
        </w:rPr>
      </w:pPr>
    </w:p>
    <w:p w:rsidR="001020F5" w:rsidRPr="001020F5" w:rsidRDefault="001020F5" w:rsidP="001020F5">
      <w:pPr>
        <w:pStyle w:val="a4"/>
        <w:numPr>
          <w:ilvl w:val="0"/>
          <w:numId w:val="17"/>
        </w:numPr>
        <w:jc w:val="left"/>
        <w:rPr>
          <w:b/>
          <w:bCs/>
          <w:color w:val="000000"/>
          <w:szCs w:val="24"/>
        </w:rPr>
      </w:pPr>
      <w:r w:rsidRPr="001020F5">
        <w:rPr>
          <w:b/>
          <w:bCs/>
          <w:color w:val="000000"/>
        </w:rPr>
        <w:lastRenderedPageBreak/>
        <w:t>Общие положения.</w:t>
      </w:r>
    </w:p>
    <w:p w:rsidR="001020F5" w:rsidRDefault="001020F5" w:rsidP="001020F5">
      <w:pPr>
        <w:pStyle w:val="afffff0"/>
        <w:tabs>
          <w:tab w:val="left" w:pos="0"/>
        </w:tabs>
        <w:spacing w:before="0" w:beforeAutospacing="0" w:after="0" w:afterAutospacing="0" w:line="360" w:lineRule="auto"/>
        <w:jc w:val="both"/>
        <w:rPr>
          <w:bCs/>
        </w:rPr>
      </w:pPr>
    </w:p>
    <w:p w:rsidR="00E01C3D" w:rsidRDefault="001020F5" w:rsidP="00E01C3D">
      <w:pPr>
        <w:pStyle w:val="afffff0"/>
        <w:tabs>
          <w:tab w:val="left" w:pos="0"/>
        </w:tabs>
        <w:spacing w:before="0" w:beforeAutospacing="0" w:after="0" w:afterAutospacing="0" w:line="360" w:lineRule="auto"/>
        <w:jc w:val="both"/>
      </w:pPr>
      <w:r>
        <w:rPr>
          <w:bCs/>
        </w:rPr>
        <w:tab/>
      </w:r>
      <w:r w:rsidRPr="00F26FF0">
        <w:rPr>
          <w:bCs/>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приказом НИУ ВШЭ от 10.07.2015 № 6.18.1-01/1007-02 (далее - </w:t>
      </w:r>
      <w:r w:rsidRPr="00F26FF0">
        <w:t xml:space="preserve">«Положение о ВКР»), Положением об итоговой государственной аттестации выпускников Национального исследовательского университета «Высшая школа экономики», утвержденным приказом НИУ ВШЭ от 16.04.2012 № 6.18.1-06/1604-04 (далее – «Положение о ГА») и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w:t>
      </w:r>
      <w:r w:rsidR="00AE0F96" w:rsidRPr="00AE0F96">
        <w:t>58.03.01 «Востоковедение и африканистика»</w:t>
      </w:r>
      <w:r w:rsidRPr="00F26FF0">
        <w:t xml:space="preserve">, утвержденным Ученым советом Национального исследовательского университета «Высшая школа экономики» от </w:t>
      </w:r>
      <w:r w:rsidR="00E01C3D">
        <w:t>28.11.2014 г.</w:t>
      </w:r>
      <w:r w:rsidR="00E01C3D" w:rsidRPr="00F26FF0">
        <w:t xml:space="preserve">, протокол </w:t>
      </w:r>
      <w:r w:rsidR="00E01C3D">
        <w:t>№8</w:t>
      </w:r>
      <w:r w:rsidR="00E01C3D" w:rsidRPr="00F26FF0">
        <w:t xml:space="preserve"> </w:t>
      </w:r>
      <w:r w:rsidRPr="00F26FF0">
        <w:t xml:space="preserve">(далее – «ОС </w:t>
      </w:r>
      <w:r w:rsidR="00AE0F96">
        <w:t>Востоковедение</w:t>
      </w:r>
      <w:r w:rsidRPr="00F26FF0">
        <w:t>»).</w:t>
      </w:r>
    </w:p>
    <w:p w:rsidR="001020F5" w:rsidRPr="00F26FF0" w:rsidRDefault="001020F5" w:rsidP="00E01C3D">
      <w:pPr>
        <w:pStyle w:val="afffff0"/>
        <w:spacing w:before="0" w:beforeAutospacing="0" w:after="0" w:afterAutospacing="0" w:line="360" w:lineRule="auto"/>
        <w:ind w:firstLine="709"/>
        <w:jc w:val="both"/>
        <w:rPr>
          <w:iCs/>
        </w:rPr>
      </w:pPr>
      <w:r w:rsidRPr="00F26FF0">
        <w:rPr>
          <w:iCs/>
        </w:rPr>
        <w:t>ВКР является обязательным элементом образовательной программы, формой научно</w:t>
      </w:r>
      <w:r w:rsidR="00AE0F96">
        <w:rPr>
          <w:iCs/>
        </w:rPr>
        <w:t>-</w:t>
      </w:r>
      <w:r w:rsidRPr="00F26FF0">
        <w:rPr>
          <w:iCs/>
        </w:rPr>
        <w:t>исследовательской, проектной работы студента; защита ВКР входит в обязательную часть ГИА.</w:t>
      </w:r>
    </w:p>
    <w:p w:rsidR="001020F5" w:rsidRPr="00F26FF0" w:rsidRDefault="001020F5" w:rsidP="001020F5">
      <w:pPr>
        <w:pStyle w:val="16"/>
        <w:numPr>
          <w:ilvl w:val="0"/>
          <w:numId w:val="0"/>
        </w:numPr>
        <w:tabs>
          <w:tab w:val="left" w:pos="0"/>
        </w:tabs>
        <w:spacing w:line="360" w:lineRule="auto"/>
        <w:rPr>
          <w:iCs/>
          <w:szCs w:val="24"/>
        </w:rPr>
      </w:pPr>
      <w:r w:rsidRPr="00F26FF0">
        <w:rPr>
          <w:iCs/>
          <w:szCs w:val="24"/>
        </w:rPr>
        <w:t>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w:t>
      </w:r>
    </w:p>
    <w:p w:rsidR="001020F5" w:rsidRPr="00F26FF0" w:rsidRDefault="001020F5" w:rsidP="00E01C3D">
      <w:pPr>
        <w:pStyle w:val="16"/>
        <w:numPr>
          <w:ilvl w:val="0"/>
          <w:numId w:val="0"/>
        </w:numPr>
        <w:spacing w:line="360" w:lineRule="auto"/>
        <w:ind w:firstLine="709"/>
        <w:rPr>
          <w:iCs/>
          <w:szCs w:val="24"/>
        </w:rPr>
      </w:pPr>
      <w:r w:rsidRPr="00F26FF0">
        <w:rPr>
          <w:iCs/>
          <w:szCs w:val="24"/>
        </w:rPr>
        <w:t>Апелляция по результатам итоговых аттестационных испытаний (итоговой государственной</w:t>
      </w:r>
      <w:r w:rsidR="00E01C3D">
        <w:rPr>
          <w:iCs/>
          <w:szCs w:val="24"/>
        </w:rPr>
        <w:t xml:space="preserve"> </w:t>
      </w:r>
      <w:r w:rsidRPr="00F26FF0">
        <w:rPr>
          <w:iCs/>
          <w:szCs w:val="24"/>
        </w:rPr>
        <w:t>аттестации) не допускается.</w:t>
      </w:r>
    </w:p>
    <w:p w:rsidR="00EF2662" w:rsidRPr="005F211E" w:rsidRDefault="00EF2662" w:rsidP="00AE0F96">
      <w:pPr>
        <w:pStyle w:val="2"/>
        <w:keepLines w:val="0"/>
        <w:widowControl/>
        <w:numPr>
          <w:ilvl w:val="0"/>
          <w:numId w:val="17"/>
        </w:numPr>
        <w:spacing w:before="120" w:after="60" w:line="240" w:lineRule="auto"/>
        <w:rPr>
          <w:sz w:val="24"/>
          <w:szCs w:val="24"/>
        </w:rPr>
      </w:pPr>
      <w:r w:rsidRPr="005F211E">
        <w:rPr>
          <w:sz w:val="24"/>
          <w:szCs w:val="24"/>
        </w:rPr>
        <w:lastRenderedPageBreak/>
        <w:t>Порядок определения и утверждения темы ВКР и научного руководителя</w:t>
      </w:r>
    </w:p>
    <w:p w:rsidR="00AE0F96" w:rsidRDefault="00EF2662" w:rsidP="00AE0F96">
      <w:pPr>
        <w:pStyle w:val="3"/>
        <w:numPr>
          <w:ilvl w:val="1"/>
          <w:numId w:val="17"/>
        </w:numPr>
        <w:spacing w:before="240" w:after="60" w:line="240" w:lineRule="auto"/>
        <w:jc w:val="left"/>
        <w:rPr>
          <w:b w:val="0"/>
          <w:i w:val="0"/>
          <w:sz w:val="24"/>
          <w:szCs w:val="24"/>
        </w:rPr>
      </w:pPr>
      <w:r w:rsidRPr="005F211E">
        <w:rPr>
          <w:b w:val="0"/>
          <w:i w:val="0"/>
          <w:sz w:val="24"/>
          <w:szCs w:val="24"/>
        </w:rPr>
        <w:t>Студент выбирает направление исследования или конкретную тему из числа предложенных преподавателями. Студент обращается к преподавателю Департамента, ккомпетенции которого относится выбранное направление исследования или конкретная тема.</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 xml:space="preserve">Тема ВКР формулируется/корректируется преподавателем и студентом совместно по результатам консультации. </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В случае, если научное руководство превышает запланированную педагогическую нагрузкупреподавателя, студенту может быть рекомендовано обратиться к другому преподавателю или изменить тему ВКР.</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 xml:space="preserve">Выбор темы должен быть осуществлен обучающимся не позднее 15 сентября текущего учебного года. </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В случае возникновения затруднений с выбором темы ВКР студент имеет право получить консультации у преподавателей Департамента в их приемные часы.</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При положительном исходе процесса согласования темы студент получает от руководителя письменное подтверждение на руководство (Приложение 1). Заявление о выборе темы ВКР на имя академического руководителя программы студент подписывает у научного руководителя и сдаёт в учебный офис не позже 1</w:t>
      </w:r>
      <w:r w:rsidR="001431DF" w:rsidRPr="00AE0F96">
        <w:rPr>
          <w:b w:val="0"/>
          <w:i w:val="0"/>
          <w:sz w:val="24"/>
          <w:szCs w:val="24"/>
        </w:rPr>
        <w:t>5</w:t>
      </w:r>
      <w:r w:rsidRPr="00AE0F96">
        <w:rPr>
          <w:b w:val="0"/>
          <w:i w:val="0"/>
          <w:sz w:val="24"/>
          <w:szCs w:val="24"/>
        </w:rPr>
        <w:t xml:space="preserve"> октября.</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Студентам, не сумевшим самостоятельно избрать тему ВКР, тема подбирается научным руководителем, которого назначает академический руководитель программы в соответствии с запланированной нагрузкой ППС Департамента.</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Темы ВКР студентов и курирующие работу студентов научные руководители утверждаются решением Академического совета ОП, что подтверждается Приказом академического руководителя программы. Приказ издается не позднее 15 декабря текущего учебного года. В приказе указываются тема ВКР, руководитель и срок сдачи работы.</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 xml:space="preserve">Изменение (в т.ч. уточнение) темы ВКР возможно на основании личного заявления обучающегося с визой научного руководителя на имя академического руководителя  ОП, не позднее 15 апреля текущего учебного года.  </w:t>
      </w:r>
    </w:p>
    <w:p w:rsidR="00EF2662" w:rsidRPr="00AE0F96" w:rsidRDefault="00EF2662" w:rsidP="00AE0F96">
      <w:pPr>
        <w:pStyle w:val="3"/>
        <w:numPr>
          <w:ilvl w:val="0"/>
          <w:numId w:val="17"/>
        </w:numPr>
        <w:spacing w:before="240" w:after="60" w:line="240" w:lineRule="auto"/>
        <w:jc w:val="left"/>
        <w:rPr>
          <w:b w:val="0"/>
          <w:i w:val="0"/>
          <w:iCs/>
          <w:sz w:val="24"/>
          <w:szCs w:val="24"/>
        </w:rPr>
      </w:pPr>
      <w:r w:rsidRPr="00AE0F96">
        <w:rPr>
          <w:i w:val="0"/>
          <w:iCs/>
          <w:sz w:val="24"/>
          <w:szCs w:val="24"/>
        </w:rPr>
        <w:t>Содержание, структура и объем ВКР</w:t>
      </w:r>
    </w:p>
    <w:p w:rsidR="00AE0F96" w:rsidRDefault="00EF2662" w:rsidP="00AE0F96">
      <w:pPr>
        <w:pStyle w:val="3"/>
        <w:numPr>
          <w:ilvl w:val="1"/>
          <w:numId w:val="17"/>
        </w:numPr>
        <w:spacing w:before="240" w:after="60" w:line="240" w:lineRule="auto"/>
        <w:jc w:val="left"/>
        <w:rPr>
          <w:b w:val="0"/>
          <w:i w:val="0"/>
          <w:sz w:val="24"/>
          <w:szCs w:val="24"/>
        </w:rPr>
      </w:pPr>
      <w:r w:rsidRPr="005F211E">
        <w:rPr>
          <w:b w:val="0"/>
          <w:i w:val="0"/>
          <w:sz w:val="24"/>
          <w:szCs w:val="24"/>
        </w:rPr>
        <w:t xml:space="preserve">ВКР по специализации представляет собой вид учебной и научно-исследовательской   работы студента, обучающегося   по  основной  образовательной программе подготовки бакалавров, проводимой самостоятельно под руководством   преподавателя   по  определенной   теме. </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ВКР формирует навыки самостоятельного научного исследования, развивает способность студента анализировать и применять в исследовании теоретические подходы и результаты исследований в определенной научной области (областях), демонстрирует способность к сбору, обработке и анализу эмпирических данных.</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 xml:space="preserve">Объем ВКР составляет не менее 40000 и не более 70000 знаков. Исключение может быть сделано при предоставлении письменного обоснования необходимости нарушения заданных параметров, согласованным с научным руководителем. В таком случае студент </w:t>
      </w:r>
      <w:r w:rsidRPr="00AE0F96">
        <w:rPr>
          <w:b w:val="0"/>
          <w:i w:val="0"/>
          <w:sz w:val="24"/>
          <w:szCs w:val="24"/>
        </w:rPr>
        <w:lastRenderedPageBreak/>
        <w:t>составляет заявление на имя академического руководителя программы, получает письменное подтверждение научного руководителя и со своей личной подписью, а также подписью научного руководителя передает заявление в Учебный офис.</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Рекомендованное количество источников и исследований, на которых должна бытьоснована ВКР, составляет не менее 15 наименований, в том числе не менее 5 наименований на иностранном языке (в том числе не менее 3 наименований на восточных языках). Исключение может быть сделано в случае, если научный руководитель сочтет меньшее количество исследований и источников исчерпывающим для раскрытия темы. В таком случае студент составляет заявление на имя академического руководителя программы, получает письменное подтверждение научного руководителя и со своей личной подписью, а также подписью научного руководителя передает заявление в Учебный офис.</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 xml:space="preserve">При нарушении норм, указанных в п.п. </w:t>
      </w:r>
      <w:r w:rsidR="000328AF">
        <w:rPr>
          <w:b w:val="0"/>
          <w:i w:val="0"/>
          <w:sz w:val="24"/>
          <w:szCs w:val="24"/>
        </w:rPr>
        <w:t>3</w:t>
      </w:r>
      <w:r w:rsidRPr="00AE0F96">
        <w:rPr>
          <w:b w:val="0"/>
          <w:i w:val="0"/>
          <w:sz w:val="24"/>
          <w:szCs w:val="24"/>
        </w:rPr>
        <w:t xml:space="preserve">.3 и </w:t>
      </w:r>
      <w:r w:rsidR="000328AF">
        <w:rPr>
          <w:b w:val="0"/>
          <w:i w:val="0"/>
          <w:sz w:val="24"/>
          <w:szCs w:val="24"/>
        </w:rPr>
        <w:t>3</w:t>
      </w:r>
      <w:r w:rsidRPr="00AE0F96">
        <w:rPr>
          <w:b w:val="0"/>
          <w:i w:val="0"/>
          <w:sz w:val="24"/>
          <w:szCs w:val="24"/>
        </w:rPr>
        <w:t>.4, без согласования с научным руководителем за работу не может быть выставлена оценка выше "7" по 10-балльной системе.</w:t>
      </w:r>
    </w:p>
    <w:p w:rsidR="00AE0F96" w:rsidRDefault="00EF2662" w:rsidP="00AE0F96">
      <w:pPr>
        <w:pStyle w:val="3"/>
        <w:numPr>
          <w:ilvl w:val="1"/>
          <w:numId w:val="17"/>
        </w:numPr>
        <w:spacing w:before="240" w:after="60" w:line="240" w:lineRule="auto"/>
        <w:jc w:val="left"/>
        <w:rPr>
          <w:b w:val="0"/>
          <w:i w:val="0"/>
          <w:sz w:val="24"/>
          <w:szCs w:val="24"/>
        </w:rPr>
      </w:pPr>
      <w:r w:rsidRPr="00AE0F96">
        <w:rPr>
          <w:b w:val="0"/>
          <w:i w:val="0"/>
          <w:sz w:val="24"/>
          <w:szCs w:val="24"/>
        </w:rPr>
        <w:t xml:space="preserve">Перед началом работы над текстом ВКР студент составляет и согласовывает с научным руководителем список литературы и источников. Вся литература и источники, привлеченные к работе над ВКР, в обязательном порядке должны быть согласованы с научным руководителем. </w:t>
      </w:r>
    </w:p>
    <w:p w:rsidR="0071449E" w:rsidRDefault="0071449E" w:rsidP="0030560E">
      <w:pPr>
        <w:pStyle w:val="3"/>
        <w:numPr>
          <w:ilvl w:val="1"/>
          <w:numId w:val="17"/>
        </w:numPr>
        <w:spacing w:before="240" w:after="60" w:line="240" w:lineRule="auto"/>
        <w:jc w:val="left"/>
        <w:rPr>
          <w:b w:val="0"/>
          <w:i w:val="0"/>
          <w:sz w:val="24"/>
          <w:szCs w:val="24"/>
        </w:rPr>
      </w:pPr>
      <w:r w:rsidRPr="0071449E">
        <w:rPr>
          <w:b w:val="0"/>
          <w:i w:val="0"/>
          <w:sz w:val="24"/>
          <w:szCs w:val="24"/>
        </w:rPr>
        <w:t>ВКР может быть представлена как на русском, так и на английском языках. В случае написания текста работы на английском языке, в процессе защиты ВКР обучающийся может представить свою работу ГАК как на русском, так и на английском языках</w:t>
      </w:r>
    </w:p>
    <w:p w:rsidR="00EF2662" w:rsidRP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Структура ВКР:</w:t>
      </w:r>
    </w:p>
    <w:p w:rsidR="00EF2662" w:rsidRPr="005F211E" w:rsidRDefault="00EF2662" w:rsidP="00EF2662">
      <w:pPr>
        <w:pStyle w:val="a4"/>
        <w:numPr>
          <w:ilvl w:val="0"/>
          <w:numId w:val="0"/>
        </w:numPr>
        <w:ind w:left="432"/>
        <w:rPr>
          <w:szCs w:val="24"/>
        </w:rPr>
      </w:pPr>
      <w:r w:rsidRPr="005F211E">
        <w:rPr>
          <w:szCs w:val="24"/>
        </w:rPr>
        <w:t>- Титульный лист;</w:t>
      </w:r>
    </w:p>
    <w:p w:rsidR="00EF2662" w:rsidRPr="005F211E" w:rsidRDefault="00EF2662" w:rsidP="00EF2662">
      <w:pPr>
        <w:pStyle w:val="a4"/>
        <w:numPr>
          <w:ilvl w:val="0"/>
          <w:numId w:val="0"/>
        </w:numPr>
        <w:ind w:left="432"/>
        <w:rPr>
          <w:szCs w:val="24"/>
        </w:rPr>
      </w:pPr>
      <w:r w:rsidRPr="005F211E">
        <w:rPr>
          <w:szCs w:val="24"/>
        </w:rPr>
        <w:t xml:space="preserve">- Аннотация на русском языке </w:t>
      </w:r>
    </w:p>
    <w:p w:rsidR="00EF2662" w:rsidRPr="005F211E" w:rsidRDefault="00EF2662" w:rsidP="00EF2662">
      <w:pPr>
        <w:pStyle w:val="a4"/>
        <w:numPr>
          <w:ilvl w:val="0"/>
          <w:numId w:val="0"/>
        </w:numPr>
        <w:ind w:left="432"/>
        <w:rPr>
          <w:szCs w:val="24"/>
        </w:rPr>
      </w:pPr>
      <w:r w:rsidRPr="005F211E">
        <w:rPr>
          <w:szCs w:val="24"/>
        </w:rPr>
        <w:t>- Аннотация на английском языке;</w:t>
      </w:r>
    </w:p>
    <w:p w:rsidR="00EF2662" w:rsidRPr="005F211E" w:rsidRDefault="00EF2662" w:rsidP="00EF2662">
      <w:pPr>
        <w:pStyle w:val="a4"/>
        <w:numPr>
          <w:ilvl w:val="0"/>
          <w:numId w:val="0"/>
        </w:numPr>
        <w:ind w:left="432"/>
        <w:rPr>
          <w:szCs w:val="24"/>
        </w:rPr>
      </w:pPr>
      <w:r w:rsidRPr="005F211E">
        <w:rPr>
          <w:szCs w:val="24"/>
        </w:rPr>
        <w:t>- Оглавление;</w:t>
      </w:r>
    </w:p>
    <w:p w:rsidR="00EF2662" w:rsidRPr="005F211E" w:rsidRDefault="00EF2662" w:rsidP="00EF2662">
      <w:pPr>
        <w:pStyle w:val="a4"/>
        <w:numPr>
          <w:ilvl w:val="0"/>
          <w:numId w:val="0"/>
        </w:numPr>
        <w:ind w:left="432"/>
        <w:rPr>
          <w:szCs w:val="24"/>
        </w:rPr>
      </w:pPr>
      <w:r w:rsidRPr="005F211E">
        <w:rPr>
          <w:szCs w:val="24"/>
        </w:rPr>
        <w:t xml:space="preserve">- Введение; </w:t>
      </w:r>
    </w:p>
    <w:p w:rsidR="00EF2662" w:rsidRPr="005F211E" w:rsidRDefault="00EF2662" w:rsidP="00EF2662">
      <w:pPr>
        <w:pStyle w:val="a4"/>
        <w:numPr>
          <w:ilvl w:val="0"/>
          <w:numId w:val="0"/>
        </w:numPr>
        <w:ind w:left="432"/>
        <w:rPr>
          <w:szCs w:val="24"/>
        </w:rPr>
      </w:pPr>
      <w:r w:rsidRPr="005F211E">
        <w:rPr>
          <w:szCs w:val="24"/>
        </w:rPr>
        <w:t>- Основная часть, имеющая не менее двух разделов с порядковыми номерами и названиями;</w:t>
      </w:r>
    </w:p>
    <w:p w:rsidR="00EF2662" w:rsidRPr="005F211E" w:rsidRDefault="00EF2662" w:rsidP="00EF2662">
      <w:pPr>
        <w:pStyle w:val="a4"/>
        <w:numPr>
          <w:ilvl w:val="0"/>
          <w:numId w:val="0"/>
        </w:numPr>
        <w:ind w:left="432"/>
        <w:rPr>
          <w:szCs w:val="24"/>
        </w:rPr>
      </w:pPr>
      <w:r w:rsidRPr="005F211E">
        <w:rPr>
          <w:szCs w:val="24"/>
        </w:rPr>
        <w:t xml:space="preserve">- Заключение; </w:t>
      </w:r>
    </w:p>
    <w:p w:rsidR="00EF2662" w:rsidRPr="005F211E" w:rsidRDefault="00EF2662" w:rsidP="00EF2662">
      <w:pPr>
        <w:pStyle w:val="a4"/>
        <w:numPr>
          <w:ilvl w:val="0"/>
          <w:numId w:val="0"/>
        </w:numPr>
        <w:ind w:left="432"/>
        <w:rPr>
          <w:szCs w:val="24"/>
        </w:rPr>
      </w:pPr>
      <w:r w:rsidRPr="005F211E">
        <w:rPr>
          <w:szCs w:val="24"/>
        </w:rPr>
        <w:t>- Список использованной литературы (в список использованной литературы включаются лишь те источники и исследовательские работы, на которые есть сноски в тексте ВКР.);</w:t>
      </w:r>
    </w:p>
    <w:p w:rsidR="00EF2662" w:rsidRPr="005F211E" w:rsidRDefault="00EF2662" w:rsidP="00EF2662">
      <w:pPr>
        <w:pStyle w:val="a4"/>
        <w:numPr>
          <w:ilvl w:val="0"/>
          <w:numId w:val="0"/>
        </w:numPr>
        <w:ind w:left="432"/>
        <w:rPr>
          <w:szCs w:val="24"/>
        </w:rPr>
      </w:pPr>
      <w:r w:rsidRPr="005F211E">
        <w:rPr>
          <w:szCs w:val="24"/>
        </w:rPr>
        <w:t>- Приложения (при наличии).</w:t>
      </w:r>
    </w:p>
    <w:p w:rsidR="00EF2662" w:rsidRPr="005F211E" w:rsidRDefault="00EF2662" w:rsidP="00AE0F96">
      <w:pPr>
        <w:pStyle w:val="3"/>
        <w:numPr>
          <w:ilvl w:val="2"/>
          <w:numId w:val="17"/>
        </w:numPr>
        <w:spacing w:before="240" w:after="60" w:line="240" w:lineRule="auto"/>
        <w:jc w:val="left"/>
        <w:rPr>
          <w:b w:val="0"/>
          <w:i w:val="0"/>
          <w:sz w:val="24"/>
          <w:szCs w:val="24"/>
        </w:rPr>
      </w:pPr>
      <w:r w:rsidRPr="005F211E">
        <w:rPr>
          <w:b w:val="0"/>
          <w:i w:val="0"/>
          <w:sz w:val="24"/>
          <w:szCs w:val="24"/>
        </w:rPr>
        <w:t>Введение должно содержать:</w:t>
      </w:r>
    </w:p>
    <w:p w:rsidR="00EF2662" w:rsidRPr="005F211E" w:rsidRDefault="00EF2662" w:rsidP="0072344F">
      <w:pPr>
        <w:pStyle w:val="a4"/>
        <w:numPr>
          <w:ilvl w:val="0"/>
          <w:numId w:val="0"/>
        </w:numPr>
        <w:ind w:left="432"/>
        <w:rPr>
          <w:szCs w:val="24"/>
        </w:rPr>
      </w:pPr>
      <w:r w:rsidRPr="005F211E">
        <w:rPr>
          <w:szCs w:val="24"/>
        </w:rPr>
        <w:t>- аргументы автора в пользу выбора темы ВКР;</w:t>
      </w:r>
    </w:p>
    <w:p w:rsidR="00EF2662" w:rsidRPr="005F211E" w:rsidRDefault="00EF2662" w:rsidP="0072344F">
      <w:pPr>
        <w:pStyle w:val="a4"/>
        <w:numPr>
          <w:ilvl w:val="0"/>
          <w:numId w:val="0"/>
        </w:numPr>
        <w:ind w:left="432"/>
        <w:rPr>
          <w:szCs w:val="24"/>
        </w:rPr>
      </w:pPr>
      <w:r w:rsidRPr="005F211E">
        <w:rPr>
          <w:szCs w:val="24"/>
        </w:rPr>
        <w:t>- обоснование актуальности темы;</w:t>
      </w:r>
    </w:p>
    <w:p w:rsidR="00EF2662" w:rsidRPr="005F211E" w:rsidRDefault="00EF2662" w:rsidP="0072344F">
      <w:pPr>
        <w:pStyle w:val="a4"/>
        <w:numPr>
          <w:ilvl w:val="0"/>
          <w:numId w:val="0"/>
        </w:numPr>
        <w:ind w:left="432"/>
        <w:rPr>
          <w:szCs w:val="24"/>
        </w:rPr>
      </w:pPr>
      <w:r w:rsidRPr="005F211E">
        <w:rPr>
          <w:szCs w:val="24"/>
        </w:rPr>
        <w:t>- четкую формулировку цели ВКР или исследовательского вопроса («researchquestion»);</w:t>
      </w:r>
    </w:p>
    <w:p w:rsidR="00EF2662" w:rsidRPr="005F211E" w:rsidRDefault="00EF2662" w:rsidP="0072344F">
      <w:pPr>
        <w:pStyle w:val="a4"/>
        <w:numPr>
          <w:ilvl w:val="0"/>
          <w:numId w:val="0"/>
        </w:numPr>
        <w:ind w:left="432"/>
        <w:rPr>
          <w:szCs w:val="24"/>
        </w:rPr>
      </w:pPr>
      <w:r w:rsidRPr="005F211E">
        <w:rPr>
          <w:szCs w:val="24"/>
        </w:rPr>
        <w:t>- краткое описание теоретического подхода к изучаемой проблеме (при его наличии);</w:t>
      </w:r>
    </w:p>
    <w:p w:rsidR="00EF2662" w:rsidRPr="005F211E" w:rsidRDefault="00EF2662" w:rsidP="0072344F">
      <w:pPr>
        <w:pStyle w:val="a4"/>
        <w:numPr>
          <w:ilvl w:val="0"/>
          <w:numId w:val="0"/>
        </w:numPr>
        <w:ind w:left="432"/>
        <w:rPr>
          <w:szCs w:val="24"/>
        </w:rPr>
      </w:pPr>
      <w:r w:rsidRPr="005F211E">
        <w:rPr>
          <w:szCs w:val="24"/>
        </w:rPr>
        <w:t>- методологические принципы исследования, соответствующие отраслевому или межотраслевому характеру работы;</w:t>
      </w:r>
    </w:p>
    <w:p w:rsidR="00EF2662" w:rsidRPr="005F211E" w:rsidRDefault="00EF2662" w:rsidP="0072344F">
      <w:pPr>
        <w:pStyle w:val="a4"/>
        <w:numPr>
          <w:ilvl w:val="0"/>
          <w:numId w:val="0"/>
        </w:numPr>
        <w:ind w:left="432"/>
        <w:rPr>
          <w:szCs w:val="24"/>
        </w:rPr>
      </w:pPr>
      <w:r w:rsidRPr="005F211E">
        <w:rPr>
          <w:szCs w:val="24"/>
        </w:rPr>
        <w:t>- четкую формулировку задач ВКР (не менее двух), соответствующих разделам основной части ВКР;</w:t>
      </w:r>
    </w:p>
    <w:p w:rsidR="00EF2662" w:rsidRPr="005F211E" w:rsidRDefault="00EF2662" w:rsidP="0072344F">
      <w:pPr>
        <w:pStyle w:val="a4"/>
        <w:numPr>
          <w:ilvl w:val="0"/>
          <w:numId w:val="0"/>
        </w:numPr>
        <w:ind w:left="432"/>
        <w:rPr>
          <w:szCs w:val="24"/>
        </w:rPr>
      </w:pPr>
      <w:r w:rsidRPr="005F211E">
        <w:rPr>
          <w:szCs w:val="24"/>
        </w:rPr>
        <w:t xml:space="preserve">- характеристику (аналитический обзор) привлекаемых источников, а также теоретических </w:t>
      </w:r>
      <w:r w:rsidRPr="005F211E">
        <w:rPr>
          <w:szCs w:val="24"/>
        </w:rPr>
        <w:lastRenderedPageBreak/>
        <w:t>и эмпирических работ, имеющих отношение к проблеме, исследуемой в ВКР;</w:t>
      </w:r>
    </w:p>
    <w:p w:rsidR="00EF2662" w:rsidRPr="005F211E" w:rsidRDefault="00EF2662" w:rsidP="0072344F">
      <w:pPr>
        <w:pStyle w:val="a4"/>
        <w:numPr>
          <w:ilvl w:val="0"/>
          <w:numId w:val="0"/>
        </w:numPr>
        <w:ind w:left="432"/>
        <w:rPr>
          <w:szCs w:val="24"/>
        </w:rPr>
      </w:pPr>
      <w:r w:rsidRPr="005F211E">
        <w:rPr>
          <w:szCs w:val="24"/>
        </w:rPr>
        <w:t>- описание структуры ВКР с перечислением названий разделов (глав) и их краткой характеристикой.</w:t>
      </w:r>
    </w:p>
    <w:p w:rsidR="00EF2662" w:rsidRPr="005F211E" w:rsidRDefault="00EF2662" w:rsidP="00AE0F96">
      <w:pPr>
        <w:pStyle w:val="3"/>
        <w:numPr>
          <w:ilvl w:val="2"/>
          <w:numId w:val="17"/>
        </w:numPr>
        <w:spacing w:before="240" w:after="60" w:line="240" w:lineRule="auto"/>
        <w:jc w:val="left"/>
        <w:rPr>
          <w:b w:val="0"/>
          <w:i w:val="0"/>
          <w:sz w:val="24"/>
          <w:szCs w:val="24"/>
        </w:rPr>
      </w:pPr>
      <w:r w:rsidRPr="005F211E">
        <w:rPr>
          <w:b w:val="0"/>
          <w:i w:val="0"/>
          <w:sz w:val="24"/>
          <w:szCs w:val="24"/>
        </w:rPr>
        <w:t>В Заключении студент подводит итоги работы и делает выводы.</w:t>
      </w:r>
    </w:p>
    <w:p w:rsidR="00EF2662" w:rsidRPr="005F211E" w:rsidRDefault="007F0AFE" w:rsidP="007F0AFE">
      <w:pPr>
        <w:pStyle w:val="a4"/>
        <w:numPr>
          <w:ilvl w:val="0"/>
          <w:numId w:val="0"/>
        </w:numPr>
        <w:spacing w:line="240" w:lineRule="auto"/>
        <w:ind w:left="432"/>
        <w:rPr>
          <w:szCs w:val="24"/>
        </w:rPr>
      </w:pPr>
      <w:r w:rsidRPr="005F211E">
        <w:rPr>
          <w:szCs w:val="24"/>
        </w:rPr>
        <w:t>- Выводы должны соответствовать задачам, сформулированным во Введении. В ряде случаев выводы могут быть сформулированы шире поставленных задач, но не наоборот.</w:t>
      </w:r>
    </w:p>
    <w:p w:rsidR="007F0AFE" w:rsidRPr="005F211E" w:rsidRDefault="007F0AFE" w:rsidP="007F0AFE">
      <w:pPr>
        <w:pStyle w:val="a4"/>
        <w:numPr>
          <w:ilvl w:val="0"/>
          <w:numId w:val="0"/>
        </w:numPr>
        <w:spacing w:line="240" w:lineRule="auto"/>
        <w:ind w:left="432"/>
        <w:rPr>
          <w:szCs w:val="24"/>
        </w:rPr>
      </w:pPr>
      <w:r w:rsidRPr="005F211E">
        <w:rPr>
          <w:szCs w:val="24"/>
        </w:rPr>
        <w:t>-</w:t>
      </w:r>
      <w:r w:rsidRPr="005F211E">
        <w:rPr>
          <w:szCs w:val="24"/>
        </w:rPr>
        <w:tab/>
        <w:t>В Заключении должен содержаться аргументированный ответ автора на исследователь-ский вопрос, сформулированный во Введении; оцениваться достижение поставленной во Введении цели исследования.</w:t>
      </w:r>
    </w:p>
    <w:p w:rsidR="007F0AFE" w:rsidRPr="005F211E" w:rsidRDefault="007F0AFE" w:rsidP="007F0AFE">
      <w:pPr>
        <w:pStyle w:val="a4"/>
        <w:numPr>
          <w:ilvl w:val="0"/>
          <w:numId w:val="0"/>
        </w:numPr>
        <w:spacing w:line="240" w:lineRule="auto"/>
        <w:ind w:left="432"/>
        <w:rPr>
          <w:szCs w:val="24"/>
        </w:rPr>
      </w:pPr>
      <w:r w:rsidRPr="005F211E">
        <w:rPr>
          <w:szCs w:val="24"/>
        </w:rPr>
        <w:t>- На основе выводов и обобщающих суждений об актуальности, цели, задачах и результатах исследования должна быть составлена краткая аннотация на русском и английском языках</w:t>
      </w:r>
      <w:r w:rsidR="00036A8F" w:rsidRPr="005F211E">
        <w:rPr>
          <w:szCs w:val="24"/>
        </w:rPr>
        <w:t xml:space="preserve"> (аннотация помещается в начало работы)</w:t>
      </w:r>
      <w:r w:rsidRPr="005F211E">
        <w:rPr>
          <w:szCs w:val="24"/>
        </w:rPr>
        <w:t xml:space="preserve">.  </w:t>
      </w:r>
    </w:p>
    <w:p w:rsidR="00EF2662" w:rsidRPr="005F211E" w:rsidRDefault="00EF2662" w:rsidP="00AE0F96">
      <w:pPr>
        <w:pStyle w:val="3"/>
        <w:numPr>
          <w:ilvl w:val="2"/>
          <w:numId w:val="17"/>
        </w:numPr>
        <w:spacing w:before="240" w:after="60" w:line="240" w:lineRule="auto"/>
        <w:jc w:val="left"/>
        <w:rPr>
          <w:b w:val="0"/>
          <w:i w:val="0"/>
          <w:sz w:val="24"/>
          <w:szCs w:val="24"/>
        </w:rPr>
      </w:pPr>
      <w:r w:rsidRPr="005F211E">
        <w:rPr>
          <w:b w:val="0"/>
          <w:i w:val="0"/>
          <w:sz w:val="24"/>
          <w:szCs w:val="24"/>
        </w:rPr>
        <w:t xml:space="preserve">Стиль изложения. В ВКР необходимо придерживаться принятой в определенной отрасли знания (история, филология, политология и др.) терминологии,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 </w:t>
      </w:r>
    </w:p>
    <w:p w:rsidR="00EF2662" w:rsidRPr="0030560E" w:rsidRDefault="00EF2662" w:rsidP="0030560E">
      <w:pPr>
        <w:pStyle w:val="2"/>
        <w:keepLines w:val="0"/>
        <w:widowControl/>
        <w:numPr>
          <w:ilvl w:val="0"/>
          <w:numId w:val="17"/>
        </w:numPr>
        <w:spacing w:before="120" w:after="60" w:line="240" w:lineRule="auto"/>
        <w:rPr>
          <w:bCs/>
          <w:sz w:val="24"/>
          <w:szCs w:val="24"/>
        </w:rPr>
      </w:pPr>
      <w:r w:rsidRPr="0030560E">
        <w:rPr>
          <w:bCs/>
          <w:sz w:val="24"/>
          <w:szCs w:val="24"/>
        </w:rPr>
        <w:t>Оформление ВКР</w:t>
      </w:r>
    </w:p>
    <w:p w:rsidR="0030560E" w:rsidRDefault="00EF2662" w:rsidP="0030560E">
      <w:pPr>
        <w:pStyle w:val="3"/>
        <w:numPr>
          <w:ilvl w:val="1"/>
          <w:numId w:val="17"/>
        </w:numPr>
        <w:spacing w:before="240" w:after="60" w:line="240" w:lineRule="auto"/>
        <w:jc w:val="left"/>
        <w:rPr>
          <w:b w:val="0"/>
          <w:i w:val="0"/>
          <w:sz w:val="24"/>
          <w:szCs w:val="24"/>
        </w:rPr>
      </w:pPr>
      <w:r w:rsidRPr="005F211E">
        <w:rPr>
          <w:b w:val="0"/>
          <w:i w:val="0"/>
          <w:sz w:val="24"/>
          <w:szCs w:val="24"/>
        </w:rPr>
        <w:t xml:space="preserve">В работе следует использовать шрифт </w:t>
      </w:r>
      <w:r w:rsidRPr="005F211E">
        <w:rPr>
          <w:b w:val="0"/>
          <w:i w:val="0"/>
          <w:sz w:val="24"/>
          <w:szCs w:val="24"/>
          <w:lang w:val="en-US"/>
        </w:rPr>
        <w:t>TimesNewRoman</w:t>
      </w:r>
      <w:r w:rsidRPr="005F211E">
        <w:rPr>
          <w:b w:val="0"/>
          <w:i w:val="0"/>
          <w:sz w:val="24"/>
          <w:szCs w:val="24"/>
        </w:rPr>
        <w:t xml:space="preserve">, 14 кегль, 1,5 интервал между строк. </w:t>
      </w:r>
    </w:p>
    <w:p w:rsid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Цитаты в основном тексте должны быть оформлены кавычками и ссылкой на источник.</w:t>
      </w:r>
    </w:p>
    <w:p w:rsid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Не рекомендуется использование прямых цитат, превышающих 400 знаков. Общий объём прямых цитат не должен превышать 5% текста ВКР.</w:t>
      </w:r>
    </w:p>
    <w:p w:rsid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Ссылки в работе необходимы во всех случаях, когда используется материал (в том числе недословные цитаты или заимствованные мысли) других авторов.</w:t>
      </w:r>
    </w:p>
    <w:p w:rsid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Из текста работы должно быть понятно, где излагаются мысли автора реферируемого материала, а где – собственные суждения автора ВКР.</w:t>
      </w:r>
    </w:p>
    <w:p w:rsid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Все иллюстрации в тексте ВКР (фотографии, карты, схемы, графики, диаграммы) должны быть пронумерованы и подписаны – например, Рис.1. Территориальные споры в Южно-Китайском море. При использовании заимствованного иллюстративного материала в обязательном порядке указывается источник заимствования.</w:t>
      </w:r>
    </w:p>
    <w:p w:rsidR="00EF2662" w:rsidRPr="0030560E" w:rsidRDefault="00EF2662" w:rsidP="0030560E">
      <w:pPr>
        <w:pStyle w:val="3"/>
        <w:numPr>
          <w:ilvl w:val="1"/>
          <w:numId w:val="17"/>
        </w:numPr>
        <w:spacing w:before="240" w:after="60" w:line="240" w:lineRule="auto"/>
        <w:jc w:val="left"/>
        <w:rPr>
          <w:b w:val="0"/>
          <w:i w:val="0"/>
          <w:sz w:val="24"/>
          <w:szCs w:val="24"/>
        </w:rPr>
      </w:pPr>
      <w:r w:rsidRPr="0030560E">
        <w:rPr>
          <w:b w:val="0"/>
          <w:i w:val="0"/>
          <w:sz w:val="24"/>
          <w:szCs w:val="24"/>
        </w:rPr>
        <w:t xml:space="preserve">Оформление списка использованной литературы, как и ссылок при цитатах в основном тексте, должно быть выполнено по следующему образцу: </w:t>
      </w:r>
    </w:p>
    <w:p w:rsidR="00EF2662" w:rsidRPr="005F211E" w:rsidRDefault="00EF2662" w:rsidP="00EF2662">
      <w:pPr>
        <w:pStyle w:val="affffe"/>
        <w:spacing w:line="323" w:lineRule="atLeast"/>
        <w:ind w:left="786"/>
        <w:rPr>
          <w:b/>
          <w:bCs/>
        </w:rPr>
      </w:pPr>
      <w:r w:rsidRPr="005F211E">
        <w:rPr>
          <w:b/>
          <w:bCs/>
        </w:rPr>
        <w:t>Монография, написанная одним автором:  </w:t>
      </w:r>
    </w:p>
    <w:p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Беляев Е.А. Арабы, ислам и Арабский Халифат в раннем средневековье. М.: Наука, 1966.</w:t>
      </w:r>
    </w:p>
    <w:p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lastRenderedPageBreak/>
        <w:t>Дьяков Н.Н. Мусульманский Магриб. Шерифы, тарикаты, марабуты в истории Северной Африки (Средние века, новое время). СПб.: Изд-во Санкт-Петербургского университета, 2008.</w:t>
      </w:r>
    </w:p>
    <w:p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Зеленев Е.И. Мусульманский Египет. СПб.: Изд-во Санкт-Петербургского университета, 2007.</w:t>
      </w:r>
    </w:p>
    <w:p w:rsidR="00EF2662" w:rsidRPr="001431DF" w:rsidRDefault="00EF2662" w:rsidP="00EF2662">
      <w:pPr>
        <w:pStyle w:val="affffe"/>
        <w:spacing w:line="455" w:lineRule="atLeast"/>
        <w:ind w:left="720"/>
        <w:jc w:val="both"/>
        <w:rPr>
          <w:b/>
        </w:rPr>
      </w:pPr>
      <w:r w:rsidRPr="001431DF">
        <w:rPr>
          <w:b/>
        </w:rPr>
        <w:t>На английском языке</w:t>
      </w:r>
      <w:r w:rsidR="00E74004" w:rsidRPr="001431DF">
        <w:rPr>
          <w:b/>
        </w:rPr>
        <w:t xml:space="preserve"> и других европейских языках</w:t>
      </w:r>
      <w:r w:rsidRPr="001431DF">
        <w:rPr>
          <w:b/>
        </w:rPr>
        <w:t>:</w:t>
      </w:r>
    </w:p>
    <w:p w:rsidR="00EF2662" w:rsidRPr="001431DF" w:rsidRDefault="00EF2662" w:rsidP="00D92792">
      <w:pPr>
        <w:numPr>
          <w:ilvl w:val="0"/>
          <w:numId w:val="19"/>
        </w:numPr>
        <w:suppressAutoHyphens/>
        <w:spacing w:line="252" w:lineRule="auto"/>
        <w:rPr>
          <w:color w:val="000000"/>
          <w:sz w:val="24"/>
          <w:szCs w:val="24"/>
          <w:lang w:val="en-US"/>
        </w:rPr>
      </w:pPr>
      <w:r w:rsidRPr="001431DF">
        <w:rPr>
          <w:color w:val="000000"/>
          <w:sz w:val="24"/>
          <w:szCs w:val="24"/>
          <w:lang w:val="en-US"/>
        </w:rPr>
        <w:t xml:space="preserve">Williamson O.E. The mechanisms of governance. New York: Oxford University Press, 1996. </w:t>
      </w:r>
    </w:p>
    <w:p w:rsidR="00EF2662" w:rsidRPr="001431DF" w:rsidRDefault="00EF2662" w:rsidP="00D92792">
      <w:pPr>
        <w:numPr>
          <w:ilvl w:val="0"/>
          <w:numId w:val="19"/>
        </w:numPr>
        <w:suppressAutoHyphens/>
        <w:spacing w:after="160" w:line="252" w:lineRule="auto"/>
        <w:rPr>
          <w:color w:val="000000"/>
          <w:sz w:val="24"/>
          <w:szCs w:val="24"/>
          <w:lang w:val="en-US"/>
        </w:rPr>
      </w:pPr>
      <w:r w:rsidRPr="001431DF">
        <w:rPr>
          <w:color w:val="000000"/>
          <w:sz w:val="24"/>
          <w:szCs w:val="24"/>
          <w:lang w:val="en-US"/>
        </w:rPr>
        <w:t>Neilson K. Britain, Soviet Russia and the collapse of the Versailles Order, 1919–1939. Cambridge: Cambridge University Press, 2006.</w:t>
      </w:r>
    </w:p>
    <w:p w:rsidR="00D7676A" w:rsidRPr="001431DF" w:rsidRDefault="00D7676A" w:rsidP="00D7676A">
      <w:pPr>
        <w:suppressAutoHyphens/>
        <w:spacing w:after="160" w:line="252" w:lineRule="auto"/>
        <w:ind w:left="720" w:firstLine="0"/>
        <w:rPr>
          <w:b/>
          <w:bCs/>
          <w:color w:val="000000"/>
          <w:sz w:val="24"/>
          <w:szCs w:val="24"/>
        </w:rPr>
      </w:pPr>
      <w:r w:rsidRPr="001431DF">
        <w:rPr>
          <w:b/>
          <w:bCs/>
          <w:color w:val="000000"/>
          <w:sz w:val="24"/>
          <w:szCs w:val="24"/>
        </w:rPr>
        <w:t>На восточных языках:</w:t>
      </w:r>
    </w:p>
    <w:p w:rsidR="00D7676A" w:rsidRPr="001431DF" w:rsidRDefault="00D7676A" w:rsidP="00D7676A">
      <w:pPr>
        <w:suppressAutoHyphens/>
        <w:spacing w:after="160" w:line="252" w:lineRule="auto"/>
        <w:ind w:left="720" w:firstLine="0"/>
        <w:rPr>
          <w:color w:val="000000"/>
          <w:sz w:val="24"/>
          <w:szCs w:val="24"/>
          <w:lang w:val="en-US"/>
        </w:rPr>
      </w:pPr>
      <w:r w:rsidRPr="001431DF">
        <w:rPr>
          <w:color w:val="000000"/>
          <w:sz w:val="24"/>
          <w:szCs w:val="24"/>
        </w:rPr>
        <w:t>При оформлении сносок на литературу на восточных языках, использующих не</w:t>
      </w:r>
      <w:r w:rsidR="0094038D" w:rsidRPr="001431DF">
        <w:rPr>
          <w:color w:val="000000"/>
          <w:sz w:val="24"/>
          <w:szCs w:val="24"/>
        </w:rPr>
        <w:t>латинские</w:t>
      </w:r>
      <w:r w:rsidRPr="001431DF">
        <w:rPr>
          <w:color w:val="000000"/>
          <w:sz w:val="24"/>
          <w:szCs w:val="24"/>
        </w:rPr>
        <w:t xml:space="preserve"> письменности, необходимо приводить общепринятую транслитерацию (например, транскрипцию Палладия для китайского языка</w:t>
      </w:r>
      <w:r w:rsidR="0094038D" w:rsidRPr="001431DF">
        <w:rPr>
          <w:color w:val="000000"/>
          <w:sz w:val="24"/>
          <w:szCs w:val="24"/>
        </w:rPr>
        <w:t xml:space="preserve"> или систему Крачковского для арабского языка</w:t>
      </w:r>
      <w:r w:rsidRPr="001431DF">
        <w:rPr>
          <w:color w:val="000000"/>
          <w:sz w:val="24"/>
          <w:szCs w:val="24"/>
        </w:rPr>
        <w:t xml:space="preserve">). Это касается и слов на восточных языках в тексте работы. </w:t>
      </w:r>
      <w:r w:rsidRPr="001431DF">
        <w:rPr>
          <w:color w:val="000000"/>
          <w:sz w:val="24"/>
          <w:szCs w:val="24"/>
          <w:lang w:val="en-US"/>
        </w:rPr>
        <w:t>Кромеэтого, необходимпереводнарусскийязык:</w:t>
      </w:r>
    </w:p>
    <w:p w:rsidR="00D7676A" w:rsidRPr="001431DF" w:rsidRDefault="00D7676A" w:rsidP="00D92792">
      <w:pPr>
        <w:numPr>
          <w:ilvl w:val="0"/>
          <w:numId w:val="19"/>
        </w:numPr>
        <w:suppressAutoHyphens/>
        <w:spacing w:after="160" w:line="252" w:lineRule="auto"/>
        <w:rPr>
          <w:color w:val="000000"/>
          <w:sz w:val="24"/>
          <w:szCs w:val="24"/>
          <w:lang w:val="en-US"/>
        </w:rPr>
      </w:pPr>
      <w:r w:rsidRPr="001431DF">
        <w:rPr>
          <w:color w:val="000000"/>
          <w:sz w:val="24"/>
          <w:szCs w:val="24"/>
          <w:lang w:val="en-US"/>
        </w:rPr>
        <w:t>Al-KhumayyisMuḥammad b. ‘Abd al-Raḥman. NaẓharātwaTa’ammulāt  minWāqi‘ al-Ḥayāt [Размышления о реальностижизни]. Al-Qāhira: Maktaba al-Tābi‘īn, 1998</w:t>
      </w:r>
    </w:p>
    <w:p w:rsidR="00D7676A" w:rsidRPr="001431DF" w:rsidRDefault="00D7676A" w:rsidP="00D7676A">
      <w:pPr>
        <w:pStyle w:val="a4"/>
        <w:numPr>
          <w:ilvl w:val="0"/>
          <w:numId w:val="19"/>
        </w:numPr>
        <w:rPr>
          <w:color w:val="000000"/>
          <w:szCs w:val="24"/>
          <w:lang w:val="en-US"/>
        </w:rPr>
      </w:pPr>
      <w:r w:rsidRPr="00E01C3D">
        <w:rPr>
          <w:color w:val="000000"/>
          <w:szCs w:val="24"/>
        </w:rPr>
        <w:t>Ло, Эрган</w:t>
      </w:r>
      <w:r w:rsidRPr="001431DF">
        <w:rPr>
          <w:rFonts w:ascii="SimSun" w:eastAsia="SimSun" w:hAnsi="SimSun" w:cs="SimSun" w:hint="eastAsia"/>
          <w:color w:val="000000"/>
          <w:szCs w:val="24"/>
          <w:lang w:val="en-US"/>
        </w:rPr>
        <w:t>罗尔纲</w:t>
      </w:r>
      <w:r w:rsidRPr="00E01C3D">
        <w:rPr>
          <w:color w:val="000000"/>
          <w:szCs w:val="24"/>
        </w:rPr>
        <w:t xml:space="preserve"> (1939) Сянцзюньсиньчжи</w:t>
      </w:r>
      <w:r w:rsidRPr="001431DF">
        <w:rPr>
          <w:rFonts w:ascii="SimSun" w:eastAsia="SimSun" w:hAnsi="SimSun" w:cs="SimSun" w:hint="eastAsia"/>
          <w:color w:val="000000"/>
          <w:szCs w:val="24"/>
          <w:lang w:val="en-US"/>
        </w:rPr>
        <w:t>湘军新志</w:t>
      </w:r>
      <w:r w:rsidRPr="00E01C3D">
        <w:rPr>
          <w:color w:val="000000"/>
          <w:szCs w:val="24"/>
        </w:rPr>
        <w:t xml:space="preserve"> [Новыйтрактат о армииСян]. </w:t>
      </w:r>
      <w:r w:rsidRPr="001431DF">
        <w:rPr>
          <w:color w:val="000000"/>
          <w:szCs w:val="24"/>
          <w:lang w:val="en-US"/>
        </w:rPr>
        <w:t>Чанша: Шанъуишугуань.</w:t>
      </w:r>
    </w:p>
    <w:p w:rsidR="00D7676A" w:rsidRPr="001431DF" w:rsidRDefault="00D7676A" w:rsidP="00D7676A">
      <w:pPr>
        <w:suppressAutoHyphens/>
        <w:spacing w:after="160" w:line="252" w:lineRule="auto"/>
        <w:ind w:left="720" w:firstLine="0"/>
        <w:rPr>
          <w:color w:val="000000"/>
          <w:sz w:val="24"/>
          <w:szCs w:val="24"/>
          <w:lang w:val="en-US"/>
        </w:rPr>
      </w:pPr>
    </w:p>
    <w:p w:rsidR="00EF2662" w:rsidRPr="005F211E" w:rsidRDefault="00EF2662" w:rsidP="00D7676A">
      <w:pPr>
        <w:pStyle w:val="a4"/>
        <w:numPr>
          <w:ilvl w:val="0"/>
          <w:numId w:val="0"/>
        </w:numPr>
        <w:suppressAutoHyphens/>
        <w:spacing w:after="160" w:line="323" w:lineRule="atLeast"/>
        <w:ind w:left="720"/>
      </w:pPr>
      <w:r w:rsidRPr="001431DF">
        <w:rPr>
          <w:b/>
          <w:bCs/>
        </w:rPr>
        <w:t>Многотомное издание работ одного</w:t>
      </w:r>
      <w:r w:rsidRPr="00D7676A">
        <w:rPr>
          <w:b/>
          <w:bCs/>
        </w:rPr>
        <w:t xml:space="preserve"> автора:</w:t>
      </w:r>
    </w:p>
    <w:p w:rsidR="00EF2662" w:rsidRPr="005F211E" w:rsidRDefault="00EF2662" w:rsidP="00D92792">
      <w:pPr>
        <w:pStyle w:val="affffe"/>
        <w:numPr>
          <w:ilvl w:val="0"/>
          <w:numId w:val="19"/>
        </w:numPr>
        <w:suppressAutoHyphens/>
        <w:spacing w:before="0" w:beforeAutospacing="0" w:after="160" w:afterAutospacing="0" w:line="323" w:lineRule="atLeast"/>
        <w:jc w:val="both"/>
      </w:pPr>
      <w:r w:rsidRPr="005F211E">
        <w:t xml:space="preserve">Бартольд В. В. Собрание сочинений в 9 томах. М.: Наука, </w:t>
      </w:r>
      <w:r w:rsidRPr="005F211E">
        <w:rPr>
          <w:rStyle w:val="wmi-callto"/>
        </w:rPr>
        <w:t>1963</w:t>
      </w:r>
      <w:r w:rsidRPr="005F211E">
        <w:rPr>
          <w:color w:val="000000"/>
          <w:shd w:val="clear" w:color="auto" w:fill="FFFFFF"/>
        </w:rPr>
        <w:t>–</w:t>
      </w:r>
      <w:r w:rsidRPr="005F211E">
        <w:rPr>
          <w:rStyle w:val="wmi-callto"/>
        </w:rPr>
        <w:t>1977</w:t>
      </w:r>
      <w:r w:rsidRPr="005F211E">
        <w:t>.</w:t>
      </w:r>
    </w:p>
    <w:p w:rsidR="00EF2662" w:rsidRPr="005F211E" w:rsidRDefault="00EF2662" w:rsidP="00EF2662">
      <w:pPr>
        <w:pStyle w:val="affffe"/>
        <w:spacing w:line="323" w:lineRule="atLeast"/>
        <w:ind w:left="720"/>
        <w:jc w:val="both"/>
      </w:pPr>
      <w:r w:rsidRPr="005F211E">
        <w:rPr>
          <w:b/>
        </w:rPr>
        <w:t>Один том из м</w:t>
      </w:r>
      <w:r w:rsidRPr="005F211E">
        <w:rPr>
          <w:b/>
          <w:bCs/>
        </w:rPr>
        <w:t>ноготомного издания работ одного автора: </w:t>
      </w:r>
    </w:p>
    <w:p w:rsidR="00EF2662" w:rsidRPr="005F211E" w:rsidRDefault="00EF2662" w:rsidP="00D92792">
      <w:pPr>
        <w:pStyle w:val="affffe"/>
        <w:numPr>
          <w:ilvl w:val="0"/>
          <w:numId w:val="19"/>
        </w:numPr>
        <w:suppressAutoHyphens/>
        <w:spacing w:before="0" w:beforeAutospacing="0" w:after="160" w:afterAutospacing="0" w:line="323" w:lineRule="atLeast"/>
        <w:rPr>
          <w:b/>
        </w:rPr>
      </w:pPr>
      <w:r w:rsidRPr="005F211E">
        <w:t xml:space="preserve">Бартольд В. В. Работы по истории ислама и Арабского Халифата. Том 6.// В.В. Бартольд. Собрание сочинений в 9 томах. М.: Наука, 1966. </w:t>
      </w:r>
      <w:r w:rsidRPr="005F211E">
        <w:rPr>
          <w:lang w:val="en-US"/>
        </w:rPr>
        <w:t>C</w:t>
      </w:r>
      <w:r w:rsidRPr="005F211E">
        <w:t>. 658</w:t>
      </w:r>
      <w:r w:rsidRPr="005F211E">
        <w:rPr>
          <w:color w:val="000000"/>
          <w:shd w:val="clear" w:color="auto" w:fill="FFFFFF"/>
        </w:rPr>
        <w:t>–763</w:t>
      </w:r>
      <w:r w:rsidRPr="005F211E">
        <w:t xml:space="preserve">.  - </w:t>
      </w:r>
      <w:r w:rsidRPr="005F211E">
        <w:rPr>
          <w:b/>
        </w:rPr>
        <w:t>указание на отдельную работу в собрании сочинений. </w:t>
      </w:r>
    </w:p>
    <w:p w:rsidR="00EF2662" w:rsidRPr="005F211E" w:rsidRDefault="00EF2662" w:rsidP="00EF2662">
      <w:pPr>
        <w:pStyle w:val="affffe"/>
        <w:spacing w:line="276" w:lineRule="auto"/>
        <w:ind w:left="720"/>
        <w:jc w:val="both"/>
      </w:pPr>
      <w:r w:rsidRPr="005F211E">
        <w:rPr>
          <w:b/>
          <w:bCs/>
        </w:rPr>
        <w:t>Монография, написанная коллективом авторов (до 3х авторов) </w:t>
      </w:r>
    </w:p>
    <w:p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Фроянов И.Я., Дворниченко А.Ю. Города-государства Древней Руси. Л.: Изд-во Ленингр. ун-та, 1988.</w:t>
      </w:r>
    </w:p>
    <w:p w:rsidR="00EF2662" w:rsidRPr="005F211E" w:rsidRDefault="00EF2662" w:rsidP="00EF2662">
      <w:pPr>
        <w:pStyle w:val="affffe"/>
        <w:spacing w:line="276" w:lineRule="auto"/>
        <w:ind w:left="720"/>
        <w:jc w:val="both"/>
      </w:pPr>
      <w:r w:rsidRPr="005F211E">
        <w:rPr>
          <w:b/>
          <w:bCs/>
        </w:rPr>
        <w:t>Монография, написанная большим коллективом - о</w:t>
      </w:r>
      <w:r w:rsidRPr="005F211E">
        <w:rPr>
          <w:b/>
          <w:bCs/>
          <w:iCs/>
        </w:rPr>
        <w:t>писание книги начинается с заглавия, если она написана четырьмя и более авторами:</w:t>
      </w:r>
    </w:p>
    <w:p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Концепции современного востоковедения. Отв. ред. Е.И. Зеленев и В.Б. Касевич. СПб.: КАРО, 2013.</w:t>
      </w:r>
    </w:p>
    <w:p w:rsidR="00EF2662" w:rsidRPr="005F211E" w:rsidRDefault="00EF2662" w:rsidP="00D92792">
      <w:pPr>
        <w:pStyle w:val="affffe"/>
        <w:numPr>
          <w:ilvl w:val="0"/>
          <w:numId w:val="19"/>
        </w:numPr>
        <w:suppressAutoHyphens/>
        <w:spacing w:before="0" w:beforeAutospacing="0" w:after="160" w:afterAutospacing="0" w:line="276" w:lineRule="auto"/>
        <w:jc w:val="both"/>
        <w:rPr>
          <w:rStyle w:val="apple-converted-space"/>
          <w:b/>
          <w:bCs/>
        </w:rPr>
      </w:pPr>
      <w:r w:rsidRPr="005F211E">
        <w:t>Мусульманский мир (950 — 1150). Сборник статей. Отв. ред. В.В. Наумкин и М.Б. Пиотровский. М., 1981.</w:t>
      </w:r>
    </w:p>
    <w:p w:rsidR="00EF2662" w:rsidRPr="005F211E" w:rsidRDefault="00EF2662" w:rsidP="00EF2662">
      <w:pPr>
        <w:pStyle w:val="affffe"/>
        <w:spacing w:line="276" w:lineRule="auto"/>
        <w:ind w:left="720"/>
        <w:jc w:val="both"/>
        <w:rPr>
          <w:rStyle w:val="apple-converted-space"/>
          <w:b/>
          <w:bCs/>
        </w:rPr>
      </w:pPr>
      <w:r w:rsidRPr="005F211E">
        <w:rPr>
          <w:rStyle w:val="apple-converted-space"/>
          <w:b/>
          <w:bCs/>
        </w:rPr>
        <w:lastRenderedPageBreak/>
        <w:t>На английском языке:</w:t>
      </w:r>
    </w:p>
    <w:p w:rsidR="00EF2662" w:rsidRPr="005F211E" w:rsidRDefault="00EF2662" w:rsidP="00D92792">
      <w:pPr>
        <w:pStyle w:val="affffe"/>
        <w:numPr>
          <w:ilvl w:val="0"/>
          <w:numId w:val="19"/>
        </w:numPr>
        <w:suppressAutoHyphens/>
        <w:spacing w:before="0" w:beforeAutospacing="0" w:after="0" w:afterAutospacing="0" w:line="276" w:lineRule="auto"/>
        <w:jc w:val="both"/>
        <w:rPr>
          <w:rStyle w:val="affff9"/>
        </w:rPr>
      </w:pPr>
      <w:r w:rsidRPr="005F211E">
        <w:rPr>
          <w:color w:val="000000"/>
          <w:lang w:val="en-US"/>
        </w:rPr>
        <w:t xml:space="preserve"> Values in global administrative law./</w:t>
      </w:r>
      <w:r w:rsidRPr="005F211E">
        <w:rPr>
          <w:color w:val="000000"/>
        </w:rPr>
        <w:t>Е</w:t>
      </w:r>
      <w:r w:rsidRPr="005F211E">
        <w:rPr>
          <w:color w:val="000000"/>
          <w:lang w:val="en-US"/>
        </w:rPr>
        <w:t>d. by G. Anthony [et al.]. Oxford</w:t>
      </w:r>
      <w:r w:rsidRPr="005F211E">
        <w:rPr>
          <w:color w:val="000000"/>
        </w:rPr>
        <w:t xml:space="preserve">; </w:t>
      </w:r>
      <w:r w:rsidRPr="005F211E">
        <w:rPr>
          <w:color w:val="000000"/>
          <w:lang w:val="en-US"/>
        </w:rPr>
        <w:t>Portland</w:t>
      </w:r>
      <w:r w:rsidRPr="005F211E">
        <w:rPr>
          <w:color w:val="000000"/>
        </w:rPr>
        <w:t xml:space="preserve">; </w:t>
      </w:r>
      <w:r w:rsidRPr="005F211E">
        <w:rPr>
          <w:color w:val="000000"/>
          <w:lang w:val="en-US"/>
        </w:rPr>
        <w:t>Oregon</w:t>
      </w:r>
      <w:r w:rsidRPr="005F211E">
        <w:rPr>
          <w:color w:val="000000"/>
        </w:rPr>
        <w:t xml:space="preserve">: </w:t>
      </w:r>
      <w:r w:rsidRPr="005F211E">
        <w:rPr>
          <w:color w:val="000000"/>
          <w:lang w:val="en-US"/>
        </w:rPr>
        <w:t>HartPubl</w:t>
      </w:r>
      <w:r w:rsidRPr="005F211E">
        <w:rPr>
          <w:color w:val="000000"/>
        </w:rPr>
        <w:t>., 2011.</w:t>
      </w:r>
      <w:r w:rsidRPr="005F211E">
        <w:rPr>
          <w:rStyle w:val="affff9"/>
          <w:color w:val="000000"/>
        </w:rPr>
        <w:t>- коллективная монография под общей редакцией одного автора.</w:t>
      </w:r>
    </w:p>
    <w:p w:rsidR="00EF2662" w:rsidRPr="005F211E" w:rsidRDefault="00EF2662" w:rsidP="00D92792">
      <w:pPr>
        <w:numPr>
          <w:ilvl w:val="0"/>
          <w:numId w:val="19"/>
        </w:numPr>
        <w:suppressAutoHyphens/>
        <w:spacing w:after="160" w:line="276" w:lineRule="auto"/>
        <w:ind w:left="714" w:hanging="357"/>
        <w:rPr>
          <w:color w:val="000000"/>
          <w:sz w:val="24"/>
          <w:szCs w:val="24"/>
        </w:rPr>
      </w:pPr>
      <w:r w:rsidRPr="005F211E">
        <w:rPr>
          <w:color w:val="000000"/>
          <w:sz w:val="24"/>
          <w:szCs w:val="24"/>
          <w:lang w:val="en-US"/>
        </w:rPr>
        <w:t>Jervis R</w:t>
      </w:r>
      <w:r w:rsidRPr="005F211E">
        <w:rPr>
          <w:rStyle w:val="affff5"/>
          <w:i w:val="0"/>
          <w:color w:val="000000"/>
          <w:sz w:val="24"/>
          <w:szCs w:val="24"/>
          <w:lang w:val="en-US"/>
        </w:rPr>
        <w:t>.</w:t>
      </w:r>
      <w:r w:rsidRPr="005F211E">
        <w:rPr>
          <w:color w:val="000000"/>
          <w:sz w:val="24"/>
          <w:szCs w:val="24"/>
          <w:lang w:val="en-US"/>
        </w:rPr>
        <w:t xml:space="preserve"> Realism, Neoliberalism, and Cooperation: Understanding the Debate // Progress in International Relations Theory: Appraising the Field / Ed. by C. Elman, M.F. Elman. Cambridge</w:t>
      </w:r>
      <w:r w:rsidRPr="005F211E">
        <w:rPr>
          <w:color w:val="000000"/>
          <w:sz w:val="24"/>
          <w:szCs w:val="24"/>
        </w:rPr>
        <w:t xml:space="preserve">; </w:t>
      </w:r>
      <w:r w:rsidRPr="005F211E">
        <w:rPr>
          <w:color w:val="000000"/>
          <w:sz w:val="24"/>
          <w:szCs w:val="24"/>
          <w:lang w:val="en-US"/>
        </w:rPr>
        <w:t>London</w:t>
      </w:r>
      <w:r w:rsidRPr="005F211E">
        <w:rPr>
          <w:color w:val="000000"/>
          <w:sz w:val="24"/>
          <w:szCs w:val="24"/>
        </w:rPr>
        <w:t xml:space="preserve">: </w:t>
      </w:r>
      <w:r w:rsidRPr="005F211E">
        <w:rPr>
          <w:color w:val="000000"/>
          <w:sz w:val="24"/>
          <w:szCs w:val="24"/>
          <w:lang w:val="en-US"/>
        </w:rPr>
        <w:t>MITPress</w:t>
      </w:r>
      <w:r w:rsidRPr="005F211E">
        <w:rPr>
          <w:color w:val="000000"/>
          <w:sz w:val="24"/>
          <w:szCs w:val="24"/>
        </w:rPr>
        <w:t xml:space="preserve">, 2003. </w:t>
      </w:r>
      <w:r w:rsidRPr="005F211E">
        <w:rPr>
          <w:color w:val="000000"/>
          <w:sz w:val="24"/>
          <w:szCs w:val="24"/>
          <w:lang w:val="en-US"/>
        </w:rPr>
        <w:t>P</w:t>
      </w:r>
      <w:r w:rsidRPr="005F211E">
        <w:rPr>
          <w:color w:val="000000"/>
          <w:sz w:val="24"/>
          <w:szCs w:val="24"/>
        </w:rPr>
        <w:t>р. 277–310.</w:t>
      </w:r>
      <w:r w:rsidRPr="005F211E">
        <w:rPr>
          <w:rStyle w:val="affff9"/>
          <w:color w:val="000000"/>
          <w:sz w:val="24"/>
          <w:szCs w:val="24"/>
          <w:shd w:val="clear" w:color="auto" w:fill="FFFFFF"/>
        </w:rPr>
        <w:t xml:space="preserve"> – глава в коллективной монографии.</w:t>
      </w:r>
    </w:p>
    <w:p w:rsidR="00EF2662" w:rsidRPr="005F211E" w:rsidRDefault="00EF2662" w:rsidP="00EF2662">
      <w:pPr>
        <w:pStyle w:val="affffe"/>
        <w:spacing w:line="276" w:lineRule="auto"/>
        <w:ind w:left="360" w:firstLine="360"/>
        <w:jc w:val="both"/>
      </w:pPr>
      <w:r w:rsidRPr="005F211E">
        <w:rPr>
          <w:b/>
          <w:bCs/>
        </w:rPr>
        <w:t>Том, статья, раздел в книге, учебном пособии, сборнике</w:t>
      </w:r>
      <w:r w:rsidRPr="005F211E">
        <w:rPr>
          <w:b/>
          <w:bCs/>
          <w:iCs/>
        </w:rPr>
        <w:t>:</w:t>
      </w:r>
    </w:p>
    <w:p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Рейснер Л.М. История всемирной литературы: взгляд востоковеда.// Концепции современного востоковедения. Отв. ред. Е.И. Зеленев и В.Б. Касевич. СПб.: КАРО, 2013. С.72</w:t>
      </w:r>
      <w:r w:rsidRPr="005F211E">
        <w:rPr>
          <w:color w:val="000000"/>
          <w:shd w:val="clear" w:color="auto" w:fill="FFFFFF"/>
        </w:rPr>
        <w:t>–</w:t>
      </w:r>
      <w:r w:rsidRPr="005F211E">
        <w:t>78.</w:t>
      </w:r>
    </w:p>
    <w:p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Подласый И.П. Теоретическая педагогика Т. 1.// И.П. Подласый. Педагогика. В 2 т.: учебник для бакалавров. М.: Юрайт, 2013. С. 259</w:t>
      </w:r>
      <w:r w:rsidRPr="005F211E">
        <w:rPr>
          <w:color w:val="000000"/>
          <w:shd w:val="clear" w:color="auto" w:fill="FFFFFF"/>
          <w:lang w:val="en-US"/>
        </w:rPr>
        <w:t>–</w:t>
      </w:r>
      <w:r w:rsidRPr="005F211E">
        <w:rPr>
          <w:color w:val="000000"/>
          <w:shd w:val="clear" w:color="auto" w:fill="FFFFFF"/>
        </w:rPr>
        <w:t>320</w:t>
      </w:r>
      <w:r w:rsidRPr="005F211E">
        <w:t>.</w:t>
      </w:r>
    </w:p>
    <w:p w:rsidR="00EF2662" w:rsidRPr="005F211E" w:rsidRDefault="00EF2662" w:rsidP="00EF2662">
      <w:pPr>
        <w:pStyle w:val="affffe"/>
        <w:spacing w:line="276" w:lineRule="auto"/>
        <w:ind w:left="720"/>
        <w:jc w:val="both"/>
        <w:rPr>
          <w:b/>
          <w:bCs/>
        </w:rPr>
      </w:pPr>
      <w:r w:rsidRPr="005F211E">
        <w:rPr>
          <w:b/>
          <w:bCs/>
        </w:rPr>
        <w:t>На английском языке:</w:t>
      </w:r>
    </w:p>
    <w:p w:rsidR="00EF2662" w:rsidRPr="005F211E" w:rsidRDefault="00EF2662" w:rsidP="00D92792">
      <w:pPr>
        <w:pStyle w:val="affffe"/>
        <w:numPr>
          <w:ilvl w:val="0"/>
          <w:numId w:val="19"/>
        </w:numPr>
        <w:suppressAutoHyphens/>
        <w:spacing w:before="0" w:beforeAutospacing="0" w:after="0" w:afterAutospacing="0" w:line="276" w:lineRule="auto"/>
        <w:jc w:val="both"/>
        <w:rPr>
          <w:b/>
          <w:bCs/>
          <w:lang w:val="en-US"/>
        </w:rPr>
      </w:pPr>
      <w:r w:rsidRPr="005F211E">
        <w:rPr>
          <w:color w:val="000000"/>
          <w:lang w:val="en-US"/>
        </w:rPr>
        <w:t xml:space="preserve">Political philosophy in the twenty-first century: essential essays / </w:t>
      </w:r>
      <w:r w:rsidRPr="005F211E">
        <w:rPr>
          <w:color w:val="000000"/>
        </w:rPr>
        <w:t>е</w:t>
      </w:r>
      <w:r w:rsidRPr="005F211E">
        <w:rPr>
          <w:color w:val="000000"/>
          <w:lang w:val="en-US"/>
        </w:rPr>
        <w:t xml:space="preserve">d.: S.M. Cahn, R.B. Talisse. Boulder: Westview Press, 2013. VII. – </w:t>
      </w:r>
      <w:r w:rsidRPr="005F211E">
        <w:rPr>
          <w:b/>
          <w:color w:val="000000"/>
        </w:rPr>
        <w:t>сборникстатей</w:t>
      </w:r>
      <w:r w:rsidRPr="005F211E">
        <w:rPr>
          <w:color w:val="000000"/>
          <w:lang w:val="en-US"/>
        </w:rPr>
        <w:t>.</w:t>
      </w:r>
    </w:p>
    <w:p w:rsidR="00EF2662" w:rsidRPr="005F211E" w:rsidRDefault="00EF2662" w:rsidP="00D92792">
      <w:pPr>
        <w:numPr>
          <w:ilvl w:val="0"/>
          <w:numId w:val="19"/>
        </w:numPr>
        <w:suppressAutoHyphens/>
        <w:spacing w:line="276" w:lineRule="auto"/>
        <w:rPr>
          <w:color w:val="000000"/>
          <w:sz w:val="24"/>
          <w:szCs w:val="24"/>
          <w:lang w:val="en-US"/>
        </w:rPr>
      </w:pPr>
      <w:r w:rsidRPr="005F211E">
        <w:rPr>
          <w:color w:val="000000"/>
          <w:sz w:val="24"/>
          <w:szCs w:val="24"/>
          <w:lang w:val="en-US"/>
        </w:rPr>
        <w:t>Crane M. T. Analogy, metaphor, and the new science / M. T. Crane // Introduction to cognitive cultural studies / ed. L. Zunshine. Baltimore, 2010. P</w:t>
      </w:r>
      <w:r w:rsidRPr="005F211E">
        <w:rPr>
          <w:color w:val="000000"/>
          <w:sz w:val="24"/>
          <w:szCs w:val="24"/>
        </w:rPr>
        <w:t>р</w:t>
      </w:r>
      <w:r w:rsidRPr="005F211E">
        <w:rPr>
          <w:color w:val="000000"/>
          <w:sz w:val="24"/>
          <w:szCs w:val="24"/>
          <w:lang w:val="en-US"/>
        </w:rPr>
        <w:t xml:space="preserve">. 103–114. – </w:t>
      </w:r>
      <w:r w:rsidRPr="005F211E">
        <w:rPr>
          <w:b/>
          <w:color w:val="000000"/>
          <w:sz w:val="24"/>
          <w:szCs w:val="24"/>
        </w:rPr>
        <w:t>с</w:t>
      </w:r>
      <w:r w:rsidRPr="005F211E">
        <w:rPr>
          <w:rStyle w:val="affff9"/>
          <w:color w:val="000000"/>
          <w:sz w:val="24"/>
          <w:szCs w:val="24"/>
        </w:rPr>
        <w:t>татья из сборника</w:t>
      </w:r>
      <w:r w:rsidRPr="005F211E">
        <w:rPr>
          <w:rStyle w:val="affff9"/>
          <w:color w:val="000000"/>
          <w:sz w:val="24"/>
          <w:szCs w:val="24"/>
          <w:lang w:val="en-US"/>
        </w:rPr>
        <w:t>.</w:t>
      </w:r>
    </w:p>
    <w:p w:rsidR="00EF2662" w:rsidRPr="00C56755" w:rsidRDefault="00EF2662" w:rsidP="00D92792">
      <w:pPr>
        <w:numPr>
          <w:ilvl w:val="0"/>
          <w:numId w:val="19"/>
        </w:numPr>
        <w:suppressAutoHyphens/>
        <w:spacing w:after="160" w:line="276" w:lineRule="auto"/>
        <w:rPr>
          <w:color w:val="000000"/>
          <w:sz w:val="24"/>
          <w:szCs w:val="24"/>
          <w:lang w:val="en-US"/>
        </w:rPr>
      </w:pPr>
      <w:r w:rsidRPr="005F211E">
        <w:rPr>
          <w:color w:val="000000"/>
          <w:sz w:val="24"/>
          <w:szCs w:val="24"/>
          <w:lang w:val="en-US"/>
        </w:rPr>
        <w:t>Encyclopedia of social work: in 4 vol. / ed.: L. E. Davis, T. Mizrahi. Oxford: Oxdord Univ. Press, 2011. Vol</w:t>
      </w:r>
      <w:r w:rsidRPr="00C56755">
        <w:rPr>
          <w:color w:val="000000"/>
          <w:sz w:val="24"/>
          <w:szCs w:val="24"/>
          <w:lang w:val="en-US"/>
        </w:rPr>
        <w:t xml:space="preserve">. 4: </w:t>
      </w:r>
      <w:r w:rsidRPr="005F211E">
        <w:rPr>
          <w:color w:val="000000"/>
          <w:sz w:val="24"/>
          <w:szCs w:val="24"/>
          <w:lang w:val="en-US"/>
        </w:rPr>
        <w:t>S</w:t>
      </w:r>
      <w:r w:rsidRPr="00C56755">
        <w:rPr>
          <w:color w:val="000000"/>
          <w:sz w:val="24"/>
          <w:szCs w:val="24"/>
          <w:lang w:val="en-US"/>
        </w:rPr>
        <w:t>–</w:t>
      </w:r>
      <w:r w:rsidRPr="005F211E">
        <w:rPr>
          <w:color w:val="000000"/>
          <w:sz w:val="24"/>
          <w:szCs w:val="24"/>
          <w:lang w:val="en-US"/>
        </w:rPr>
        <w:t>Y</w:t>
      </w:r>
      <w:r w:rsidRPr="00C56755">
        <w:rPr>
          <w:color w:val="000000"/>
          <w:sz w:val="24"/>
          <w:szCs w:val="24"/>
          <w:lang w:val="en-US"/>
        </w:rPr>
        <w:t xml:space="preserve">, </w:t>
      </w:r>
      <w:r w:rsidRPr="005F211E">
        <w:rPr>
          <w:color w:val="000000"/>
          <w:sz w:val="24"/>
          <w:szCs w:val="24"/>
          <w:lang w:val="en-US"/>
        </w:rPr>
        <w:t>biographies</w:t>
      </w:r>
      <w:r w:rsidRPr="00C56755">
        <w:rPr>
          <w:color w:val="000000"/>
          <w:sz w:val="24"/>
          <w:szCs w:val="24"/>
          <w:lang w:val="en-US"/>
        </w:rPr>
        <w:t xml:space="preserve">, </w:t>
      </w:r>
      <w:r w:rsidRPr="005F211E">
        <w:rPr>
          <w:color w:val="000000"/>
          <w:sz w:val="24"/>
          <w:szCs w:val="24"/>
          <w:lang w:val="en-US"/>
        </w:rPr>
        <w:t>index</w:t>
      </w:r>
      <w:r w:rsidRPr="00C56755">
        <w:rPr>
          <w:color w:val="000000"/>
          <w:sz w:val="24"/>
          <w:szCs w:val="24"/>
          <w:lang w:val="en-US"/>
        </w:rPr>
        <w:t xml:space="preserve">. – </w:t>
      </w:r>
      <w:r w:rsidRPr="005F211E">
        <w:rPr>
          <w:b/>
          <w:color w:val="000000"/>
          <w:sz w:val="24"/>
          <w:szCs w:val="24"/>
        </w:rPr>
        <w:t>от</w:t>
      </w:r>
      <w:r w:rsidRPr="005F211E">
        <w:rPr>
          <w:rStyle w:val="affff9"/>
          <w:color w:val="000000"/>
          <w:sz w:val="24"/>
          <w:szCs w:val="24"/>
        </w:rPr>
        <w:t>дельныйтомвмноготомномиздании</w:t>
      </w:r>
      <w:r w:rsidRPr="00C56755">
        <w:rPr>
          <w:rStyle w:val="affff9"/>
          <w:color w:val="000000"/>
          <w:sz w:val="24"/>
          <w:szCs w:val="24"/>
          <w:lang w:val="en-US"/>
        </w:rPr>
        <w:t xml:space="preserve"> (</w:t>
      </w:r>
      <w:r w:rsidRPr="005F211E">
        <w:rPr>
          <w:rStyle w:val="affff9"/>
          <w:color w:val="000000"/>
          <w:sz w:val="24"/>
          <w:szCs w:val="24"/>
        </w:rPr>
        <w:t>энциклопедии</w:t>
      </w:r>
      <w:r w:rsidRPr="00C56755">
        <w:rPr>
          <w:rStyle w:val="affff9"/>
          <w:color w:val="000000"/>
          <w:sz w:val="24"/>
          <w:szCs w:val="24"/>
          <w:lang w:val="en-US"/>
        </w:rPr>
        <w:t>).</w:t>
      </w:r>
    </w:p>
    <w:p w:rsidR="00EF2662" w:rsidRPr="005F211E" w:rsidRDefault="00EF2662" w:rsidP="00EF2662">
      <w:pPr>
        <w:pStyle w:val="affffe"/>
        <w:spacing w:line="276" w:lineRule="auto"/>
        <w:ind w:left="720"/>
        <w:jc w:val="both"/>
        <w:rPr>
          <w:b/>
          <w:bCs/>
        </w:rPr>
      </w:pPr>
      <w:r w:rsidRPr="005F211E">
        <w:rPr>
          <w:b/>
          <w:bCs/>
        </w:rPr>
        <w:t xml:space="preserve">Материалы конференции </w:t>
      </w:r>
    </w:p>
    <w:p w:rsidR="00EF2662" w:rsidRPr="005F211E" w:rsidRDefault="00EF2662" w:rsidP="00EF2662">
      <w:pPr>
        <w:pStyle w:val="affffe"/>
        <w:spacing w:line="276" w:lineRule="auto"/>
        <w:ind w:left="720"/>
        <w:jc w:val="both"/>
        <w:rPr>
          <w:b/>
          <w:bCs/>
        </w:rPr>
      </w:pPr>
      <w:r w:rsidRPr="005F211E">
        <w:rPr>
          <w:b/>
        </w:rPr>
        <w:t>По названию конференции, без указания автора и названия тезисов:</w:t>
      </w:r>
    </w:p>
    <w:p w:rsidR="00EF2662" w:rsidRPr="005F211E" w:rsidRDefault="00EF2662" w:rsidP="00D92792">
      <w:pPr>
        <w:pStyle w:val="affffe"/>
        <w:numPr>
          <w:ilvl w:val="0"/>
          <w:numId w:val="19"/>
        </w:numPr>
        <w:suppressAutoHyphens/>
        <w:spacing w:before="0" w:beforeAutospacing="0" w:after="0" w:afterAutospacing="0" w:line="276" w:lineRule="auto"/>
        <w:jc w:val="both"/>
        <w:rPr>
          <w:b/>
        </w:rPr>
      </w:pPr>
      <w:r w:rsidRPr="005F211E">
        <w:t>Модернизация отраслевой производственной инфраструктуры: материалы всероссийской науч.-практ. конф., Кострома, 25</w:t>
      </w:r>
      <w:r w:rsidRPr="005F211E">
        <w:rPr>
          <w:b/>
          <w:color w:val="000000"/>
        </w:rPr>
        <w:t>-</w:t>
      </w:r>
      <w:r w:rsidRPr="005F211E">
        <w:t>26 мая 2012 г. //М-во образования и науки РФ,Костромской гос. ун-т им. Н.А. Некрасова;общ. ред. Г.М. Травина. Кострома.: КГУ, 2012.</w:t>
      </w:r>
    </w:p>
    <w:p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Модернизация дирижерско-хоровой подготовки учителя музыки в системе профессионального образования : материалы II междунар. науч.-практ. конф., 24</w:t>
      </w:r>
      <w:r w:rsidRPr="005F211E">
        <w:rPr>
          <w:b/>
          <w:color w:val="000000"/>
        </w:rPr>
        <w:t>-</w:t>
      </w:r>
      <w:r w:rsidRPr="005F211E">
        <w:t xml:space="preserve">25 сент. 2005 г. </w:t>
      </w:r>
      <w:r w:rsidRPr="005F211E">
        <w:rPr>
          <w:rStyle w:val="affff9"/>
        </w:rPr>
        <w:t>/ Таганрог. гос. пед. ин-т; под. ред. М.В. Кревсун</w:t>
      </w:r>
      <w:r w:rsidRPr="005F211E">
        <w:rPr>
          <w:b/>
          <w:bCs/>
        </w:rPr>
        <w:t>.</w:t>
      </w:r>
      <w:r w:rsidRPr="005F211E">
        <w:t xml:space="preserve"> – Таганрог: Изд-во Таганрог. гос. пед. ин-та, 2005.</w:t>
      </w:r>
    </w:p>
    <w:p w:rsidR="00EF2662" w:rsidRPr="005F211E" w:rsidRDefault="00EF2662" w:rsidP="00EF2662">
      <w:pPr>
        <w:spacing w:line="276" w:lineRule="auto"/>
        <w:ind w:left="720"/>
        <w:rPr>
          <w:rStyle w:val="nowrap"/>
          <w:b/>
          <w:sz w:val="24"/>
          <w:szCs w:val="24"/>
        </w:rPr>
      </w:pPr>
      <w:r w:rsidRPr="005F211E">
        <w:rPr>
          <w:rStyle w:val="nowrap"/>
          <w:sz w:val="24"/>
          <w:szCs w:val="24"/>
          <w:shd w:val="clear" w:color="auto" w:fill="FFFFFF"/>
        </w:rPr>
        <w:t>С указанием автора и названием тезисов – оформляется как статья в сборнике или периодическом издании:</w:t>
      </w:r>
    </w:p>
    <w:p w:rsidR="00EF2662" w:rsidRPr="00E01C3D" w:rsidRDefault="00EF2662" w:rsidP="00D92792">
      <w:pPr>
        <w:numPr>
          <w:ilvl w:val="0"/>
          <w:numId w:val="19"/>
        </w:numPr>
        <w:suppressAutoHyphens/>
        <w:spacing w:after="160" w:line="276" w:lineRule="auto"/>
        <w:rPr>
          <w:b/>
          <w:sz w:val="24"/>
          <w:szCs w:val="24"/>
        </w:rPr>
      </w:pPr>
      <w:r w:rsidRPr="005F211E">
        <w:rPr>
          <w:rStyle w:val="nowrap"/>
          <w:sz w:val="24"/>
          <w:szCs w:val="24"/>
          <w:shd w:val="clear" w:color="auto" w:fill="FFFFFF"/>
        </w:rPr>
        <w:t>Кривохиж С.В.</w:t>
      </w:r>
      <w:r w:rsidRPr="005F211E">
        <w:rPr>
          <w:sz w:val="24"/>
          <w:szCs w:val="24"/>
          <w:shd w:val="clear" w:color="auto" w:fill="FFFFFF"/>
        </w:rPr>
        <w:t xml:space="preserve"> Публичная дипломатия с китайской спецификой: чем может быть полезен опыт Пекина?//</w:t>
      </w:r>
      <w:r w:rsidRPr="005F211E">
        <w:rPr>
          <w:bCs/>
          <w:sz w:val="24"/>
          <w:szCs w:val="24"/>
          <w:shd w:val="clear" w:color="auto" w:fill="FFFFFF"/>
        </w:rPr>
        <w:t>Россия и Китай: история и перспективы сотрудничества. Материалы VI международной научно-практической конференции, Вып. 6.</w:t>
      </w:r>
      <w:r w:rsidRPr="005F211E">
        <w:rPr>
          <w:bCs/>
          <w:color w:val="343434"/>
          <w:sz w:val="24"/>
          <w:szCs w:val="24"/>
          <w:shd w:val="clear" w:color="auto" w:fill="FFFFFF"/>
        </w:rPr>
        <w:t xml:space="preserve"> -</w:t>
      </w:r>
      <w:r w:rsidRPr="005F211E">
        <w:rPr>
          <w:bCs/>
          <w:sz w:val="24"/>
          <w:szCs w:val="24"/>
          <w:shd w:val="clear" w:color="auto" w:fill="FFFFFF"/>
        </w:rPr>
        <w:t xml:space="preserve"> Благовещенск: </w:t>
      </w:r>
      <w:r w:rsidRPr="005F211E">
        <w:rPr>
          <w:bCs/>
          <w:color w:val="343434"/>
          <w:sz w:val="24"/>
          <w:szCs w:val="24"/>
          <w:shd w:val="clear" w:color="auto" w:fill="FFFFFF"/>
        </w:rPr>
        <w:t>Изд-во Благовещенск.</w:t>
      </w:r>
      <w:r w:rsidRPr="005F211E">
        <w:rPr>
          <w:rStyle w:val="affff9"/>
          <w:sz w:val="24"/>
          <w:szCs w:val="24"/>
        </w:rPr>
        <w:t xml:space="preserve"> гос. пед. ин-та</w:t>
      </w:r>
      <w:r w:rsidRPr="005F211E">
        <w:rPr>
          <w:bCs/>
          <w:color w:val="000000"/>
          <w:sz w:val="24"/>
          <w:szCs w:val="24"/>
          <w:shd w:val="clear" w:color="auto" w:fill="FFFFFF"/>
        </w:rPr>
        <w:t>, 2016.</w:t>
      </w:r>
      <w:r w:rsidRPr="005F211E">
        <w:rPr>
          <w:color w:val="000000"/>
          <w:sz w:val="24"/>
          <w:szCs w:val="24"/>
          <w:shd w:val="clear" w:color="auto" w:fill="FFFFFF"/>
        </w:rPr>
        <w:t>С</w:t>
      </w:r>
      <w:r w:rsidRPr="00E01C3D">
        <w:rPr>
          <w:color w:val="000000"/>
          <w:sz w:val="24"/>
          <w:szCs w:val="24"/>
          <w:shd w:val="clear" w:color="auto" w:fill="FFFFFF"/>
        </w:rPr>
        <w:t>. 582–583.</w:t>
      </w:r>
    </w:p>
    <w:p w:rsidR="00EF2662" w:rsidRPr="005F211E" w:rsidRDefault="00EF2662" w:rsidP="00EF2662">
      <w:pPr>
        <w:pStyle w:val="affffe"/>
        <w:spacing w:line="276" w:lineRule="auto"/>
        <w:ind w:left="720"/>
        <w:jc w:val="both"/>
      </w:pPr>
      <w:r w:rsidRPr="005F211E">
        <w:rPr>
          <w:b/>
          <w:bCs/>
        </w:rPr>
        <w:lastRenderedPageBreak/>
        <w:t>Материалы конференции на английском языке</w:t>
      </w:r>
      <w:r w:rsidRPr="005F211E">
        <w:t>:</w:t>
      </w:r>
    </w:p>
    <w:p w:rsidR="00EF2662" w:rsidRPr="00E01C3D" w:rsidRDefault="00EF2662" w:rsidP="00D92792">
      <w:pPr>
        <w:numPr>
          <w:ilvl w:val="0"/>
          <w:numId w:val="19"/>
        </w:numPr>
        <w:shd w:val="clear" w:color="auto" w:fill="FFFFFF" w:themeFill="background1"/>
        <w:spacing w:after="160" w:line="276" w:lineRule="auto"/>
        <w:rPr>
          <w:color w:val="000000"/>
          <w:sz w:val="24"/>
          <w:szCs w:val="24"/>
          <w:lang w:val="en-US"/>
        </w:rPr>
      </w:pPr>
      <w:r w:rsidRPr="005F211E">
        <w:rPr>
          <w:color w:val="000000"/>
          <w:sz w:val="24"/>
          <w:szCs w:val="24"/>
          <w:lang w:val="en-US"/>
        </w:rPr>
        <w:t xml:space="preserve">Samoylov N. Sino-Russian cultural interaction in the 19th century: scholars and artists // </w:t>
      </w:r>
      <w:r w:rsidRPr="005F211E">
        <w:rPr>
          <w:bCs/>
          <w:color w:val="000000"/>
          <w:sz w:val="24"/>
          <w:szCs w:val="24"/>
          <w:lang w:val="en-US"/>
        </w:rPr>
        <w:t>Strangers and Distant Lands: The West in Late Imperial China. December 7-9, 2012. Hong Kong: School of Chinese, The University of Hong Kong, 2012.</w:t>
      </w:r>
      <w:r w:rsidRPr="00E01C3D">
        <w:rPr>
          <w:color w:val="000000"/>
          <w:sz w:val="24"/>
          <w:szCs w:val="24"/>
          <w:lang w:val="en-US"/>
        </w:rPr>
        <w:t>P</w:t>
      </w:r>
      <w:r w:rsidRPr="005F211E">
        <w:rPr>
          <w:color w:val="000000"/>
          <w:sz w:val="24"/>
          <w:szCs w:val="24"/>
        </w:rPr>
        <w:t>р</w:t>
      </w:r>
      <w:r w:rsidRPr="00E01C3D">
        <w:rPr>
          <w:color w:val="000000"/>
          <w:sz w:val="24"/>
          <w:szCs w:val="24"/>
          <w:lang w:val="en-US"/>
        </w:rPr>
        <w:t>. 341</w:t>
      </w:r>
      <w:r w:rsidRPr="005F211E">
        <w:rPr>
          <w:color w:val="000000"/>
          <w:sz w:val="24"/>
          <w:szCs w:val="24"/>
          <w:shd w:val="clear" w:color="auto" w:fill="FFFFFF"/>
          <w:lang w:val="en-US"/>
        </w:rPr>
        <w:t>–</w:t>
      </w:r>
      <w:r w:rsidRPr="00E01C3D">
        <w:rPr>
          <w:color w:val="000000"/>
          <w:sz w:val="24"/>
          <w:szCs w:val="24"/>
          <w:lang w:val="en-US"/>
        </w:rPr>
        <w:t>344.</w:t>
      </w:r>
    </w:p>
    <w:p w:rsidR="00EF2662" w:rsidRPr="005F211E" w:rsidRDefault="00EF2662" w:rsidP="00EF2662">
      <w:pPr>
        <w:pStyle w:val="affffe"/>
        <w:spacing w:line="276" w:lineRule="auto"/>
        <w:ind w:left="360" w:firstLine="349"/>
        <w:jc w:val="both"/>
      </w:pPr>
      <w:r w:rsidRPr="005F211E">
        <w:rPr>
          <w:b/>
          <w:bCs/>
        </w:rPr>
        <w:t>Журнальные статьи:</w:t>
      </w:r>
    </w:p>
    <w:p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Поляков Ю.А. История и политика: суждения В. О. Ключевского // Российская история. 2013. № 2. С. 137–155.</w:t>
      </w:r>
    </w:p>
    <w:p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Кузнецов Л.А. Системное представление финансово-хозяйственной деятельности предприятия // Проблемы управления. 2003. № 3. С. 39–48.</w:t>
      </w:r>
    </w:p>
    <w:p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Бураков В.В., Иванов И.И., Петров П.П., Семенов С.С., Залкинд А.А</w:t>
      </w:r>
      <w:r w:rsidRPr="005F211E">
        <w:rPr>
          <w:b/>
          <w:bCs/>
        </w:rPr>
        <w:t xml:space="preserve">. </w:t>
      </w:r>
      <w:r w:rsidRPr="005F211E">
        <w:t>Управление качеством программных средств // Информационно-управляющие системы. 2009. № 5. С. 43–47.</w:t>
      </w:r>
    </w:p>
    <w:p w:rsidR="00EF2662" w:rsidRPr="005F211E" w:rsidRDefault="00EF2662" w:rsidP="00EF2662">
      <w:pPr>
        <w:pStyle w:val="affffe"/>
        <w:spacing w:line="276" w:lineRule="auto"/>
        <w:ind w:left="360" w:firstLine="349"/>
        <w:jc w:val="both"/>
        <w:rPr>
          <w:b/>
          <w:bCs/>
        </w:rPr>
      </w:pPr>
      <w:r w:rsidRPr="005F211E">
        <w:rPr>
          <w:b/>
          <w:bCs/>
        </w:rPr>
        <w:t>Журнальные статьи изданий, имеющих серии:</w:t>
      </w:r>
    </w:p>
    <w:p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Желтов А.Ю. Некоторые проблемы типологии посессивности: на материале посессивных конструкций в языке суахили. // </w:t>
      </w:r>
      <w:r w:rsidRPr="005F211E">
        <w:rPr>
          <w:rStyle w:val="affff9"/>
        </w:rPr>
        <w:t>Вестник Санкт-Петербургского университета. Серия 9, Филология, востоковедение, журналистика</w:t>
      </w:r>
      <w:r w:rsidRPr="005F211E">
        <w:t>, 2007. </w:t>
      </w:r>
      <w:r w:rsidRPr="005F211E">
        <w:rPr>
          <w:rStyle w:val="affff9"/>
        </w:rPr>
        <w:t>Вып. 4, ч. 1</w:t>
      </w:r>
      <w:r w:rsidRPr="005F211E">
        <w:rPr>
          <w:b/>
          <w:bCs/>
        </w:rPr>
        <w:t xml:space="preserve">. </w:t>
      </w:r>
      <w:r w:rsidRPr="005F211E">
        <w:t>С. 54</w:t>
      </w:r>
      <w:r w:rsidRPr="005F211E">
        <w:rPr>
          <w:color w:val="000000"/>
          <w:shd w:val="clear" w:color="auto" w:fill="FFFFFF"/>
        </w:rPr>
        <w:t>–</w:t>
      </w:r>
      <w:r w:rsidRPr="005F211E">
        <w:t>62.</w:t>
      </w:r>
    </w:p>
    <w:p w:rsidR="00EF2662" w:rsidRPr="005F211E" w:rsidRDefault="00EF2662" w:rsidP="00EF2662">
      <w:pPr>
        <w:pStyle w:val="affffe"/>
        <w:spacing w:line="276" w:lineRule="auto"/>
        <w:ind w:left="720"/>
        <w:jc w:val="both"/>
      </w:pPr>
      <w:r w:rsidRPr="005F211E">
        <w:rPr>
          <w:b/>
          <w:bCs/>
        </w:rPr>
        <w:t>Журнальные статьи изданий, имеющих серии на английском языке</w:t>
      </w:r>
      <w:r w:rsidRPr="005F211E">
        <w:t>:</w:t>
      </w:r>
    </w:p>
    <w:p w:rsidR="00EF2662" w:rsidRPr="005F211E" w:rsidRDefault="00EF2662" w:rsidP="00EF2662">
      <w:pPr>
        <w:spacing w:line="276" w:lineRule="auto"/>
        <w:ind w:left="720"/>
        <w:rPr>
          <w:b/>
          <w:color w:val="000000"/>
          <w:sz w:val="24"/>
          <w:szCs w:val="24"/>
        </w:rPr>
      </w:pPr>
      <w:r w:rsidRPr="005F211E">
        <w:rPr>
          <w:b/>
          <w:color w:val="000000"/>
          <w:sz w:val="24"/>
          <w:szCs w:val="24"/>
        </w:rPr>
        <w:t>При описании статьи из иностранного журнала настоятельно рекомендуется следующее написание выпуска и номера:</w:t>
      </w:r>
      <w:r w:rsidRPr="005F211E">
        <w:rPr>
          <w:color w:val="000000"/>
          <w:sz w:val="24"/>
          <w:szCs w:val="24"/>
        </w:rPr>
        <w:t xml:space="preserve">Vol. 5(7), </w:t>
      </w:r>
      <w:r w:rsidRPr="005F211E">
        <w:rPr>
          <w:b/>
          <w:color w:val="000000"/>
          <w:sz w:val="24"/>
          <w:szCs w:val="24"/>
        </w:rPr>
        <w:t>без пробела перед скобкой. Недопустимо смешивать номер тома (volumenumber) и номер выпуска (issuenumber). Описания доступны на сайтах журналов. Номер выпуска указывается в круглых скобках после номера тома, без пробелов.</w:t>
      </w:r>
    </w:p>
    <w:p w:rsidR="00EF2662" w:rsidRPr="005F211E" w:rsidRDefault="00EF2662" w:rsidP="00D92792">
      <w:pPr>
        <w:numPr>
          <w:ilvl w:val="0"/>
          <w:numId w:val="19"/>
        </w:numPr>
        <w:suppressAutoHyphens/>
        <w:spacing w:line="276" w:lineRule="auto"/>
        <w:rPr>
          <w:color w:val="000000"/>
          <w:sz w:val="24"/>
          <w:szCs w:val="24"/>
          <w:lang w:val="en-US"/>
        </w:rPr>
      </w:pPr>
      <w:r w:rsidRPr="005F211E">
        <w:rPr>
          <w:rStyle w:val="affff5"/>
          <w:i w:val="0"/>
          <w:color w:val="000000"/>
          <w:sz w:val="24"/>
          <w:szCs w:val="24"/>
          <w:lang w:val="en-US"/>
        </w:rPr>
        <w:t>Pison G., D'Addato A.V.</w:t>
      </w:r>
      <w:r w:rsidRPr="005F211E">
        <w:rPr>
          <w:color w:val="000000"/>
          <w:sz w:val="24"/>
          <w:szCs w:val="24"/>
          <w:lang w:val="en-US"/>
        </w:rPr>
        <w:t xml:space="preserve"> Frequency of twin births in developed countries // Twin Research and Human Genetics. 2006. Vol. 9(2). P</w:t>
      </w:r>
      <w:r w:rsidRPr="005F211E">
        <w:rPr>
          <w:sz w:val="24"/>
          <w:szCs w:val="24"/>
        </w:rPr>
        <w:t>р</w:t>
      </w:r>
      <w:r w:rsidRPr="005F211E">
        <w:rPr>
          <w:color w:val="000000"/>
          <w:sz w:val="24"/>
          <w:szCs w:val="24"/>
          <w:lang w:val="en-US"/>
        </w:rPr>
        <w:t>. 250–259.</w:t>
      </w:r>
    </w:p>
    <w:p w:rsidR="00EF2662" w:rsidRPr="005F211E" w:rsidRDefault="00EF2662" w:rsidP="00D92792">
      <w:pPr>
        <w:numPr>
          <w:ilvl w:val="0"/>
          <w:numId w:val="19"/>
        </w:numPr>
        <w:suppressAutoHyphens/>
        <w:spacing w:line="276" w:lineRule="auto"/>
        <w:rPr>
          <w:color w:val="000000"/>
          <w:sz w:val="24"/>
          <w:szCs w:val="24"/>
          <w:lang w:val="en-US"/>
        </w:rPr>
      </w:pPr>
      <w:r w:rsidRPr="005F211E">
        <w:rPr>
          <w:rStyle w:val="affff5"/>
          <w:i w:val="0"/>
          <w:color w:val="000000"/>
          <w:sz w:val="24"/>
          <w:szCs w:val="24"/>
          <w:shd w:val="clear" w:color="auto" w:fill="FFFFFF"/>
          <w:lang w:val="en-US"/>
        </w:rPr>
        <w:t>Campbell K.J., Collis K.F., Wats</w:t>
      </w:r>
      <w:r w:rsidRPr="005F211E">
        <w:rPr>
          <w:rStyle w:val="affff5"/>
          <w:i w:val="0"/>
          <w:color w:val="000000"/>
          <w:sz w:val="24"/>
          <w:szCs w:val="24"/>
          <w:shd w:val="clear" w:color="auto" w:fill="FFFFFF"/>
        </w:rPr>
        <w:t>о</w:t>
      </w:r>
      <w:r w:rsidRPr="005F211E">
        <w:rPr>
          <w:rStyle w:val="affff5"/>
          <w:i w:val="0"/>
          <w:color w:val="000000"/>
          <w:sz w:val="24"/>
          <w:szCs w:val="24"/>
          <w:shd w:val="clear" w:color="auto" w:fill="FFFFFF"/>
          <w:lang w:val="en-US"/>
        </w:rPr>
        <w:t>n J.M.</w:t>
      </w:r>
      <w:r w:rsidRPr="005F211E">
        <w:rPr>
          <w:color w:val="000000"/>
          <w:sz w:val="24"/>
          <w:szCs w:val="24"/>
          <w:shd w:val="clear" w:color="auto" w:fill="FFFFFF"/>
          <w:lang w:val="en-US"/>
        </w:rPr>
        <w:t>Visual processing during mathematical problem solving // Educational Studies in Mathematics. 1995. Vol. 28(2). P</w:t>
      </w:r>
      <w:r w:rsidRPr="005F211E">
        <w:rPr>
          <w:sz w:val="24"/>
          <w:szCs w:val="24"/>
        </w:rPr>
        <w:t>р</w:t>
      </w:r>
      <w:r w:rsidRPr="005F211E">
        <w:rPr>
          <w:color w:val="000000"/>
          <w:sz w:val="24"/>
          <w:szCs w:val="24"/>
          <w:shd w:val="clear" w:color="auto" w:fill="FFFFFF"/>
          <w:lang w:val="en-US"/>
        </w:rPr>
        <w:t>. 177–194.</w:t>
      </w:r>
    </w:p>
    <w:p w:rsidR="00EF2662" w:rsidRPr="001431DF" w:rsidRDefault="00EF2662" w:rsidP="00D92792">
      <w:pPr>
        <w:pStyle w:val="affffe"/>
        <w:numPr>
          <w:ilvl w:val="0"/>
          <w:numId w:val="19"/>
        </w:numPr>
        <w:suppressAutoHyphens/>
        <w:spacing w:before="0" w:beforeAutospacing="0" w:after="160" w:afterAutospacing="0" w:line="276" w:lineRule="auto"/>
        <w:jc w:val="both"/>
        <w:rPr>
          <w:lang w:val="en-US"/>
        </w:rPr>
      </w:pPr>
      <w:r w:rsidRPr="001431DF">
        <w:rPr>
          <w:lang w:val="en-US"/>
        </w:rPr>
        <w:t>Akers S.B. Binary decision diagrams // IEEE Trans. Computers. 1978.  Vol. 27(6). P</w:t>
      </w:r>
      <w:r w:rsidRPr="001431DF">
        <w:t>р</w:t>
      </w:r>
      <w:r w:rsidRPr="001431DF">
        <w:rPr>
          <w:lang w:val="en-US"/>
        </w:rPr>
        <w:t>.</w:t>
      </w:r>
      <w:r w:rsidRPr="001431DF">
        <w:t> </w:t>
      </w:r>
      <w:r w:rsidRPr="001431DF">
        <w:rPr>
          <w:lang w:val="en-US"/>
        </w:rPr>
        <w:t>509</w:t>
      </w:r>
      <w:r w:rsidRPr="001431DF">
        <w:rPr>
          <w:color w:val="000000"/>
          <w:shd w:val="clear" w:color="auto" w:fill="FFFFFF"/>
          <w:lang w:val="en-US"/>
        </w:rPr>
        <w:t>–</w:t>
      </w:r>
      <w:r w:rsidRPr="001431DF">
        <w:rPr>
          <w:lang w:val="en-US"/>
        </w:rPr>
        <w:t>516.</w:t>
      </w:r>
    </w:p>
    <w:p w:rsidR="003B7D2F" w:rsidRPr="001431DF" w:rsidRDefault="003A6992" w:rsidP="00D92792">
      <w:pPr>
        <w:pStyle w:val="affffe"/>
        <w:numPr>
          <w:ilvl w:val="0"/>
          <w:numId w:val="19"/>
        </w:numPr>
        <w:suppressAutoHyphens/>
        <w:spacing w:before="0" w:beforeAutospacing="0" w:after="160" w:afterAutospacing="0" w:line="276" w:lineRule="auto"/>
        <w:jc w:val="both"/>
        <w:rPr>
          <w:lang w:val="en-US"/>
        </w:rPr>
      </w:pPr>
      <w:r w:rsidRPr="003A6992">
        <w:rPr>
          <w:lang w:val="en-US"/>
        </w:rPr>
        <w:t>Sato Thuy Uyen, Shimizu Masaaki, Kondo Mika KokufushishugosaiichiGenchoBetonamuniokeru kanji jinankokugojihyoki-no shishu</w:t>
      </w:r>
      <w:r w:rsidRPr="003A6992">
        <w:rPr>
          <w:rFonts w:ascii="SimSun" w:eastAsia="SimSun" w:hAnsi="SimSun" w:cs="SimSun" w:hint="eastAsia"/>
        </w:rPr>
        <w:t>『國風詩集合採』</w:t>
      </w:r>
      <w:r w:rsidRPr="003A6992">
        <w:rPr>
          <w:lang w:val="en-US"/>
        </w:rPr>
        <w:t>―</w:t>
      </w:r>
      <w:r w:rsidRPr="003A6992">
        <w:rPr>
          <w:rFonts w:ascii="SimSun" w:eastAsia="SimSun" w:hAnsi="SimSun" w:cs="SimSun" w:hint="eastAsia"/>
        </w:rPr>
        <w:t>阮朝ベトナムにおける漢字</w:t>
      </w:r>
      <w:r w:rsidRPr="003A6992">
        <w:rPr>
          <w:rFonts w:ascii="Microsoft YaHei" w:eastAsia="Microsoft YaHei" w:hAnsi="Microsoft YaHei" w:cs="Microsoft YaHei" w:hint="eastAsia"/>
        </w:rPr>
        <w:t>・字喃・国語字表記の詩集</w:t>
      </w:r>
      <w:r w:rsidRPr="003A6992">
        <w:rPr>
          <w:lang w:val="en-US"/>
        </w:rPr>
        <w:t>. [“</w:t>
      </w:r>
      <w:r>
        <w:t>Антологияместныхнапевов</w:t>
      </w:r>
      <w:r w:rsidRPr="003A6992">
        <w:rPr>
          <w:lang w:val="en-US"/>
        </w:rPr>
        <w:t xml:space="preserve">”: </w:t>
      </w:r>
      <w:r>
        <w:t>ВьетнамскаяантологияпериодаНгуен</w:t>
      </w:r>
      <w:r w:rsidRPr="003A6992">
        <w:rPr>
          <w:lang w:val="en-US"/>
        </w:rPr>
        <w:t xml:space="preserve">, </w:t>
      </w:r>
      <w:r>
        <w:t>написаннаякитайскойиероглификой</w:t>
      </w:r>
      <w:r w:rsidRPr="003A6992">
        <w:rPr>
          <w:lang w:val="en-US"/>
        </w:rPr>
        <w:t xml:space="preserve">, </w:t>
      </w:r>
      <w:r>
        <w:t>вьетнамскойиероглификойномиписьменностьюкуокнгы</w:t>
      </w:r>
      <w:r>
        <w:rPr>
          <w:lang w:val="en-US"/>
        </w:rPr>
        <w:t>]</w:t>
      </w:r>
      <w:r w:rsidRPr="003A6992">
        <w:rPr>
          <w:lang w:val="en-US"/>
        </w:rPr>
        <w:t xml:space="preserve"> // Bulletin of Osaka University International linguistic centre 2012 №7 PP.263-283 (In Jap.)</w:t>
      </w:r>
    </w:p>
    <w:p w:rsidR="00EF2662" w:rsidRPr="005F211E" w:rsidRDefault="00EF2662" w:rsidP="00EF2662">
      <w:pPr>
        <w:pStyle w:val="affffe"/>
        <w:spacing w:line="276" w:lineRule="auto"/>
        <w:ind w:left="720"/>
        <w:jc w:val="both"/>
        <w:rPr>
          <w:lang w:val="en-US"/>
        </w:rPr>
      </w:pPr>
      <w:r w:rsidRPr="005F211E">
        <w:rPr>
          <w:b/>
        </w:rPr>
        <w:t>А</w:t>
      </w:r>
      <w:r w:rsidRPr="005F211E">
        <w:rPr>
          <w:b/>
          <w:bCs/>
        </w:rPr>
        <w:t>втореферат диссертации:</w:t>
      </w:r>
    </w:p>
    <w:p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lastRenderedPageBreak/>
        <w:t>Венков А.Г. Построение и идентификация нечетких математических моделей технологических процессов в условиях неопределенности: автореф. дис. канд. техн. наук. Липецк: ЛГТУ, 2002.</w:t>
      </w:r>
    </w:p>
    <w:p w:rsidR="00EF2662" w:rsidRPr="005F211E" w:rsidRDefault="00EF2662" w:rsidP="00EF2662">
      <w:pPr>
        <w:pStyle w:val="affffe"/>
        <w:spacing w:line="276" w:lineRule="auto"/>
        <w:ind w:left="720"/>
        <w:jc w:val="both"/>
        <w:rPr>
          <w:b/>
        </w:rPr>
      </w:pPr>
      <w:r w:rsidRPr="005F211E">
        <w:rPr>
          <w:b/>
          <w:bCs/>
        </w:rPr>
        <w:t>Ссылки на иностранную литературу</w:t>
      </w:r>
      <w:r w:rsidRPr="005F211E">
        <w:rPr>
          <w:b/>
        </w:rPr>
        <w:t xml:space="preserve">следует давать </w:t>
      </w:r>
      <w:r w:rsidRPr="005F211E">
        <w:rPr>
          <w:b/>
          <w:u w:val="single"/>
        </w:rPr>
        <w:t>на языке оригинала</w:t>
      </w:r>
      <w:r w:rsidRPr="005F211E">
        <w:rPr>
          <w:b/>
        </w:rPr>
        <w:t xml:space="preserve"> без сокращений:</w:t>
      </w:r>
    </w:p>
    <w:p w:rsidR="00EF2662" w:rsidRPr="005F211E" w:rsidRDefault="00EF2662" w:rsidP="00D92792">
      <w:pPr>
        <w:pStyle w:val="affffe"/>
        <w:numPr>
          <w:ilvl w:val="0"/>
          <w:numId w:val="19"/>
        </w:numPr>
        <w:suppressAutoHyphens/>
        <w:spacing w:before="0" w:beforeAutospacing="0" w:after="0" w:afterAutospacing="0" w:line="276" w:lineRule="auto"/>
        <w:jc w:val="both"/>
        <w:rPr>
          <w:lang w:val="en-US"/>
        </w:rPr>
      </w:pPr>
      <w:r w:rsidRPr="005F211E">
        <w:rPr>
          <w:lang w:val="en-US"/>
        </w:rPr>
        <w:t>Gilb T. Principles of Software Engineering Management. Addison Wesley, Reading MA, 1988.</w:t>
      </w:r>
    </w:p>
    <w:p w:rsidR="00EF2662" w:rsidRPr="005F211E" w:rsidRDefault="00EF2662" w:rsidP="00D92792">
      <w:pPr>
        <w:pStyle w:val="affffe"/>
        <w:numPr>
          <w:ilvl w:val="0"/>
          <w:numId w:val="19"/>
        </w:numPr>
        <w:suppressAutoHyphens/>
        <w:spacing w:before="0" w:beforeAutospacing="0" w:after="0" w:afterAutospacing="0" w:line="276" w:lineRule="auto"/>
        <w:jc w:val="both"/>
        <w:rPr>
          <w:lang w:val="en-US"/>
        </w:rPr>
      </w:pPr>
      <w:r w:rsidRPr="005F211E">
        <w:rPr>
          <w:lang w:val="en-US"/>
        </w:rPr>
        <w:t>Brooking A., Jones P., Cox F. Expert systems. Principles and Case Studies. Chapman and Hall, 1984.</w:t>
      </w:r>
    </w:p>
    <w:p w:rsidR="00EF2662" w:rsidRPr="005F211E" w:rsidRDefault="00EF2662" w:rsidP="00EF2662">
      <w:pPr>
        <w:spacing w:line="276" w:lineRule="auto"/>
        <w:ind w:left="720"/>
        <w:rPr>
          <w:rStyle w:val="affff9"/>
          <w:color w:val="000000"/>
          <w:sz w:val="24"/>
          <w:szCs w:val="24"/>
          <w:lang w:val="en-US"/>
        </w:rPr>
      </w:pPr>
    </w:p>
    <w:p w:rsidR="00EF2662" w:rsidRPr="005F211E" w:rsidRDefault="00EF2662" w:rsidP="00EF2662">
      <w:pPr>
        <w:spacing w:line="276" w:lineRule="auto"/>
        <w:ind w:left="720"/>
        <w:rPr>
          <w:b/>
          <w:color w:val="000000"/>
          <w:sz w:val="24"/>
          <w:szCs w:val="24"/>
        </w:rPr>
      </w:pPr>
      <w:r w:rsidRPr="005F211E">
        <w:rPr>
          <w:rStyle w:val="affff9"/>
          <w:color w:val="000000"/>
          <w:sz w:val="24"/>
          <w:szCs w:val="24"/>
        </w:rPr>
        <w:t>“</w:t>
      </w:r>
      <w:r w:rsidRPr="005F211E">
        <w:rPr>
          <w:rStyle w:val="affff9"/>
          <w:color w:val="000000"/>
          <w:sz w:val="24"/>
          <w:szCs w:val="24"/>
          <w:lang w:val="en-US"/>
        </w:rPr>
        <w:t>WorkingPapers</w:t>
      </w:r>
      <w:r w:rsidRPr="005F211E">
        <w:rPr>
          <w:rStyle w:val="affff9"/>
          <w:color w:val="000000"/>
          <w:sz w:val="24"/>
          <w:szCs w:val="24"/>
        </w:rPr>
        <w:t>”</w:t>
      </w:r>
      <w:r w:rsidRPr="005F211E">
        <w:rPr>
          <w:b/>
          <w:color w:val="000000"/>
          <w:sz w:val="24"/>
          <w:szCs w:val="24"/>
        </w:rPr>
        <w:t>– Предусмотрено разное оформление по видам документов.</w:t>
      </w:r>
    </w:p>
    <w:p w:rsidR="00EF2662" w:rsidRPr="005F211E" w:rsidRDefault="00EF2662" w:rsidP="00EF2662">
      <w:pPr>
        <w:spacing w:line="276" w:lineRule="auto"/>
        <w:ind w:left="720"/>
        <w:rPr>
          <w:b/>
          <w:color w:val="000000"/>
          <w:sz w:val="24"/>
          <w:szCs w:val="24"/>
        </w:rPr>
      </w:pPr>
      <w:r w:rsidRPr="005F211E">
        <w:rPr>
          <w:rStyle w:val="affff9"/>
          <w:color w:val="000000"/>
          <w:sz w:val="24"/>
          <w:szCs w:val="24"/>
        </w:rPr>
        <w:t>Годовой финансовый отчет компании</w:t>
      </w:r>
      <w:r w:rsidRPr="005F211E">
        <w:rPr>
          <w:color w:val="000000"/>
          <w:sz w:val="24"/>
          <w:szCs w:val="24"/>
        </w:rPr>
        <w:t>:</w:t>
      </w:r>
    </w:p>
    <w:p w:rsidR="00EF2662" w:rsidRPr="005F211E" w:rsidRDefault="00EF2662" w:rsidP="00D92792">
      <w:pPr>
        <w:numPr>
          <w:ilvl w:val="0"/>
          <w:numId w:val="19"/>
        </w:numPr>
        <w:suppressAutoHyphens/>
        <w:spacing w:line="276" w:lineRule="auto"/>
        <w:rPr>
          <w:color w:val="000000"/>
          <w:sz w:val="24"/>
          <w:szCs w:val="24"/>
          <w:lang w:val="en-US"/>
        </w:rPr>
      </w:pPr>
      <w:r w:rsidRPr="005F211E">
        <w:rPr>
          <w:color w:val="000000"/>
          <w:sz w:val="24"/>
          <w:szCs w:val="24"/>
          <w:lang w:val="en-US"/>
        </w:rPr>
        <w:t>1996 Annual report / BMW (BayerischeMotoren Werke Aktiengesellschaft). Munich, 1996.</w:t>
      </w:r>
    </w:p>
    <w:p w:rsidR="00EF2662" w:rsidRPr="005F211E" w:rsidRDefault="00EF2662" w:rsidP="00EF2662">
      <w:pPr>
        <w:spacing w:line="276" w:lineRule="auto"/>
        <w:ind w:left="720"/>
        <w:rPr>
          <w:color w:val="000000"/>
          <w:sz w:val="24"/>
          <w:szCs w:val="24"/>
          <w:lang w:val="en-US"/>
        </w:rPr>
      </w:pPr>
      <w:r w:rsidRPr="005F211E">
        <w:rPr>
          <w:rStyle w:val="affff9"/>
          <w:color w:val="000000"/>
          <w:sz w:val="24"/>
          <w:szCs w:val="24"/>
        </w:rPr>
        <w:t>Кейс</w:t>
      </w:r>
      <w:r w:rsidRPr="005F211E">
        <w:rPr>
          <w:color w:val="000000"/>
          <w:sz w:val="24"/>
          <w:szCs w:val="24"/>
          <w:lang w:val="en-US"/>
        </w:rPr>
        <w:t>:</w:t>
      </w:r>
    </w:p>
    <w:p w:rsidR="00EF2662" w:rsidRPr="005F211E" w:rsidRDefault="00EF2662" w:rsidP="00D92792">
      <w:pPr>
        <w:numPr>
          <w:ilvl w:val="0"/>
          <w:numId w:val="19"/>
        </w:numPr>
        <w:suppressAutoHyphens/>
        <w:spacing w:after="160" w:line="276" w:lineRule="auto"/>
        <w:rPr>
          <w:color w:val="000000"/>
          <w:sz w:val="24"/>
          <w:szCs w:val="24"/>
          <w:lang w:val="en-US"/>
        </w:rPr>
      </w:pPr>
      <w:r w:rsidRPr="005F211E">
        <w:rPr>
          <w:color w:val="000000"/>
          <w:sz w:val="24"/>
          <w:szCs w:val="24"/>
          <w:lang w:val="en-US"/>
        </w:rPr>
        <w:t>Gladkikh I.V. Darling Chocolate: (case) / I.V. Gladkikh, S.A. Starov, J.G. Myers. The European Case Clearing House (ECCH). 1998. № </w:t>
      </w:r>
      <w:r w:rsidRPr="005F211E">
        <w:rPr>
          <w:rStyle w:val="wmi-callto"/>
          <w:color w:val="000000"/>
          <w:sz w:val="24"/>
          <w:szCs w:val="24"/>
          <w:lang w:val="en-US"/>
        </w:rPr>
        <w:t>599-002-1</w:t>
      </w:r>
      <w:r w:rsidRPr="005F211E">
        <w:rPr>
          <w:color w:val="000000"/>
          <w:sz w:val="24"/>
          <w:szCs w:val="24"/>
          <w:lang w:val="en-US"/>
        </w:rPr>
        <w:t>.</w:t>
      </w:r>
    </w:p>
    <w:p w:rsidR="00EF2662" w:rsidRPr="005F211E" w:rsidRDefault="00EF2662" w:rsidP="00EF2662">
      <w:pPr>
        <w:pStyle w:val="a4"/>
        <w:rPr>
          <w:b/>
          <w:bCs/>
          <w:szCs w:val="24"/>
        </w:rPr>
      </w:pPr>
      <w:r w:rsidRPr="005F211E">
        <w:rPr>
          <w:b/>
          <w:bCs/>
          <w:szCs w:val="24"/>
        </w:rPr>
        <w:t>Ссылки на Интернет-источники (новости</w:t>
      </w:r>
      <w:r w:rsidR="00220136">
        <w:rPr>
          <w:b/>
          <w:bCs/>
          <w:szCs w:val="24"/>
        </w:rPr>
        <w:t xml:space="preserve">, </w:t>
      </w:r>
      <w:r w:rsidRPr="005F211E">
        <w:rPr>
          <w:b/>
          <w:bCs/>
          <w:szCs w:val="24"/>
        </w:rPr>
        <w:t>текстовые записи бесед, лекций, интервью, видеозаписи).</w:t>
      </w:r>
    </w:p>
    <w:p w:rsidR="00EF2662" w:rsidRPr="005F211E" w:rsidRDefault="00EF2662" w:rsidP="00EF2662">
      <w:pPr>
        <w:pStyle w:val="a4"/>
        <w:rPr>
          <w:b/>
          <w:szCs w:val="24"/>
        </w:rPr>
      </w:pPr>
      <w:r w:rsidRPr="005F211E">
        <w:rPr>
          <w:b/>
          <w:szCs w:val="24"/>
        </w:rPr>
        <w:t>Если у публикации есть автор, название и дата размещения в сети:</w:t>
      </w:r>
    </w:p>
    <w:p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 ФИО (Год). Название // Название новостного сайта, дата издания. Дата обновления. </w:t>
      </w:r>
      <w:r w:rsidRPr="005F211E">
        <w:rPr>
          <w:color w:val="000000"/>
          <w:szCs w:val="24"/>
          <w:shd w:val="clear" w:color="auto" w:fill="FFFFFF"/>
        </w:rPr>
        <w:t xml:space="preserve">[Электронный ресурс]. </w:t>
      </w:r>
      <w:r w:rsidRPr="005F211E">
        <w:rPr>
          <w:szCs w:val="24"/>
        </w:rPr>
        <w:t xml:space="preserve">URL: </w:t>
      </w:r>
      <w:hyperlink r:id="rId8" w:tgtFrame="_blank" w:history="1">
        <w:r w:rsidRPr="005F211E">
          <w:rPr>
            <w:szCs w:val="24"/>
            <w:u w:val="single"/>
          </w:rPr>
          <w:t>http://www</w:t>
        </w:r>
      </w:hyperlink>
      <w:r w:rsidRPr="005F211E">
        <w:rPr>
          <w:szCs w:val="24"/>
        </w:rPr>
        <w:t>. ...(Дата обращения: 19.03.2007).</w:t>
      </w:r>
    </w:p>
    <w:p w:rsidR="00EF2662" w:rsidRPr="005F211E" w:rsidRDefault="00EF2662" w:rsidP="00EF2662">
      <w:pPr>
        <w:pStyle w:val="a4"/>
        <w:rPr>
          <w:b/>
          <w:szCs w:val="24"/>
        </w:rPr>
      </w:pPr>
      <w:r w:rsidRPr="005F211E">
        <w:rPr>
          <w:b/>
          <w:szCs w:val="24"/>
        </w:rPr>
        <w:t>Если приводятся другие данные:</w:t>
      </w:r>
    </w:p>
    <w:p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Экономический рост // Новая Россия: [библиогр. указ.] / сост.: Б. Берхина, О. Коковкина, С. Канн; Отд-ние ГПНТБ СО РАН. Новосибирск, [2003 – ]. Дата обновления: 6.03.2007. </w:t>
      </w:r>
      <w:r w:rsidRPr="005F211E">
        <w:rPr>
          <w:color w:val="000000"/>
          <w:szCs w:val="24"/>
          <w:shd w:val="clear" w:color="auto" w:fill="FFFFFF"/>
        </w:rPr>
        <w:t>[Электронный ресурс].</w:t>
      </w:r>
      <w:r w:rsidRPr="005F211E">
        <w:rPr>
          <w:szCs w:val="24"/>
        </w:rPr>
        <w:t xml:space="preserve"> URL: </w:t>
      </w:r>
      <w:hyperlink r:id="rId9" w:tgtFrame="_blank" w:history="1">
        <w:r w:rsidRPr="005F211E">
          <w:rPr>
            <w:szCs w:val="24"/>
            <w:u w:val="single"/>
          </w:rPr>
          <w:t>http://www.prometeus.nsc.ru/biblio/newrus/egrowth.ssi</w:t>
        </w:r>
      </w:hyperlink>
      <w:r w:rsidRPr="005F211E">
        <w:rPr>
          <w:szCs w:val="24"/>
        </w:rPr>
        <w:t xml:space="preserve"> (дата обращения: 22.03.2007).</w:t>
      </w:r>
    </w:p>
    <w:p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Инвестиции останутся сырьевыми // PROGNOSIS.RU: ежедн. интернет-изд. 2006. 25 янв. </w:t>
      </w:r>
      <w:r w:rsidRPr="005F211E">
        <w:rPr>
          <w:color w:val="000000"/>
          <w:szCs w:val="24"/>
          <w:shd w:val="clear" w:color="auto" w:fill="FFFFFF"/>
        </w:rPr>
        <w:t xml:space="preserve">[Электронный ресурс]. </w:t>
      </w:r>
      <w:r w:rsidRPr="005F211E">
        <w:rPr>
          <w:szCs w:val="24"/>
        </w:rPr>
        <w:t xml:space="preserve">URL: </w:t>
      </w:r>
      <w:hyperlink r:id="rId10" w:tgtFrame="_blank" w:history="1">
        <w:r w:rsidRPr="005F211E">
          <w:rPr>
            <w:szCs w:val="24"/>
            <w:u w:val="single"/>
          </w:rPr>
          <w:t>http://www.prognosis.ru/print.html?id=6464</w:t>
        </w:r>
      </w:hyperlink>
      <w:r w:rsidRPr="005F211E">
        <w:rPr>
          <w:szCs w:val="24"/>
        </w:rPr>
        <w:t xml:space="preserve"> (дата обращения: 19.03.2007).</w:t>
      </w:r>
    </w:p>
    <w:p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Хитров А. (2011). Оптимистический интернет-телеканал «Дoждь» [Беседа с главным редактором телеканала М. Зыгaрем]. </w:t>
      </w:r>
      <w:r w:rsidRPr="005F211E">
        <w:rPr>
          <w:color w:val="000000"/>
          <w:szCs w:val="24"/>
          <w:shd w:val="clear" w:color="auto" w:fill="FFFFFF"/>
        </w:rPr>
        <w:t>[Электронный ресурс]</w:t>
      </w:r>
      <w:r w:rsidRPr="005F211E">
        <w:rPr>
          <w:szCs w:val="24"/>
        </w:rPr>
        <w:t xml:space="preserve">// DigitаlIcоns. Vol. 6 URL: </w:t>
      </w:r>
      <w:hyperlink r:id="rId11" w:tgtFrame="_blank" w:history="1">
        <w:r w:rsidRPr="005F211E">
          <w:rPr>
            <w:szCs w:val="24"/>
            <w:u w:val="single"/>
          </w:rPr>
          <w:t>http://www.digitalicons.org/issue06/files/2012/01/6.6_Khitrov.pdf</w:t>
        </w:r>
      </w:hyperlink>
      <w:r w:rsidRPr="005F211E">
        <w:rPr>
          <w:szCs w:val="24"/>
        </w:rPr>
        <w:t> (дата обращения: ....).</w:t>
      </w:r>
    </w:p>
    <w:p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SlоterdijksPiter (2007). TheоriedesFundamentаlismus [видеозапись лекции П. Слотердайка]. </w:t>
      </w:r>
      <w:r w:rsidRPr="005F211E">
        <w:rPr>
          <w:color w:val="000000"/>
          <w:szCs w:val="24"/>
          <w:shd w:val="clear" w:color="auto" w:fill="FFFFFF"/>
        </w:rPr>
        <w:t>[Электронный ресурс].</w:t>
      </w:r>
      <w:r w:rsidRPr="005F211E">
        <w:rPr>
          <w:szCs w:val="24"/>
        </w:rPr>
        <w:t xml:space="preserve"> // YouTube. 28 января. URL: </w:t>
      </w:r>
      <w:hyperlink r:id="rId12" w:tgtFrame="_blank" w:history="1">
        <w:r w:rsidRPr="005F211E">
          <w:rPr>
            <w:szCs w:val="24"/>
            <w:u w:val="single"/>
          </w:rPr>
          <w:t>http://www.youtube.com/watch?v=i9BOYVE46Nw&amp;feature=related</w:t>
        </w:r>
      </w:hyperlink>
      <w:r w:rsidRPr="005F211E">
        <w:rPr>
          <w:szCs w:val="24"/>
        </w:rPr>
        <w:t> (дата обращения: ....).</w:t>
      </w:r>
    </w:p>
    <w:p w:rsidR="00EF2662" w:rsidRPr="005F211E" w:rsidRDefault="00EF2662" w:rsidP="00D92792">
      <w:pPr>
        <w:pStyle w:val="a4"/>
        <w:widowControl/>
        <w:numPr>
          <w:ilvl w:val="0"/>
          <w:numId w:val="19"/>
        </w:numPr>
        <w:suppressAutoHyphens/>
        <w:autoSpaceDE/>
        <w:autoSpaceDN/>
        <w:adjustRightInd/>
        <w:rPr>
          <w:szCs w:val="24"/>
        </w:rPr>
      </w:pPr>
      <w:r w:rsidRPr="005F211E">
        <w:rPr>
          <w:rStyle w:val="affff9"/>
          <w:color w:val="000000"/>
          <w:szCs w:val="24"/>
          <w:shd w:val="clear" w:color="auto" w:fill="FFFFFF"/>
          <w:lang w:val="en-US"/>
        </w:rPr>
        <w:t>Pison G., D'Addato A.V</w:t>
      </w:r>
      <w:r w:rsidRPr="005F211E">
        <w:rPr>
          <w:rStyle w:val="affff9"/>
          <w:iCs/>
          <w:color w:val="000000"/>
          <w:szCs w:val="24"/>
          <w:shd w:val="clear" w:color="auto" w:fill="FFFFFF"/>
          <w:lang w:val="en-US"/>
        </w:rPr>
        <w:t xml:space="preserve">. </w:t>
      </w:r>
      <w:r w:rsidRPr="005F211E">
        <w:rPr>
          <w:rStyle w:val="affff9"/>
          <w:color w:val="000000"/>
          <w:szCs w:val="24"/>
          <w:shd w:val="clear" w:color="auto" w:fill="FFFFFF"/>
          <w:lang w:val="en-US"/>
        </w:rPr>
        <w:t xml:space="preserve">Frequency of twin births in developed countries // Twin Research and Human Genetics. </w:t>
      </w:r>
      <w:r w:rsidRPr="005F211E">
        <w:rPr>
          <w:rStyle w:val="affff9"/>
          <w:color w:val="000000"/>
          <w:szCs w:val="24"/>
          <w:shd w:val="clear" w:color="auto" w:fill="FFFFFF"/>
        </w:rPr>
        <w:t>2006. Vol. 9(2). P. 250–259. </w:t>
      </w:r>
      <w:r w:rsidRPr="005F211E">
        <w:rPr>
          <w:color w:val="000000"/>
          <w:szCs w:val="24"/>
          <w:shd w:val="clear" w:color="auto" w:fill="FFFFFF"/>
        </w:rPr>
        <w:t xml:space="preserve">[Электронный ресурс]. URL: </w:t>
      </w:r>
      <w:hyperlink r:id="rId13" w:tgtFrame="_blank" w:history="1">
        <w:r w:rsidRPr="005F211E">
          <w:rPr>
            <w:rStyle w:val="af8"/>
            <w:color w:val="000000"/>
            <w:szCs w:val="24"/>
            <w:shd w:val="clear" w:color="auto" w:fill="FFFFFF"/>
          </w:rPr>
          <w:t>http://www.</w:t>
        </w:r>
      </w:hyperlink>
      <w:r w:rsidRPr="005F211E">
        <w:rPr>
          <w:color w:val="000000"/>
          <w:szCs w:val="24"/>
          <w:shd w:val="clear" w:color="auto" w:fill="FFFFFF"/>
        </w:rPr>
        <w:t>.......корректная ссылка............................. (дата обращения: ….).</w:t>
      </w:r>
    </w:p>
    <w:p w:rsidR="00EF2662" w:rsidRPr="005F211E" w:rsidRDefault="00EF2662" w:rsidP="00EF2662">
      <w:pPr>
        <w:pStyle w:val="affffe"/>
        <w:spacing w:line="276" w:lineRule="auto"/>
        <w:ind w:left="360"/>
        <w:jc w:val="both"/>
        <w:rPr>
          <w:rStyle w:val="affff9"/>
          <w:color w:val="000000"/>
        </w:rPr>
      </w:pPr>
    </w:p>
    <w:p w:rsidR="00EF2662" w:rsidRPr="005F211E" w:rsidRDefault="00EF2662" w:rsidP="00EF2662">
      <w:pPr>
        <w:pStyle w:val="affffe"/>
        <w:spacing w:line="276" w:lineRule="auto"/>
        <w:ind w:left="360" w:firstLine="491"/>
        <w:jc w:val="both"/>
        <w:rPr>
          <w:b/>
          <w:bCs/>
        </w:rPr>
      </w:pPr>
      <w:r w:rsidRPr="005F211E">
        <w:rPr>
          <w:b/>
          <w:bCs/>
        </w:rPr>
        <w:t>Оформление повторяющихся ссылок:</w:t>
      </w:r>
    </w:p>
    <w:p w:rsidR="00EF2662" w:rsidRPr="005F211E" w:rsidRDefault="00EF2662" w:rsidP="00EF2662">
      <w:pPr>
        <w:pStyle w:val="affffe"/>
        <w:spacing w:line="276" w:lineRule="auto"/>
        <w:ind w:firstLine="851"/>
        <w:jc w:val="both"/>
        <w:rPr>
          <w:b/>
          <w:bCs/>
        </w:rPr>
      </w:pPr>
      <w:r w:rsidRPr="005F211E">
        <w:lastRenderedPageBreak/>
        <w:t>Если в тексте ВКР приводится две и более ссылки на на какой-либо источник, то правильно оформлять цитирование следующим образом: первая ссылка приводится с указанием полного библиографического описания и номера страницы</w:t>
      </w:r>
      <w:r w:rsidRPr="005F211E">
        <w:rPr>
          <w:rStyle w:val="aff0"/>
          <w:b/>
          <w:bCs/>
        </w:rPr>
        <w:footnoteReference w:id="2"/>
      </w:r>
      <w:r w:rsidRPr="005F211E">
        <w:t>, вторая ссылка – с пометкой «Указ. Соч.» и указанием страницы</w:t>
      </w:r>
      <w:r w:rsidRPr="005F211E">
        <w:rPr>
          <w:rStyle w:val="aff0"/>
          <w:b/>
          <w:bCs/>
        </w:rPr>
        <w:footnoteReference w:id="3"/>
      </w:r>
      <w:r w:rsidRPr="005F211E">
        <w:t xml:space="preserve"> (</w:t>
      </w:r>
      <w:r w:rsidRPr="005F211E">
        <w:rPr>
          <w:b/>
          <w:bCs/>
        </w:rPr>
        <w:t>см. примеры в сносках).</w:t>
      </w:r>
    </w:p>
    <w:p w:rsidR="00EF2662" w:rsidRPr="005F211E" w:rsidRDefault="00EF2662" w:rsidP="00EF2662">
      <w:pPr>
        <w:pStyle w:val="affffe"/>
        <w:spacing w:line="276" w:lineRule="auto"/>
        <w:ind w:firstLine="851"/>
        <w:jc w:val="both"/>
        <w:rPr>
          <w:b/>
          <w:bCs/>
        </w:rPr>
      </w:pPr>
    </w:p>
    <w:p w:rsidR="00EF2662" w:rsidRPr="005F211E" w:rsidRDefault="00EF2662" w:rsidP="00EF2662">
      <w:pPr>
        <w:pStyle w:val="affffe"/>
        <w:spacing w:line="276" w:lineRule="auto"/>
        <w:ind w:firstLine="851"/>
        <w:jc w:val="both"/>
        <w:rPr>
          <w:b/>
          <w:bCs/>
        </w:rPr>
      </w:pPr>
      <w:r w:rsidRPr="005F211E">
        <w:t xml:space="preserve">Если в тексте ВКР приводится несколько ссылок на один и тот же источник </w:t>
      </w:r>
      <w:r w:rsidRPr="005F211E">
        <w:rPr>
          <w:b/>
        </w:rPr>
        <w:t>подряд</w:t>
      </w:r>
      <w:r w:rsidRPr="005F211E">
        <w:t>, то правильно оформлять цитирование следующим образом: первая ссылка – с указанием полного библиографического описания и номера страницы</w:t>
      </w:r>
      <w:r w:rsidRPr="005F211E">
        <w:rPr>
          <w:rStyle w:val="aff0"/>
          <w:b/>
          <w:bCs/>
        </w:rPr>
        <w:footnoteReference w:id="4"/>
      </w:r>
      <w:r w:rsidRPr="005F211E">
        <w:t>, вторая ссылка – с пометкой «Там же» и указанием страницы</w:t>
      </w:r>
      <w:r w:rsidRPr="005F211E">
        <w:rPr>
          <w:rStyle w:val="aff0"/>
          <w:b/>
          <w:bCs/>
        </w:rPr>
        <w:footnoteReference w:id="5"/>
      </w:r>
      <w:r w:rsidRPr="005F211E">
        <w:t xml:space="preserve"> (</w:t>
      </w:r>
      <w:r w:rsidRPr="005F211E">
        <w:rPr>
          <w:b/>
          <w:bCs/>
        </w:rPr>
        <w:t>см. примеры в сносках).</w:t>
      </w:r>
    </w:p>
    <w:p w:rsidR="00EF2662" w:rsidRPr="005F211E" w:rsidRDefault="00EF2662" w:rsidP="00EF2662">
      <w:pPr>
        <w:pStyle w:val="affffe"/>
        <w:spacing w:line="276" w:lineRule="auto"/>
        <w:ind w:left="360"/>
        <w:jc w:val="both"/>
        <w:rPr>
          <w:b/>
          <w:bCs/>
        </w:rPr>
      </w:pPr>
    </w:p>
    <w:p w:rsidR="00EF2662" w:rsidRPr="005F211E" w:rsidRDefault="00EF2662" w:rsidP="00EF2662">
      <w:pPr>
        <w:spacing w:line="276" w:lineRule="auto"/>
        <w:ind w:left="360" w:firstLine="491"/>
        <w:rPr>
          <w:b/>
          <w:bCs/>
          <w:sz w:val="24"/>
          <w:szCs w:val="24"/>
          <w:lang w:bidi="he-IL"/>
        </w:rPr>
      </w:pPr>
      <w:r w:rsidRPr="005F211E">
        <w:rPr>
          <w:b/>
          <w:bCs/>
          <w:sz w:val="24"/>
          <w:szCs w:val="24"/>
          <w:lang w:bidi="he-IL"/>
        </w:rPr>
        <w:t>Вторичное цитирование:</w:t>
      </w:r>
    </w:p>
    <w:p w:rsidR="00EF2662" w:rsidRPr="005F211E" w:rsidRDefault="00EF2662" w:rsidP="00EF2662">
      <w:pPr>
        <w:spacing w:line="276" w:lineRule="auto"/>
        <w:ind w:firstLine="852"/>
        <w:rPr>
          <w:sz w:val="24"/>
          <w:szCs w:val="24"/>
        </w:rPr>
      </w:pPr>
      <w:r w:rsidRPr="005F211E">
        <w:rPr>
          <w:sz w:val="24"/>
          <w:szCs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Pr="005F211E">
        <w:rPr>
          <w:rStyle w:val="aff0"/>
          <w:sz w:val="24"/>
          <w:szCs w:val="24"/>
        </w:rPr>
        <w:footnoteReference w:id="6"/>
      </w:r>
    </w:p>
    <w:p w:rsidR="0072344F" w:rsidRPr="003F2566" w:rsidRDefault="003F2566" w:rsidP="003F2566">
      <w:pPr>
        <w:pStyle w:val="2"/>
        <w:keepLines w:val="0"/>
        <w:widowControl/>
        <w:numPr>
          <w:ilvl w:val="0"/>
          <w:numId w:val="0"/>
        </w:numPr>
        <w:spacing w:before="120" w:after="60" w:line="240" w:lineRule="auto"/>
        <w:rPr>
          <w:bCs/>
          <w:sz w:val="24"/>
          <w:szCs w:val="24"/>
        </w:rPr>
      </w:pPr>
      <w:r w:rsidRPr="003F2566">
        <w:rPr>
          <w:bCs/>
          <w:sz w:val="24"/>
          <w:szCs w:val="24"/>
        </w:rPr>
        <w:t>5.</w:t>
      </w:r>
      <w:r w:rsidR="00EF2662" w:rsidRPr="003F2566">
        <w:rPr>
          <w:bCs/>
          <w:sz w:val="24"/>
          <w:szCs w:val="24"/>
        </w:rPr>
        <w:t xml:space="preserve"> Этапы подготовки ВКР</w:t>
      </w:r>
    </w:p>
    <w:tbl>
      <w:tblPr>
        <w:tblW w:w="9771" w:type="dxa"/>
        <w:tblLayout w:type="fixed"/>
        <w:tblCellMar>
          <w:left w:w="0" w:type="dxa"/>
          <w:right w:w="0" w:type="dxa"/>
        </w:tblCellMar>
        <w:tblLook w:val="04A0"/>
      </w:tblPr>
      <w:tblGrid>
        <w:gridCol w:w="534"/>
        <w:gridCol w:w="4536"/>
        <w:gridCol w:w="1984"/>
        <w:gridCol w:w="2717"/>
      </w:tblGrid>
      <w:tr w:rsidR="00EF2662" w:rsidRPr="005F211E" w:rsidTr="00DC1257">
        <w:trPr>
          <w:trHeight w:val="1365"/>
        </w:trPr>
        <w:tc>
          <w:tcPr>
            <w:tcW w:w="5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 п/п</w:t>
            </w:r>
          </w:p>
        </w:tc>
        <w:tc>
          <w:tcPr>
            <w:tcW w:w="45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Этап подготовки</w:t>
            </w:r>
            <w:r w:rsidRPr="005F211E">
              <w:rPr>
                <w:sz w:val="24"/>
                <w:szCs w:val="24"/>
                <w:lang w:eastAsia="zh-CN"/>
              </w:rPr>
              <w:br/>
              <w:t> </w:t>
            </w:r>
          </w:p>
        </w:tc>
        <w:tc>
          <w:tcPr>
            <w:tcW w:w="19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Ответственный</w:t>
            </w:r>
            <w:r w:rsidRPr="005F211E">
              <w:rPr>
                <w:b/>
                <w:bCs/>
                <w:sz w:val="24"/>
                <w:szCs w:val="24"/>
                <w:lang w:eastAsia="zh-CN"/>
              </w:rPr>
              <w:br/>
              <w:t>за этап подготовки ВКР</w:t>
            </w:r>
          </w:p>
        </w:tc>
        <w:tc>
          <w:tcPr>
            <w:tcW w:w="2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Сроки исполнения</w:t>
            </w:r>
          </w:p>
        </w:tc>
      </w:tr>
      <w:tr w:rsidR="00EF2662" w:rsidRPr="005F211E" w:rsidTr="00DC1257">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CC504A">
              <w:rPr>
                <w:bCs/>
                <w:sz w:val="24"/>
                <w:szCs w:val="24"/>
                <w:lang w:eastAsia="zh-CN"/>
              </w:rPr>
              <w:t>Определение темы ВКР и консультации с научным руководителем</w:t>
            </w:r>
            <w:r w:rsidR="000F4C51" w:rsidRPr="00CC504A">
              <w:rPr>
                <w:bCs/>
                <w:sz w:val="24"/>
                <w:szCs w:val="24"/>
                <w:lang w:eastAsia="zh-CN"/>
              </w:rPr>
              <w:t xml:space="preserve"> или консультантом (при наличии)</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 / Менеджер ОП</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сентября</w:t>
            </w:r>
          </w:p>
          <w:p w:rsidR="00EF2662" w:rsidRPr="005F211E" w:rsidRDefault="00EF2662" w:rsidP="00DC1257">
            <w:pPr>
              <w:spacing w:line="240" w:lineRule="auto"/>
              <w:ind w:firstLine="0"/>
              <w:jc w:val="center"/>
              <w:rPr>
                <w:sz w:val="24"/>
                <w:szCs w:val="24"/>
                <w:lang w:eastAsia="zh-CN"/>
              </w:rPr>
            </w:pPr>
            <w:r w:rsidRPr="005F211E">
              <w:rPr>
                <w:sz w:val="24"/>
                <w:szCs w:val="24"/>
                <w:lang w:eastAsia="zh-CN"/>
              </w:rPr>
              <w:t>текущего учебного года</w:t>
            </w:r>
          </w:p>
        </w:tc>
      </w:tr>
      <w:tr w:rsidR="00EF2662" w:rsidRPr="005F211E" w:rsidTr="00DC1257">
        <w:trPr>
          <w:trHeight w:val="60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2</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Заявление о выборе темы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w:t>
            </w:r>
            <w:r w:rsidR="001431DF">
              <w:rPr>
                <w:sz w:val="24"/>
                <w:szCs w:val="24"/>
                <w:lang w:eastAsia="zh-CN"/>
              </w:rPr>
              <w:t>5</w:t>
            </w:r>
            <w:r w:rsidRPr="005F211E">
              <w:rPr>
                <w:sz w:val="24"/>
                <w:szCs w:val="24"/>
                <w:lang w:eastAsia="zh-CN"/>
              </w:rPr>
              <w:t xml:space="preserve"> октября текущего учебного года</w:t>
            </w:r>
          </w:p>
        </w:tc>
      </w:tr>
      <w:tr w:rsidR="00EF2662" w:rsidRPr="005F211E" w:rsidTr="00DC1257">
        <w:trPr>
          <w:trHeight w:val="509"/>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3</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Согласование темы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20 октября текущего учебного года</w:t>
            </w:r>
          </w:p>
        </w:tc>
      </w:tr>
      <w:tr w:rsidR="00EF2662" w:rsidRPr="005F211E" w:rsidTr="00DC1257">
        <w:trPr>
          <w:trHeight w:val="79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lastRenderedPageBreak/>
              <w:t>4</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Согласование графика подготовки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 / 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 ноября текущего учебного года</w:t>
            </w:r>
          </w:p>
        </w:tc>
      </w:tr>
      <w:tr w:rsidR="00EF2662" w:rsidRPr="005F211E" w:rsidTr="00DC1257">
        <w:trPr>
          <w:trHeight w:val="51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5</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Закрепление темы ВКР приказом</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декабря текущего учебного года</w:t>
            </w:r>
          </w:p>
        </w:tc>
      </w:tr>
      <w:tr w:rsidR="00EF2662" w:rsidRPr="005F211E" w:rsidTr="00DC1257">
        <w:trPr>
          <w:trHeight w:val="418"/>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6</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Предъявление студентом руководителю проекта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20 декабря текущего учебного года</w:t>
            </w:r>
          </w:p>
        </w:tc>
      </w:tr>
      <w:tr w:rsidR="00EF2662" w:rsidRPr="005F211E" w:rsidTr="00DC1257">
        <w:trPr>
          <w:trHeight w:val="589"/>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7</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Первое предъявление готовой ВКР руководителю</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 xml:space="preserve">Не позднее 1 марта текущего учебного года </w:t>
            </w:r>
          </w:p>
        </w:tc>
      </w:tr>
      <w:tr w:rsidR="00EF2662" w:rsidRPr="005F211E" w:rsidTr="00DC1257">
        <w:trPr>
          <w:trHeight w:val="62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72344F" w:rsidP="00DC1257">
            <w:pPr>
              <w:spacing w:line="240" w:lineRule="auto"/>
              <w:ind w:firstLine="0"/>
              <w:jc w:val="center"/>
              <w:rPr>
                <w:sz w:val="24"/>
                <w:szCs w:val="24"/>
                <w:lang w:eastAsia="zh-CN"/>
              </w:rPr>
            </w:pPr>
            <w:r w:rsidRPr="005F211E">
              <w:rPr>
                <w:sz w:val="24"/>
                <w:szCs w:val="24"/>
                <w:lang w:eastAsia="zh-CN"/>
              </w:rPr>
              <w:t>8</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Изменение темы, руководителя (заявление студента)</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апреля текущего учебного года</w:t>
            </w:r>
          </w:p>
        </w:tc>
      </w:tr>
      <w:tr w:rsidR="00EF2662" w:rsidRPr="005F211E" w:rsidTr="00DC1257">
        <w:trPr>
          <w:trHeight w:val="418"/>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EF2662" w:rsidRPr="005F211E" w:rsidRDefault="0072344F" w:rsidP="00DC1257">
            <w:pPr>
              <w:spacing w:line="240" w:lineRule="auto"/>
              <w:ind w:firstLine="0"/>
              <w:jc w:val="center"/>
              <w:rPr>
                <w:sz w:val="24"/>
                <w:szCs w:val="24"/>
                <w:lang w:eastAsia="zh-CN"/>
              </w:rPr>
            </w:pPr>
            <w:r w:rsidRPr="005F211E">
              <w:rPr>
                <w:sz w:val="24"/>
                <w:szCs w:val="24"/>
                <w:lang w:eastAsia="zh-CN"/>
              </w:rPr>
              <w:t>9</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662" w:rsidRPr="005F211E" w:rsidRDefault="00EF2662" w:rsidP="00DC1257">
            <w:pPr>
              <w:spacing w:line="240" w:lineRule="auto"/>
              <w:ind w:firstLine="0"/>
              <w:rPr>
                <w:bCs/>
                <w:sz w:val="24"/>
                <w:szCs w:val="24"/>
                <w:lang w:eastAsia="zh-CN"/>
              </w:rPr>
            </w:pPr>
            <w:r w:rsidRPr="005F211E">
              <w:rPr>
                <w:bCs/>
                <w:sz w:val="24"/>
                <w:szCs w:val="24"/>
                <w:lang w:eastAsia="zh-CN"/>
              </w:rPr>
              <w:t>Сдача полного текста ВКР, оформленного в соответствии с Правилами, научному руководителю (электронный вариант)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До 5 мая текущего учебного года</w:t>
            </w:r>
          </w:p>
        </w:tc>
      </w:tr>
      <w:tr w:rsidR="00EF2662" w:rsidRPr="005F211E"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72344F" w:rsidP="00DC1257">
            <w:pPr>
              <w:spacing w:line="240" w:lineRule="auto"/>
              <w:ind w:firstLine="0"/>
              <w:jc w:val="center"/>
              <w:rPr>
                <w:sz w:val="24"/>
                <w:szCs w:val="24"/>
                <w:lang w:eastAsia="zh-CN"/>
              </w:rPr>
            </w:pPr>
            <w:r w:rsidRPr="005F211E">
              <w:rPr>
                <w:sz w:val="24"/>
                <w:szCs w:val="24"/>
                <w:lang w:eastAsia="zh-CN"/>
              </w:rPr>
              <w:t>10</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bCs/>
                <w:sz w:val="24"/>
                <w:szCs w:val="24"/>
                <w:lang w:eastAsia="zh-CN"/>
              </w:rPr>
            </w:pPr>
            <w:r w:rsidRPr="005F211E">
              <w:rPr>
                <w:bCs/>
                <w:sz w:val="24"/>
                <w:szCs w:val="24"/>
                <w:lang w:eastAsia="zh-CN"/>
              </w:rPr>
              <w:t xml:space="preserve">Загрузка ВКР в систему LMS для </w:t>
            </w:r>
            <w:r w:rsidRPr="00CC504A">
              <w:rPr>
                <w:bCs/>
                <w:sz w:val="24"/>
                <w:szCs w:val="24"/>
                <w:lang w:eastAsia="zh-CN"/>
              </w:rPr>
              <w:t>дальнейшей проверки работы на плагиат системой «Антиплагиат»;</w:t>
            </w:r>
            <w:r w:rsidR="00C56755" w:rsidRPr="00CC504A">
              <w:rPr>
                <w:bCs/>
                <w:sz w:val="24"/>
                <w:szCs w:val="24"/>
                <w:lang w:eastAsia="zh-CN"/>
              </w:rPr>
              <w:t>Загрузка  работы обязательно должна быть согласована с научным руководителем или консультантом (при наличии)</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72344F" w:rsidP="00DC1257">
            <w:pPr>
              <w:spacing w:line="240" w:lineRule="auto"/>
              <w:ind w:firstLine="0"/>
              <w:jc w:val="center"/>
              <w:rPr>
                <w:sz w:val="24"/>
                <w:szCs w:val="24"/>
                <w:lang w:eastAsia="zh-CN"/>
              </w:rPr>
            </w:pPr>
            <w:r w:rsidRPr="005F211E">
              <w:rPr>
                <w:sz w:val="24"/>
                <w:szCs w:val="24"/>
                <w:lang w:eastAsia="zh-CN"/>
              </w:rPr>
              <w:t>11</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CC504A">
              <w:rPr>
                <w:bCs/>
                <w:sz w:val="24"/>
                <w:szCs w:val="24"/>
                <w:lang w:eastAsia="zh-CN"/>
              </w:rPr>
              <w:t>Сдача итогового варианта ВКР с результатом проверки на антиплагиат научному руководителю</w:t>
            </w:r>
            <w:r w:rsidR="000F4C51" w:rsidRPr="00CC504A">
              <w:rPr>
                <w:bCs/>
                <w:sz w:val="24"/>
                <w:szCs w:val="24"/>
                <w:lang w:eastAsia="zh-CN"/>
              </w:rPr>
              <w:t xml:space="preserve"> или консультанту (при наличии)</w:t>
            </w:r>
            <w:r w:rsidRPr="00CC504A">
              <w:rPr>
                <w:bCs/>
                <w:sz w:val="24"/>
                <w:szCs w:val="24"/>
                <w:lang w:eastAsia="zh-CN"/>
              </w:rPr>
              <w:t xml:space="preserve"> и менеджеру</w:t>
            </w:r>
            <w:r w:rsidRPr="005F211E">
              <w:rPr>
                <w:bCs/>
                <w:sz w:val="24"/>
                <w:szCs w:val="24"/>
                <w:lang w:eastAsia="zh-CN"/>
              </w:rPr>
              <w:t xml:space="preserve"> УО</w:t>
            </w:r>
            <w:r w:rsidR="002A6621" w:rsidRPr="002A6621">
              <w:rPr>
                <w:bCs/>
                <w:sz w:val="24"/>
                <w:szCs w:val="24"/>
                <w:lang w:eastAsia="zh-CN"/>
              </w:rPr>
              <w:t>(электронный вариант)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r w:rsidR="00C56755">
              <w:rPr>
                <w:sz w:val="24"/>
                <w:szCs w:val="24"/>
                <w:lang w:eastAsia="zh-CN"/>
              </w:rPr>
              <w:t>2</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F2662" w:rsidRPr="005F211E" w:rsidRDefault="00EF2662" w:rsidP="00DC1257">
            <w:pPr>
              <w:spacing w:line="240" w:lineRule="auto"/>
              <w:ind w:firstLine="0"/>
              <w:rPr>
                <w:sz w:val="24"/>
                <w:szCs w:val="24"/>
                <w:lang w:eastAsia="zh-CN"/>
              </w:rPr>
            </w:pPr>
            <w:r w:rsidRPr="005F211E">
              <w:rPr>
                <w:bCs/>
                <w:sz w:val="24"/>
                <w:szCs w:val="24"/>
                <w:lang w:eastAsia="zh-CN"/>
              </w:rPr>
              <w:t xml:space="preserve">Подготовка письменного отзыва на ВКР руководителем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5F211E">
              <w:rPr>
                <w:sz w:val="24"/>
                <w:szCs w:val="24"/>
                <w:lang w:eastAsia="zh-CN"/>
              </w:rPr>
              <w:t xml:space="preserve">Научный руководитель </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2662" w:rsidRPr="005F211E" w:rsidRDefault="00EF2662" w:rsidP="00DC1257">
            <w:pPr>
              <w:spacing w:line="240" w:lineRule="auto"/>
              <w:ind w:firstLine="0"/>
              <w:jc w:val="center"/>
              <w:rPr>
                <w:sz w:val="24"/>
                <w:szCs w:val="24"/>
                <w:lang w:eastAsia="zh-CN"/>
              </w:rPr>
            </w:pPr>
            <w:r w:rsidRPr="00CC504A">
              <w:rPr>
                <w:sz w:val="24"/>
                <w:szCs w:val="24"/>
                <w:lang w:eastAsia="zh-CN"/>
              </w:rPr>
              <w:t xml:space="preserve">До </w:t>
            </w:r>
            <w:r w:rsidR="002A6621" w:rsidRPr="00CC504A">
              <w:rPr>
                <w:sz w:val="24"/>
                <w:szCs w:val="24"/>
                <w:lang w:eastAsia="zh-CN"/>
              </w:rPr>
              <w:t>1</w:t>
            </w:r>
            <w:r w:rsidRPr="00CC504A">
              <w:rPr>
                <w:sz w:val="24"/>
                <w:szCs w:val="24"/>
                <w:lang w:eastAsia="zh-CN"/>
              </w:rPr>
              <w:t xml:space="preserve"> июня текущего учебного года (в случае своевременной сдачи</w:t>
            </w:r>
            <w:r w:rsidRPr="005F211E">
              <w:rPr>
                <w:sz w:val="24"/>
                <w:szCs w:val="24"/>
                <w:lang w:eastAsia="zh-CN"/>
              </w:rPr>
              <w:t xml:space="preserve"> работы студентом)</w:t>
            </w:r>
          </w:p>
        </w:tc>
      </w:tr>
    </w:tbl>
    <w:p w:rsidR="00EF2662" w:rsidRPr="005F211E" w:rsidRDefault="00EF2662" w:rsidP="00EF2662">
      <w:pPr>
        <w:pStyle w:val="a2"/>
        <w:numPr>
          <w:ilvl w:val="0"/>
          <w:numId w:val="0"/>
        </w:numPr>
        <w:ind w:left="540"/>
        <w:jc w:val="both"/>
        <w:rPr>
          <w:b/>
          <w:szCs w:val="24"/>
        </w:rPr>
      </w:pPr>
    </w:p>
    <w:p w:rsidR="00EF2662" w:rsidRPr="003F2566" w:rsidRDefault="00EF2662" w:rsidP="003F2566">
      <w:pPr>
        <w:pStyle w:val="2"/>
        <w:keepLines w:val="0"/>
        <w:widowControl/>
        <w:numPr>
          <w:ilvl w:val="0"/>
          <w:numId w:val="27"/>
        </w:numPr>
        <w:spacing w:before="120" w:after="60" w:line="240" w:lineRule="auto"/>
        <w:rPr>
          <w:bCs/>
          <w:sz w:val="24"/>
          <w:szCs w:val="24"/>
        </w:rPr>
      </w:pPr>
      <w:r w:rsidRPr="003F2566">
        <w:rPr>
          <w:bCs/>
          <w:sz w:val="24"/>
          <w:szCs w:val="24"/>
        </w:rPr>
        <w:t>График подготовки ВКР</w:t>
      </w:r>
    </w:p>
    <w:p w:rsidR="00EF2662" w:rsidRPr="005F211E" w:rsidRDefault="003F2566" w:rsidP="003F2566">
      <w:pPr>
        <w:pStyle w:val="3"/>
        <w:numPr>
          <w:ilvl w:val="0"/>
          <w:numId w:val="0"/>
        </w:numPr>
        <w:spacing w:before="240" w:after="60" w:line="240" w:lineRule="auto"/>
        <w:jc w:val="left"/>
        <w:rPr>
          <w:b w:val="0"/>
          <w:i w:val="0"/>
          <w:sz w:val="24"/>
          <w:szCs w:val="24"/>
        </w:rPr>
      </w:pPr>
      <w:r>
        <w:rPr>
          <w:b w:val="0"/>
          <w:i w:val="0"/>
          <w:sz w:val="24"/>
          <w:szCs w:val="24"/>
        </w:rPr>
        <w:t xml:space="preserve">6.1. </w:t>
      </w:r>
      <w:r w:rsidR="00EF2662" w:rsidRPr="005F211E">
        <w:rPr>
          <w:b w:val="0"/>
          <w:i w:val="0"/>
          <w:sz w:val="24"/>
          <w:szCs w:val="24"/>
        </w:rPr>
        <w:t xml:space="preserve">График выполнения ВКР согласовывается </w:t>
      </w:r>
      <w:r w:rsidR="00EF2662" w:rsidRPr="00CC504A">
        <w:rPr>
          <w:b w:val="0"/>
          <w:i w:val="0"/>
          <w:sz w:val="24"/>
          <w:szCs w:val="24"/>
        </w:rPr>
        <w:t xml:space="preserve">с научным руководителем </w:t>
      </w:r>
      <w:r w:rsidR="00C56755" w:rsidRPr="00CC504A">
        <w:rPr>
          <w:b w:val="0"/>
          <w:i w:val="0"/>
          <w:sz w:val="24"/>
          <w:szCs w:val="24"/>
        </w:rPr>
        <w:t xml:space="preserve">или консультантом (при наличии) </w:t>
      </w:r>
      <w:r w:rsidR="00EF2662" w:rsidRPr="00CC504A">
        <w:rPr>
          <w:b w:val="0"/>
          <w:i w:val="0"/>
          <w:sz w:val="24"/>
          <w:szCs w:val="24"/>
        </w:rPr>
        <w:t>и предусматривает следующие этапы:</w:t>
      </w:r>
    </w:p>
    <w:p w:rsidR="00EF2662" w:rsidRPr="005F211E" w:rsidRDefault="00EF2662" w:rsidP="00EF2662">
      <w:pPr>
        <w:ind w:firstLine="570"/>
        <w:rPr>
          <w:sz w:val="24"/>
          <w:szCs w:val="24"/>
        </w:rPr>
      </w:pPr>
      <w:r w:rsidRPr="005F211E">
        <w:rPr>
          <w:sz w:val="24"/>
          <w:szCs w:val="24"/>
        </w:rPr>
        <w:t xml:space="preserve">а) предъявление проекта ВКР (который описывает актуальность, структуру работы, цели и задачи, план, список основных источников и литературы для выполнения данной работы, ожидаемый результат); </w:t>
      </w:r>
    </w:p>
    <w:p w:rsidR="00EF2662" w:rsidRPr="00CC504A" w:rsidRDefault="00EF2662" w:rsidP="00EF2662">
      <w:pPr>
        <w:ind w:firstLine="570"/>
        <w:rPr>
          <w:sz w:val="24"/>
          <w:szCs w:val="24"/>
        </w:rPr>
      </w:pPr>
      <w:r w:rsidRPr="005F211E">
        <w:rPr>
          <w:sz w:val="24"/>
          <w:szCs w:val="24"/>
        </w:rPr>
        <w:t xml:space="preserve">б) первое предъявление готовой ВКР </w:t>
      </w:r>
      <w:r w:rsidRPr="00CC504A">
        <w:rPr>
          <w:sz w:val="24"/>
          <w:szCs w:val="24"/>
        </w:rPr>
        <w:t>научному руководителю</w:t>
      </w:r>
      <w:r w:rsidR="00C56755" w:rsidRPr="00CC504A">
        <w:rPr>
          <w:sz w:val="24"/>
          <w:szCs w:val="24"/>
        </w:rPr>
        <w:t xml:space="preserve"> или консультанту (при наличии)</w:t>
      </w:r>
      <w:r w:rsidRPr="00CC504A">
        <w:rPr>
          <w:sz w:val="24"/>
          <w:szCs w:val="24"/>
        </w:rPr>
        <w:t>;</w:t>
      </w:r>
    </w:p>
    <w:p w:rsidR="00EF2662" w:rsidRPr="005F211E" w:rsidRDefault="00EF2662" w:rsidP="00EF2662">
      <w:pPr>
        <w:ind w:firstLine="570"/>
        <w:rPr>
          <w:sz w:val="24"/>
          <w:szCs w:val="24"/>
        </w:rPr>
      </w:pPr>
      <w:r w:rsidRPr="00CC504A">
        <w:rPr>
          <w:sz w:val="24"/>
          <w:szCs w:val="24"/>
        </w:rPr>
        <w:t>в) представление итогового варианта ВКР научному руководителю</w:t>
      </w:r>
      <w:r w:rsidR="00C56755" w:rsidRPr="00CC504A">
        <w:rPr>
          <w:sz w:val="24"/>
          <w:szCs w:val="24"/>
        </w:rPr>
        <w:t xml:space="preserve"> или консультанту (при наличии);</w:t>
      </w:r>
    </w:p>
    <w:p w:rsidR="00EF2662" w:rsidRPr="005F211E" w:rsidRDefault="0072344F" w:rsidP="002A6621">
      <w:pPr>
        <w:ind w:firstLine="570"/>
        <w:rPr>
          <w:sz w:val="24"/>
          <w:szCs w:val="24"/>
        </w:rPr>
      </w:pPr>
      <w:r w:rsidRPr="005F211E">
        <w:rPr>
          <w:sz w:val="24"/>
          <w:szCs w:val="24"/>
        </w:rPr>
        <w:t>г</w:t>
      </w:r>
      <w:r w:rsidR="00EF2662" w:rsidRPr="005F211E">
        <w:rPr>
          <w:sz w:val="24"/>
          <w:szCs w:val="24"/>
        </w:rPr>
        <w:t xml:space="preserve">) загрузка работы в систему «Антиплагиат»; </w:t>
      </w:r>
    </w:p>
    <w:p w:rsidR="00EF2662" w:rsidRPr="005F211E" w:rsidRDefault="00EF2662" w:rsidP="00EF2662">
      <w:pPr>
        <w:ind w:firstLine="570"/>
        <w:rPr>
          <w:sz w:val="24"/>
          <w:szCs w:val="24"/>
        </w:rPr>
      </w:pPr>
      <w:r w:rsidRPr="005F211E">
        <w:rPr>
          <w:sz w:val="24"/>
          <w:szCs w:val="24"/>
        </w:rPr>
        <w:t>План может включать в себя промежуточные этапы: предъявление текста отдельных глав ВКР.</w:t>
      </w:r>
    </w:p>
    <w:p w:rsidR="00EF2662" w:rsidRPr="00CC504A" w:rsidRDefault="00EF2662" w:rsidP="003F2566">
      <w:pPr>
        <w:pStyle w:val="3"/>
        <w:numPr>
          <w:ilvl w:val="2"/>
          <w:numId w:val="27"/>
        </w:numPr>
        <w:spacing w:before="240" w:after="60" w:line="240" w:lineRule="auto"/>
        <w:jc w:val="left"/>
        <w:rPr>
          <w:b w:val="0"/>
          <w:i w:val="0"/>
          <w:sz w:val="24"/>
          <w:szCs w:val="24"/>
        </w:rPr>
      </w:pPr>
      <w:r w:rsidRPr="00CC504A">
        <w:rPr>
          <w:b w:val="0"/>
          <w:i w:val="0"/>
          <w:sz w:val="24"/>
          <w:szCs w:val="24"/>
        </w:rPr>
        <w:lastRenderedPageBreak/>
        <w:t>Нарушения указанных сроков</w:t>
      </w:r>
      <w:r w:rsidR="00C56755" w:rsidRPr="00CC504A">
        <w:rPr>
          <w:b w:val="0"/>
          <w:i w:val="0"/>
          <w:sz w:val="24"/>
          <w:szCs w:val="24"/>
        </w:rPr>
        <w:t>, а также загрузка работы в систему ЛМС без предварительного согласования с руководителем или консультантом (при наличии)</w:t>
      </w:r>
      <w:r w:rsidRPr="00CC504A">
        <w:rPr>
          <w:b w:val="0"/>
          <w:i w:val="0"/>
          <w:sz w:val="24"/>
          <w:szCs w:val="24"/>
        </w:rPr>
        <w:t xml:space="preserve"> могут влиять на итоговую оценку в сторону ее понижения до 50%.</w:t>
      </w:r>
    </w:p>
    <w:p w:rsidR="00EF2662" w:rsidRPr="005F211E" w:rsidRDefault="00EF2662" w:rsidP="00EF2662">
      <w:pPr>
        <w:pStyle w:val="a2"/>
        <w:numPr>
          <w:ilvl w:val="0"/>
          <w:numId w:val="0"/>
        </w:numPr>
        <w:ind w:left="540"/>
        <w:jc w:val="both"/>
        <w:rPr>
          <w:szCs w:val="24"/>
        </w:rPr>
      </w:pPr>
    </w:p>
    <w:p w:rsidR="00EF2662" w:rsidRPr="005F211E" w:rsidRDefault="00EF2662" w:rsidP="003F2566">
      <w:pPr>
        <w:pStyle w:val="2"/>
        <w:keepLines w:val="0"/>
        <w:widowControl/>
        <w:numPr>
          <w:ilvl w:val="1"/>
          <w:numId w:val="27"/>
        </w:numPr>
        <w:spacing w:before="120" w:after="60" w:line="240" w:lineRule="auto"/>
        <w:rPr>
          <w:b w:val="0"/>
          <w:sz w:val="24"/>
          <w:szCs w:val="24"/>
        </w:rPr>
      </w:pPr>
      <w:r w:rsidRPr="005F211E">
        <w:rPr>
          <w:b w:val="0"/>
          <w:sz w:val="24"/>
          <w:szCs w:val="24"/>
        </w:rPr>
        <w:t>Порядок проведения аттестации</w:t>
      </w:r>
    </w:p>
    <w:p w:rsidR="00EF2662" w:rsidRPr="005F211E" w:rsidRDefault="00EF2662" w:rsidP="003F2566">
      <w:pPr>
        <w:pStyle w:val="3"/>
        <w:numPr>
          <w:ilvl w:val="2"/>
          <w:numId w:val="27"/>
        </w:numPr>
        <w:spacing w:before="240" w:after="60" w:line="240" w:lineRule="auto"/>
        <w:jc w:val="left"/>
        <w:rPr>
          <w:b w:val="0"/>
          <w:i w:val="0"/>
          <w:sz w:val="24"/>
          <w:szCs w:val="24"/>
        </w:rPr>
      </w:pPr>
      <w:r w:rsidRPr="005F211E">
        <w:rPr>
          <w:b w:val="0"/>
          <w:i w:val="0"/>
          <w:sz w:val="24"/>
          <w:szCs w:val="24"/>
        </w:rPr>
        <w:t xml:space="preserve">Обучающийся обязан представить окончательный вариант ВКР руководителю в установленный в графике выполнения ВКР срок. </w:t>
      </w:r>
    </w:p>
    <w:p w:rsidR="00EF2662" w:rsidRPr="005F211E" w:rsidRDefault="00EF2662" w:rsidP="003F2566">
      <w:pPr>
        <w:pStyle w:val="3"/>
        <w:numPr>
          <w:ilvl w:val="2"/>
          <w:numId w:val="27"/>
        </w:numPr>
        <w:spacing w:before="240" w:after="60" w:line="240" w:lineRule="auto"/>
        <w:jc w:val="left"/>
        <w:rPr>
          <w:b w:val="0"/>
          <w:i w:val="0"/>
          <w:sz w:val="24"/>
          <w:szCs w:val="24"/>
        </w:rPr>
      </w:pPr>
      <w:r w:rsidRPr="005F211E">
        <w:rPr>
          <w:b w:val="0"/>
          <w:i w:val="0"/>
          <w:sz w:val="24"/>
          <w:szCs w:val="24"/>
        </w:rPr>
        <w:t xml:space="preserve">Научный </w:t>
      </w:r>
      <w:r w:rsidRPr="00CC504A">
        <w:rPr>
          <w:b w:val="0"/>
          <w:i w:val="0"/>
          <w:sz w:val="24"/>
          <w:szCs w:val="24"/>
        </w:rPr>
        <w:t>руководитель</w:t>
      </w:r>
      <w:r w:rsidR="00715B20" w:rsidRPr="00CC504A">
        <w:rPr>
          <w:b w:val="0"/>
          <w:i w:val="0"/>
          <w:sz w:val="24"/>
          <w:szCs w:val="24"/>
        </w:rPr>
        <w:t xml:space="preserve"> или консультант</w:t>
      </w:r>
      <w:r w:rsidR="00C56755" w:rsidRPr="00CC504A">
        <w:rPr>
          <w:b w:val="0"/>
          <w:i w:val="0"/>
          <w:sz w:val="24"/>
          <w:szCs w:val="24"/>
        </w:rPr>
        <w:t xml:space="preserve"> (при наличии) </w:t>
      </w:r>
      <w:r w:rsidRPr="00CC504A">
        <w:rPr>
          <w:b w:val="0"/>
          <w:i w:val="0"/>
          <w:sz w:val="24"/>
          <w:szCs w:val="24"/>
        </w:rPr>
        <w:t>оценивает ВКР и предоставляет комиссии письменный отзыв с рекомендуемой</w:t>
      </w:r>
      <w:r w:rsidRPr="005F211E">
        <w:rPr>
          <w:b w:val="0"/>
          <w:i w:val="0"/>
          <w:sz w:val="24"/>
          <w:szCs w:val="24"/>
        </w:rPr>
        <w:t xml:space="preserve"> оценкой. </w:t>
      </w:r>
    </w:p>
    <w:p w:rsidR="00EF2662" w:rsidRPr="005F211E" w:rsidRDefault="00EF2662" w:rsidP="003F2566">
      <w:pPr>
        <w:pStyle w:val="3"/>
        <w:numPr>
          <w:ilvl w:val="2"/>
          <w:numId w:val="27"/>
        </w:numPr>
        <w:spacing w:before="240" w:after="60" w:line="240" w:lineRule="auto"/>
        <w:jc w:val="left"/>
        <w:rPr>
          <w:b w:val="0"/>
          <w:i w:val="0"/>
          <w:sz w:val="24"/>
          <w:szCs w:val="24"/>
        </w:rPr>
      </w:pPr>
      <w:r w:rsidRPr="005F211E">
        <w:rPr>
          <w:b w:val="0"/>
          <w:i w:val="0"/>
          <w:sz w:val="24"/>
          <w:szCs w:val="24"/>
        </w:rPr>
        <w:t xml:space="preserve">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w:t>
      </w:r>
    </w:p>
    <w:p w:rsidR="00EF2662" w:rsidRPr="005F211E" w:rsidRDefault="00EF2662" w:rsidP="003F2566">
      <w:pPr>
        <w:pStyle w:val="3"/>
        <w:numPr>
          <w:ilvl w:val="2"/>
          <w:numId w:val="27"/>
        </w:numPr>
        <w:spacing w:before="240" w:after="60" w:line="240" w:lineRule="auto"/>
        <w:jc w:val="left"/>
        <w:rPr>
          <w:b w:val="0"/>
          <w:i w:val="0"/>
          <w:sz w:val="24"/>
          <w:szCs w:val="24"/>
        </w:rPr>
      </w:pPr>
      <w:r w:rsidRPr="005F211E">
        <w:rPr>
          <w:b w:val="0"/>
          <w:i w:val="0"/>
          <w:sz w:val="24"/>
          <w:szCs w:val="24"/>
        </w:rPr>
        <w:t>Возможность апелляции по ВКР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rsidR="00A5154C" w:rsidRPr="005F211E" w:rsidRDefault="00A5154C">
      <w:pPr>
        <w:pStyle w:val="affffe"/>
        <w:shd w:val="clear" w:color="auto" w:fill="FFFFFF"/>
        <w:spacing w:before="0" w:beforeAutospacing="0" w:after="0" w:afterAutospacing="0" w:line="276" w:lineRule="auto"/>
        <w:ind w:firstLine="709"/>
      </w:pPr>
    </w:p>
    <w:p w:rsidR="00026D4B" w:rsidRPr="005F211E" w:rsidRDefault="00945DB1" w:rsidP="003F2566">
      <w:pPr>
        <w:pStyle w:val="affffe"/>
        <w:numPr>
          <w:ilvl w:val="0"/>
          <w:numId w:val="27"/>
        </w:numPr>
        <w:shd w:val="clear" w:color="auto" w:fill="FFFFFF"/>
        <w:spacing w:before="0" w:beforeAutospacing="0" w:after="0" w:afterAutospacing="0" w:line="276" w:lineRule="auto"/>
        <w:ind w:left="0" w:firstLine="709"/>
        <w:textAlignment w:val="baseline"/>
        <w:rPr>
          <w:b/>
          <w:bCs/>
          <w:color w:val="000000"/>
        </w:rPr>
      </w:pPr>
      <w:r w:rsidRPr="005F211E">
        <w:rPr>
          <w:b/>
          <w:bCs/>
          <w:color w:val="000000"/>
        </w:rPr>
        <w:t>Оценивание</w:t>
      </w:r>
    </w:p>
    <w:p w:rsidR="009E4907" w:rsidRPr="005F211E" w:rsidRDefault="009E4907" w:rsidP="009E4907">
      <w:pPr>
        <w:pStyle w:val="affffe"/>
        <w:shd w:val="clear" w:color="auto" w:fill="FFFFFF"/>
        <w:spacing w:line="276" w:lineRule="auto"/>
        <w:rPr>
          <w:color w:val="000000"/>
        </w:rPr>
      </w:pPr>
      <w:r w:rsidRPr="005F211E">
        <w:rPr>
          <w:color w:val="000000"/>
        </w:rPr>
        <w:t xml:space="preserve">Научный </w:t>
      </w:r>
      <w:r w:rsidRPr="00CC504A">
        <w:rPr>
          <w:color w:val="000000"/>
        </w:rPr>
        <w:t xml:space="preserve">руководитель </w:t>
      </w:r>
      <w:r w:rsidR="00715B20" w:rsidRPr="00CC504A">
        <w:rPr>
          <w:color w:val="000000"/>
        </w:rPr>
        <w:t>или консультант</w:t>
      </w:r>
      <w:r w:rsidRPr="005F211E">
        <w:rPr>
          <w:color w:val="000000"/>
        </w:rPr>
        <w:t xml:space="preserve"> оценивают выпускную квалификационную работу по следующим критериям:</w:t>
      </w:r>
    </w:p>
    <w:p w:rsidR="009E4907" w:rsidRPr="005F211E" w:rsidRDefault="009E4907" w:rsidP="009E4907">
      <w:pPr>
        <w:pStyle w:val="affffe"/>
        <w:shd w:val="clear" w:color="auto" w:fill="FFFFFF"/>
        <w:spacing w:line="276" w:lineRule="auto"/>
        <w:ind w:firstLine="851"/>
        <w:rPr>
          <w:color w:val="000000"/>
        </w:rPr>
      </w:pPr>
      <w:r w:rsidRPr="005F211E">
        <w:rPr>
          <w:color w:val="000000"/>
        </w:rPr>
        <w:t>1)</w:t>
      </w:r>
      <w:r w:rsidRPr="005F211E">
        <w:rPr>
          <w:color w:val="000000"/>
        </w:rPr>
        <w:tab/>
        <w:t xml:space="preserve">Структурированное и логичное изложение материала в форме, принятой в академической науке, убедительность аргументации, обоснованность и корректность выводов и умозаключений автора по теме исследования. </w:t>
      </w:r>
    </w:p>
    <w:p w:rsidR="009E4907" w:rsidRPr="005F211E" w:rsidRDefault="009E4907" w:rsidP="009E4907">
      <w:pPr>
        <w:pStyle w:val="affffe"/>
        <w:shd w:val="clear" w:color="auto" w:fill="FFFFFF"/>
        <w:spacing w:line="276" w:lineRule="auto"/>
        <w:ind w:firstLine="851"/>
        <w:rPr>
          <w:color w:val="000000"/>
        </w:rPr>
      </w:pPr>
      <w:r w:rsidRPr="005F211E">
        <w:rPr>
          <w:color w:val="000000"/>
        </w:rPr>
        <w:t>2)</w:t>
      </w:r>
      <w:r w:rsidRPr="005F211E">
        <w:rPr>
          <w:color w:val="000000"/>
        </w:rPr>
        <w:tab/>
        <w:t>Уровень фундированности ВКР. Включение, наряду с литературой и источниками, рекомендованными научным руководителем, блока дополнительной научной литературы, инициативно привлеченной студентом (литература должна быть опубликована в ведущих российских и зарубежных издательствах и высокорейтинговых журналах).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p>
    <w:p w:rsidR="009E4907" w:rsidRPr="005F211E" w:rsidRDefault="009E4907" w:rsidP="009E4907">
      <w:pPr>
        <w:pStyle w:val="affffe"/>
        <w:shd w:val="clear" w:color="auto" w:fill="FFFFFF"/>
        <w:spacing w:line="276" w:lineRule="auto"/>
        <w:ind w:firstLine="851"/>
        <w:rPr>
          <w:color w:val="000000"/>
        </w:rPr>
      </w:pPr>
      <w:r w:rsidRPr="005F211E">
        <w:rPr>
          <w:color w:val="000000"/>
        </w:rPr>
        <w:t>3)</w:t>
      </w:r>
      <w:r w:rsidRPr="005F211E">
        <w:rPr>
          <w:color w:val="000000"/>
        </w:rPr>
        <w:tab/>
        <w:t>Общее количество использованных источников и научных работ – не менее 15. Количество использованных источников и научных работ на иностранных языках не менее 5 наименований, в том числе не менее 3 на восточном языке. Наличие списка использованных источников и литературы, оформленного в соответствии с требованиями ГОСТа и включающего лишь те работы, на которые есть сноски в тексте.</w:t>
      </w:r>
    </w:p>
    <w:p w:rsidR="009E4907" w:rsidRPr="005F211E" w:rsidRDefault="009E4907" w:rsidP="009E4907">
      <w:pPr>
        <w:pStyle w:val="affffe"/>
        <w:shd w:val="clear" w:color="auto" w:fill="FFFFFF"/>
        <w:spacing w:line="276" w:lineRule="auto"/>
        <w:ind w:firstLine="851"/>
        <w:rPr>
          <w:color w:val="000000"/>
        </w:rPr>
      </w:pPr>
      <w:r w:rsidRPr="005F211E">
        <w:rPr>
          <w:color w:val="000000"/>
        </w:rPr>
        <w:lastRenderedPageBreak/>
        <w:t>4)</w:t>
      </w:r>
      <w:r w:rsidRPr="005F211E">
        <w:rPr>
          <w:color w:val="000000"/>
        </w:rPr>
        <w:tab/>
        <w:t>Адекватное использование научных понятий и терминов. Соответствие терминологии, используемой в ВКР, научной отрасли, в рамках которой выполнено исследование.</w:t>
      </w:r>
    </w:p>
    <w:p w:rsidR="009E4907" w:rsidRPr="005F211E" w:rsidRDefault="009E4907" w:rsidP="009E4907">
      <w:pPr>
        <w:pStyle w:val="affffe"/>
        <w:shd w:val="clear" w:color="auto" w:fill="FFFFFF"/>
        <w:spacing w:line="276" w:lineRule="auto"/>
        <w:ind w:firstLine="851"/>
        <w:rPr>
          <w:color w:val="000000"/>
        </w:rPr>
      </w:pPr>
      <w:r w:rsidRPr="005F211E">
        <w:rPr>
          <w:color w:val="000000"/>
        </w:rPr>
        <w:t>5)</w:t>
      </w:r>
      <w:r w:rsidRPr="005F211E">
        <w:rPr>
          <w:color w:val="000000"/>
        </w:rPr>
        <w:tab/>
        <w:t>Наличие методологической базы исследования, в том числе применение теорий и концепций, обозначенных во Введении, в тексте основной части ВКР.</w:t>
      </w:r>
    </w:p>
    <w:p w:rsidR="009E4907" w:rsidRPr="005F211E" w:rsidRDefault="009E4907" w:rsidP="009E4907">
      <w:pPr>
        <w:pStyle w:val="affffe"/>
        <w:shd w:val="clear" w:color="auto" w:fill="FFFFFF"/>
        <w:spacing w:line="276" w:lineRule="auto"/>
        <w:ind w:firstLine="851"/>
        <w:rPr>
          <w:color w:val="000000"/>
        </w:rPr>
      </w:pPr>
      <w:r w:rsidRPr="005F211E">
        <w:rPr>
          <w:color w:val="000000"/>
        </w:rPr>
        <w:t>6)</w:t>
      </w:r>
      <w:r w:rsidRPr="005F211E">
        <w:rPr>
          <w:color w:val="000000"/>
        </w:rPr>
        <w:tab/>
        <w:t>Достоверность приводимой в работе фактической информации, отсутствие фактических ошибок.</w:t>
      </w:r>
    </w:p>
    <w:p w:rsidR="009E4907" w:rsidRPr="005F211E" w:rsidRDefault="009E4907" w:rsidP="009E4907">
      <w:pPr>
        <w:pStyle w:val="affffe"/>
        <w:shd w:val="clear" w:color="auto" w:fill="FFFFFF"/>
        <w:spacing w:line="276" w:lineRule="auto"/>
        <w:ind w:firstLine="851"/>
        <w:rPr>
          <w:color w:val="000000"/>
        </w:rPr>
      </w:pPr>
      <w:r w:rsidRPr="005F211E">
        <w:rPr>
          <w:color w:val="000000"/>
        </w:rPr>
        <w:t>7)</w:t>
      </w:r>
      <w:r w:rsidRPr="005F211E">
        <w:rPr>
          <w:color w:val="000000"/>
        </w:rPr>
        <w:tab/>
        <w:t>Соответствие выводов поставленной цели и задачам, применение при формулировке выводов методик сравнения и обобщения.</w:t>
      </w:r>
    </w:p>
    <w:p w:rsidR="009E4907" w:rsidRPr="005F211E" w:rsidRDefault="009E4907" w:rsidP="009E4907">
      <w:pPr>
        <w:pStyle w:val="affffe"/>
        <w:shd w:val="clear" w:color="auto" w:fill="FFFFFF"/>
        <w:spacing w:line="276" w:lineRule="auto"/>
        <w:ind w:firstLine="851"/>
        <w:rPr>
          <w:color w:val="000000"/>
        </w:rPr>
      </w:pPr>
      <w:r w:rsidRPr="005F211E">
        <w:rPr>
          <w:color w:val="000000"/>
        </w:rPr>
        <w:t>8)</w:t>
      </w:r>
      <w:r w:rsidRPr="005F211E">
        <w:rPr>
          <w:color w:val="000000"/>
        </w:rPr>
        <w:tab/>
        <w:t xml:space="preserve">Соответствие цели, задач, содержания и выводов ВКР утвержденной теме работы. </w:t>
      </w:r>
    </w:p>
    <w:p w:rsidR="009E4907" w:rsidRPr="005F211E" w:rsidRDefault="009E4907" w:rsidP="009E4907">
      <w:pPr>
        <w:pStyle w:val="affffe"/>
        <w:shd w:val="clear" w:color="auto" w:fill="FFFFFF"/>
        <w:spacing w:line="276" w:lineRule="auto"/>
        <w:ind w:firstLine="851"/>
        <w:rPr>
          <w:color w:val="000000"/>
        </w:rPr>
      </w:pPr>
      <w:r w:rsidRPr="005F211E">
        <w:rPr>
          <w:color w:val="000000"/>
        </w:rPr>
        <w:t>9)</w:t>
      </w:r>
      <w:r w:rsidRPr="005F211E">
        <w:rPr>
          <w:color w:val="000000"/>
        </w:rPr>
        <w:tab/>
        <w:t xml:space="preserve">Соответствие ВКР требованиям к соблюдению авторских прав. Полное соответствие текста ВКР, оформления цитат, сносок требованиям к оформлению данного вида работ (подробнее см.: https://www.hse.ru/studyspravka/plagiat). </w:t>
      </w:r>
    </w:p>
    <w:p w:rsidR="009E4907" w:rsidRPr="005F211E" w:rsidRDefault="009E4907" w:rsidP="009E4907">
      <w:pPr>
        <w:pStyle w:val="affffe"/>
        <w:shd w:val="clear" w:color="auto" w:fill="FFFFFF"/>
        <w:spacing w:line="276" w:lineRule="auto"/>
        <w:ind w:firstLine="851"/>
        <w:rPr>
          <w:color w:val="000000"/>
        </w:rPr>
      </w:pPr>
      <w:r w:rsidRPr="005F211E">
        <w:rPr>
          <w:color w:val="000000"/>
        </w:rPr>
        <w:t>10)</w:t>
      </w:r>
      <w:r w:rsidRPr="005F211E">
        <w:rPr>
          <w:color w:val="000000"/>
        </w:rPr>
        <w:tab/>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правил транскрипции/транслитерации. </w:t>
      </w:r>
    </w:p>
    <w:p w:rsidR="009E4907" w:rsidRPr="005F211E" w:rsidRDefault="009E4907" w:rsidP="009E4907">
      <w:pPr>
        <w:pStyle w:val="affffe"/>
        <w:shd w:val="clear" w:color="auto" w:fill="FFFFFF"/>
        <w:spacing w:line="276" w:lineRule="auto"/>
        <w:ind w:firstLine="851"/>
        <w:rPr>
          <w:color w:val="000000"/>
        </w:rPr>
      </w:pPr>
      <w:r w:rsidRPr="005F211E">
        <w:rPr>
          <w:color w:val="000000"/>
        </w:rPr>
        <w:t>11)</w:t>
      </w:r>
      <w:r w:rsidRPr="005F211E">
        <w:rPr>
          <w:color w:val="000000"/>
        </w:rPr>
        <w:tab/>
        <w:t>Научная значимость и новизна выполненного исследования. Наличие исследовательского компонента в работе.</w:t>
      </w:r>
    </w:p>
    <w:p w:rsidR="009E4907" w:rsidRPr="005F211E" w:rsidRDefault="009E4907" w:rsidP="009E4907">
      <w:pPr>
        <w:pStyle w:val="affffe"/>
        <w:shd w:val="clear" w:color="auto" w:fill="FFFFFF"/>
        <w:spacing w:line="276" w:lineRule="auto"/>
        <w:ind w:firstLine="851"/>
        <w:rPr>
          <w:color w:val="000000"/>
        </w:rPr>
      </w:pPr>
      <w:r w:rsidRPr="005F211E">
        <w:rPr>
          <w:color w:val="000000"/>
        </w:rPr>
        <w:t>12)</w:t>
      </w:r>
      <w:r w:rsidRPr="005F211E">
        <w:rPr>
          <w:color w:val="000000"/>
        </w:rPr>
        <w:tab/>
        <w:t>Соблюдение графика подготовки и представления ВКР.</w:t>
      </w:r>
    </w:p>
    <w:p w:rsidR="009E4907" w:rsidRPr="005F211E" w:rsidRDefault="009E4907" w:rsidP="009E4907">
      <w:pPr>
        <w:pStyle w:val="affffe"/>
        <w:shd w:val="clear" w:color="auto" w:fill="FFFFFF"/>
        <w:spacing w:line="276" w:lineRule="auto"/>
        <w:ind w:firstLine="851"/>
        <w:rPr>
          <w:color w:val="000000"/>
        </w:rPr>
      </w:pPr>
    </w:p>
    <w:p w:rsidR="009E4907" w:rsidRPr="005F211E" w:rsidRDefault="009E4907" w:rsidP="009E4907">
      <w:pPr>
        <w:pStyle w:val="affffe"/>
        <w:shd w:val="clear" w:color="auto" w:fill="FFFFFF"/>
        <w:spacing w:line="276" w:lineRule="auto"/>
        <w:ind w:firstLine="851"/>
        <w:rPr>
          <w:color w:val="000000"/>
        </w:rPr>
      </w:pPr>
      <w:r w:rsidRPr="005F211E">
        <w:rPr>
          <w:color w:val="000000"/>
        </w:rPr>
        <w:t>В письменных отзывах научный руководитель и рецензент дают характеристику работе, отмечают её сильные и слабые стороны, определяют итоговую оценку по 10-балльной шкале и указывают, на сколько баллов и по какому критерию снижена оценка (Приложение 4).</w:t>
      </w:r>
    </w:p>
    <w:p w:rsidR="009E4907" w:rsidRPr="005F211E" w:rsidRDefault="009E4907" w:rsidP="009E4907">
      <w:pPr>
        <w:pStyle w:val="affffe"/>
        <w:shd w:val="clear" w:color="auto" w:fill="FFFFFF"/>
        <w:spacing w:line="276" w:lineRule="auto"/>
        <w:ind w:firstLine="851"/>
        <w:rPr>
          <w:color w:val="000000"/>
        </w:rPr>
      </w:pPr>
      <w:r w:rsidRPr="005F211E">
        <w:rPr>
          <w:color w:val="000000"/>
        </w:rPr>
        <w:t>Оценка может быть снижена за несоответствие ВКР перечисленным выше критериям на 1-5 баллов по каждому критерию.</w:t>
      </w:r>
    </w:p>
    <w:p w:rsidR="009E4907" w:rsidRPr="005F211E" w:rsidRDefault="009E4907" w:rsidP="009E4907">
      <w:pPr>
        <w:pStyle w:val="affffe"/>
        <w:shd w:val="clear" w:color="auto" w:fill="FFFFFF"/>
        <w:spacing w:line="276" w:lineRule="auto"/>
        <w:ind w:firstLine="851"/>
        <w:rPr>
          <w:color w:val="000000"/>
        </w:rPr>
      </w:pPr>
    </w:p>
    <w:p w:rsidR="00983D18" w:rsidRPr="005F211E" w:rsidRDefault="009E4907" w:rsidP="009E4907">
      <w:pPr>
        <w:pStyle w:val="affffe"/>
        <w:shd w:val="clear" w:color="auto" w:fill="FFFFFF"/>
        <w:spacing w:before="0" w:beforeAutospacing="0" w:after="0" w:afterAutospacing="0" w:line="276" w:lineRule="auto"/>
        <w:ind w:firstLine="851"/>
        <w:jc w:val="both"/>
        <w:rPr>
          <w:color w:val="000000"/>
        </w:rPr>
      </w:pPr>
      <w:r w:rsidRPr="005F211E">
        <w:rPr>
          <w:color w:val="000000"/>
        </w:rPr>
        <w:t>Итоговая оценка может быть снижена до «0» баллов, если выявляется факт плагиата в тексте ВКР.</w:t>
      </w:r>
      <w:r w:rsidR="00026D4B" w:rsidRPr="005F211E">
        <w:rPr>
          <w:color w:val="000000"/>
        </w:rPr>
        <w:t>.</w:t>
      </w:r>
    </w:p>
    <w:p w:rsidR="00013CFD" w:rsidRPr="005F211E" w:rsidRDefault="00013CFD">
      <w:pPr>
        <w:pStyle w:val="affffe"/>
        <w:spacing w:before="0" w:beforeAutospacing="0" w:after="0" w:afterAutospacing="0" w:line="276" w:lineRule="auto"/>
        <w:ind w:firstLine="709"/>
        <w:jc w:val="both"/>
        <w:rPr>
          <w:i/>
          <w:color w:val="000000"/>
          <w:u w:val="single"/>
        </w:rPr>
      </w:pPr>
    </w:p>
    <w:p w:rsidR="00026D4B" w:rsidRPr="005F211E" w:rsidRDefault="00945DB1" w:rsidP="003F2566">
      <w:pPr>
        <w:pStyle w:val="affffe"/>
        <w:numPr>
          <w:ilvl w:val="0"/>
          <w:numId w:val="27"/>
        </w:numPr>
        <w:shd w:val="clear" w:color="auto" w:fill="FFFFFF"/>
        <w:spacing w:before="0" w:beforeAutospacing="0" w:after="0" w:afterAutospacing="0" w:line="276" w:lineRule="auto"/>
        <w:ind w:left="0" w:firstLine="709"/>
        <w:textAlignment w:val="baseline"/>
        <w:rPr>
          <w:b/>
          <w:bCs/>
          <w:color w:val="000000"/>
        </w:rPr>
      </w:pPr>
      <w:r w:rsidRPr="005F211E">
        <w:rPr>
          <w:b/>
          <w:bCs/>
          <w:color w:val="000000"/>
        </w:rPr>
        <w:t>Дополнительные сведения</w:t>
      </w:r>
    </w:p>
    <w:p w:rsidR="0026693C" w:rsidRPr="005F211E" w:rsidRDefault="0026693C" w:rsidP="0026693C">
      <w:pPr>
        <w:keepNext/>
        <w:suppressAutoHyphens/>
        <w:spacing w:before="100" w:after="60" w:line="252" w:lineRule="auto"/>
        <w:ind w:right="-1" w:firstLine="0"/>
        <w:outlineLvl w:val="2"/>
        <w:rPr>
          <w:bCs/>
          <w:color w:val="1A1A1A"/>
          <w:sz w:val="24"/>
          <w:szCs w:val="24"/>
          <w:lang w:eastAsia="zh-CN"/>
        </w:rPr>
      </w:pPr>
      <w:r w:rsidRPr="005F211E">
        <w:rPr>
          <w:bCs/>
          <w:color w:val="1A1A1A"/>
          <w:sz w:val="24"/>
          <w:szCs w:val="24"/>
          <w:lang w:eastAsia="zh-CN"/>
        </w:rPr>
        <w:t>Примеры тем ВКР</w:t>
      </w:r>
    </w:p>
    <w:p w:rsidR="0026693C" w:rsidRPr="005F211E" w:rsidRDefault="0026693C" w:rsidP="0026693C">
      <w:pPr>
        <w:rPr>
          <w:sz w:val="24"/>
          <w:szCs w:val="24"/>
          <w:lang w:eastAsia="zh-CN"/>
        </w:rPr>
      </w:pP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lastRenderedPageBreak/>
        <w:t>Политические отношения Китая и Вьетнама в материалах СМИ обеих стран в 2014-2018 гг.</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Особенности культуры общения и поведения японцев. Недосказанность и подтекст</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Языковая политика Сянгана – динамика, тенденции и основная стратегия развития</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Особенности развития сферы услуг в КНР, Японии и Республике Корея (на примере туристических услуг)</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Страны Восточной Азии в системе международной торговли высокотехнологичными товарами</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Способы легитимизации системы социального кредита в Китае</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Политическая история и современные политические процессы в Ливане 1990-2018 гг</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Проблема распределения водных ресурсов в бассейне реки Иордан (1948 - 2010 гг.)</w:t>
      </w:r>
    </w:p>
    <w:p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Типология кочевых народов Магриба</w:t>
      </w:r>
    </w:p>
    <w:p w:rsidR="005F211E" w:rsidRPr="0071449E" w:rsidRDefault="0026693C" w:rsidP="0026693C">
      <w:pPr>
        <w:numPr>
          <w:ilvl w:val="0"/>
          <w:numId w:val="22"/>
        </w:numPr>
        <w:spacing w:after="200" w:line="276" w:lineRule="auto"/>
        <w:contextualSpacing/>
        <w:jc w:val="left"/>
        <w:rPr>
          <w:sz w:val="32"/>
          <w:szCs w:val="32"/>
          <w:lang w:eastAsia="zh-CN"/>
        </w:rPr>
      </w:pPr>
      <w:r w:rsidRPr="005F211E">
        <w:rPr>
          <w:sz w:val="24"/>
          <w:szCs w:val="24"/>
          <w:lang w:eastAsia="zh-CN"/>
        </w:rPr>
        <w:t>Курды и их влияние на политику Турции. История и современность</w:t>
      </w:r>
      <w:r w:rsidR="0071449E">
        <w:rPr>
          <w:sz w:val="24"/>
          <w:szCs w:val="24"/>
          <w:lang w:eastAsia="zh-CN"/>
        </w:rPr>
        <w:br/>
      </w:r>
    </w:p>
    <w:p w:rsidR="0071449E" w:rsidRDefault="0071449E" w:rsidP="0071449E">
      <w:pPr>
        <w:pStyle w:val="a4"/>
        <w:numPr>
          <w:ilvl w:val="0"/>
          <w:numId w:val="27"/>
        </w:numPr>
        <w:spacing w:after="200"/>
        <w:jc w:val="left"/>
        <w:rPr>
          <w:szCs w:val="24"/>
          <w:lang w:eastAsia="zh-CN"/>
        </w:rPr>
      </w:pPr>
      <w:r w:rsidRPr="0071449E">
        <w:rPr>
          <w:b/>
          <w:bCs/>
          <w:szCs w:val="24"/>
          <w:lang w:eastAsia="zh-CN"/>
        </w:rPr>
        <w:t>Порядок защиты ВКР</w:t>
      </w:r>
      <w:r w:rsidRPr="0071449E">
        <w:rPr>
          <w:szCs w:val="24"/>
          <w:lang w:eastAsia="zh-CN"/>
        </w:rPr>
        <w:t>:</w:t>
      </w:r>
    </w:p>
    <w:p w:rsidR="0071449E" w:rsidRPr="0071449E" w:rsidRDefault="0071449E" w:rsidP="0071449E">
      <w:pPr>
        <w:pStyle w:val="a4"/>
        <w:numPr>
          <w:ilvl w:val="0"/>
          <w:numId w:val="0"/>
        </w:numPr>
        <w:spacing w:after="200"/>
        <w:ind w:left="720"/>
        <w:jc w:val="left"/>
        <w:rPr>
          <w:szCs w:val="24"/>
          <w:lang w:eastAsia="zh-CN"/>
        </w:rPr>
      </w:pPr>
    </w:p>
    <w:p w:rsidR="0071449E" w:rsidRPr="0071449E" w:rsidRDefault="0071449E" w:rsidP="0071449E">
      <w:pPr>
        <w:spacing w:line="240" w:lineRule="auto"/>
        <w:ind w:firstLine="0"/>
        <w:jc w:val="left"/>
        <w:rPr>
          <w:rFonts w:eastAsia="DengXian"/>
          <w:sz w:val="24"/>
          <w:szCs w:val="24"/>
        </w:rPr>
      </w:pPr>
      <w:r w:rsidRPr="0071449E">
        <w:rPr>
          <w:rFonts w:eastAsia="DengXian"/>
          <w:sz w:val="24"/>
          <w:szCs w:val="24"/>
        </w:rPr>
        <w:t xml:space="preserve">Защита проводится в устной форме. Защита проводится на платформе </w:t>
      </w:r>
      <w:r w:rsidRPr="0071449E">
        <w:rPr>
          <w:rFonts w:eastAsia="DengXian"/>
          <w:sz w:val="24"/>
          <w:szCs w:val="24"/>
          <w:lang w:val="en-US"/>
        </w:rPr>
        <w:t>Zoom</w:t>
      </w:r>
      <w:hyperlink r:id="rId14" w:history="1">
        <w:r w:rsidRPr="0071449E">
          <w:rPr>
            <w:rFonts w:eastAsia="DengXian"/>
            <w:color w:val="0000FF"/>
            <w:sz w:val="22"/>
            <w:szCs w:val="22"/>
            <w:u w:val="single"/>
          </w:rPr>
          <w:t>https://zoom.us/</w:t>
        </w:r>
      </w:hyperlink>
      <w:r w:rsidRPr="0071449E">
        <w:rPr>
          <w:rFonts w:eastAsia="DengXian"/>
          <w:sz w:val="24"/>
          <w:szCs w:val="24"/>
        </w:rPr>
        <w:t xml:space="preserve">. К конференции </w:t>
      </w:r>
      <w:r w:rsidRPr="0071449E">
        <w:rPr>
          <w:rFonts w:eastAsia="DengXian"/>
          <w:sz w:val="24"/>
          <w:szCs w:val="24"/>
          <w:lang w:val="en-US"/>
        </w:rPr>
        <w:t>Zoom</w:t>
      </w:r>
      <w:r w:rsidRPr="0071449E">
        <w:rPr>
          <w:rFonts w:eastAsia="DengXian"/>
          <w:sz w:val="24"/>
          <w:szCs w:val="24"/>
        </w:rPr>
        <w:t xml:space="preserve"> необходимо подключиться за 5 минут до начала. </w:t>
      </w:r>
    </w:p>
    <w:p w:rsidR="0071449E" w:rsidRPr="0071449E" w:rsidRDefault="0071449E" w:rsidP="0071449E">
      <w:pPr>
        <w:spacing w:after="160" w:line="259" w:lineRule="auto"/>
        <w:ind w:firstLine="0"/>
        <w:jc w:val="left"/>
        <w:rPr>
          <w:rFonts w:eastAsia="DengXian"/>
          <w:sz w:val="22"/>
          <w:szCs w:val="22"/>
          <w:lang w:eastAsia="zh-CN"/>
        </w:rPr>
      </w:pPr>
      <w:r w:rsidRPr="0071449E">
        <w:rPr>
          <w:rFonts w:eastAsia="DengXian"/>
          <w:sz w:val="22"/>
          <w:szCs w:val="22"/>
          <w:lang w:eastAsia="zh-CN"/>
        </w:rPr>
        <w:t xml:space="preserve">Подключение студентов будет осуществляться согласно графику, который будет доступен на сайте ОП Востоковедение в разделе «итоговая аттестация» </w:t>
      </w:r>
      <w:hyperlink r:id="rId15" w:history="1">
        <w:r w:rsidRPr="0071449E">
          <w:rPr>
            <w:rFonts w:eastAsia="DengXian"/>
            <w:color w:val="0000FF"/>
            <w:sz w:val="22"/>
            <w:szCs w:val="22"/>
            <w:u w:val="single"/>
            <w:lang w:eastAsia="zh-CN"/>
          </w:rPr>
          <w:t>https://spb.hse.ru/ba/oriental/exams</w:t>
        </w:r>
      </w:hyperlink>
      <w:r w:rsidRPr="0071449E">
        <w:rPr>
          <w:rFonts w:eastAsia="DengXian"/>
          <w:sz w:val="22"/>
          <w:szCs w:val="22"/>
          <w:lang w:eastAsia="zh-CN"/>
        </w:rPr>
        <w:t xml:space="preserve">  не позднее 6 июня. Опрос студентов будет осуществляться в алфавитном порядке.</w:t>
      </w:r>
    </w:p>
    <w:p w:rsidR="0071449E" w:rsidRPr="0071449E" w:rsidRDefault="0071449E" w:rsidP="0071449E">
      <w:pPr>
        <w:spacing w:after="160" w:line="259" w:lineRule="auto"/>
        <w:ind w:firstLine="0"/>
        <w:jc w:val="left"/>
        <w:rPr>
          <w:rFonts w:eastAsia="DengXian"/>
          <w:sz w:val="22"/>
          <w:szCs w:val="22"/>
          <w:lang w:eastAsia="zh-CN"/>
        </w:rPr>
      </w:pPr>
      <w:r w:rsidRPr="0071449E">
        <w:rPr>
          <w:rFonts w:eastAsia="DengXian"/>
          <w:sz w:val="22"/>
          <w:szCs w:val="22"/>
          <w:lang w:eastAsia="zh-CN"/>
        </w:rPr>
        <w:t xml:space="preserve">Регламент защиты: </w:t>
      </w:r>
    </w:p>
    <w:p w:rsidR="0071449E" w:rsidRPr="0071449E" w:rsidRDefault="0071449E" w:rsidP="0071449E">
      <w:pPr>
        <w:numPr>
          <w:ilvl w:val="0"/>
          <w:numId w:val="30"/>
        </w:numPr>
        <w:spacing w:after="160" w:line="259" w:lineRule="auto"/>
        <w:contextualSpacing/>
        <w:jc w:val="left"/>
        <w:rPr>
          <w:rFonts w:eastAsia="DengXian"/>
          <w:sz w:val="22"/>
          <w:szCs w:val="22"/>
          <w:lang w:eastAsia="zh-CN"/>
        </w:rPr>
      </w:pPr>
      <w:r w:rsidRPr="0071449E">
        <w:rPr>
          <w:rFonts w:eastAsia="DengXian"/>
          <w:sz w:val="22"/>
          <w:szCs w:val="22"/>
          <w:lang w:eastAsia="zh-CN"/>
        </w:rPr>
        <w:t xml:space="preserve">Защита ВКР начинается с доклада студента по теме ВКР. Продолжительность доклада – 15 минут. 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 Студент вправе не позднее, чем за два календарных дня до защиты ВКР загрузить презентацию/иные материалы, сопровождающие защиту, для предварительного ознакомления членов ГЭК. </w:t>
      </w:r>
    </w:p>
    <w:p w:rsidR="0071449E" w:rsidRPr="0071449E" w:rsidRDefault="0071449E" w:rsidP="0071449E">
      <w:pPr>
        <w:numPr>
          <w:ilvl w:val="0"/>
          <w:numId w:val="30"/>
        </w:numPr>
        <w:spacing w:after="160" w:line="259" w:lineRule="auto"/>
        <w:contextualSpacing/>
        <w:jc w:val="left"/>
        <w:rPr>
          <w:rFonts w:eastAsia="DengXian"/>
          <w:sz w:val="22"/>
          <w:szCs w:val="22"/>
          <w:lang w:eastAsia="zh-CN"/>
        </w:rPr>
      </w:pPr>
      <w:r w:rsidRPr="0071449E">
        <w:rPr>
          <w:rFonts w:eastAsia="DengXian"/>
          <w:sz w:val="22"/>
          <w:szCs w:val="22"/>
          <w:lang w:eastAsia="zh-CN"/>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 </w:t>
      </w:r>
    </w:p>
    <w:p w:rsidR="0071449E" w:rsidRPr="0071449E" w:rsidRDefault="0071449E" w:rsidP="0071449E">
      <w:pPr>
        <w:numPr>
          <w:ilvl w:val="0"/>
          <w:numId w:val="30"/>
        </w:numPr>
        <w:spacing w:after="160" w:line="259" w:lineRule="auto"/>
        <w:contextualSpacing/>
        <w:jc w:val="left"/>
        <w:rPr>
          <w:rFonts w:eastAsia="DengXian"/>
          <w:sz w:val="22"/>
          <w:szCs w:val="22"/>
          <w:lang w:eastAsia="zh-CN"/>
        </w:rPr>
      </w:pPr>
      <w:r w:rsidRPr="0071449E">
        <w:rPr>
          <w:rFonts w:eastAsia="DengXian"/>
          <w:sz w:val="22"/>
          <w:szCs w:val="22"/>
          <w:lang w:eastAsia="zh-CN"/>
        </w:rPr>
        <w:t xml:space="preserve">Участие в заседании локальной ГЭК руководителя ВКР и (или) консультанта не является обязательным. В случае отсутствия на заседании руководителя ВКР и (или) консультанта отзыв руководителя зачитывает секретарь ГЭК. </w:t>
      </w:r>
    </w:p>
    <w:p w:rsidR="0071449E" w:rsidRPr="0071449E" w:rsidRDefault="0071449E" w:rsidP="0071449E">
      <w:pPr>
        <w:numPr>
          <w:ilvl w:val="0"/>
          <w:numId w:val="30"/>
        </w:numPr>
        <w:spacing w:after="160" w:line="259" w:lineRule="auto"/>
        <w:contextualSpacing/>
        <w:jc w:val="left"/>
        <w:rPr>
          <w:rFonts w:eastAsia="DengXian"/>
          <w:sz w:val="22"/>
          <w:szCs w:val="22"/>
          <w:lang w:eastAsia="zh-CN"/>
        </w:rPr>
      </w:pPr>
      <w:r w:rsidRPr="0071449E">
        <w:rPr>
          <w:rFonts w:eastAsia="DengXian"/>
          <w:sz w:val="22"/>
          <w:szCs w:val="22"/>
          <w:lang w:eastAsia="zh-CN"/>
        </w:rPr>
        <w:t>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ВКР и консультанта, если таковые имелись в отзыве. После заключительного слова студента процедура защиты ВКР считается оконченной.</w:t>
      </w:r>
    </w:p>
    <w:p w:rsidR="0071449E" w:rsidRPr="0071449E" w:rsidRDefault="0071449E" w:rsidP="0071449E">
      <w:pPr>
        <w:numPr>
          <w:ilvl w:val="0"/>
          <w:numId w:val="30"/>
        </w:numPr>
        <w:spacing w:after="160" w:line="259" w:lineRule="auto"/>
        <w:contextualSpacing/>
        <w:jc w:val="left"/>
        <w:rPr>
          <w:rFonts w:eastAsia="DengXian"/>
          <w:sz w:val="22"/>
          <w:szCs w:val="22"/>
          <w:lang w:eastAsia="zh-CN"/>
        </w:rPr>
      </w:pPr>
      <w:r w:rsidRPr="0071449E">
        <w:rPr>
          <w:rFonts w:eastAsia="DengXian"/>
          <w:sz w:val="22"/>
          <w:szCs w:val="22"/>
          <w:lang w:eastAsia="zh-CN"/>
        </w:rPr>
        <w:t xml:space="preserve"> Студент, пропустивший защиту ВКР по неуважительной причине, либо получивший неудовлетворительную оценку, отчисляется как не выполнивший обязанностей по добросовестному освоению образовательной программы и выполнению учебного плана.</w:t>
      </w:r>
    </w:p>
    <w:p w:rsidR="0071449E" w:rsidRPr="0071449E" w:rsidRDefault="0071449E" w:rsidP="0071449E">
      <w:pPr>
        <w:numPr>
          <w:ilvl w:val="0"/>
          <w:numId w:val="30"/>
        </w:numPr>
        <w:spacing w:after="160" w:line="259" w:lineRule="auto"/>
        <w:contextualSpacing/>
        <w:jc w:val="left"/>
        <w:rPr>
          <w:rFonts w:eastAsia="DengXian"/>
          <w:sz w:val="22"/>
          <w:szCs w:val="22"/>
          <w:lang w:eastAsia="zh-CN"/>
        </w:rPr>
      </w:pPr>
      <w:r w:rsidRPr="0071449E">
        <w:rPr>
          <w:rFonts w:eastAsia="DengXian"/>
          <w:sz w:val="22"/>
          <w:szCs w:val="22"/>
          <w:lang w:eastAsia="zh-CN"/>
        </w:rPr>
        <w:t>В целях обеспечения прозрачности процедуры ГИА во время проведения защит ВКР применяется видеозапись.</w:t>
      </w:r>
    </w:p>
    <w:p w:rsidR="0071449E" w:rsidRPr="0071449E" w:rsidRDefault="0071449E" w:rsidP="0071449E">
      <w:pPr>
        <w:spacing w:line="240" w:lineRule="auto"/>
        <w:ind w:firstLine="0"/>
        <w:jc w:val="left"/>
        <w:rPr>
          <w:rFonts w:eastAsia="DengXian"/>
          <w:b/>
          <w:bCs/>
          <w:sz w:val="24"/>
          <w:szCs w:val="24"/>
          <w:u w:val="single"/>
        </w:rPr>
      </w:pPr>
      <w:r w:rsidRPr="0071449E">
        <w:rPr>
          <w:rFonts w:eastAsia="DengXian"/>
          <w:b/>
          <w:bCs/>
          <w:sz w:val="24"/>
          <w:szCs w:val="24"/>
          <w:u w:val="single"/>
        </w:rPr>
        <w:t>Технические требования</w:t>
      </w:r>
    </w:p>
    <w:p w:rsidR="0071449E" w:rsidRPr="0071449E" w:rsidRDefault="0071449E" w:rsidP="0071449E">
      <w:pPr>
        <w:spacing w:line="240" w:lineRule="auto"/>
        <w:ind w:left="720" w:firstLine="0"/>
        <w:jc w:val="left"/>
        <w:rPr>
          <w:rFonts w:eastAsia="DengXian"/>
          <w:sz w:val="24"/>
          <w:szCs w:val="24"/>
        </w:rPr>
      </w:pPr>
      <w:r w:rsidRPr="0071449E">
        <w:rPr>
          <w:rFonts w:eastAsia="DengXian"/>
          <w:sz w:val="24"/>
          <w:szCs w:val="24"/>
        </w:rPr>
        <w:t xml:space="preserve">Компьютер студента должен удовлетворять требованиям: </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lastRenderedPageBreak/>
        <w:t xml:space="preserve">Должна быть установлена программа </w:t>
      </w:r>
      <w:r w:rsidRPr="0071449E">
        <w:rPr>
          <w:rFonts w:eastAsia="DengXian"/>
          <w:sz w:val="24"/>
          <w:szCs w:val="24"/>
          <w:lang w:val="en-US"/>
        </w:rPr>
        <w:t>Zoom</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Наличие микрофона и камеры</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Наличие качественной интернет связи</w:t>
      </w:r>
    </w:p>
    <w:p w:rsidR="0071449E" w:rsidRPr="0071449E" w:rsidRDefault="0071449E" w:rsidP="0071449E">
      <w:pPr>
        <w:spacing w:line="240" w:lineRule="auto"/>
        <w:ind w:left="720" w:firstLine="0"/>
        <w:jc w:val="left"/>
        <w:rPr>
          <w:rFonts w:eastAsia="DengXian"/>
          <w:sz w:val="24"/>
          <w:szCs w:val="24"/>
        </w:rPr>
      </w:pPr>
      <w:r w:rsidRPr="0071449E">
        <w:rPr>
          <w:rFonts w:eastAsia="DengXian"/>
          <w:sz w:val="24"/>
          <w:szCs w:val="24"/>
        </w:rPr>
        <w:t xml:space="preserve">Для участия в защите студент обязан: </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 xml:space="preserve">включить камеру и микрофон. </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 xml:space="preserve">Установить в программе в программе </w:t>
      </w:r>
      <w:r w:rsidRPr="0071449E">
        <w:rPr>
          <w:rFonts w:eastAsia="DengXian"/>
          <w:sz w:val="24"/>
          <w:szCs w:val="24"/>
          <w:lang w:val="en-US"/>
        </w:rPr>
        <w:t>Zoom</w:t>
      </w:r>
      <w:r w:rsidRPr="0071449E">
        <w:rPr>
          <w:rFonts w:eastAsia="DengXian"/>
          <w:sz w:val="24"/>
          <w:szCs w:val="24"/>
        </w:rPr>
        <w:t xml:space="preserve"> логин в формате «имя фамилия» </w:t>
      </w:r>
    </w:p>
    <w:p w:rsidR="0071449E" w:rsidRPr="0071449E" w:rsidRDefault="0071449E" w:rsidP="0071449E">
      <w:pPr>
        <w:spacing w:line="240" w:lineRule="auto"/>
        <w:ind w:left="720" w:firstLine="0"/>
        <w:jc w:val="left"/>
        <w:rPr>
          <w:rFonts w:eastAsia="DengXian"/>
          <w:sz w:val="24"/>
          <w:szCs w:val="24"/>
        </w:rPr>
      </w:pPr>
      <w:r w:rsidRPr="0071449E">
        <w:rPr>
          <w:rFonts w:eastAsia="DengXian"/>
          <w:sz w:val="24"/>
          <w:szCs w:val="24"/>
        </w:rPr>
        <w:t xml:space="preserve">Во время защиты студентам запрещено: </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включать микрофон на время ответа другого студента.</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 xml:space="preserve">Заходить в программу </w:t>
      </w:r>
      <w:r w:rsidRPr="0071449E">
        <w:rPr>
          <w:rFonts w:eastAsia="DengXian"/>
          <w:sz w:val="24"/>
          <w:szCs w:val="24"/>
          <w:lang w:val="en-US"/>
        </w:rPr>
        <w:t>Zoom</w:t>
      </w:r>
      <w:r w:rsidRPr="0071449E">
        <w:rPr>
          <w:rFonts w:eastAsia="DengXian"/>
          <w:sz w:val="24"/>
          <w:szCs w:val="24"/>
        </w:rPr>
        <w:t xml:space="preserve"> под логином, не позволяющим идентифицировать личность.</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 xml:space="preserve">Кратковременным нарушением связи во время экзамена считается 2-3 минуты. Долговременным нарушением связи во время экзамена считается более 3 минут. </w:t>
      </w:r>
    </w:p>
    <w:p w:rsidR="0071449E" w:rsidRPr="0071449E" w:rsidRDefault="0071449E" w:rsidP="0071449E">
      <w:pPr>
        <w:numPr>
          <w:ilvl w:val="0"/>
          <w:numId w:val="29"/>
        </w:numPr>
        <w:spacing w:before="100" w:beforeAutospacing="1" w:after="160" w:afterAutospacing="1" w:line="240" w:lineRule="auto"/>
        <w:jc w:val="left"/>
        <w:rPr>
          <w:rFonts w:eastAsia="DengXian"/>
          <w:sz w:val="24"/>
          <w:szCs w:val="24"/>
        </w:rPr>
      </w:pPr>
      <w:r w:rsidRPr="0071449E">
        <w:rPr>
          <w:rFonts w:eastAsia="DengXian"/>
          <w:sz w:val="24"/>
          <w:szCs w:val="24"/>
        </w:rPr>
        <w:t>При кратковременном нарушении связи необходимо зафиксировать время разрыва связи (сделать скриншот, фотографию всего экрана, чтобы было видно время и окно приложения/сайта) и отправить в учебный офис и секретарю ГЭК, как только связь восстановится, на корпоративную электронную почту</w:t>
      </w:r>
    </w:p>
    <w:p w:rsidR="0071449E" w:rsidRPr="0071449E" w:rsidRDefault="0071449E" w:rsidP="0071449E">
      <w:pPr>
        <w:numPr>
          <w:ilvl w:val="0"/>
          <w:numId w:val="29"/>
        </w:numPr>
        <w:spacing w:after="160" w:line="259" w:lineRule="auto"/>
        <w:contextualSpacing/>
        <w:jc w:val="left"/>
        <w:rPr>
          <w:rFonts w:eastAsia="DengXian"/>
          <w:sz w:val="24"/>
          <w:szCs w:val="24"/>
        </w:rPr>
      </w:pPr>
      <w:r w:rsidRPr="0071449E">
        <w:rPr>
          <w:rFonts w:eastAsia="DengXian"/>
          <w:sz w:val="24"/>
          <w:szCs w:val="24"/>
        </w:rPr>
        <w:t>При долговременном нарушении связи студент не может продолжить участие в защите.</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При долговременном нарушении связи студенту следует сообщить незамедлительно об этом в учебный офис с помощью любых каналов связи.</w:t>
      </w:r>
    </w:p>
    <w:p w:rsidR="0071449E" w:rsidRPr="0071449E" w:rsidRDefault="0071449E" w:rsidP="0071449E">
      <w:pPr>
        <w:numPr>
          <w:ilvl w:val="0"/>
          <w:numId w:val="29"/>
        </w:numPr>
        <w:spacing w:after="160" w:line="240" w:lineRule="auto"/>
        <w:jc w:val="left"/>
        <w:rPr>
          <w:rFonts w:eastAsia="DengXian"/>
          <w:sz w:val="24"/>
          <w:szCs w:val="24"/>
        </w:rPr>
      </w:pPr>
      <w:r w:rsidRPr="0071449E">
        <w:rPr>
          <w:rFonts w:eastAsia="DengXian"/>
          <w:sz w:val="24"/>
          <w:szCs w:val="24"/>
        </w:rPr>
        <w:t>В случае, если сбой в работе сети происходит по вине провайдера или по другим, независящим от студента обстоятельствам, не позднее, чем через 3 дня после защиты, необходимо написать объяснительную записку на имя декана Санкт-Петербургской школы социальных наук и востоковедения, к которой нужно приложить подтверждающие этот факт документы, и направить её в учебный офис. Если подтверждающие документы (справка от интернет-провайдера, скриншоты, видеозапись попыток подключения) будут признаны достаточными, отключение от сети во время защиты может быть приравнено к неявке по уважительной причине.</w:t>
      </w:r>
    </w:p>
    <w:p w:rsidR="0071449E" w:rsidRPr="0071449E" w:rsidRDefault="0071449E" w:rsidP="0071449E">
      <w:pPr>
        <w:pStyle w:val="a4"/>
        <w:numPr>
          <w:ilvl w:val="0"/>
          <w:numId w:val="0"/>
        </w:numPr>
        <w:spacing w:after="200"/>
        <w:ind w:left="720"/>
        <w:jc w:val="left"/>
        <w:rPr>
          <w:szCs w:val="24"/>
          <w:lang w:eastAsia="zh-CN"/>
        </w:rPr>
      </w:pPr>
    </w:p>
    <w:p w:rsidR="005F211E" w:rsidRDefault="005F211E">
      <w:pPr>
        <w:spacing w:after="200" w:line="276" w:lineRule="auto"/>
        <w:ind w:firstLine="0"/>
        <w:jc w:val="left"/>
        <w:rPr>
          <w:sz w:val="24"/>
          <w:szCs w:val="24"/>
          <w:lang w:eastAsia="zh-CN"/>
        </w:rPr>
      </w:pPr>
      <w:r w:rsidRPr="005F211E">
        <w:rPr>
          <w:sz w:val="24"/>
          <w:szCs w:val="24"/>
          <w:lang w:eastAsia="zh-CN"/>
        </w:rPr>
        <w:br w:type="page"/>
      </w:r>
    </w:p>
    <w:p w:rsidR="0071449E" w:rsidRPr="005F211E" w:rsidRDefault="0071449E">
      <w:pPr>
        <w:spacing w:after="200" w:line="276" w:lineRule="auto"/>
        <w:ind w:firstLine="0"/>
        <w:jc w:val="left"/>
        <w:rPr>
          <w:sz w:val="24"/>
          <w:szCs w:val="24"/>
          <w:lang w:eastAsia="zh-CN"/>
        </w:rPr>
      </w:pPr>
    </w:p>
    <w:p w:rsidR="005F211E" w:rsidRPr="005F211E" w:rsidRDefault="005F211E" w:rsidP="005F211E">
      <w:pPr>
        <w:spacing w:line="240" w:lineRule="auto"/>
        <w:ind w:firstLine="709"/>
        <w:jc w:val="left"/>
        <w:rPr>
          <w:rFonts w:eastAsia="Calibri"/>
          <w:sz w:val="24"/>
          <w:szCs w:val="24"/>
          <w:lang w:eastAsia="en-US"/>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Приложение 1</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Академическому руководителю</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___________________________________</w:t>
      </w:r>
    </w:p>
    <w:p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от студента ______ курса______группы</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___________________________________</w:t>
      </w:r>
    </w:p>
    <w:p w:rsidR="005F211E" w:rsidRPr="005F211E" w:rsidRDefault="005F211E" w:rsidP="005F211E">
      <w:pPr>
        <w:tabs>
          <w:tab w:val="left" w:pos="993"/>
        </w:tabs>
        <w:suppressAutoHyphens/>
        <w:spacing w:after="160" w:line="252" w:lineRule="auto"/>
        <w:ind w:firstLine="3675"/>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jc w:val="center"/>
        <w:rPr>
          <w:rFonts w:eastAsia="Calibri"/>
          <w:b/>
          <w:sz w:val="24"/>
          <w:szCs w:val="24"/>
          <w:lang w:eastAsia="zh-CN"/>
        </w:rPr>
      </w:pPr>
      <w:r w:rsidRPr="005F211E">
        <w:rPr>
          <w:rFonts w:eastAsia="Calibri"/>
          <w:b/>
          <w:sz w:val="24"/>
          <w:szCs w:val="24"/>
          <w:lang w:eastAsia="zh-CN"/>
        </w:rPr>
        <w:t>Заявление о выборе темы ВКР</w:t>
      </w:r>
    </w:p>
    <w:p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Прошу назначить мне темой ВКР:</w:t>
      </w: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русском языке)  </w:t>
      </w: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rsidR="005F211E" w:rsidRPr="005F211E" w:rsidRDefault="005F211E" w:rsidP="005F211E">
      <w:pPr>
        <w:tabs>
          <w:tab w:val="left" w:pos="993"/>
        </w:tabs>
        <w:suppressAutoHyphens/>
        <w:ind w:firstLine="0"/>
        <w:rPr>
          <w:rFonts w:eastAsia="Calibri"/>
          <w:sz w:val="24"/>
          <w:szCs w:val="24"/>
          <w:lang w:eastAsia="zh-CN"/>
        </w:rPr>
      </w:pP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английском языке)  </w:t>
      </w: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Научный руководитель:</w:t>
      </w:r>
    </w:p>
    <w:p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 xml:space="preserve"> (ФИО, ученая степень, звание)</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Даю согласие на руководство.</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bookmarkStart w:id="0" w:name="_Hlk527490174"/>
      <w:r w:rsidRPr="005F211E">
        <w:rPr>
          <w:rFonts w:eastAsia="Calibri"/>
          <w:sz w:val="24"/>
          <w:szCs w:val="24"/>
          <w:lang w:eastAsia="zh-CN"/>
        </w:rPr>
        <w:t>Приложение 2</w:t>
      </w:r>
    </w:p>
    <w:bookmarkEnd w:id="0"/>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Академическому руководителю</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___________________________________</w:t>
      </w:r>
    </w:p>
    <w:p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от студента 4 курса______группы</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___________________________________</w:t>
      </w:r>
    </w:p>
    <w:p w:rsidR="005F211E" w:rsidRPr="005F211E" w:rsidRDefault="005F211E" w:rsidP="005F211E">
      <w:pPr>
        <w:tabs>
          <w:tab w:val="left" w:pos="993"/>
        </w:tabs>
        <w:suppressAutoHyphens/>
        <w:spacing w:after="160" w:line="252" w:lineRule="auto"/>
        <w:ind w:firstLine="3675"/>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jc w:val="center"/>
        <w:rPr>
          <w:rFonts w:eastAsia="Calibri"/>
          <w:b/>
          <w:sz w:val="24"/>
          <w:szCs w:val="24"/>
          <w:lang w:eastAsia="zh-CN"/>
        </w:rPr>
      </w:pPr>
      <w:r w:rsidRPr="005F211E">
        <w:rPr>
          <w:rFonts w:eastAsia="Calibri"/>
          <w:b/>
          <w:sz w:val="24"/>
          <w:szCs w:val="24"/>
          <w:lang w:eastAsia="zh-CN"/>
        </w:rPr>
        <w:t>Заявление об изменении темы ВКР</w:t>
      </w:r>
    </w:p>
    <w:p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u w:val="single"/>
          <w:lang w:eastAsia="zh-CN"/>
        </w:rPr>
      </w:pPr>
      <w:r w:rsidRPr="005F211E">
        <w:rPr>
          <w:rFonts w:eastAsia="Calibri"/>
          <w:sz w:val="24"/>
          <w:szCs w:val="24"/>
          <w:lang w:eastAsia="zh-CN"/>
        </w:rPr>
        <w:t xml:space="preserve">В связи с </w:t>
      </w:r>
      <w:r w:rsidRPr="005F211E">
        <w:rPr>
          <w:rFonts w:eastAsia="Calibri"/>
          <w:sz w:val="24"/>
          <w:szCs w:val="24"/>
          <w:u w:val="single"/>
          <w:lang w:eastAsia="zh-CN"/>
        </w:rPr>
        <w:t>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u w:val="single"/>
          <w:lang w:eastAsia="zh-CN"/>
        </w:rPr>
      </w:pPr>
      <w:r w:rsidRPr="005F211E">
        <w:rPr>
          <w:rFonts w:eastAsia="Calibri"/>
          <w:sz w:val="24"/>
          <w:szCs w:val="24"/>
          <w:u w:val="single"/>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Прошу назначить мне темой ВКР:</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русском языке)    </w:t>
      </w: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rsidR="005F211E" w:rsidRPr="005F211E" w:rsidRDefault="005F211E" w:rsidP="005F211E">
      <w:pPr>
        <w:tabs>
          <w:tab w:val="left" w:pos="993"/>
        </w:tabs>
        <w:suppressAutoHyphens/>
        <w:ind w:firstLine="0"/>
        <w:rPr>
          <w:rFonts w:eastAsia="Calibri"/>
          <w:sz w:val="24"/>
          <w:szCs w:val="24"/>
          <w:lang w:eastAsia="zh-CN"/>
        </w:rPr>
      </w:pP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английском языке)    </w:t>
      </w:r>
    </w:p>
    <w:p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Научный руководитель:</w:t>
      </w:r>
    </w:p>
    <w:p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 xml:space="preserve"> (ФИО, ученая степень, звание)</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Даю согласие на руководство данной темой.</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rsidR="005F211E" w:rsidRPr="005F211E" w:rsidRDefault="005F211E" w:rsidP="005F211E">
      <w:pPr>
        <w:spacing w:line="240" w:lineRule="auto"/>
        <w:ind w:firstLine="0"/>
        <w:jc w:val="left"/>
        <w:rPr>
          <w:rFonts w:eastAsia="Calibri"/>
          <w:sz w:val="24"/>
          <w:szCs w:val="24"/>
          <w:lang w:eastAsia="zh-CN"/>
        </w:rPr>
      </w:pPr>
      <w:r w:rsidRPr="005F211E">
        <w:rPr>
          <w:rFonts w:eastAsia="Calibri"/>
          <w:sz w:val="24"/>
          <w:szCs w:val="24"/>
          <w:lang w:eastAsia="zh-CN"/>
        </w:rPr>
        <w:lastRenderedPageBreak/>
        <w:br w:type="page"/>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lastRenderedPageBreak/>
        <w:t>Приложение 3 оформление титульного листа</w:t>
      </w:r>
    </w:p>
    <w:p w:rsidR="005F211E" w:rsidRPr="005F211E" w:rsidRDefault="005F211E" w:rsidP="005F211E">
      <w:pPr>
        <w:widowControl w:val="0"/>
        <w:tabs>
          <w:tab w:val="left" w:pos="5420"/>
        </w:tabs>
        <w:suppressAutoHyphens/>
        <w:spacing w:after="160" w:line="276" w:lineRule="auto"/>
        <w:ind w:firstLine="0"/>
        <w:jc w:val="center"/>
        <w:rPr>
          <w:rFonts w:eastAsia="Calibri"/>
          <w:smallCaps/>
          <w:sz w:val="24"/>
          <w:szCs w:val="24"/>
          <w:lang w:eastAsia="zh-CN"/>
        </w:rPr>
      </w:pPr>
      <w:r w:rsidRPr="005F211E">
        <w:rPr>
          <w:rFonts w:eastAsia="Calibri"/>
          <w:smallCaps/>
          <w:sz w:val="24"/>
          <w:szCs w:val="24"/>
          <w:lang w:eastAsia="zh-CN"/>
        </w:rPr>
        <w:t>ФЕДЕРАЛЬНОЕ ГОСУДАРСТВЕННОЕ АВТОНОМНОЕ ОБРАЗОВАТЕЛЬНОЕ УЧРЕЖДЕНИЕ</w:t>
      </w:r>
    </w:p>
    <w:p w:rsidR="005F211E" w:rsidRPr="005F211E" w:rsidRDefault="005F211E" w:rsidP="005F211E">
      <w:pPr>
        <w:widowControl w:val="0"/>
        <w:tabs>
          <w:tab w:val="left" w:pos="5420"/>
        </w:tabs>
        <w:suppressAutoHyphens/>
        <w:spacing w:after="160" w:line="276" w:lineRule="auto"/>
        <w:ind w:firstLine="0"/>
        <w:jc w:val="center"/>
        <w:rPr>
          <w:rFonts w:eastAsia="Calibri"/>
          <w:sz w:val="24"/>
          <w:szCs w:val="24"/>
          <w:lang w:eastAsia="zh-CN"/>
        </w:rPr>
      </w:pPr>
      <w:r w:rsidRPr="005F211E">
        <w:rPr>
          <w:rFonts w:eastAsia="Calibri"/>
          <w:smallCaps/>
          <w:sz w:val="24"/>
          <w:szCs w:val="24"/>
          <w:lang w:eastAsia="zh-CN"/>
        </w:rPr>
        <w:t>ВЫСШЕГО ОБРАЗОВАНИЯ</w:t>
      </w:r>
    </w:p>
    <w:p w:rsidR="005F211E" w:rsidRPr="005F211E" w:rsidRDefault="005F211E" w:rsidP="005F211E">
      <w:pPr>
        <w:widowControl w:val="0"/>
        <w:tabs>
          <w:tab w:val="left" w:pos="5420"/>
        </w:tabs>
        <w:suppressAutoHyphens/>
        <w:spacing w:after="160" w:line="276" w:lineRule="auto"/>
        <w:ind w:firstLine="0"/>
        <w:jc w:val="center"/>
        <w:rPr>
          <w:rFonts w:eastAsia="Calibri"/>
          <w:sz w:val="24"/>
          <w:szCs w:val="24"/>
          <w:lang w:eastAsia="zh-CN"/>
        </w:rPr>
      </w:pPr>
      <w:r w:rsidRPr="005F211E">
        <w:rPr>
          <w:rFonts w:eastAsia="Calibri"/>
          <w:smallCaps/>
          <w:sz w:val="24"/>
          <w:szCs w:val="24"/>
          <w:lang w:eastAsia="zh-CN"/>
        </w:rPr>
        <w:t>«НАЦИОНАЛЬНЫЙ ИССЛЕДОВАТЕЛЬСКИЙ УНИВЕРСИТЕТ</w:t>
      </w:r>
    </w:p>
    <w:p w:rsidR="005F211E" w:rsidRPr="005F211E" w:rsidRDefault="005F211E" w:rsidP="005F211E">
      <w:pPr>
        <w:widowControl w:val="0"/>
        <w:tabs>
          <w:tab w:val="left" w:pos="5420"/>
        </w:tabs>
        <w:suppressAutoHyphens/>
        <w:spacing w:after="160" w:line="276" w:lineRule="auto"/>
        <w:ind w:firstLine="0"/>
        <w:jc w:val="center"/>
        <w:rPr>
          <w:rFonts w:eastAsia="Calibri"/>
          <w:smallCaps/>
          <w:sz w:val="24"/>
          <w:szCs w:val="24"/>
          <w:lang w:eastAsia="zh-CN"/>
        </w:rPr>
      </w:pPr>
      <w:r w:rsidRPr="005F211E">
        <w:rPr>
          <w:rFonts w:eastAsia="Calibri"/>
          <w:smallCaps/>
          <w:sz w:val="24"/>
          <w:szCs w:val="24"/>
          <w:lang w:eastAsia="zh-CN"/>
        </w:rPr>
        <w:t>«ВЫСШАЯ ШКОЛА ЭКОНОМИКИ»</w:t>
      </w:r>
    </w:p>
    <w:p w:rsidR="005F211E" w:rsidRPr="005F211E" w:rsidRDefault="005F211E" w:rsidP="005F211E">
      <w:pPr>
        <w:widowControl w:val="0"/>
        <w:tabs>
          <w:tab w:val="left" w:pos="5420"/>
        </w:tabs>
        <w:suppressAutoHyphens/>
        <w:spacing w:after="160"/>
        <w:ind w:firstLine="0"/>
        <w:jc w:val="center"/>
        <w:rPr>
          <w:rFonts w:eastAsia="Calibri"/>
          <w:sz w:val="24"/>
          <w:szCs w:val="24"/>
          <w:lang w:eastAsia="zh-CN"/>
        </w:rPr>
      </w:pPr>
    </w:p>
    <w:p w:rsidR="005F211E" w:rsidRPr="005F211E" w:rsidRDefault="005F211E" w:rsidP="005F211E">
      <w:pPr>
        <w:keepNext/>
        <w:keepLines/>
        <w:numPr>
          <w:ilvl w:val="0"/>
          <w:numId w:val="23"/>
        </w:numPr>
        <w:tabs>
          <w:tab w:val="num" w:pos="0"/>
        </w:tabs>
        <w:suppressAutoHyphens/>
        <w:spacing w:after="60" w:line="240" w:lineRule="auto"/>
        <w:ind w:left="1152" w:hanging="1150"/>
        <w:jc w:val="center"/>
        <w:outlineLvl w:val="5"/>
        <w:rPr>
          <w:rFonts w:eastAsia="Calibri"/>
          <w:b/>
          <w:i/>
          <w:sz w:val="24"/>
          <w:szCs w:val="24"/>
          <w:lang w:eastAsia="zh-CN"/>
        </w:rPr>
      </w:pPr>
      <w:r w:rsidRPr="005F211E">
        <w:rPr>
          <w:rFonts w:eastAsia="Calibri"/>
          <w:b/>
          <w:sz w:val="24"/>
          <w:szCs w:val="24"/>
          <w:lang w:eastAsia="zh-CN"/>
        </w:rPr>
        <w:t>Факультет Санкт-Петербургская школа социальных наук и востоковедения</w:t>
      </w:r>
    </w:p>
    <w:p w:rsidR="005F211E" w:rsidRPr="005F211E" w:rsidRDefault="005F211E" w:rsidP="005F211E">
      <w:pPr>
        <w:suppressAutoHyphens/>
        <w:spacing w:after="160" w:line="252" w:lineRule="auto"/>
        <w:ind w:firstLine="0"/>
        <w:jc w:val="center"/>
        <w:rPr>
          <w:rFonts w:eastAsia="Calibri"/>
          <w:sz w:val="24"/>
          <w:szCs w:val="24"/>
          <w:lang w:eastAsia="zh-CN"/>
        </w:rPr>
      </w:pPr>
      <w:r w:rsidRPr="005F211E">
        <w:rPr>
          <w:rFonts w:eastAsia="Calibri"/>
          <w:b/>
          <w:sz w:val="24"/>
          <w:szCs w:val="24"/>
          <w:lang w:eastAsia="zh-CN"/>
        </w:rPr>
        <w:t>Департаментвостоковедения и африканистики</w:t>
      </w:r>
    </w:p>
    <w:p w:rsidR="005F211E" w:rsidRPr="005F211E" w:rsidRDefault="005F211E" w:rsidP="005F211E">
      <w:pPr>
        <w:suppressAutoHyphens/>
        <w:spacing w:after="160"/>
        <w:ind w:firstLine="0"/>
        <w:jc w:val="center"/>
        <w:rPr>
          <w:rFonts w:eastAsia="Calibri"/>
          <w:sz w:val="24"/>
          <w:szCs w:val="24"/>
          <w:lang w:eastAsia="zh-CN"/>
        </w:rPr>
      </w:pPr>
    </w:p>
    <w:bookmarkStart w:id="1" w:name="_MON_1601231586"/>
    <w:bookmarkEnd w:id="1"/>
    <w:p w:rsidR="005F211E" w:rsidRPr="005F211E" w:rsidRDefault="005F211E" w:rsidP="005F211E">
      <w:pPr>
        <w:suppressAutoHyphens/>
        <w:spacing w:after="160"/>
        <w:ind w:firstLine="0"/>
        <w:jc w:val="center"/>
        <w:rPr>
          <w:rFonts w:eastAsia="Calibri"/>
          <w:sz w:val="24"/>
          <w:szCs w:val="24"/>
          <w:lang w:eastAsia="zh-CN"/>
        </w:rPr>
      </w:pPr>
      <w:r w:rsidRPr="005F211E">
        <w:rPr>
          <w:rFonts w:eastAsia="Calibri"/>
          <w:noProof/>
          <w:sz w:val="24"/>
          <w:szCs w:val="24"/>
          <w:lang w:eastAsia="zh-CN"/>
        </w:rPr>
        <w:object w:dxaOrig="9355" w:dyaOrig="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7.4pt" o:ole="">
            <v:imagedata r:id="rId16" o:title=""/>
          </v:shape>
          <o:OLEObject Type="Embed" ProgID="Word.Document.12" ShapeID="_x0000_i1025" DrawAspect="Content" ObjectID="_1652712717" r:id="rId17"/>
        </w:object>
      </w:r>
    </w:p>
    <w:bookmarkStart w:id="2" w:name="_MON_1601231923"/>
    <w:bookmarkEnd w:id="2"/>
    <w:p w:rsidR="005F211E" w:rsidRPr="005F211E" w:rsidRDefault="005F211E" w:rsidP="005F211E">
      <w:pPr>
        <w:suppressAutoHyphens/>
        <w:spacing w:after="160"/>
        <w:ind w:firstLine="0"/>
        <w:jc w:val="center"/>
        <w:rPr>
          <w:rFonts w:eastAsia="Calibri"/>
          <w:noProof/>
          <w:sz w:val="24"/>
          <w:szCs w:val="24"/>
          <w:lang w:eastAsia="zh-CN"/>
        </w:rPr>
      </w:pPr>
      <w:r w:rsidRPr="005F211E">
        <w:rPr>
          <w:rFonts w:eastAsia="Calibri"/>
          <w:noProof/>
          <w:sz w:val="24"/>
          <w:szCs w:val="24"/>
          <w:lang w:eastAsia="zh-CN"/>
        </w:rPr>
        <w:object w:dxaOrig="9355" w:dyaOrig="576">
          <v:shape id="_x0000_i1026" type="#_x0000_t75" style="width:468pt;height:28.8pt" o:ole="">
            <v:imagedata r:id="rId18" o:title=""/>
          </v:shape>
          <o:OLEObject Type="Embed" ProgID="Word.Document.12" ShapeID="_x0000_i1026" DrawAspect="Content" ObjectID="_1652712718" r:id="rId19"/>
        </w:object>
      </w:r>
    </w:p>
    <w:p w:rsidR="005F211E" w:rsidRPr="005F211E" w:rsidRDefault="005F211E" w:rsidP="005F211E">
      <w:pPr>
        <w:suppressAutoHyphens/>
        <w:spacing w:after="160"/>
        <w:ind w:firstLine="0"/>
        <w:jc w:val="center"/>
        <w:rPr>
          <w:rFonts w:eastAsia="Calibri"/>
          <w:sz w:val="24"/>
          <w:szCs w:val="24"/>
          <w:lang w:eastAsia="zh-CN"/>
        </w:rPr>
      </w:pPr>
    </w:p>
    <w:tbl>
      <w:tblPr>
        <w:tblW w:w="9744" w:type="dxa"/>
        <w:tblLayout w:type="fixed"/>
        <w:tblLook w:val="0000"/>
      </w:tblPr>
      <w:tblGrid>
        <w:gridCol w:w="4800"/>
        <w:gridCol w:w="4944"/>
      </w:tblGrid>
      <w:tr w:rsidR="005F211E" w:rsidRPr="005F211E" w:rsidTr="00E74004">
        <w:trPr>
          <w:trHeight w:val="2035"/>
        </w:trPr>
        <w:tc>
          <w:tcPr>
            <w:tcW w:w="4800" w:type="dxa"/>
          </w:tcPr>
          <w:p w:rsidR="005F211E" w:rsidRPr="005F211E" w:rsidRDefault="005F211E" w:rsidP="005F211E">
            <w:pPr>
              <w:suppressAutoHyphens/>
              <w:spacing w:after="160" w:line="276" w:lineRule="auto"/>
              <w:ind w:firstLine="0"/>
              <w:jc w:val="left"/>
              <w:rPr>
                <w:rFonts w:eastAsia="Calibri"/>
                <w:sz w:val="24"/>
                <w:szCs w:val="24"/>
                <w:lang w:eastAsia="zh-CN"/>
              </w:rPr>
            </w:pPr>
          </w:p>
          <w:p w:rsidR="005F211E" w:rsidRPr="005F211E" w:rsidRDefault="005F211E" w:rsidP="005F211E">
            <w:pPr>
              <w:suppressAutoHyphens/>
              <w:spacing w:after="160" w:line="276" w:lineRule="auto"/>
              <w:ind w:firstLine="0"/>
              <w:jc w:val="left"/>
              <w:rPr>
                <w:rFonts w:eastAsia="Calibri"/>
                <w:sz w:val="24"/>
                <w:szCs w:val="24"/>
                <w:lang w:eastAsia="zh-CN"/>
              </w:rPr>
            </w:pPr>
          </w:p>
          <w:p w:rsidR="005F211E" w:rsidRPr="005F211E" w:rsidRDefault="005F211E" w:rsidP="005F211E">
            <w:pPr>
              <w:suppressAutoHyphens/>
              <w:spacing w:after="160" w:line="276" w:lineRule="auto"/>
              <w:ind w:firstLine="0"/>
              <w:jc w:val="left"/>
              <w:rPr>
                <w:rFonts w:eastAsia="Calibri"/>
                <w:sz w:val="24"/>
                <w:szCs w:val="24"/>
                <w:lang w:eastAsia="zh-CN"/>
              </w:rPr>
            </w:pPr>
          </w:p>
          <w:p w:rsidR="005F211E" w:rsidRPr="005F211E" w:rsidRDefault="005F211E" w:rsidP="005F211E">
            <w:pPr>
              <w:suppressAutoHyphens/>
              <w:spacing w:after="160" w:line="276" w:lineRule="auto"/>
              <w:ind w:firstLine="0"/>
              <w:jc w:val="left"/>
              <w:rPr>
                <w:rFonts w:eastAsia="Calibri"/>
                <w:sz w:val="24"/>
                <w:szCs w:val="24"/>
                <w:lang w:eastAsia="zh-CN"/>
              </w:rPr>
            </w:pPr>
          </w:p>
          <w:p w:rsidR="005F211E" w:rsidRPr="005F211E" w:rsidRDefault="005F211E" w:rsidP="005F211E">
            <w:pPr>
              <w:suppressAutoHyphens/>
              <w:spacing w:after="160" w:line="276" w:lineRule="auto"/>
              <w:ind w:firstLine="0"/>
              <w:jc w:val="left"/>
              <w:rPr>
                <w:rFonts w:eastAsia="Calibri"/>
                <w:sz w:val="24"/>
                <w:szCs w:val="24"/>
                <w:lang w:eastAsia="zh-CN"/>
              </w:rPr>
            </w:pPr>
          </w:p>
        </w:tc>
        <w:tc>
          <w:tcPr>
            <w:tcW w:w="4944" w:type="dxa"/>
          </w:tcPr>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Научный руководитель</w:t>
            </w:r>
          </w:p>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Канд. …. наук, доц.</w:t>
            </w:r>
          </w:p>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____________________</w:t>
            </w:r>
          </w:p>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И.О. Фамилия</w:t>
            </w:r>
          </w:p>
          <w:p w:rsidR="005F211E" w:rsidRPr="006A6791" w:rsidRDefault="006A6791" w:rsidP="005F211E">
            <w:pPr>
              <w:suppressAutoHyphens/>
              <w:spacing w:after="160" w:line="276" w:lineRule="auto"/>
              <w:ind w:firstLine="0"/>
              <w:jc w:val="right"/>
              <w:rPr>
                <w:rFonts w:eastAsia="Calibri"/>
                <w:sz w:val="24"/>
                <w:szCs w:val="24"/>
                <w:lang w:eastAsia="zh-CN"/>
              </w:rPr>
            </w:pPr>
            <w:r w:rsidRPr="00CC504A">
              <w:rPr>
                <w:rFonts w:eastAsia="Calibri"/>
                <w:sz w:val="24"/>
                <w:szCs w:val="24"/>
                <w:lang w:eastAsia="zh-CN"/>
              </w:rPr>
              <w:t>Консультант</w:t>
            </w:r>
          </w:p>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Д. …. наук, проф.</w:t>
            </w:r>
          </w:p>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____________________</w:t>
            </w:r>
          </w:p>
          <w:p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И.О. Фамилия</w:t>
            </w:r>
          </w:p>
          <w:p w:rsidR="005F211E" w:rsidRPr="005F211E" w:rsidRDefault="005F211E" w:rsidP="005F211E">
            <w:pPr>
              <w:suppressAutoHyphens/>
              <w:spacing w:after="160" w:line="276" w:lineRule="auto"/>
              <w:ind w:firstLine="0"/>
              <w:jc w:val="left"/>
              <w:rPr>
                <w:rFonts w:eastAsia="Calibri"/>
                <w:sz w:val="24"/>
                <w:szCs w:val="24"/>
                <w:lang w:eastAsia="zh-CN"/>
              </w:rPr>
            </w:pPr>
          </w:p>
        </w:tc>
      </w:tr>
    </w:tbl>
    <w:p w:rsidR="005F211E" w:rsidRPr="005F211E" w:rsidRDefault="005F211E" w:rsidP="005F211E">
      <w:pPr>
        <w:suppressAutoHyphens/>
        <w:spacing w:after="160" w:line="276" w:lineRule="auto"/>
        <w:ind w:firstLine="0"/>
        <w:jc w:val="center"/>
        <w:rPr>
          <w:rFonts w:eastAsia="Calibri"/>
          <w:sz w:val="24"/>
          <w:szCs w:val="24"/>
          <w:lang w:eastAsia="zh-CN"/>
        </w:rPr>
      </w:pPr>
      <w:r w:rsidRPr="005F211E">
        <w:rPr>
          <w:rFonts w:eastAsia="Calibri"/>
          <w:sz w:val="24"/>
          <w:szCs w:val="24"/>
          <w:lang w:eastAsia="zh-CN"/>
        </w:rPr>
        <w:t>Санкт-Петербург</w:t>
      </w:r>
    </w:p>
    <w:p w:rsidR="005F211E" w:rsidRPr="005F211E" w:rsidRDefault="005F211E" w:rsidP="005F211E">
      <w:pPr>
        <w:tabs>
          <w:tab w:val="left" w:pos="2805"/>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201_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lastRenderedPageBreak/>
        <w:t>Приложение 4</w:t>
      </w:r>
    </w:p>
    <w:p w:rsidR="005F211E" w:rsidRPr="005F211E" w:rsidRDefault="005F211E" w:rsidP="005F211E">
      <w:pPr>
        <w:keepNext/>
        <w:keepLines/>
        <w:spacing w:before="200" w:line="240" w:lineRule="auto"/>
        <w:ind w:firstLine="0"/>
        <w:outlineLvl w:val="1"/>
        <w:rPr>
          <w:rFonts w:eastAsia="MS Gothic"/>
          <w:b/>
          <w:bCs/>
          <w:sz w:val="24"/>
          <w:szCs w:val="24"/>
        </w:rPr>
      </w:pPr>
      <w:r w:rsidRPr="005F211E">
        <w:rPr>
          <w:rFonts w:eastAsia="MS Gothic"/>
          <w:b/>
          <w:bCs/>
          <w:sz w:val="24"/>
          <w:szCs w:val="24"/>
        </w:rPr>
        <w:t xml:space="preserve">Федеральное государственное автономное образовательное учреждение высшего профессионального образования </w:t>
      </w:r>
      <w:r w:rsidRPr="005F211E">
        <w:rPr>
          <w:rFonts w:eastAsia="MS Gothic"/>
          <w:b/>
          <w:bCs/>
          <w:sz w:val="24"/>
          <w:szCs w:val="24"/>
          <w:highlight w:val="white"/>
        </w:rPr>
        <w:t>«Национальный исследовательский университет «Высшая школа экономики</w:t>
      </w:r>
      <w:r w:rsidRPr="005F211E">
        <w:rPr>
          <w:rFonts w:eastAsia="MS Gothic"/>
          <w:b/>
          <w:bCs/>
          <w:sz w:val="24"/>
          <w:szCs w:val="24"/>
        </w:rPr>
        <w:t>»</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Санкт-Петербургская школа социальных наук и востоковедения</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Департамент востоковедения и африканистики</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CC504A">
        <w:rPr>
          <w:rFonts w:eastAsia="Calibri"/>
          <w:sz w:val="24"/>
          <w:szCs w:val="24"/>
          <w:lang w:eastAsia="zh-CN"/>
        </w:rPr>
        <w:t>Отзыв руководителя/</w:t>
      </w:r>
      <w:r w:rsidR="000F4C51" w:rsidRPr="00CC504A">
        <w:rPr>
          <w:rFonts w:eastAsia="Calibri"/>
          <w:sz w:val="24"/>
          <w:szCs w:val="24"/>
          <w:lang w:eastAsia="zh-CN"/>
        </w:rPr>
        <w:t>консультанта</w:t>
      </w:r>
      <w:r w:rsidRPr="00CC504A">
        <w:rPr>
          <w:rFonts w:eastAsia="Calibri"/>
          <w:sz w:val="24"/>
          <w:szCs w:val="24"/>
          <w:lang w:eastAsia="zh-CN"/>
        </w:rPr>
        <w:t xml:space="preserve"> на</w:t>
      </w:r>
      <w:r w:rsidRPr="005F211E">
        <w:rPr>
          <w:rFonts w:eastAsia="Calibri"/>
          <w:sz w:val="24"/>
          <w:szCs w:val="24"/>
          <w:lang w:eastAsia="zh-CN"/>
        </w:rPr>
        <w:t xml:space="preserve"> Выпускную квалификационную работу студента (ки) 4 курса ОП «Востоковедение» НИУ ВШЭ Санкт-Петербург _____________________________________________________________________________</w:t>
      </w:r>
    </w:p>
    <w:p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(ФИО студента)</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Оценка ВКР студента по 10-балльной шкале: ____ баллов.</w:t>
      </w: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Баллы снижены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9"/>
        <w:gridCol w:w="1499"/>
      </w:tblGrid>
      <w:tr w:rsidR="005F211E" w:rsidRPr="005F211E" w:rsidTr="00E74004">
        <w:tc>
          <w:tcPr>
            <w:tcW w:w="0" w:type="auto"/>
            <w:shd w:val="clear" w:color="auto" w:fill="auto"/>
            <w:vAlign w:val="center"/>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b/>
                <w:sz w:val="24"/>
                <w:szCs w:val="24"/>
                <w:lang w:eastAsia="zh-CN"/>
              </w:rPr>
              <w:t>Критерии оценки</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b/>
                <w:sz w:val="24"/>
                <w:szCs w:val="24"/>
                <w:lang w:eastAsia="zh-CN"/>
              </w:rPr>
            </w:pPr>
            <w:r w:rsidRPr="005F211E">
              <w:rPr>
                <w:rFonts w:eastAsia="Calibri"/>
                <w:b/>
                <w:sz w:val="24"/>
                <w:szCs w:val="24"/>
                <w:lang w:eastAsia="zh-CN"/>
              </w:rPr>
              <w:t>Количество баллов, на которое снижена оценка</w:t>
            </w:r>
          </w:p>
        </w:tc>
      </w:tr>
      <w:tr w:rsidR="005F211E" w:rsidRPr="005F211E" w:rsidTr="00E74004">
        <w:tc>
          <w:tcPr>
            <w:tcW w:w="0" w:type="auto"/>
            <w:shd w:val="clear" w:color="auto" w:fill="auto"/>
          </w:tcPr>
          <w:p w:rsidR="005F211E" w:rsidRPr="005F211E" w:rsidRDefault="005F211E" w:rsidP="005F211E">
            <w:pPr>
              <w:suppressAutoHyphens/>
              <w:spacing w:before="100" w:after="160" w:line="252" w:lineRule="auto"/>
              <w:ind w:right="-1" w:firstLine="0"/>
              <w:contextualSpacing/>
              <w:jc w:val="left"/>
              <w:rPr>
                <w:rFonts w:eastAsia="Calibri"/>
                <w:sz w:val="24"/>
                <w:szCs w:val="24"/>
                <w:lang w:eastAsia="zh-CN"/>
              </w:rPr>
            </w:pPr>
            <w:r w:rsidRPr="005F211E">
              <w:rPr>
                <w:color w:val="1A1A1A"/>
                <w:sz w:val="24"/>
                <w:szCs w:val="24"/>
                <w:lang w:eastAsia="zh-CN"/>
              </w:rPr>
              <w:t>Структурированное и логичное изложение материала в форме, принятой в академической науке, убедительность аргументации, обоснованность и корректность выводов и умозаключений автора по теме исследования.</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Уровень фундированности ВКР. Включение, наряду с литературой и источниками, рекомендованными научным руководителем, блока дополнительной научной литературы, инициативно привлеченной студентом (литература должна быть опубликована в ведущих российских и зарубежных издательствах и высокорейтинговых журналах).Полнота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 </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Общее количество использованных источников и научных работ – не менее 15. Количество использованных источников и научных работ на иностранных языках должно составлять не менее 5 наименований, в том числе не менее 3 на восточном языке. Наличие списка использованных источников и литературы, </w:t>
            </w:r>
            <w:r w:rsidRPr="005F211E">
              <w:rPr>
                <w:color w:val="1A1A1A"/>
                <w:sz w:val="24"/>
                <w:szCs w:val="24"/>
                <w:lang w:eastAsia="zh-CN"/>
              </w:rPr>
              <w:lastRenderedPageBreak/>
              <w:t xml:space="preserve">оформленного в соответствии с требованиями ГОСТа и включающего </w:t>
            </w:r>
            <w:r w:rsidRPr="005F211E">
              <w:rPr>
                <w:rFonts w:eastAsia="Calibri"/>
                <w:sz w:val="24"/>
                <w:szCs w:val="24"/>
                <w:lang w:eastAsia="zh-CN"/>
              </w:rPr>
              <w:t>лишь те работы, на которые есть сноски в тексте.</w:t>
            </w:r>
          </w:p>
        </w:tc>
        <w:tc>
          <w:tcPr>
            <w:tcW w:w="1499" w:type="dxa"/>
            <w:shd w:val="clear" w:color="auto" w:fill="auto"/>
          </w:tcPr>
          <w:p w:rsidR="005F211E" w:rsidRPr="005F211E" w:rsidRDefault="005F211E" w:rsidP="005F211E">
            <w:pPr>
              <w:suppressAutoHyphens/>
              <w:spacing w:before="100" w:line="252" w:lineRule="auto"/>
              <w:ind w:right="-1" w:firstLine="0"/>
              <w:contextualSpacing/>
              <w:rPr>
                <w:color w:val="1A1A1A"/>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lastRenderedPageBreak/>
              <w:t>Адекватное использование научных понятий и терминов. Соответствие терминологии, используемой в ВКР, научной отрасли, в рамках которой выполнено исследование.</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40" w:lineRule="auto"/>
              <w:ind w:firstLine="0"/>
              <w:rPr>
                <w:color w:val="1A1A1A"/>
                <w:sz w:val="24"/>
                <w:szCs w:val="24"/>
                <w:lang w:eastAsia="zh-CN"/>
              </w:rPr>
            </w:pPr>
            <w:r w:rsidRPr="005F211E">
              <w:rPr>
                <w:color w:val="1A1A1A"/>
                <w:sz w:val="24"/>
                <w:szCs w:val="24"/>
                <w:lang w:eastAsia="zh-CN"/>
              </w:rPr>
              <w:t>Наличие методологической базы исследования, в том числе применение теорий и концепций, обозначенных во введении, при написании основной части ВКР.</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40" w:lineRule="auto"/>
              <w:ind w:firstLine="0"/>
              <w:rPr>
                <w:color w:val="1A1A1A"/>
                <w:sz w:val="24"/>
                <w:szCs w:val="24"/>
                <w:lang w:eastAsia="zh-CN"/>
              </w:rPr>
            </w:pPr>
            <w:r w:rsidRPr="005F211E">
              <w:rPr>
                <w:rFonts w:eastAsia="Calibri"/>
                <w:sz w:val="24"/>
                <w:szCs w:val="24"/>
                <w:lang w:eastAsia="zh-CN"/>
              </w:rPr>
              <w:t>Достоверность приводимой в работе фактической информации, отсутствие фактических ошибок.</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40" w:lineRule="auto"/>
              <w:ind w:firstLine="0"/>
              <w:rPr>
                <w:color w:val="1A1A1A"/>
                <w:sz w:val="24"/>
                <w:szCs w:val="24"/>
                <w:lang w:eastAsia="zh-CN"/>
              </w:rPr>
            </w:pPr>
            <w:r w:rsidRPr="005F211E">
              <w:rPr>
                <w:color w:val="1A1A1A"/>
                <w:sz w:val="24"/>
                <w:szCs w:val="24"/>
                <w:lang w:eastAsia="zh-CN"/>
              </w:rPr>
              <w:t>Соответствие выводов поставленной цели и задачам, применение при формулировке выводов методик сравнения и обобщения.</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Соответствие цели, задач, содержания и выводов ВКР утвержденной теме работы. </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Соответствие ВКР требованиям к соблюдению авторских прав. </w:t>
            </w:r>
            <w:r w:rsidRPr="005F211E">
              <w:rPr>
                <w:rFonts w:eastAsia="Helvetica"/>
                <w:color w:val="000000"/>
                <w:sz w:val="24"/>
                <w:szCs w:val="24"/>
                <w:lang w:eastAsia="zh-CN"/>
              </w:rPr>
              <w:t xml:space="preserve">Полное соответствие текста ВКР, оформления цитат, сносок требованиям к оформлению данного вида работ (подробнее см.: </w:t>
            </w:r>
            <w:hyperlink r:id="rId20" w:history="1">
              <w:r w:rsidRPr="005F211E">
                <w:rPr>
                  <w:rFonts w:eastAsia="Helvetica"/>
                  <w:color w:val="0000FF"/>
                  <w:sz w:val="24"/>
                  <w:szCs w:val="24"/>
                  <w:u w:val="single"/>
                  <w:lang w:eastAsia="zh-CN"/>
                </w:rPr>
                <w:t>https://www.hse.ru/studyspravka/plagiat</w:t>
              </w:r>
            </w:hyperlink>
            <w:r w:rsidRPr="005F211E">
              <w:rPr>
                <w:rFonts w:eastAsia="Helvetica"/>
                <w:color w:val="000000"/>
                <w:sz w:val="24"/>
                <w:szCs w:val="24"/>
                <w:lang w:eastAsia="zh-CN"/>
              </w:rPr>
              <w:t xml:space="preserve">). </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color w:val="1A1A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5F211E">
              <w:rPr>
                <w:rFonts w:eastAsia="Calibri"/>
                <w:color w:val="1A1A1A"/>
                <w:sz w:val="24"/>
                <w:szCs w:val="24"/>
                <w:lang w:eastAsia="zh-CN"/>
              </w:rPr>
              <w:t xml:space="preserve">правил транскрипции/транслитерации. </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rFonts w:eastAsia="Calibri"/>
                <w:sz w:val="24"/>
                <w:szCs w:val="24"/>
                <w:lang w:eastAsia="zh-CN"/>
              </w:rPr>
              <w:t xml:space="preserve">Научная значимость и новизна выполненного исследования. </w:t>
            </w:r>
            <w:r w:rsidRPr="005F211E">
              <w:rPr>
                <w:color w:val="1A1A1A"/>
                <w:sz w:val="24"/>
                <w:szCs w:val="24"/>
                <w:lang w:eastAsia="zh-CN"/>
              </w:rPr>
              <w:t>Наличие исследовательского компонента в работе.</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rsidTr="00E74004">
        <w:tc>
          <w:tcPr>
            <w:tcW w:w="0" w:type="auto"/>
            <w:shd w:val="clear" w:color="auto" w:fill="auto"/>
          </w:tcPr>
          <w:p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rFonts w:eastAsia="Calibri"/>
                <w:color w:val="1A1A1A"/>
                <w:sz w:val="24"/>
                <w:szCs w:val="24"/>
                <w:lang w:eastAsia="zh-CN"/>
              </w:rPr>
              <w:t>Соблюдение графика подготовки и представления ВКР (оценивается научным руководителем)</w:t>
            </w:r>
          </w:p>
        </w:tc>
        <w:tc>
          <w:tcPr>
            <w:tcW w:w="1499" w:type="dxa"/>
            <w:shd w:val="clear" w:color="auto" w:fill="auto"/>
          </w:tcPr>
          <w:p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bl>
    <w:p w:rsidR="005F211E" w:rsidRPr="005F211E" w:rsidRDefault="005F211E" w:rsidP="005F211E">
      <w:pPr>
        <w:suppressAutoHyphens/>
        <w:spacing w:before="100" w:after="160" w:line="252" w:lineRule="auto"/>
        <w:ind w:left="360" w:right="-1" w:firstLine="0"/>
        <w:rPr>
          <w:rFonts w:eastAsia="Calibri"/>
          <w:sz w:val="24"/>
          <w:szCs w:val="24"/>
          <w:lang w:eastAsia="zh-CN"/>
        </w:rPr>
      </w:pPr>
    </w:p>
    <w:p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ФИО, ученая степень, звание, должность                                                   Дата, подпись</w:t>
      </w:r>
    </w:p>
    <w:p w:rsidR="005F211E" w:rsidRPr="005F211E" w:rsidRDefault="005F211E" w:rsidP="005F211E">
      <w:pPr>
        <w:spacing w:line="240" w:lineRule="auto"/>
        <w:ind w:firstLine="0"/>
        <w:jc w:val="left"/>
        <w:rPr>
          <w:rFonts w:eastAsia="Calibri"/>
          <w:sz w:val="24"/>
          <w:szCs w:val="22"/>
          <w:lang w:eastAsia="en-US"/>
        </w:rPr>
      </w:pPr>
    </w:p>
    <w:p w:rsidR="005F211E" w:rsidRPr="005F211E" w:rsidRDefault="005F211E" w:rsidP="005F211E">
      <w:pPr>
        <w:spacing w:line="240" w:lineRule="auto"/>
        <w:ind w:firstLine="709"/>
        <w:jc w:val="left"/>
        <w:rPr>
          <w:rFonts w:eastAsia="Calibri"/>
          <w:sz w:val="24"/>
          <w:szCs w:val="22"/>
          <w:lang w:eastAsia="en-US"/>
        </w:rPr>
      </w:pPr>
    </w:p>
    <w:p w:rsidR="0026693C" w:rsidRPr="0026693C" w:rsidRDefault="0026693C" w:rsidP="005F211E">
      <w:pPr>
        <w:spacing w:after="200" w:line="276" w:lineRule="auto"/>
        <w:ind w:firstLine="0"/>
        <w:contextualSpacing/>
        <w:jc w:val="left"/>
        <w:rPr>
          <w:sz w:val="24"/>
          <w:szCs w:val="24"/>
          <w:lang w:eastAsia="zh-CN"/>
        </w:rPr>
      </w:pPr>
    </w:p>
    <w:p w:rsidR="00673156" w:rsidRPr="00574E09" w:rsidRDefault="00673156" w:rsidP="0026693C">
      <w:pPr>
        <w:pStyle w:val="affffe"/>
        <w:spacing w:before="0" w:beforeAutospacing="0" w:after="0" w:afterAutospacing="0" w:line="276" w:lineRule="auto"/>
        <w:ind w:firstLine="709"/>
        <w:jc w:val="both"/>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673156" w:rsidRPr="00574E09" w:rsidRDefault="00673156">
      <w:pPr>
        <w:pStyle w:val="affffe"/>
        <w:spacing w:before="0" w:beforeAutospacing="0" w:after="0" w:afterAutospacing="0" w:line="276" w:lineRule="auto"/>
        <w:ind w:firstLine="709"/>
        <w:jc w:val="right"/>
        <w:rPr>
          <w:color w:val="000000"/>
          <w:sz w:val="26"/>
          <w:szCs w:val="26"/>
        </w:rPr>
      </w:pPr>
    </w:p>
    <w:p w:rsidR="00013CFD" w:rsidRPr="00574E09" w:rsidRDefault="00013CFD">
      <w:pPr>
        <w:pStyle w:val="affffe"/>
        <w:spacing w:before="0" w:beforeAutospacing="0" w:after="0" w:afterAutospacing="0" w:line="276" w:lineRule="auto"/>
        <w:ind w:firstLine="709"/>
        <w:jc w:val="right"/>
        <w:rPr>
          <w:color w:val="000000"/>
          <w:sz w:val="26"/>
          <w:szCs w:val="26"/>
        </w:rPr>
      </w:pPr>
    </w:p>
    <w:sectPr w:rsidR="00013CFD" w:rsidRPr="00574E09" w:rsidSect="004404A4">
      <w:headerReference w:type="even" r:id="rId21"/>
      <w:footerReference w:type="even" r:id="rId22"/>
      <w:footerReference w:type="default" r:id="rId23"/>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10" w:rsidRDefault="002F1810" w:rsidP="00745935">
      <w:pPr>
        <w:spacing w:line="240" w:lineRule="auto"/>
      </w:pPr>
      <w:r>
        <w:separator/>
      </w:r>
    </w:p>
  </w:endnote>
  <w:endnote w:type="continuationSeparator" w:id="1">
    <w:p w:rsidR="002F1810" w:rsidRDefault="002F1810" w:rsidP="00745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5F" w:rsidRDefault="006343CD">
    <w:pPr>
      <w:pStyle w:val="af"/>
      <w:framePr w:wrap="around" w:vAnchor="text" w:hAnchor="margin" w:xAlign="right" w:y="1"/>
      <w:rPr>
        <w:rStyle w:val="af1"/>
      </w:rPr>
    </w:pPr>
    <w:r>
      <w:rPr>
        <w:rStyle w:val="af1"/>
      </w:rPr>
      <w:fldChar w:fldCharType="begin"/>
    </w:r>
    <w:r w:rsidR="00933F5F">
      <w:rPr>
        <w:rStyle w:val="af1"/>
      </w:rPr>
      <w:instrText xml:space="preserve">PAGE  </w:instrText>
    </w:r>
    <w:r>
      <w:rPr>
        <w:rStyle w:val="af1"/>
      </w:rPr>
      <w:fldChar w:fldCharType="separate"/>
    </w:r>
    <w:r w:rsidR="00933F5F">
      <w:rPr>
        <w:rStyle w:val="af1"/>
        <w:noProof/>
      </w:rPr>
      <w:t>10</w:t>
    </w:r>
    <w:r>
      <w:rPr>
        <w:rStyle w:val="af1"/>
      </w:rPr>
      <w:fldChar w:fldCharType="end"/>
    </w:r>
  </w:p>
  <w:p w:rsidR="00933F5F" w:rsidRDefault="00933F5F">
    <w:pPr>
      <w:pStyle w:val="af"/>
      <w:ind w:right="360"/>
    </w:pPr>
  </w:p>
  <w:p w:rsidR="00933F5F" w:rsidRDefault="00933F5F"/>
  <w:p w:rsidR="00933F5F" w:rsidRDefault="00933F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0695"/>
      <w:docPartObj>
        <w:docPartGallery w:val="Page Numbers (Bottom of Page)"/>
        <w:docPartUnique/>
      </w:docPartObj>
    </w:sdtPr>
    <w:sdtContent>
      <w:p w:rsidR="00933F5F" w:rsidRDefault="006343CD">
        <w:pPr>
          <w:pStyle w:val="af"/>
          <w:jc w:val="right"/>
        </w:pPr>
        <w:r>
          <w:fldChar w:fldCharType="begin"/>
        </w:r>
        <w:r w:rsidR="00933F5F">
          <w:instrText>PAGE   \* MERGEFORMAT</w:instrText>
        </w:r>
        <w:r>
          <w:fldChar w:fldCharType="separate"/>
        </w:r>
        <w:r w:rsidR="00E01C3D">
          <w:rPr>
            <w:noProof/>
          </w:rPr>
          <w:t>12</w:t>
        </w:r>
        <w:r>
          <w:fldChar w:fldCharType="end"/>
        </w:r>
      </w:p>
    </w:sdtContent>
  </w:sdt>
  <w:p w:rsidR="00933F5F" w:rsidRDefault="00933F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10" w:rsidRDefault="002F1810" w:rsidP="00745935">
      <w:pPr>
        <w:spacing w:line="240" w:lineRule="auto"/>
      </w:pPr>
      <w:r>
        <w:separator/>
      </w:r>
    </w:p>
  </w:footnote>
  <w:footnote w:type="continuationSeparator" w:id="1">
    <w:p w:rsidR="002F1810" w:rsidRDefault="002F1810" w:rsidP="00745935">
      <w:pPr>
        <w:spacing w:line="240" w:lineRule="auto"/>
      </w:pPr>
      <w:r>
        <w:continuationSeparator/>
      </w:r>
    </w:p>
  </w:footnote>
  <w:footnote w:id="2">
    <w:p w:rsidR="00933F5F" w:rsidRPr="00976562" w:rsidRDefault="00933F5F" w:rsidP="00EF2662">
      <w:pPr>
        <w:pStyle w:val="afe"/>
      </w:pPr>
      <w:r w:rsidRPr="00976562">
        <w:rPr>
          <w:rStyle w:val="aff0"/>
        </w:rPr>
        <w:footnoteRef/>
      </w:r>
      <w:r w:rsidRPr="00976562">
        <w:t xml:space="preserve"> Желтов А.Ю. Некоторые проблемы типологии посессивности: на материале посессивных конструкций в языке суахили. // </w:t>
      </w:r>
      <w:r w:rsidRPr="00976562">
        <w:rPr>
          <w:rStyle w:val="affff9"/>
        </w:rPr>
        <w:t>Вестник Санкт-Петербургского университета. Серия 9, Филология, востоковедение, журналистика</w:t>
      </w:r>
      <w:r w:rsidRPr="00976562">
        <w:t>, 2007.</w:t>
      </w:r>
      <w:r w:rsidRPr="00976562">
        <w:rPr>
          <w:b/>
          <w:bCs/>
        </w:rPr>
        <w:t> </w:t>
      </w:r>
      <w:r w:rsidRPr="00976562">
        <w:rPr>
          <w:rStyle w:val="affff9"/>
        </w:rPr>
        <w:t>Вып. 4, ч. 1</w:t>
      </w:r>
      <w:r w:rsidRPr="00976562">
        <w:rPr>
          <w:b/>
          <w:bCs/>
        </w:rPr>
        <w:t>.</w:t>
      </w:r>
      <w:r w:rsidRPr="00976562">
        <w:t xml:space="preserve"> С. 54.</w:t>
      </w:r>
    </w:p>
  </w:footnote>
  <w:footnote w:id="3">
    <w:p w:rsidR="00933F5F" w:rsidRPr="00976562" w:rsidRDefault="00933F5F" w:rsidP="00EF2662">
      <w:pPr>
        <w:pStyle w:val="afe"/>
      </w:pPr>
      <w:r w:rsidRPr="00976562">
        <w:rPr>
          <w:rStyle w:val="aff0"/>
        </w:rPr>
        <w:footnoteRef/>
      </w:r>
      <w:r w:rsidRPr="00976562">
        <w:t xml:space="preserve"> Желтов А.Ю. Указ. Соч. С. 56.</w:t>
      </w:r>
    </w:p>
  </w:footnote>
  <w:footnote w:id="4">
    <w:p w:rsidR="00933F5F" w:rsidRPr="00976562" w:rsidRDefault="00933F5F" w:rsidP="00EF2662">
      <w:pPr>
        <w:pStyle w:val="afe"/>
        <w:rPr>
          <w:b/>
          <w:bCs/>
        </w:rPr>
      </w:pPr>
      <w:r w:rsidRPr="00976562">
        <w:rPr>
          <w:rStyle w:val="aff0"/>
        </w:rPr>
        <w:footnoteRef/>
      </w:r>
      <w:r w:rsidRPr="00976562">
        <w:t xml:space="preserve"> Желтов А.Ю. Некоторые проблемы типологии посессивности: на материале посессивных конструкций в языке суахили. // </w:t>
      </w:r>
      <w:r w:rsidRPr="00976562">
        <w:rPr>
          <w:rStyle w:val="affff9"/>
        </w:rPr>
        <w:t>Вестник Санкт-Петербургского университета. Серия 9, Филология, востоковедение, журналистика</w:t>
      </w:r>
      <w:r w:rsidRPr="00976562">
        <w:t>, 2007.</w:t>
      </w:r>
      <w:r w:rsidRPr="00976562">
        <w:rPr>
          <w:b/>
          <w:bCs/>
        </w:rPr>
        <w:t> </w:t>
      </w:r>
      <w:r w:rsidRPr="00976562">
        <w:rPr>
          <w:rStyle w:val="affff9"/>
        </w:rPr>
        <w:t>Вып. 4, ч. 1</w:t>
      </w:r>
      <w:r w:rsidRPr="00976562">
        <w:rPr>
          <w:b/>
          <w:bCs/>
        </w:rPr>
        <w:t xml:space="preserve">. </w:t>
      </w:r>
      <w:r w:rsidRPr="00976562">
        <w:t>С. 54.</w:t>
      </w:r>
    </w:p>
  </w:footnote>
  <w:footnote w:id="5">
    <w:p w:rsidR="00933F5F" w:rsidRPr="00976562" w:rsidRDefault="00933F5F" w:rsidP="00EF2662">
      <w:pPr>
        <w:pStyle w:val="afe"/>
      </w:pPr>
      <w:r w:rsidRPr="00976562">
        <w:rPr>
          <w:rStyle w:val="aff0"/>
        </w:rPr>
        <w:footnoteRef/>
      </w:r>
      <w:r w:rsidRPr="00976562">
        <w:t xml:space="preserve"> Там же. С. 56.</w:t>
      </w:r>
    </w:p>
  </w:footnote>
  <w:footnote w:id="6">
    <w:p w:rsidR="00933F5F" w:rsidRPr="00C052EA" w:rsidRDefault="00933F5F" w:rsidP="00EF2662">
      <w:pPr>
        <w:pStyle w:val="afe"/>
      </w:pPr>
      <w:r w:rsidRPr="00976562">
        <w:rPr>
          <w:rStyle w:val="aff0"/>
        </w:rPr>
        <w:footnoteRef/>
      </w:r>
      <w:r w:rsidRPr="00976562">
        <w:t xml:space="preserve"> Конрад Н.И. О некоторых вопросах истории мировой литературы // Запад и Востока. М., 1966. С. 446-465, цит. по Рейснер Л.М. История всемирной литературы: взгляд востоковеда.// Концепции современного востоковедения. Отв. ред. Е.И. Зеленев и В. Б. Касевич. СПб.: КАРО, 2013 – с.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5F" w:rsidRDefault="006343CD" w:rsidP="00745935">
    <w:pPr>
      <w:pStyle w:val="af2"/>
      <w:framePr w:wrap="around" w:vAnchor="text" w:hAnchor="margin" w:xAlign="center" w:y="1"/>
      <w:rPr>
        <w:rStyle w:val="af1"/>
      </w:rPr>
    </w:pPr>
    <w:r>
      <w:rPr>
        <w:rStyle w:val="af1"/>
      </w:rPr>
      <w:fldChar w:fldCharType="begin"/>
    </w:r>
    <w:r w:rsidR="00933F5F">
      <w:rPr>
        <w:rStyle w:val="af1"/>
      </w:rPr>
      <w:instrText xml:space="preserve">PAGE  </w:instrText>
    </w:r>
    <w:r>
      <w:rPr>
        <w:rStyle w:val="af1"/>
      </w:rPr>
      <w:fldChar w:fldCharType="end"/>
    </w:r>
  </w:p>
  <w:p w:rsidR="00933F5F" w:rsidRDefault="00933F5F">
    <w:pPr>
      <w:pStyle w:val="af2"/>
    </w:pPr>
  </w:p>
  <w:p w:rsidR="00933F5F" w:rsidRDefault="00933F5F"/>
  <w:p w:rsidR="00933F5F" w:rsidRDefault="00933F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4">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6">
    <w:nsid w:val="108A37F4"/>
    <w:multiLevelType w:val="multilevel"/>
    <w:tmpl w:val="B78E3600"/>
    <w:lvl w:ilvl="0">
      <w:start w:val="1"/>
      <w:numFmt w:val="decimal"/>
      <w:lvlText w:val="%1"/>
      <w:lvlJc w:val="left"/>
      <w:pPr>
        <w:ind w:left="432" w:hanging="432"/>
      </w:pPr>
      <w:rPr>
        <w:b/>
        <w:color w:val="auto"/>
      </w:rPr>
    </w:lvl>
    <w:lvl w:ilvl="1">
      <w:start w:val="1"/>
      <w:numFmt w:val="decimal"/>
      <w:lvlText w:val="%1.%2"/>
      <w:lvlJc w:val="left"/>
      <w:pPr>
        <w:ind w:left="576" w:hanging="576"/>
      </w:p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34735D7"/>
    <w:multiLevelType w:val="hybridMultilevel"/>
    <w:tmpl w:val="D0B0700E"/>
    <w:lvl w:ilvl="0" w:tplc="6D6C3BF8">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5D4B9B"/>
    <w:multiLevelType w:val="hybridMultilevel"/>
    <w:tmpl w:val="707A9A30"/>
    <w:lvl w:ilvl="0" w:tplc="01B01BF8">
      <w:start w:val="1"/>
      <w:numFmt w:val="decimal"/>
      <w:pStyle w:val="a3"/>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nsid w:val="1BAF3998"/>
    <w:multiLevelType w:val="hybridMultilevel"/>
    <w:tmpl w:val="70025564"/>
    <w:lvl w:ilvl="0" w:tplc="597095BC">
      <w:start w:val="1"/>
      <w:numFmt w:val="decimal"/>
      <w:lvlText w:val="%1."/>
      <w:lvlJc w:val="left"/>
      <w:pPr>
        <w:ind w:left="720"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10">
    <w:nsid w:val="26EE28BD"/>
    <w:multiLevelType w:val="hybridMultilevel"/>
    <w:tmpl w:val="6C4E5824"/>
    <w:lvl w:ilvl="0" w:tplc="BC208B8E">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3">
    <w:nsid w:val="310E2EF3"/>
    <w:multiLevelType w:val="multilevel"/>
    <w:tmpl w:val="6BA05360"/>
    <w:lvl w:ilvl="0">
      <w:start w:val="1"/>
      <w:numFmt w:val="decimal"/>
      <w:lvlText w:val="%1."/>
      <w:lvlJc w:val="left"/>
      <w:pPr>
        <w:ind w:left="360" w:hanging="360"/>
      </w:pPr>
    </w:lvl>
    <w:lvl w:ilvl="1">
      <w:start w:val="1"/>
      <w:numFmt w:val="decimal"/>
      <w:pStyle w:val="a4"/>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5">
    <w:nsid w:val="36605146"/>
    <w:multiLevelType w:val="hybridMultilevel"/>
    <w:tmpl w:val="C91CAFAA"/>
    <w:lvl w:ilvl="0" w:tplc="C06439C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46F84DBA"/>
    <w:multiLevelType w:val="hybridMultilevel"/>
    <w:tmpl w:val="B178BDE6"/>
    <w:lvl w:ilvl="0" w:tplc="89A2A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BE4189"/>
    <w:multiLevelType w:val="hybridMultilevel"/>
    <w:tmpl w:val="0C8CD0F2"/>
    <w:lvl w:ilvl="0" w:tplc="BA1E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D1976"/>
    <w:multiLevelType w:val="hybridMultilevel"/>
    <w:tmpl w:val="A340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9E52C1"/>
    <w:multiLevelType w:val="hybridMultilevel"/>
    <w:tmpl w:val="F926D966"/>
    <w:lvl w:ilvl="0" w:tplc="1F38328C">
      <w:start w:val="1"/>
      <w:numFmt w:val="bullet"/>
      <w:pStyle w:val="a5"/>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67562FE"/>
    <w:multiLevelType w:val="multilevel"/>
    <w:tmpl w:val="1E225792"/>
    <w:lvl w:ilvl="0">
      <w:start w:val="6"/>
      <w:numFmt w:val="decimal"/>
      <w:lvlText w:val="%1."/>
      <w:lvlJc w:val="left"/>
      <w:pPr>
        <w:ind w:left="720" w:hanging="360"/>
      </w:pPr>
      <w:rPr>
        <w:rFonts w:hint="default"/>
        <w:b/>
        <w:bCs/>
      </w:rPr>
    </w:lvl>
    <w:lvl w:ilvl="1">
      <w:start w:val="1"/>
      <w:numFmt w:val="decimal"/>
      <w:isLgl/>
      <w:lvlText w:val="%1.%2."/>
      <w:lvlJc w:val="left"/>
      <w:pPr>
        <w:ind w:left="1418"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24">
    <w:nsid w:val="6692346A"/>
    <w:multiLevelType w:val="hybridMultilevel"/>
    <w:tmpl w:val="8278A854"/>
    <w:lvl w:ilvl="0" w:tplc="4C967D3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6">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7">
    <w:nsid w:val="789B13B0"/>
    <w:multiLevelType w:val="hybridMultilevel"/>
    <w:tmpl w:val="B03EB42C"/>
    <w:lvl w:ilvl="0" w:tplc="9B28CA1C">
      <w:start w:val="1"/>
      <w:numFmt w:val="decimal"/>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28">
    <w:nsid w:val="7EBA753B"/>
    <w:multiLevelType w:val="hybridMultilevel"/>
    <w:tmpl w:val="70025564"/>
    <w:lvl w:ilvl="0" w:tplc="597095BC">
      <w:start w:val="1"/>
      <w:numFmt w:val="decimal"/>
      <w:lvlText w:val="%1."/>
      <w:lvlJc w:val="left"/>
      <w:pPr>
        <w:ind w:left="720"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num w:numId="1">
    <w:abstractNumId w:val="0"/>
  </w:num>
  <w:num w:numId="2">
    <w:abstractNumId w:val="14"/>
  </w:num>
  <w:num w:numId="3">
    <w:abstractNumId w:val="8"/>
  </w:num>
  <w:num w:numId="4">
    <w:abstractNumId w:val="26"/>
  </w:num>
  <w:num w:numId="5">
    <w:abstractNumId w:val="1"/>
  </w:num>
  <w:num w:numId="6">
    <w:abstractNumId w:val="16"/>
  </w:num>
  <w:num w:numId="7">
    <w:abstractNumId w:val="25"/>
  </w:num>
  <w:num w:numId="8">
    <w:abstractNumId w:val="3"/>
  </w:num>
  <w:num w:numId="9">
    <w:abstractNumId w:val="4"/>
  </w:num>
  <w:num w:numId="10">
    <w:abstractNumId w:val="19"/>
  </w:num>
  <w:num w:numId="11">
    <w:abstractNumId w:val="2"/>
  </w:num>
  <w:num w:numId="12">
    <w:abstractNumId w:val="17"/>
  </w:num>
  <w:num w:numId="13">
    <w:abstractNumId w:val="11"/>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7"/>
  </w:num>
  <w:num w:numId="19">
    <w:abstractNumId w:val="9"/>
  </w:num>
  <w:num w:numId="20">
    <w:abstractNumId w:val="6"/>
  </w:num>
  <w:num w:numId="21">
    <w:abstractNumId w:val="6"/>
    <w:lvlOverride w:ilvl="0">
      <w:startOverride w:val="7"/>
    </w:lvlOverride>
    <w:lvlOverride w:ilvl="1">
      <w:startOverride w:val="2"/>
    </w:lvlOverride>
    <w:lvlOverride w:ilvl="2">
      <w:startOverride w:val="2"/>
    </w:lvlOverride>
  </w:num>
  <w:num w:numId="22">
    <w:abstractNumId w:val="24"/>
  </w:num>
  <w:num w:numId="23">
    <w:abstractNumId w:val="28"/>
  </w:num>
  <w:num w:numId="24">
    <w:abstractNumId w:val="18"/>
  </w:num>
  <w:num w:numId="25">
    <w:abstractNumId w:val="15"/>
  </w:num>
  <w:num w:numId="26">
    <w:abstractNumId w:val="27"/>
  </w:num>
  <w:num w:numId="27">
    <w:abstractNumId w:val="23"/>
  </w:num>
  <w:num w:numId="28">
    <w:abstractNumId w:val="10"/>
  </w:num>
  <w:num w:numId="29">
    <w:abstractNumId w:val="21"/>
  </w:num>
  <w:num w:numId="30">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numRestart w:val="eachPage"/>
    <w:footnote w:id="0"/>
    <w:footnote w:id="1"/>
  </w:footnotePr>
  <w:endnotePr>
    <w:endnote w:id="0"/>
    <w:endnote w:id="1"/>
  </w:endnotePr>
  <w:compat/>
  <w:rsids>
    <w:rsidRoot w:val="00745935"/>
    <w:rsid w:val="00005FE0"/>
    <w:rsid w:val="0000601E"/>
    <w:rsid w:val="00007321"/>
    <w:rsid w:val="00007E19"/>
    <w:rsid w:val="00011D6F"/>
    <w:rsid w:val="00013CFD"/>
    <w:rsid w:val="00014700"/>
    <w:rsid w:val="00014BA1"/>
    <w:rsid w:val="000240E9"/>
    <w:rsid w:val="00026D4B"/>
    <w:rsid w:val="000328AF"/>
    <w:rsid w:val="0003381C"/>
    <w:rsid w:val="00033F68"/>
    <w:rsid w:val="00034AC1"/>
    <w:rsid w:val="00036A8F"/>
    <w:rsid w:val="00040BE8"/>
    <w:rsid w:val="00051B9C"/>
    <w:rsid w:val="00057BE2"/>
    <w:rsid w:val="00060235"/>
    <w:rsid w:val="000704AA"/>
    <w:rsid w:val="00070649"/>
    <w:rsid w:val="00074157"/>
    <w:rsid w:val="000746F3"/>
    <w:rsid w:val="00081FB3"/>
    <w:rsid w:val="000831DC"/>
    <w:rsid w:val="000852C4"/>
    <w:rsid w:val="0009093C"/>
    <w:rsid w:val="00093991"/>
    <w:rsid w:val="00094E3F"/>
    <w:rsid w:val="00094F5C"/>
    <w:rsid w:val="000A0123"/>
    <w:rsid w:val="000A5B1B"/>
    <w:rsid w:val="000B4E44"/>
    <w:rsid w:val="000B5801"/>
    <w:rsid w:val="000B5B98"/>
    <w:rsid w:val="000B75C9"/>
    <w:rsid w:val="000C2079"/>
    <w:rsid w:val="000D1583"/>
    <w:rsid w:val="000D1704"/>
    <w:rsid w:val="000D1F17"/>
    <w:rsid w:val="000D2B94"/>
    <w:rsid w:val="000D74D3"/>
    <w:rsid w:val="000E2405"/>
    <w:rsid w:val="000E3348"/>
    <w:rsid w:val="000E3988"/>
    <w:rsid w:val="000F4C51"/>
    <w:rsid w:val="000F571B"/>
    <w:rsid w:val="0010003A"/>
    <w:rsid w:val="001020F5"/>
    <w:rsid w:val="00105846"/>
    <w:rsid w:val="00110850"/>
    <w:rsid w:val="00112918"/>
    <w:rsid w:val="0011291F"/>
    <w:rsid w:val="00114F53"/>
    <w:rsid w:val="00117A79"/>
    <w:rsid w:val="001218BD"/>
    <w:rsid w:val="001236E3"/>
    <w:rsid w:val="00124F54"/>
    <w:rsid w:val="00125300"/>
    <w:rsid w:val="00126693"/>
    <w:rsid w:val="00127B72"/>
    <w:rsid w:val="00136AB4"/>
    <w:rsid w:val="001431DF"/>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53FE"/>
    <w:rsid w:val="001E5CCA"/>
    <w:rsid w:val="001E5D3C"/>
    <w:rsid w:val="001E7FB1"/>
    <w:rsid w:val="001F1040"/>
    <w:rsid w:val="001F1320"/>
    <w:rsid w:val="0020192F"/>
    <w:rsid w:val="002046AE"/>
    <w:rsid w:val="00210152"/>
    <w:rsid w:val="002137EF"/>
    <w:rsid w:val="00217E41"/>
    <w:rsid w:val="00220136"/>
    <w:rsid w:val="00223465"/>
    <w:rsid w:val="00227EFE"/>
    <w:rsid w:val="0023614F"/>
    <w:rsid w:val="00243C49"/>
    <w:rsid w:val="00261925"/>
    <w:rsid w:val="002640DD"/>
    <w:rsid w:val="00265792"/>
    <w:rsid w:val="0026693C"/>
    <w:rsid w:val="00276225"/>
    <w:rsid w:val="00282011"/>
    <w:rsid w:val="00285E12"/>
    <w:rsid w:val="00294B75"/>
    <w:rsid w:val="00295DC8"/>
    <w:rsid w:val="002A6621"/>
    <w:rsid w:val="002A6708"/>
    <w:rsid w:val="002A6E68"/>
    <w:rsid w:val="002B05FC"/>
    <w:rsid w:val="002B3589"/>
    <w:rsid w:val="002B438E"/>
    <w:rsid w:val="002B6B74"/>
    <w:rsid w:val="002D32BE"/>
    <w:rsid w:val="002D5568"/>
    <w:rsid w:val="002E068C"/>
    <w:rsid w:val="002E3297"/>
    <w:rsid w:val="002E3B42"/>
    <w:rsid w:val="002E56D5"/>
    <w:rsid w:val="002E6915"/>
    <w:rsid w:val="002F1810"/>
    <w:rsid w:val="002F3518"/>
    <w:rsid w:val="0030560E"/>
    <w:rsid w:val="00312167"/>
    <w:rsid w:val="00312885"/>
    <w:rsid w:val="00322F88"/>
    <w:rsid w:val="00333D9D"/>
    <w:rsid w:val="00344DE0"/>
    <w:rsid w:val="003459F2"/>
    <w:rsid w:val="00361DF8"/>
    <w:rsid w:val="00373047"/>
    <w:rsid w:val="00376E22"/>
    <w:rsid w:val="00392467"/>
    <w:rsid w:val="003A1F83"/>
    <w:rsid w:val="003A2BD9"/>
    <w:rsid w:val="003A5981"/>
    <w:rsid w:val="003A6992"/>
    <w:rsid w:val="003A7A2D"/>
    <w:rsid w:val="003B7A73"/>
    <w:rsid w:val="003B7D2F"/>
    <w:rsid w:val="003C15D7"/>
    <w:rsid w:val="003D1772"/>
    <w:rsid w:val="003E1200"/>
    <w:rsid w:val="003E2D68"/>
    <w:rsid w:val="003E5571"/>
    <w:rsid w:val="003F2566"/>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966B0"/>
    <w:rsid w:val="00497ACD"/>
    <w:rsid w:val="004B474D"/>
    <w:rsid w:val="004B4EFA"/>
    <w:rsid w:val="004B58F2"/>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66"/>
    <w:rsid w:val="004F75F4"/>
    <w:rsid w:val="004F7A61"/>
    <w:rsid w:val="005009AF"/>
    <w:rsid w:val="005026CD"/>
    <w:rsid w:val="005032D0"/>
    <w:rsid w:val="005124C4"/>
    <w:rsid w:val="005177AC"/>
    <w:rsid w:val="005243E7"/>
    <w:rsid w:val="00524BF5"/>
    <w:rsid w:val="005255BC"/>
    <w:rsid w:val="00530C01"/>
    <w:rsid w:val="00534F63"/>
    <w:rsid w:val="00535640"/>
    <w:rsid w:val="005407A5"/>
    <w:rsid w:val="005424A6"/>
    <w:rsid w:val="00542F08"/>
    <w:rsid w:val="00543174"/>
    <w:rsid w:val="00544396"/>
    <w:rsid w:val="0055646D"/>
    <w:rsid w:val="00556617"/>
    <w:rsid w:val="0055782B"/>
    <w:rsid w:val="005622CD"/>
    <w:rsid w:val="00564C6E"/>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211E"/>
    <w:rsid w:val="005F356B"/>
    <w:rsid w:val="005F54BB"/>
    <w:rsid w:val="00601255"/>
    <w:rsid w:val="006042F5"/>
    <w:rsid w:val="00605787"/>
    <w:rsid w:val="006079CF"/>
    <w:rsid w:val="0061353C"/>
    <w:rsid w:val="006236C0"/>
    <w:rsid w:val="00624A80"/>
    <w:rsid w:val="00632F9A"/>
    <w:rsid w:val="00633294"/>
    <w:rsid w:val="006343CD"/>
    <w:rsid w:val="00634A1F"/>
    <w:rsid w:val="00635877"/>
    <w:rsid w:val="006361ED"/>
    <w:rsid w:val="00636969"/>
    <w:rsid w:val="00636CAC"/>
    <w:rsid w:val="0064117F"/>
    <w:rsid w:val="00641243"/>
    <w:rsid w:val="00647368"/>
    <w:rsid w:val="00652F77"/>
    <w:rsid w:val="00654818"/>
    <w:rsid w:val="00656B77"/>
    <w:rsid w:val="00656CB9"/>
    <w:rsid w:val="006635B0"/>
    <w:rsid w:val="00673156"/>
    <w:rsid w:val="006817ED"/>
    <w:rsid w:val="006835BE"/>
    <w:rsid w:val="00696767"/>
    <w:rsid w:val="00696F92"/>
    <w:rsid w:val="006A6791"/>
    <w:rsid w:val="006A7700"/>
    <w:rsid w:val="006A7A7C"/>
    <w:rsid w:val="006B2C72"/>
    <w:rsid w:val="006B3233"/>
    <w:rsid w:val="006B68FE"/>
    <w:rsid w:val="006B791F"/>
    <w:rsid w:val="006C2455"/>
    <w:rsid w:val="006D0F13"/>
    <w:rsid w:val="006D34E8"/>
    <w:rsid w:val="006D5441"/>
    <w:rsid w:val="006F0C90"/>
    <w:rsid w:val="006F228A"/>
    <w:rsid w:val="006F25D8"/>
    <w:rsid w:val="006F260D"/>
    <w:rsid w:val="006F2766"/>
    <w:rsid w:val="006F55E1"/>
    <w:rsid w:val="007011CE"/>
    <w:rsid w:val="0070783C"/>
    <w:rsid w:val="00707E65"/>
    <w:rsid w:val="00710A81"/>
    <w:rsid w:val="0071449E"/>
    <w:rsid w:val="00714D25"/>
    <w:rsid w:val="00714DB1"/>
    <w:rsid w:val="00714F20"/>
    <w:rsid w:val="00715B20"/>
    <w:rsid w:val="00721D72"/>
    <w:rsid w:val="007222D7"/>
    <w:rsid w:val="0072344F"/>
    <w:rsid w:val="00732047"/>
    <w:rsid w:val="00740AF6"/>
    <w:rsid w:val="00740C57"/>
    <w:rsid w:val="00745935"/>
    <w:rsid w:val="00746BBC"/>
    <w:rsid w:val="00757922"/>
    <w:rsid w:val="00761FCB"/>
    <w:rsid w:val="00763D8F"/>
    <w:rsid w:val="00764194"/>
    <w:rsid w:val="00765FF5"/>
    <w:rsid w:val="007703F3"/>
    <w:rsid w:val="00772A88"/>
    <w:rsid w:val="00774B39"/>
    <w:rsid w:val="007753D2"/>
    <w:rsid w:val="0078265F"/>
    <w:rsid w:val="00786766"/>
    <w:rsid w:val="00791A4D"/>
    <w:rsid w:val="007973D8"/>
    <w:rsid w:val="007A2AEB"/>
    <w:rsid w:val="007A605A"/>
    <w:rsid w:val="007B07C6"/>
    <w:rsid w:val="007B1C85"/>
    <w:rsid w:val="007C27C7"/>
    <w:rsid w:val="007C3F79"/>
    <w:rsid w:val="007C6A12"/>
    <w:rsid w:val="007D2466"/>
    <w:rsid w:val="007D707A"/>
    <w:rsid w:val="007D7BBC"/>
    <w:rsid w:val="007D7CF7"/>
    <w:rsid w:val="007E13D6"/>
    <w:rsid w:val="007E3DCE"/>
    <w:rsid w:val="007F00E9"/>
    <w:rsid w:val="007F0AFE"/>
    <w:rsid w:val="007F2D36"/>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3F5F"/>
    <w:rsid w:val="0093642B"/>
    <w:rsid w:val="009368D6"/>
    <w:rsid w:val="009372EC"/>
    <w:rsid w:val="0094038D"/>
    <w:rsid w:val="009434A2"/>
    <w:rsid w:val="00945DB1"/>
    <w:rsid w:val="00947C92"/>
    <w:rsid w:val="00956C79"/>
    <w:rsid w:val="009623F6"/>
    <w:rsid w:val="009634E3"/>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684"/>
    <w:rsid w:val="009D0F26"/>
    <w:rsid w:val="009D7156"/>
    <w:rsid w:val="009D73E5"/>
    <w:rsid w:val="009D7586"/>
    <w:rsid w:val="009E4907"/>
    <w:rsid w:val="009F3539"/>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A5F4C"/>
    <w:rsid w:val="00AB1478"/>
    <w:rsid w:val="00AB337C"/>
    <w:rsid w:val="00AB543F"/>
    <w:rsid w:val="00AB7084"/>
    <w:rsid w:val="00AC33B0"/>
    <w:rsid w:val="00AC5918"/>
    <w:rsid w:val="00AC66EC"/>
    <w:rsid w:val="00AD07E1"/>
    <w:rsid w:val="00AD1273"/>
    <w:rsid w:val="00AD43DE"/>
    <w:rsid w:val="00AE0F96"/>
    <w:rsid w:val="00AE60A3"/>
    <w:rsid w:val="00AE6DFB"/>
    <w:rsid w:val="00AE78CA"/>
    <w:rsid w:val="00AF1C65"/>
    <w:rsid w:val="00AF7B7F"/>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826C4"/>
    <w:rsid w:val="00B83744"/>
    <w:rsid w:val="00B900E3"/>
    <w:rsid w:val="00B9684C"/>
    <w:rsid w:val="00BA368A"/>
    <w:rsid w:val="00BA5065"/>
    <w:rsid w:val="00BA58C0"/>
    <w:rsid w:val="00BA5A4D"/>
    <w:rsid w:val="00BA66FD"/>
    <w:rsid w:val="00BA73AB"/>
    <w:rsid w:val="00BB1814"/>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2214"/>
    <w:rsid w:val="00C555EC"/>
    <w:rsid w:val="00C55B94"/>
    <w:rsid w:val="00C56755"/>
    <w:rsid w:val="00C570E0"/>
    <w:rsid w:val="00C62195"/>
    <w:rsid w:val="00C66266"/>
    <w:rsid w:val="00C663DE"/>
    <w:rsid w:val="00C667A3"/>
    <w:rsid w:val="00C6758D"/>
    <w:rsid w:val="00C72B74"/>
    <w:rsid w:val="00C73E8B"/>
    <w:rsid w:val="00C800B7"/>
    <w:rsid w:val="00C81D12"/>
    <w:rsid w:val="00C87A30"/>
    <w:rsid w:val="00C9012E"/>
    <w:rsid w:val="00C9031E"/>
    <w:rsid w:val="00C9393C"/>
    <w:rsid w:val="00C94277"/>
    <w:rsid w:val="00C96E6D"/>
    <w:rsid w:val="00CA0916"/>
    <w:rsid w:val="00CA318E"/>
    <w:rsid w:val="00CB4831"/>
    <w:rsid w:val="00CC504A"/>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36A3"/>
    <w:rsid w:val="00D75B17"/>
    <w:rsid w:val="00D7676A"/>
    <w:rsid w:val="00D80197"/>
    <w:rsid w:val="00D81BFA"/>
    <w:rsid w:val="00D82BB0"/>
    <w:rsid w:val="00D86290"/>
    <w:rsid w:val="00D86777"/>
    <w:rsid w:val="00D92792"/>
    <w:rsid w:val="00D97E4C"/>
    <w:rsid w:val="00DA072C"/>
    <w:rsid w:val="00DA18C8"/>
    <w:rsid w:val="00DB295C"/>
    <w:rsid w:val="00DB3123"/>
    <w:rsid w:val="00DB4383"/>
    <w:rsid w:val="00DB4735"/>
    <w:rsid w:val="00DC1257"/>
    <w:rsid w:val="00DC1F78"/>
    <w:rsid w:val="00DC39D3"/>
    <w:rsid w:val="00DC49FC"/>
    <w:rsid w:val="00DC7BF0"/>
    <w:rsid w:val="00DE4DBB"/>
    <w:rsid w:val="00DF4834"/>
    <w:rsid w:val="00DF6F87"/>
    <w:rsid w:val="00E00B3B"/>
    <w:rsid w:val="00E00DD9"/>
    <w:rsid w:val="00E01C3D"/>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70CC7"/>
    <w:rsid w:val="00E71C4E"/>
    <w:rsid w:val="00E73042"/>
    <w:rsid w:val="00E73A36"/>
    <w:rsid w:val="00E74004"/>
    <w:rsid w:val="00E74DAA"/>
    <w:rsid w:val="00E766E1"/>
    <w:rsid w:val="00E945CD"/>
    <w:rsid w:val="00E9663B"/>
    <w:rsid w:val="00EA57C9"/>
    <w:rsid w:val="00EB5539"/>
    <w:rsid w:val="00EB6D5E"/>
    <w:rsid w:val="00EC14E2"/>
    <w:rsid w:val="00EC31F6"/>
    <w:rsid w:val="00EC3D59"/>
    <w:rsid w:val="00ED0B80"/>
    <w:rsid w:val="00ED3495"/>
    <w:rsid w:val="00ED5948"/>
    <w:rsid w:val="00EE2972"/>
    <w:rsid w:val="00EE2C20"/>
    <w:rsid w:val="00EF2662"/>
    <w:rsid w:val="00EF2EBE"/>
    <w:rsid w:val="00EF628B"/>
    <w:rsid w:val="00EF653C"/>
    <w:rsid w:val="00F027BD"/>
    <w:rsid w:val="00F02931"/>
    <w:rsid w:val="00F06E9E"/>
    <w:rsid w:val="00F23E46"/>
    <w:rsid w:val="00F26295"/>
    <w:rsid w:val="00F32CD1"/>
    <w:rsid w:val="00F32CE4"/>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52DB"/>
    <w:rsid w:val="00FF6B57"/>
    <w:rsid w:val="00FF6FEA"/>
    <w:rsid w:val="00FF7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6"/>
    <w:next w:val="a6"/>
    <w:link w:val="12"/>
    <w:uiPriority w:val="9"/>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6"/>
    <w:link w:val="21"/>
    <w:uiPriority w:val="9"/>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6"/>
    <w:next w:val="a6"/>
    <w:link w:val="30"/>
    <w:uiPriority w:val="9"/>
    <w:qFormat/>
    <w:rsid w:val="00745935"/>
    <w:pPr>
      <w:keepNext/>
      <w:numPr>
        <w:ilvl w:val="2"/>
        <w:numId w:val="9"/>
      </w:numPr>
      <w:spacing w:before="100"/>
      <w:ind w:firstLine="0"/>
      <w:outlineLvl w:val="2"/>
    </w:pPr>
    <w:rPr>
      <w:b/>
      <w:i/>
    </w:rPr>
  </w:style>
  <w:style w:type="paragraph" w:styleId="4">
    <w:name w:val="heading 4"/>
    <w:basedOn w:val="a6"/>
    <w:next w:val="a6"/>
    <w:link w:val="40"/>
    <w:uiPriority w:val="9"/>
    <w:qFormat/>
    <w:rsid w:val="00745935"/>
    <w:pPr>
      <w:keepNext/>
      <w:ind w:firstLine="0"/>
      <w:jc w:val="center"/>
      <w:outlineLvl w:val="3"/>
    </w:pPr>
    <w:rPr>
      <w:rFonts w:ascii="Arial" w:hAnsi="Arial"/>
      <w:i/>
    </w:rPr>
  </w:style>
  <w:style w:type="paragraph" w:styleId="5">
    <w:name w:val="heading 5"/>
    <w:basedOn w:val="a6"/>
    <w:next w:val="a6"/>
    <w:link w:val="50"/>
    <w:uiPriority w:val="9"/>
    <w:qFormat/>
    <w:rsid w:val="00745935"/>
    <w:pPr>
      <w:keepNext/>
      <w:numPr>
        <w:ilvl w:val="4"/>
        <w:numId w:val="9"/>
      </w:numPr>
      <w:jc w:val="center"/>
      <w:outlineLvl w:val="4"/>
    </w:pPr>
    <w:rPr>
      <w:rFonts w:ascii="Arial" w:hAnsi="Arial"/>
    </w:rPr>
  </w:style>
  <w:style w:type="paragraph" w:styleId="6">
    <w:name w:val="heading 6"/>
    <w:basedOn w:val="a6"/>
    <w:next w:val="a6"/>
    <w:link w:val="60"/>
    <w:uiPriority w:val="9"/>
    <w:qFormat/>
    <w:rsid w:val="00745935"/>
    <w:pPr>
      <w:keepNext/>
      <w:numPr>
        <w:ilvl w:val="5"/>
        <w:numId w:val="9"/>
      </w:numPr>
      <w:jc w:val="center"/>
      <w:outlineLvl w:val="5"/>
    </w:pPr>
    <w:rPr>
      <w:rFonts w:ascii="Arial" w:hAnsi="Arial"/>
      <w:lang w:val="en-US"/>
    </w:rPr>
  </w:style>
  <w:style w:type="paragraph" w:styleId="7">
    <w:name w:val="heading 7"/>
    <w:basedOn w:val="a6"/>
    <w:next w:val="a6"/>
    <w:link w:val="70"/>
    <w:uiPriority w:val="9"/>
    <w:qFormat/>
    <w:rsid w:val="00745935"/>
    <w:pPr>
      <w:keepNext/>
      <w:numPr>
        <w:ilvl w:val="6"/>
        <w:numId w:val="9"/>
      </w:numPr>
      <w:outlineLvl w:val="6"/>
    </w:pPr>
    <w:rPr>
      <w:rFonts w:ascii="Arial" w:hAnsi="Arial"/>
    </w:rPr>
  </w:style>
  <w:style w:type="paragraph" w:styleId="8">
    <w:name w:val="heading 8"/>
    <w:basedOn w:val="a6"/>
    <w:next w:val="a6"/>
    <w:link w:val="80"/>
    <w:uiPriority w:val="9"/>
    <w:qFormat/>
    <w:rsid w:val="00745935"/>
    <w:pPr>
      <w:keepNext/>
      <w:numPr>
        <w:ilvl w:val="7"/>
        <w:numId w:val="9"/>
      </w:numPr>
      <w:outlineLvl w:val="7"/>
    </w:pPr>
    <w:rPr>
      <w:lang w:val="en-US"/>
    </w:rPr>
  </w:style>
  <w:style w:type="paragraph" w:styleId="9">
    <w:name w:val="heading 9"/>
    <w:basedOn w:val="a6"/>
    <w:next w:val="a6"/>
    <w:link w:val="90"/>
    <w:uiPriority w:val="9"/>
    <w:qFormat/>
    <w:rsid w:val="00745935"/>
    <w:pPr>
      <w:numPr>
        <w:ilvl w:val="8"/>
        <w:numId w:val="9"/>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7"/>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7"/>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7"/>
    <w:link w:val="4"/>
    <w:rsid w:val="00745935"/>
    <w:rPr>
      <w:rFonts w:ascii="Arial" w:eastAsia="Times New Roman" w:hAnsi="Arial" w:cs="Times New Roman"/>
      <w:i/>
      <w:sz w:val="28"/>
      <w:szCs w:val="20"/>
      <w:lang w:eastAsia="ru-RU"/>
    </w:rPr>
  </w:style>
  <w:style w:type="character" w:customStyle="1" w:styleId="50">
    <w:name w:val="Заголовок 5 Знак"/>
    <w:basedOn w:val="a7"/>
    <w:link w:val="5"/>
    <w:rsid w:val="00745935"/>
    <w:rPr>
      <w:rFonts w:ascii="Arial" w:eastAsia="Times New Roman" w:hAnsi="Arial" w:cs="Times New Roman"/>
      <w:sz w:val="28"/>
      <w:szCs w:val="20"/>
      <w:lang w:eastAsia="ru-RU"/>
    </w:rPr>
  </w:style>
  <w:style w:type="character" w:customStyle="1" w:styleId="60">
    <w:name w:val="Заголовок 6 Знак"/>
    <w:basedOn w:val="a7"/>
    <w:link w:val="6"/>
    <w:rsid w:val="00745935"/>
    <w:rPr>
      <w:rFonts w:ascii="Arial" w:eastAsia="Times New Roman" w:hAnsi="Arial" w:cs="Times New Roman"/>
      <w:sz w:val="28"/>
      <w:szCs w:val="20"/>
      <w:lang w:val="en-US" w:eastAsia="ru-RU"/>
    </w:rPr>
  </w:style>
  <w:style w:type="character" w:customStyle="1" w:styleId="70">
    <w:name w:val="Заголовок 7 Знак"/>
    <w:basedOn w:val="a7"/>
    <w:link w:val="7"/>
    <w:rsid w:val="00745935"/>
    <w:rPr>
      <w:rFonts w:ascii="Arial" w:eastAsia="Times New Roman" w:hAnsi="Arial" w:cs="Times New Roman"/>
      <w:sz w:val="28"/>
      <w:szCs w:val="20"/>
      <w:lang w:eastAsia="ru-RU"/>
    </w:rPr>
  </w:style>
  <w:style w:type="character" w:customStyle="1" w:styleId="80">
    <w:name w:val="Заголовок 8 Знак"/>
    <w:basedOn w:val="a7"/>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7"/>
    <w:link w:val="9"/>
    <w:rsid w:val="00745935"/>
    <w:rPr>
      <w:rFonts w:ascii="Times New Roman" w:eastAsia="Times New Roman" w:hAnsi="Times New Roman" w:cs="Arial"/>
      <w:lang w:eastAsia="ru-RU"/>
    </w:rPr>
  </w:style>
  <w:style w:type="paragraph" w:customStyle="1" w:styleId="aa">
    <w:name w:val="Уменьшенный"/>
    <w:basedOn w:val="a6"/>
    <w:rsid w:val="00745935"/>
    <w:pPr>
      <w:jc w:val="center"/>
    </w:pPr>
    <w:rPr>
      <w:sz w:val="24"/>
    </w:rPr>
  </w:style>
  <w:style w:type="paragraph" w:styleId="ab">
    <w:name w:val="List"/>
    <w:basedOn w:val="a6"/>
    <w:rsid w:val="00745935"/>
    <w:pPr>
      <w:ind w:left="283" w:hanging="283"/>
    </w:pPr>
  </w:style>
  <w:style w:type="paragraph" w:styleId="a0">
    <w:name w:val="List Number"/>
    <w:aliases w:val="Знак2"/>
    <w:basedOn w:val="a6"/>
    <w:link w:val="ac"/>
    <w:rsid w:val="00745935"/>
    <w:pPr>
      <w:numPr>
        <w:numId w:val="8"/>
      </w:numPr>
      <w:ind w:firstLine="0"/>
    </w:pPr>
  </w:style>
  <w:style w:type="character" w:customStyle="1" w:styleId="ac">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d">
    <w:name w:val="Шаг алгоритма"/>
    <w:basedOn w:val="a6"/>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6"/>
    <w:rsid w:val="00745935"/>
    <w:pPr>
      <w:numPr>
        <w:numId w:val="2"/>
      </w:numPr>
      <w:ind w:firstLine="0"/>
    </w:pPr>
  </w:style>
  <w:style w:type="paragraph" w:customStyle="1" w:styleId="ae">
    <w:name w:val="Более уменьшенный"/>
    <w:basedOn w:val="a6"/>
    <w:rsid w:val="00745935"/>
    <w:pPr>
      <w:ind w:firstLine="0"/>
      <w:jc w:val="left"/>
    </w:pPr>
    <w:rPr>
      <w:sz w:val="20"/>
    </w:rPr>
  </w:style>
  <w:style w:type="paragraph" w:styleId="af">
    <w:name w:val="footer"/>
    <w:basedOn w:val="a6"/>
    <w:link w:val="af0"/>
    <w:uiPriority w:val="99"/>
    <w:rsid w:val="00745935"/>
    <w:pPr>
      <w:tabs>
        <w:tab w:val="center" w:pos="4153"/>
        <w:tab w:val="right" w:pos="8306"/>
      </w:tabs>
    </w:pPr>
  </w:style>
  <w:style w:type="character" w:customStyle="1" w:styleId="af0">
    <w:name w:val="Нижний колонтитул Знак"/>
    <w:basedOn w:val="a7"/>
    <w:link w:val="af"/>
    <w:uiPriority w:val="99"/>
    <w:rsid w:val="00745935"/>
    <w:rPr>
      <w:rFonts w:ascii="Times New Roman" w:eastAsia="Times New Roman" w:hAnsi="Times New Roman" w:cs="Times New Roman"/>
      <w:sz w:val="28"/>
      <w:szCs w:val="20"/>
      <w:lang w:eastAsia="ru-RU"/>
    </w:rPr>
  </w:style>
  <w:style w:type="character" w:styleId="af1">
    <w:name w:val="page number"/>
    <w:rsid w:val="00745935"/>
    <w:rPr>
      <w:rFonts w:cs="Times New Roman"/>
    </w:rPr>
  </w:style>
  <w:style w:type="paragraph" w:styleId="af2">
    <w:name w:val="header"/>
    <w:basedOn w:val="a6"/>
    <w:link w:val="af3"/>
    <w:uiPriority w:val="99"/>
    <w:rsid w:val="00745935"/>
    <w:pPr>
      <w:tabs>
        <w:tab w:val="center" w:pos="4153"/>
        <w:tab w:val="right" w:pos="8306"/>
      </w:tabs>
    </w:pPr>
  </w:style>
  <w:style w:type="character" w:customStyle="1" w:styleId="af3">
    <w:name w:val="Верхний колонтитул Знак"/>
    <w:basedOn w:val="a7"/>
    <w:link w:val="af2"/>
    <w:uiPriority w:val="99"/>
    <w:rsid w:val="00745935"/>
    <w:rPr>
      <w:rFonts w:ascii="Times New Roman" w:eastAsia="Times New Roman" w:hAnsi="Times New Roman" w:cs="Times New Roman"/>
      <w:sz w:val="28"/>
      <w:szCs w:val="20"/>
      <w:lang w:eastAsia="ru-RU"/>
    </w:rPr>
  </w:style>
  <w:style w:type="paragraph" w:styleId="13">
    <w:name w:val="toc 1"/>
    <w:basedOn w:val="a6"/>
    <w:next w:val="a6"/>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6"/>
    <w:next w:val="a6"/>
    <w:uiPriority w:val="39"/>
    <w:rsid w:val="00745935"/>
    <w:pPr>
      <w:spacing w:line="288" w:lineRule="auto"/>
      <w:ind w:left="907" w:hanging="567"/>
      <w:jc w:val="left"/>
    </w:pPr>
    <w:rPr>
      <w:sz w:val="22"/>
      <w:szCs w:val="22"/>
    </w:rPr>
  </w:style>
  <w:style w:type="paragraph" w:styleId="31">
    <w:name w:val="toc 3"/>
    <w:basedOn w:val="a6"/>
    <w:next w:val="a6"/>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6"/>
    <w:next w:val="a6"/>
    <w:autoRedefine/>
    <w:rsid w:val="00745935"/>
    <w:pPr>
      <w:ind w:left="840"/>
      <w:jc w:val="left"/>
    </w:pPr>
    <w:rPr>
      <w:sz w:val="18"/>
      <w:szCs w:val="18"/>
    </w:rPr>
  </w:style>
  <w:style w:type="paragraph" w:styleId="51">
    <w:name w:val="toc 5"/>
    <w:basedOn w:val="a6"/>
    <w:next w:val="a6"/>
    <w:autoRedefine/>
    <w:rsid w:val="00745935"/>
    <w:pPr>
      <w:ind w:left="1120"/>
      <w:jc w:val="left"/>
    </w:pPr>
    <w:rPr>
      <w:sz w:val="18"/>
      <w:szCs w:val="18"/>
    </w:rPr>
  </w:style>
  <w:style w:type="paragraph" w:styleId="61">
    <w:name w:val="toc 6"/>
    <w:basedOn w:val="a6"/>
    <w:next w:val="a6"/>
    <w:autoRedefine/>
    <w:rsid w:val="00745935"/>
    <w:pPr>
      <w:ind w:left="1400"/>
      <w:jc w:val="left"/>
    </w:pPr>
    <w:rPr>
      <w:sz w:val="18"/>
      <w:szCs w:val="18"/>
    </w:rPr>
  </w:style>
  <w:style w:type="paragraph" w:styleId="71">
    <w:name w:val="toc 7"/>
    <w:basedOn w:val="a6"/>
    <w:next w:val="a6"/>
    <w:autoRedefine/>
    <w:rsid w:val="00745935"/>
    <w:pPr>
      <w:ind w:left="1680"/>
      <w:jc w:val="left"/>
    </w:pPr>
    <w:rPr>
      <w:sz w:val="18"/>
      <w:szCs w:val="18"/>
    </w:rPr>
  </w:style>
  <w:style w:type="paragraph" w:styleId="81">
    <w:name w:val="toc 8"/>
    <w:basedOn w:val="a6"/>
    <w:next w:val="a6"/>
    <w:autoRedefine/>
    <w:rsid w:val="00745935"/>
    <w:pPr>
      <w:ind w:left="1960"/>
      <w:jc w:val="left"/>
    </w:pPr>
    <w:rPr>
      <w:sz w:val="18"/>
      <w:szCs w:val="18"/>
    </w:rPr>
  </w:style>
  <w:style w:type="paragraph" w:styleId="91">
    <w:name w:val="toc 9"/>
    <w:basedOn w:val="a6"/>
    <w:next w:val="a6"/>
    <w:autoRedefine/>
    <w:rsid w:val="00745935"/>
    <w:pPr>
      <w:ind w:left="2240"/>
      <w:jc w:val="left"/>
    </w:pPr>
    <w:rPr>
      <w:sz w:val="18"/>
      <w:szCs w:val="18"/>
    </w:rPr>
  </w:style>
  <w:style w:type="paragraph" w:customStyle="1" w:styleId="af4">
    <w:name w:val="Пример файла"/>
    <w:basedOn w:val="a6"/>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5">
    <w:name w:val="caption"/>
    <w:basedOn w:val="a6"/>
    <w:next w:val="a6"/>
    <w:qFormat/>
    <w:rsid w:val="00745935"/>
    <w:pPr>
      <w:spacing w:before="40" w:after="40" w:line="240" w:lineRule="auto"/>
      <w:ind w:firstLine="0"/>
      <w:jc w:val="center"/>
    </w:pPr>
    <w:rPr>
      <w:b/>
      <w:bCs/>
      <w:sz w:val="20"/>
    </w:rPr>
  </w:style>
  <w:style w:type="paragraph" w:styleId="af6">
    <w:name w:val="Signature"/>
    <w:basedOn w:val="a6"/>
    <w:link w:val="af7"/>
    <w:rsid w:val="00745935"/>
    <w:pPr>
      <w:ind w:left="4253" w:firstLine="0"/>
      <w:jc w:val="center"/>
    </w:pPr>
    <w:rPr>
      <w:b/>
      <w:sz w:val="24"/>
    </w:rPr>
  </w:style>
  <w:style w:type="character" w:customStyle="1" w:styleId="af7">
    <w:name w:val="Подпись Знак"/>
    <w:basedOn w:val="a7"/>
    <w:link w:val="af6"/>
    <w:rsid w:val="00745935"/>
    <w:rPr>
      <w:rFonts w:ascii="Times New Roman" w:eastAsia="Times New Roman" w:hAnsi="Times New Roman" w:cs="Times New Roman"/>
      <w:b/>
      <w:sz w:val="24"/>
      <w:szCs w:val="20"/>
      <w:lang w:eastAsia="ru-RU"/>
    </w:rPr>
  </w:style>
  <w:style w:type="character" w:styleId="af8">
    <w:name w:val="Hyperlink"/>
    <w:uiPriority w:val="99"/>
    <w:rsid w:val="00745935"/>
    <w:rPr>
      <w:rFonts w:cs="Times New Roman"/>
      <w:color w:val="0000FF"/>
      <w:u w:val="single"/>
    </w:rPr>
  </w:style>
  <w:style w:type="paragraph" w:customStyle="1" w:styleId="af9">
    <w:name w:val="Формула"/>
    <w:basedOn w:val="a6"/>
    <w:rsid w:val="00745935"/>
    <w:pPr>
      <w:ind w:firstLine="0"/>
      <w:jc w:val="center"/>
    </w:pPr>
  </w:style>
  <w:style w:type="paragraph" w:customStyle="1" w:styleId="afa">
    <w:name w:val="Список ребер"/>
    <w:basedOn w:val="a0"/>
    <w:rsid w:val="00745935"/>
    <w:rPr>
      <w:sz w:val="24"/>
      <w:lang w:val="en-US"/>
    </w:rPr>
  </w:style>
  <w:style w:type="paragraph" w:customStyle="1" w:styleId="afb">
    <w:name w:val="Пояснения к названию"/>
    <w:basedOn w:val="af5"/>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6"/>
    <w:rsid w:val="00745935"/>
    <w:pPr>
      <w:numPr>
        <w:numId w:val="11"/>
      </w:numPr>
      <w:tabs>
        <w:tab w:val="left" w:pos="964"/>
      </w:tabs>
      <w:contextualSpacing/>
    </w:pPr>
  </w:style>
  <w:style w:type="character" w:customStyle="1" w:styleId="afc">
    <w:name w:val="Текст примечания Знак"/>
    <w:basedOn w:val="a7"/>
    <w:link w:val="afd"/>
    <w:semiHidden/>
    <w:rsid w:val="00745935"/>
    <w:rPr>
      <w:rFonts w:ascii="Times New Roman" w:eastAsia="Times New Roman" w:hAnsi="Times New Roman" w:cs="Times New Roman"/>
      <w:sz w:val="20"/>
      <w:szCs w:val="20"/>
      <w:lang w:eastAsia="ru-RU"/>
    </w:rPr>
  </w:style>
  <w:style w:type="paragraph" w:styleId="afd">
    <w:name w:val="annotation text"/>
    <w:basedOn w:val="a6"/>
    <w:link w:val="afc"/>
    <w:semiHidden/>
    <w:rsid w:val="00745935"/>
    <w:rPr>
      <w:sz w:val="20"/>
    </w:rPr>
  </w:style>
  <w:style w:type="paragraph" w:styleId="afe">
    <w:name w:val="footnote text"/>
    <w:basedOn w:val="a6"/>
    <w:link w:val="aff"/>
    <w:uiPriority w:val="99"/>
    <w:rsid w:val="00745935"/>
    <w:pPr>
      <w:ind w:firstLine="0"/>
    </w:pPr>
    <w:rPr>
      <w:sz w:val="20"/>
    </w:rPr>
  </w:style>
  <w:style w:type="character" w:customStyle="1" w:styleId="aff">
    <w:name w:val="Текст сноски Знак"/>
    <w:basedOn w:val="a7"/>
    <w:link w:val="afe"/>
    <w:uiPriority w:val="99"/>
    <w:rsid w:val="00745935"/>
    <w:rPr>
      <w:rFonts w:ascii="Times New Roman" w:eastAsia="Times New Roman" w:hAnsi="Times New Roman" w:cs="Times New Roman"/>
      <w:sz w:val="20"/>
      <w:szCs w:val="20"/>
      <w:lang w:eastAsia="ru-RU"/>
    </w:rPr>
  </w:style>
  <w:style w:type="character" w:styleId="aff0">
    <w:name w:val="footnote reference"/>
    <w:uiPriority w:val="99"/>
    <w:rsid w:val="00745935"/>
    <w:rPr>
      <w:rFonts w:cs="Times New Roman"/>
      <w:vertAlign w:val="superscript"/>
    </w:rPr>
  </w:style>
  <w:style w:type="paragraph" w:styleId="aff1">
    <w:name w:val="Plain Text"/>
    <w:basedOn w:val="a6"/>
    <w:link w:val="aff2"/>
    <w:rsid w:val="00745935"/>
    <w:pPr>
      <w:ind w:firstLine="0"/>
      <w:jc w:val="left"/>
    </w:pPr>
    <w:rPr>
      <w:rFonts w:ascii="Courier New" w:hAnsi="Courier New"/>
      <w:sz w:val="20"/>
    </w:rPr>
  </w:style>
  <w:style w:type="character" w:customStyle="1" w:styleId="aff2">
    <w:name w:val="Текст Знак"/>
    <w:basedOn w:val="a7"/>
    <w:link w:val="aff1"/>
    <w:rsid w:val="00745935"/>
    <w:rPr>
      <w:rFonts w:ascii="Courier New" w:eastAsia="Times New Roman" w:hAnsi="Courier New" w:cs="Times New Roman"/>
      <w:sz w:val="20"/>
      <w:szCs w:val="20"/>
      <w:lang w:eastAsia="ru-RU"/>
    </w:rPr>
  </w:style>
  <w:style w:type="character" w:styleId="aff3">
    <w:name w:val="FollowedHyperlink"/>
    <w:rsid w:val="00745935"/>
    <w:rPr>
      <w:rFonts w:cs="Times New Roman"/>
      <w:color w:val="800080"/>
      <w:u w:val="single"/>
    </w:rPr>
  </w:style>
  <w:style w:type="character" w:customStyle="1" w:styleId="aff4">
    <w:name w:val="Тема примечания Знак"/>
    <w:basedOn w:val="afc"/>
    <w:link w:val="aff5"/>
    <w:semiHidden/>
    <w:rsid w:val="00745935"/>
    <w:rPr>
      <w:rFonts w:ascii="Times New Roman" w:eastAsia="Times New Roman" w:hAnsi="Times New Roman" w:cs="Times New Roman"/>
      <w:b/>
      <w:bCs/>
      <w:sz w:val="20"/>
      <w:szCs w:val="20"/>
      <w:lang w:eastAsia="ru-RU"/>
    </w:rPr>
  </w:style>
  <w:style w:type="paragraph" w:styleId="aff5">
    <w:name w:val="annotation subject"/>
    <w:basedOn w:val="afd"/>
    <w:next w:val="afd"/>
    <w:link w:val="aff4"/>
    <w:semiHidden/>
    <w:rsid w:val="00745935"/>
    <w:rPr>
      <w:b/>
      <w:bCs/>
    </w:rPr>
  </w:style>
  <w:style w:type="character" w:customStyle="1" w:styleId="aff6">
    <w:name w:val="Текст выноски Знак"/>
    <w:basedOn w:val="a7"/>
    <w:link w:val="aff7"/>
    <w:semiHidden/>
    <w:rsid w:val="00745935"/>
    <w:rPr>
      <w:rFonts w:ascii="Tahoma" w:eastAsia="Times New Roman" w:hAnsi="Tahoma" w:cs="Tahoma"/>
      <w:sz w:val="16"/>
      <w:szCs w:val="16"/>
      <w:lang w:eastAsia="ru-RU"/>
    </w:rPr>
  </w:style>
  <w:style w:type="paragraph" w:styleId="aff7">
    <w:name w:val="Balloon Text"/>
    <w:basedOn w:val="a6"/>
    <w:link w:val="aff6"/>
    <w:semiHidden/>
    <w:rsid w:val="00745935"/>
    <w:rPr>
      <w:rFonts w:ascii="Tahoma" w:hAnsi="Tahoma" w:cs="Tahoma"/>
      <w:sz w:val="16"/>
      <w:szCs w:val="16"/>
    </w:rPr>
  </w:style>
  <w:style w:type="paragraph" w:customStyle="1" w:styleId="aff8">
    <w:name w:val="Обычный Центральный"/>
    <w:basedOn w:val="a6"/>
    <w:rsid w:val="00745935"/>
    <w:pPr>
      <w:ind w:firstLine="0"/>
      <w:jc w:val="center"/>
    </w:pPr>
  </w:style>
  <w:style w:type="paragraph" w:customStyle="1" w:styleId="aff9">
    <w:name w:val="Компактный"/>
    <w:basedOn w:val="a6"/>
    <w:rsid w:val="00745935"/>
    <w:pPr>
      <w:spacing w:line="240" w:lineRule="auto"/>
    </w:pPr>
    <w:rPr>
      <w:sz w:val="24"/>
    </w:rPr>
  </w:style>
  <w:style w:type="paragraph" w:customStyle="1" w:styleId="affa">
    <w:name w:val="Компактный без отступа"/>
    <w:basedOn w:val="aff9"/>
    <w:rsid w:val="00745935"/>
    <w:pPr>
      <w:ind w:firstLine="0"/>
    </w:pPr>
  </w:style>
  <w:style w:type="paragraph" w:customStyle="1" w:styleId="affb">
    <w:name w:val="Обычный сжатый без отступа"/>
    <w:basedOn w:val="a6"/>
    <w:rsid w:val="00745935"/>
    <w:pPr>
      <w:spacing w:line="240" w:lineRule="auto"/>
      <w:ind w:firstLine="0"/>
    </w:pPr>
  </w:style>
  <w:style w:type="paragraph" w:customStyle="1" w:styleId="affc">
    <w:name w:val="Компактный без отступа центральный"/>
    <w:basedOn w:val="affa"/>
    <w:rsid w:val="00745935"/>
    <w:pPr>
      <w:jc w:val="center"/>
    </w:pPr>
    <w:rPr>
      <w:szCs w:val="24"/>
    </w:rPr>
  </w:style>
  <w:style w:type="paragraph" w:customStyle="1" w:styleId="a3">
    <w:name w:val="Литература"/>
    <w:basedOn w:val="a6"/>
    <w:rsid w:val="00745935"/>
    <w:pPr>
      <w:numPr>
        <w:numId w:val="3"/>
      </w:numPr>
      <w:spacing w:line="240" w:lineRule="auto"/>
    </w:pPr>
  </w:style>
  <w:style w:type="paragraph" w:customStyle="1" w:styleId="affd">
    <w:name w:val="Внутри таблицы"/>
    <w:basedOn w:val="affb"/>
    <w:rsid w:val="00745935"/>
    <w:pPr>
      <w:jc w:val="left"/>
    </w:pPr>
  </w:style>
  <w:style w:type="paragraph" w:customStyle="1" w:styleId="affe">
    <w:name w:val="Внутри таблицы уменьшенный"/>
    <w:basedOn w:val="affd"/>
    <w:rsid w:val="00745935"/>
    <w:rPr>
      <w:sz w:val="24"/>
    </w:rPr>
  </w:style>
  <w:style w:type="paragraph" w:customStyle="1" w:styleId="afff">
    <w:name w:val="Программа"/>
    <w:basedOn w:val="a6"/>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0">
    <w:name w:val="Термины"/>
    <w:basedOn w:val="a6"/>
    <w:rsid w:val="00745935"/>
    <w:pPr>
      <w:ind w:firstLine="0"/>
    </w:pPr>
  </w:style>
  <w:style w:type="paragraph" w:styleId="a">
    <w:name w:val="List Bullet"/>
    <w:basedOn w:val="a6"/>
    <w:rsid w:val="00745935"/>
    <w:pPr>
      <w:numPr>
        <w:numId w:val="1"/>
      </w:numPr>
      <w:ind w:left="360"/>
    </w:pPr>
  </w:style>
  <w:style w:type="paragraph" w:styleId="23">
    <w:name w:val="List Number 2"/>
    <w:aliases w:val="Знак"/>
    <w:basedOn w:val="a6"/>
    <w:link w:val="24"/>
    <w:rsid w:val="00745935"/>
    <w:pPr>
      <w:ind w:firstLine="0"/>
    </w:pPr>
    <w:rPr>
      <w:lang/>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1">
    <w:name w:val="Подписи"/>
    <w:basedOn w:val="a6"/>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9"/>
    <w:rsid w:val="00745935"/>
    <w:pPr>
      <w:numPr>
        <w:numId w:val="7"/>
      </w:numPr>
      <w:jc w:val="left"/>
    </w:pPr>
    <w:rPr>
      <w:lang w:val="en-US"/>
    </w:rPr>
  </w:style>
  <w:style w:type="paragraph" w:customStyle="1" w:styleId="afff2">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3">
    <w:name w:val="Исходный код Знак"/>
    <w:rsid w:val="00745935"/>
    <w:rPr>
      <w:rFonts w:ascii="Courier New" w:hAnsi="Courier New"/>
      <w:sz w:val="24"/>
      <w:lang w:val="ru-RU" w:eastAsia="ru-RU"/>
    </w:rPr>
  </w:style>
  <w:style w:type="paragraph" w:customStyle="1" w:styleId="afff4">
    <w:name w:val="Список нум. с отступом"/>
    <w:basedOn w:val="a6"/>
    <w:rsid w:val="00745935"/>
    <w:pPr>
      <w:tabs>
        <w:tab w:val="num" w:pos="907"/>
      </w:tabs>
      <w:ind w:left="907" w:hanging="907"/>
    </w:pPr>
  </w:style>
  <w:style w:type="paragraph" w:customStyle="1" w:styleId="afff5">
    <w:name w:val="Список марк. с отступом"/>
    <w:basedOn w:val="a6"/>
    <w:rsid w:val="00745935"/>
    <w:pPr>
      <w:ind w:firstLine="0"/>
    </w:pPr>
    <w:rPr>
      <w:szCs w:val="24"/>
    </w:rPr>
  </w:style>
  <w:style w:type="paragraph" w:customStyle="1" w:styleId="afff6">
    <w:name w:val="Стиль Название картинки"/>
    <w:basedOn w:val="af5"/>
    <w:rsid w:val="00745935"/>
    <w:pPr>
      <w:spacing w:before="0"/>
    </w:pPr>
  </w:style>
  <w:style w:type="paragraph" w:customStyle="1" w:styleId="afff7">
    <w:name w:val="Стиль Название таблицы"/>
    <w:basedOn w:val="afff6"/>
    <w:rsid w:val="00745935"/>
    <w:pPr>
      <w:keepNext/>
      <w:spacing w:before="80" w:after="20"/>
      <w:jc w:val="right"/>
    </w:pPr>
  </w:style>
  <w:style w:type="paragraph" w:customStyle="1" w:styleId="afff8">
    <w:name w:val="Исходный код"/>
    <w:basedOn w:val="a6"/>
    <w:rsid w:val="00745935"/>
    <w:pPr>
      <w:spacing w:line="280" w:lineRule="exact"/>
      <w:ind w:firstLine="0"/>
      <w:jc w:val="left"/>
    </w:pPr>
    <w:rPr>
      <w:rFonts w:ascii="Courier New" w:hAnsi="Courier New" w:cs="Courier New"/>
      <w:sz w:val="24"/>
      <w:szCs w:val="24"/>
    </w:rPr>
  </w:style>
  <w:style w:type="character" w:customStyle="1" w:styleId="afff9">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a">
    <w:name w:val="Стиль Название таблицы Знак"/>
    <w:rsid w:val="00745935"/>
    <w:rPr>
      <w:rFonts w:cs="Times New Roman"/>
      <w:b/>
      <w:bCs/>
      <w:lang w:val="ru-RU" w:eastAsia="ru-RU" w:bidi="ar-SA"/>
    </w:rPr>
  </w:style>
  <w:style w:type="paragraph" w:customStyle="1" w:styleId="Gap">
    <w:name w:val="Gap"/>
    <w:basedOn w:val="a6"/>
    <w:next w:val="a6"/>
    <w:rsid w:val="00745935"/>
    <w:pPr>
      <w:spacing w:line="240" w:lineRule="auto"/>
    </w:pPr>
    <w:rPr>
      <w:sz w:val="16"/>
    </w:rPr>
  </w:style>
  <w:style w:type="paragraph" w:customStyle="1" w:styleId="afffb">
    <w:name w:val="Расширения"/>
    <w:basedOn w:val="a6"/>
    <w:next w:val="a6"/>
    <w:rsid w:val="00745935"/>
    <w:pPr>
      <w:spacing w:line="312" w:lineRule="auto"/>
    </w:pPr>
  </w:style>
  <w:style w:type="paragraph" w:customStyle="1" w:styleId="afffc">
    <w:name w:val="Стиль Название объекта + Междустр.интервал:  полуторный"/>
    <w:basedOn w:val="af5"/>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d">
    <w:name w:val="Document Map"/>
    <w:basedOn w:val="a6"/>
    <w:link w:val="afffe"/>
    <w:rsid w:val="00745935"/>
    <w:rPr>
      <w:rFonts w:ascii="Tahoma" w:hAnsi="Tahoma"/>
      <w:sz w:val="16"/>
      <w:szCs w:val="16"/>
    </w:rPr>
  </w:style>
  <w:style w:type="character" w:customStyle="1" w:styleId="afffe">
    <w:name w:val="Схема документа Знак"/>
    <w:basedOn w:val="a7"/>
    <w:link w:val="afffd"/>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6"/>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6"/>
    <w:next w:val="a6"/>
    <w:rsid w:val="00745935"/>
    <w:pPr>
      <w:tabs>
        <w:tab w:val="left" w:pos="397"/>
      </w:tabs>
      <w:ind w:firstLine="0"/>
    </w:pPr>
  </w:style>
  <w:style w:type="paragraph" w:customStyle="1" w:styleId="InTable">
    <w:name w:val="InTable"/>
    <w:basedOn w:val="a6"/>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
    <w:name w:val="Body Text"/>
    <w:basedOn w:val="a6"/>
    <w:link w:val="affff0"/>
    <w:rsid w:val="00745935"/>
    <w:pPr>
      <w:spacing w:after="120"/>
    </w:pPr>
  </w:style>
  <w:style w:type="character" w:customStyle="1" w:styleId="affff0">
    <w:name w:val="Основной текст Знак"/>
    <w:basedOn w:val="a7"/>
    <w:link w:val="affff"/>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Прижатый влево"/>
    <w:basedOn w:val="a6"/>
    <w:next w:val="a6"/>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2">
    <w:name w:val="Правые элекменты для утверждения"/>
    <w:basedOn w:val="a6"/>
    <w:rsid w:val="00745935"/>
    <w:pPr>
      <w:spacing w:line="276" w:lineRule="auto"/>
      <w:ind w:firstLine="709"/>
      <w:jc w:val="right"/>
    </w:pPr>
    <w:rPr>
      <w:sz w:val="26"/>
      <w:lang w:eastAsia="en-US"/>
    </w:rPr>
  </w:style>
  <w:style w:type="paragraph" w:customStyle="1" w:styleId="a5">
    <w:name w:val="Маркированный текст"/>
    <w:basedOn w:val="a6"/>
    <w:rsid w:val="00745935"/>
    <w:pPr>
      <w:numPr>
        <w:numId w:val="14"/>
      </w:numPr>
      <w:spacing w:line="276" w:lineRule="auto"/>
      <w:jc w:val="left"/>
    </w:pPr>
    <w:rPr>
      <w:sz w:val="26"/>
      <w:szCs w:val="22"/>
      <w:lang w:eastAsia="en-US"/>
    </w:rPr>
  </w:style>
  <w:style w:type="paragraph" w:styleId="a4">
    <w:name w:val="List Paragraph"/>
    <w:basedOn w:val="a6"/>
    <w:link w:val="affff3"/>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4">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6"/>
    <w:link w:val="affff4"/>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5">
    <w:name w:val="Emphasis"/>
    <w:basedOn w:val="a7"/>
    <w:qFormat/>
    <w:rsid w:val="00B232B1"/>
    <w:rPr>
      <w:i/>
      <w:iCs/>
    </w:rPr>
  </w:style>
  <w:style w:type="paragraph" w:customStyle="1" w:styleId="26">
    <w:name w:val="Абзац списка2"/>
    <w:basedOn w:val="a6"/>
    <w:rsid w:val="007C6A12"/>
    <w:pPr>
      <w:ind w:left="720" w:firstLine="0"/>
    </w:pPr>
    <w:rPr>
      <w:rFonts w:ascii="Calibri" w:hAnsi="Calibri"/>
      <w:sz w:val="22"/>
      <w:szCs w:val="22"/>
      <w:lang w:eastAsia="en-US"/>
    </w:rPr>
  </w:style>
  <w:style w:type="character" w:styleId="affff6">
    <w:name w:val="annotation reference"/>
    <w:basedOn w:val="a7"/>
    <w:uiPriority w:val="99"/>
    <w:semiHidden/>
    <w:unhideWhenUsed/>
    <w:rsid w:val="004F335E"/>
    <w:rPr>
      <w:sz w:val="16"/>
      <w:szCs w:val="16"/>
    </w:rPr>
  </w:style>
  <w:style w:type="table" w:styleId="affff7">
    <w:name w:val="Table Grid"/>
    <w:basedOn w:val="a8"/>
    <w:uiPriority w:val="5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9">
    <w:name w:val="Strong"/>
    <w:basedOn w:val="a7"/>
    <w:uiPriority w:val="22"/>
    <w:qFormat/>
    <w:rsid w:val="00534F63"/>
    <w:rPr>
      <w:b/>
      <w:bCs/>
    </w:rPr>
  </w:style>
  <w:style w:type="character" w:customStyle="1" w:styleId="27">
    <w:name w:val="2"/>
    <w:rsid w:val="00850EA0"/>
  </w:style>
  <w:style w:type="paragraph" w:customStyle="1" w:styleId="16">
    <w:name w:val="Стиль1"/>
    <w:basedOn w:val="a4"/>
    <w:link w:val="17"/>
    <w:uiPriority w:val="99"/>
    <w:qFormat/>
    <w:rsid w:val="00641243"/>
  </w:style>
  <w:style w:type="paragraph" w:customStyle="1" w:styleId="affffa">
    <w:name w:val="абзац нумерованный"/>
    <w:basedOn w:val="16"/>
    <w:link w:val="affffb"/>
    <w:qFormat/>
    <w:rsid w:val="002F3518"/>
  </w:style>
  <w:style w:type="character" w:customStyle="1" w:styleId="affff3">
    <w:name w:val="Абзац списка Знак"/>
    <w:basedOn w:val="a7"/>
    <w:link w:val="a4"/>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3"/>
    <w:link w:val="16"/>
    <w:rsid w:val="00641243"/>
    <w:rPr>
      <w:rFonts w:ascii="Times New Roman" w:eastAsia="Times New Roman" w:hAnsi="Times New Roman" w:cs="Times New Roman"/>
      <w:sz w:val="24"/>
      <w:szCs w:val="28"/>
      <w:lang w:eastAsia="ru-RU"/>
    </w:rPr>
  </w:style>
  <w:style w:type="paragraph" w:styleId="affffc">
    <w:name w:val="Title"/>
    <w:basedOn w:val="a6"/>
    <w:next w:val="a6"/>
    <w:link w:val="affffd"/>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абзац нумерованный Знак"/>
    <w:basedOn w:val="17"/>
    <w:link w:val="affffa"/>
    <w:rsid w:val="002F3518"/>
    <w:rPr>
      <w:rFonts w:ascii="Times New Roman" w:eastAsia="Times New Roman" w:hAnsi="Times New Roman" w:cs="Times New Roman"/>
      <w:sz w:val="24"/>
      <w:szCs w:val="28"/>
      <w:lang w:eastAsia="ru-RU"/>
    </w:rPr>
  </w:style>
  <w:style w:type="character" w:customStyle="1" w:styleId="affffd">
    <w:name w:val="Название Знак"/>
    <w:basedOn w:val="a7"/>
    <w:link w:val="affffc"/>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e">
    <w:name w:val="Normal (Web)"/>
    <w:basedOn w:val="a6"/>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paragraph" w:customStyle="1" w:styleId="a2">
    <w:name w:val="нумерованный содержание"/>
    <w:basedOn w:val="a6"/>
    <w:rsid w:val="00EF2662"/>
    <w:pPr>
      <w:numPr>
        <w:numId w:val="18"/>
      </w:numPr>
      <w:spacing w:line="240" w:lineRule="auto"/>
      <w:jc w:val="left"/>
    </w:pPr>
    <w:rPr>
      <w:rFonts w:eastAsia="Calibri"/>
      <w:sz w:val="24"/>
      <w:szCs w:val="22"/>
      <w:lang w:eastAsia="en-US"/>
    </w:rPr>
  </w:style>
  <w:style w:type="character" w:customStyle="1" w:styleId="apple-converted-space">
    <w:name w:val="apple-converted-space"/>
    <w:basedOn w:val="a7"/>
    <w:rsid w:val="00EF2662"/>
  </w:style>
  <w:style w:type="character" w:customStyle="1" w:styleId="wmi-callto">
    <w:name w:val="wmi-callto"/>
    <w:basedOn w:val="a7"/>
    <w:rsid w:val="00EF2662"/>
  </w:style>
  <w:style w:type="character" w:customStyle="1" w:styleId="nowrap">
    <w:name w:val="nowrap"/>
    <w:rsid w:val="00EF2662"/>
  </w:style>
  <w:style w:type="character" w:customStyle="1" w:styleId="tlid-translation">
    <w:name w:val="tlid-translation"/>
    <w:basedOn w:val="a7"/>
    <w:rsid w:val="00D7676A"/>
  </w:style>
  <w:style w:type="paragraph" w:customStyle="1" w:styleId="afffff0">
    <w:basedOn w:val="a6"/>
    <w:next w:val="affffe"/>
    <w:rsid w:val="001020F5"/>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encyclopedia.mathaf.org.qa/en/bios/Pages/Suad-al-Attar.aspx"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i9BOYVE46Nw&amp;feature=related" TargetMode="External"/><Relationship Id="rId17" Type="http://schemas.openxmlformats.org/officeDocument/2006/relationships/package" Target="embeddings/_________Microsoft_Office_Word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www.hse.ru/studyspravka/plag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icons.org/issue06/files/2012/01/6.6_Khitrov.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b.hse.ru/ba/oriental/exams" TargetMode="External"/><Relationship Id="rId23" Type="http://schemas.openxmlformats.org/officeDocument/2006/relationships/footer" Target="footer2.xml"/><Relationship Id="rId10" Type="http://schemas.openxmlformats.org/officeDocument/2006/relationships/hyperlink" Target="http://www.prognosis.ru/print.html?id=6464" TargetMode="External"/><Relationship Id="rId19" Type="http://schemas.openxmlformats.org/officeDocument/2006/relationships/package" Target="embeddings/_________Microsoft_Office_Word2.docx"/><Relationship Id="rId4" Type="http://schemas.openxmlformats.org/officeDocument/2006/relationships/settings" Target="settings.xml"/><Relationship Id="rId9" Type="http://schemas.openxmlformats.org/officeDocument/2006/relationships/hyperlink" Target="http://www.prometeus.nsc.ru/biblio/newrus/egrowth.ssi" TargetMode="External"/><Relationship Id="rId14" Type="http://schemas.openxmlformats.org/officeDocument/2006/relationships/hyperlink" Target="https://zoom.u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481E-3D92-43BD-BBD9-7EFCDE26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5494</Words>
  <Characters>31321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НИУ ВШЭ СПб</Company>
  <LinksUpToDate>false</LinksUpToDate>
  <CharactersWithSpaces>36742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Horrin</cp:lastModifiedBy>
  <cp:revision>6</cp:revision>
  <cp:lastPrinted>2019-09-23T10:16:00Z</cp:lastPrinted>
  <dcterms:created xsi:type="dcterms:W3CDTF">2020-04-24T13:29:00Z</dcterms:created>
  <dcterms:modified xsi:type="dcterms:W3CDTF">2020-06-03T15:05:00Z</dcterms:modified>
</cp:coreProperties>
</file>