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F8" w:rsidRPr="007F62EF" w:rsidRDefault="007F62EF">
      <w:pPr>
        <w:spacing w:after="0" w:line="100" w:lineRule="atLeas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Утверждаю</w:t>
      </w:r>
    </w:p>
    <w:p w:rsidR="008B6FF8" w:rsidRPr="007F62EF" w:rsidRDefault="007F62EF">
      <w:pPr>
        <w:spacing w:after="0" w:line="100" w:lineRule="atLeas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8B6FF8" w:rsidRPr="007F62EF" w:rsidRDefault="007F62EF">
      <w:pPr>
        <w:spacing w:after="0" w:line="100" w:lineRule="atLeas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8B6FF8" w:rsidRPr="007F62EF" w:rsidRDefault="007F62EF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8B6FF8" w:rsidRPr="007F62EF" w:rsidRDefault="00BC3C7B">
      <w:pPr>
        <w:spacing w:after="0"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октября 2016</w:t>
      </w:r>
      <w:r w:rsidR="007F62EF" w:rsidRPr="007F62EF">
        <w:rPr>
          <w:rFonts w:ascii="Times New Roman" w:hAnsi="Times New Roman" w:cs="Times New Roman"/>
          <w:sz w:val="24"/>
          <w:szCs w:val="24"/>
        </w:rPr>
        <w:t xml:space="preserve"> г</w:t>
      </w:r>
      <w:r w:rsidR="007F62EF" w:rsidRPr="007F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F8" w:rsidRPr="007F62EF" w:rsidRDefault="008B6FF8">
      <w:pPr>
        <w:spacing w:after="0" w:line="100" w:lineRule="atLeas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8B6FF8" w:rsidRPr="007F62EF" w:rsidRDefault="008B6FF8">
      <w:pPr>
        <w:spacing w:after="0" w:line="100" w:lineRule="atLeas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8B6FF8" w:rsidRPr="007F62EF" w:rsidRDefault="007F62EF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Согласовано</w:t>
      </w:r>
    </w:p>
    <w:p w:rsidR="008B6FF8" w:rsidRPr="007F62EF" w:rsidRDefault="007F62EF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Академический совет </w:t>
      </w:r>
    </w:p>
    <w:p w:rsidR="008B6FF8" w:rsidRPr="007F62EF" w:rsidRDefault="007F62EF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Аспирантской школы по математике</w:t>
      </w:r>
    </w:p>
    <w:p w:rsidR="008B6FF8" w:rsidRPr="007F62EF" w:rsidRDefault="00BC3C7B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№3</w:t>
      </w:r>
      <w:r w:rsidR="007F62EF" w:rsidRPr="007F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 октября 2016</w:t>
      </w:r>
      <w:bookmarkStart w:id="0" w:name="_GoBack"/>
      <w:bookmarkEnd w:id="0"/>
      <w:r w:rsidR="007F62EF" w:rsidRPr="007F62EF">
        <w:rPr>
          <w:rFonts w:ascii="Times New Roman" w:hAnsi="Times New Roman" w:cs="Times New Roman"/>
          <w:sz w:val="24"/>
          <w:szCs w:val="24"/>
        </w:rPr>
        <w:t xml:space="preserve"> г</w:t>
      </w:r>
      <w:r w:rsidR="007F62EF" w:rsidRPr="007F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F8" w:rsidRPr="007F62EF" w:rsidRDefault="008B6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FF8" w:rsidRPr="007F62EF" w:rsidRDefault="008B6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FF8" w:rsidRPr="007F62EF" w:rsidRDefault="007F6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 о практиках аспирантов Аспирантской школы по математике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 Общие положения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  <w:shd w:val="clear" w:color="auto" w:fill="FFFFFF"/>
        </w:rPr>
        <w:t>1.1. Настоящее Положение устанавливает порядок организации и проведения практик аспирантов Аспирантской школы по математике, обучающихся по программам подготовки научно-педагогических кадров в аспирантуре Национального исслед</w:t>
      </w:r>
      <w:r w:rsidRPr="007F62EF">
        <w:rPr>
          <w:rFonts w:ascii="Times New Roman" w:hAnsi="Times New Roman" w:cs="Times New Roman"/>
          <w:sz w:val="24"/>
          <w:szCs w:val="24"/>
        </w:rPr>
        <w:t>овательского университета «Высшая школа экономики» (далее – НИУ ВШЭ).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b/>
          <w:sz w:val="24"/>
          <w:szCs w:val="24"/>
        </w:rPr>
        <w:t>II. Цель и задачи практик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ООП  предусмотрены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следующие типы производственной практики: научно-исследовательская практика и научно педагогическая практика.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62EF">
        <w:rPr>
          <w:rFonts w:ascii="Times New Roman" w:hAnsi="Times New Roman" w:cs="Times New Roman"/>
          <w:b/>
          <w:sz w:val="24"/>
          <w:szCs w:val="24"/>
        </w:rPr>
        <w:t xml:space="preserve">. Научно-исследовательская практика 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3.1. Научно-исследовательская практика – вид учебной работы, направленный на расширение и закрепление теоретических и практических знаний, полученных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аспирантами  в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процессе обучения, формирование компетенций в соответствии с образовательным стандартом НИУ ВШЭ.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3.2.  Задачи научно-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исследовательской  практики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>:</w:t>
      </w:r>
    </w:p>
    <w:p w:rsidR="008B6FF8" w:rsidRPr="007F62EF" w:rsidRDefault="007F62E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8B6FF8" w:rsidRPr="007F62EF" w:rsidRDefault="007F62E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lastRenderedPageBreak/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8B6FF8" w:rsidRPr="007F62EF" w:rsidRDefault="007F62E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презентации исследовательских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результатов,  ведение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публичной защиты собственных научных положений.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3.3. Основными формами научно-исследовательской практики являются:</w:t>
      </w:r>
    </w:p>
    <w:p w:rsidR="008B6FF8" w:rsidRPr="007F62EF" w:rsidRDefault="007F62E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Презентация результатов научного исследования на научных семинарах и конференциях;</w:t>
      </w:r>
    </w:p>
    <w:p w:rsidR="008B6FF8" w:rsidRPr="007F62EF" w:rsidRDefault="007F62E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научного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доклада ,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текста научной публикации, презентаций, текста диссертации и других научных текстов.</w:t>
      </w:r>
    </w:p>
    <w:p w:rsidR="008B6FF8" w:rsidRPr="007F62EF" w:rsidRDefault="007F62E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Иные формы научно-исследовательской практики, установленные Аспирантской школой по математике в зависимости от специфики программы аспирантуры и тематики научно-квалификационной работы (диссертации).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3.4. Научно-исследовательская практика проводится как в образовательных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и  научных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подразделениях НИУ ВШЭ, так и на предприятиях, в учреждениях и организациях.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3.5.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F62EF">
        <w:rPr>
          <w:rFonts w:ascii="Times New Roman" w:hAnsi="Times New Roman" w:cs="Times New Roman"/>
          <w:b/>
          <w:sz w:val="24"/>
          <w:szCs w:val="24"/>
        </w:rPr>
        <w:t>. Научно-педагогическая практика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является обязательной педагогической практикой ООП, направленной на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аспирантов компетенций преподавателя высшей школы.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4.2. Задачами научно-педагогической практики являются:</w:t>
      </w:r>
    </w:p>
    <w:p w:rsidR="008B6FF8" w:rsidRPr="007F62EF" w:rsidRDefault="007F62E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8B6FF8" w:rsidRPr="007F62EF" w:rsidRDefault="007F62E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62EF">
        <w:rPr>
          <w:rFonts w:ascii="Times New Roman" w:hAnsi="Times New Roman" w:cs="Times New Roman"/>
          <w:sz w:val="24"/>
          <w:szCs w:val="24"/>
        </w:rPr>
        <w:t>проектирование  и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8B6FF8" w:rsidRPr="007F62EF" w:rsidRDefault="007F62E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методических  материалов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>, учебных программ  для реализации учебных дисциплин, содержательно близких к профилю научного исследования.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4.3. Объем, структура, содержание педагогической практики определяется учебным планом.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4.5. Научно-педагогическая практика аспирантов может проходить в различных формах преподавательской деятельности:</w:t>
      </w:r>
    </w:p>
    <w:p w:rsidR="008B6FF8" w:rsidRPr="007F62EF" w:rsidRDefault="007F62EF">
      <w:pPr>
        <w:pStyle w:val="ac"/>
        <w:numPr>
          <w:ilvl w:val="0"/>
          <w:numId w:val="3"/>
        </w:numPr>
        <w:tabs>
          <w:tab w:val="left" w:pos="1275"/>
          <w:tab w:val="left" w:pos="1560"/>
        </w:tabs>
        <w:ind w:left="567" w:hanging="11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lastRenderedPageBreak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8B6FF8" w:rsidRPr="007F62EF" w:rsidRDefault="007F62EF">
      <w:pPr>
        <w:ind w:left="567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7F62EF">
        <w:rPr>
          <w:rFonts w:ascii="Times New Roman" w:hAnsi="Times New Roman" w:cs="Times New Roman"/>
          <w:sz w:val="24"/>
          <w:szCs w:val="24"/>
        </w:rPr>
        <w:t>•  разработка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8B6FF8" w:rsidRPr="007F62EF" w:rsidRDefault="007F62EF">
      <w:pPr>
        <w:pStyle w:val="ac"/>
        <w:numPr>
          <w:ilvl w:val="0"/>
          <w:numId w:val="3"/>
        </w:numPr>
        <w:tabs>
          <w:tab w:val="left" w:pos="1275"/>
          <w:tab w:val="left" w:pos="1418"/>
        </w:tabs>
        <w:ind w:left="567" w:hanging="11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8B6FF8" w:rsidRPr="007F62EF" w:rsidRDefault="007F62EF">
      <w:pPr>
        <w:ind w:left="567" w:hanging="11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• проверка экзаменов, контрольных и домашних работ, прием задач;</w:t>
      </w:r>
    </w:p>
    <w:p w:rsidR="008B6FF8" w:rsidRPr="007F62EF" w:rsidRDefault="007F62EF">
      <w:pPr>
        <w:ind w:left="567" w:hanging="11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4.6. Научно-педагогическая практика проводится в образовательных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и  научных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подразделениях НИУ ВШЭ. По согласованию с Аспирантской школой аспиранты могут проходить научно-педагогическую практику в других высших учебных заведениях, а также в других учреждениях и организациях.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4.8. В ходе прохождения практики аспиранты подчиняются правилам внутреннего распорядка и распоряжениям администрации той организации, в которой проводится практика. В случае невыполнения требований аспирант может быть отстранен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от  прохождения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педагогической практики.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2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F62EF">
        <w:rPr>
          <w:rFonts w:ascii="Times New Roman" w:hAnsi="Times New Roman" w:cs="Times New Roman"/>
          <w:b/>
          <w:sz w:val="24"/>
          <w:szCs w:val="24"/>
        </w:rPr>
        <w:t>.  План</w:t>
      </w:r>
      <w:proofErr w:type="gramEnd"/>
      <w:r w:rsidRPr="007F62EF">
        <w:rPr>
          <w:rFonts w:ascii="Times New Roman" w:hAnsi="Times New Roman" w:cs="Times New Roman"/>
          <w:b/>
          <w:sz w:val="24"/>
          <w:szCs w:val="24"/>
        </w:rPr>
        <w:t xml:space="preserve"> и отчетная документация по практике 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5.1. Программа практик аспиранта на учебный год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составляется  в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разделе «Рабочий план 1/2/3/4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5.3. Руководство практикой и контроль прохождения практики осуществляет научный руководитель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аспиранта  по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согласованию с Академическим директором аспирантской школы. 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Отчет  о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практике оформляется аспирантом по итогам  всего года обучения путем заполнения аттестационного листа. 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lastRenderedPageBreak/>
        <w:t xml:space="preserve">5.6. К </w:t>
      </w:r>
      <w:bookmarkStart w:id="1" w:name="__DdeLink__429_543076711"/>
      <w:r w:rsidRPr="007F62EF">
        <w:rPr>
          <w:rFonts w:ascii="Times New Roman" w:hAnsi="Times New Roman" w:cs="Times New Roman"/>
          <w:sz w:val="24"/>
          <w:szCs w:val="24"/>
        </w:rPr>
        <w:t>отчету (аттестационному листу) могут прилагаться</w:t>
      </w:r>
      <w:bookmarkEnd w:id="1"/>
      <w:r w:rsidRPr="007F62E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6566"/>
      </w:tblGrid>
      <w:tr w:rsidR="008B6FF8" w:rsidRPr="007F62EF">
        <w:tc>
          <w:tcPr>
            <w:tcW w:w="29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8B6FF8" w:rsidRPr="007F62EF">
        <w:trPr>
          <w:trHeight w:val="1479"/>
        </w:trPr>
        <w:tc>
          <w:tcPr>
            <w:tcW w:w="29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конференции, в которой участвовал аспирант;</w:t>
            </w:r>
          </w:p>
          <w:p w:rsidR="008B6FF8" w:rsidRPr="007F62EF" w:rsidRDefault="007F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тезисы </w:t>
            </w:r>
            <w:proofErr w:type="gramStart"/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доклада  конференции</w:t>
            </w:r>
            <w:proofErr w:type="gramEnd"/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, в которой участвовал аспирант;</w:t>
            </w:r>
          </w:p>
          <w:p w:rsidR="008B6FF8" w:rsidRPr="007F62EF" w:rsidRDefault="007F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конференции, в которой участвовал аспирант и прочие документы, свидетельствующие об участии в конференции.</w:t>
            </w:r>
          </w:p>
        </w:tc>
      </w:tr>
      <w:tr w:rsidR="008B6FF8" w:rsidRPr="007F62EF">
        <w:tc>
          <w:tcPr>
            <w:tcW w:w="29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FF8" w:rsidRPr="007F62EF" w:rsidRDefault="007F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Тексты лекций и/или планы лекций и/или семинарских занятий, составленные задачи и пр.</w:t>
            </w:r>
          </w:p>
          <w:p w:rsidR="008B6FF8" w:rsidRPr="007F62EF" w:rsidRDefault="007F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F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8B6FF8" w:rsidRPr="007F62EF" w:rsidRDefault="008B6FF8">
      <w:pPr>
        <w:rPr>
          <w:rFonts w:ascii="Times New Roman" w:hAnsi="Times New Roman" w:cs="Times New Roman"/>
          <w:sz w:val="24"/>
          <w:szCs w:val="24"/>
        </w:rPr>
      </w:pP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>5.7. Отчет о практиках согласовывается с научным руководителем и проходит обсуждение в Аспирантской школе в рамках аттестации.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5.8. Практика оценивается Аспирантской школой ежегодно на осенней промежуточной аттестации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отчета, составляемого аспирантом.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5.9. По результатам выполнения каждого вида практик, утвержденного в учебном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плане,  аспиранту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выставляется итоговая оценка («зачтено» / «не зачтено»).</w:t>
      </w:r>
    </w:p>
    <w:p w:rsidR="008B6FF8" w:rsidRPr="007F62EF" w:rsidRDefault="007F62EF">
      <w:pPr>
        <w:jc w:val="both"/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5.10. 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8B6FF8" w:rsidRPr="007F62EF" w:rsidRDefault="007F62EF">
      <w:pPr>
        <w:rPr>
          <w:rFonts w:ascii="Times New Roman" w:hAnsi="Times New Roman" w:cs="Times New Roman"/>
          <w:sz w:val="24"/>
          <w:szCs w:val="24"/>
        </w:rPr>
      </w:pPr>
      <w:r w:rsidRPr="007F62EF">
        <w:rPr>
          <w:rFonts w:ascii="Times New Roman" w:hAnsi="Times New Roman" w:cs="Times New Roman"/>
          <w:sz w:val="24"/>
          <w:szCs w:val="24"/>
        </w:rPr>
        <w:t xml:space="preserve">5.11.  Ликвидация академической </w:t>
      </w:r>
      <w:proofErr w:type="gramStart"/>
      <w:r w:rsidRPr="007F62EF">
        <w:rPr>
          <w:rFonts w:ascii="Times New Roman" w:hAnsi="Times New Roman" w:cs="Times New Roman"/>
          <w:sz w:val="24"/>
          <w:szCs w:val="24"/>
        </w:rPr>
        <w:t>задолженности  по</w:t>
      </w:r>
      <w:proofErr w:type="gramEnd"/>
      <w:r w:rsidRPr="007F62EF">
        <w:rPr>
          <w:rFonts w:ascii="Times New Roman" w:hAnsi="Times New Roman" w:cs="Times New Roman"/>
          <w:sz w:val="24"/>
          <w:szCs w:val="24"/>
        </w:rPr>
        <w:t xml:space="preserve"> практикам  производится установленным в НИУ ВШЭ порядком.</w:t>
      </w:r>
    </w:p>
    <w:sectPr w:rsidR="008B6FF8" w:rsidRPr="007F62EF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444"/>
    <w:multiLevelType w:val="multilevel"/>
    <w:tmpl w:val="EE0CD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F2B0F"/>
    <w:multiLevelType w:val="multilevel"/>
    <w:tmpl w:val="0CD6F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84304"/>
    <w:multiLevelType w:val="multilevel"/>
    <w:tmpl w:val="50149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F90EA9"/>
    <w:multiLevelType w:val="multilevel"/>
    <w:tmpl w:val="5B2E677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62DFB"/>
    <w:multiLevelType w:val="multilevel"/>
    <w:tmpl w:val="75B4F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6A1F95"/>
    <w:multiLevelType w:val="multilevel"/>
    <w:tmpl w:val="BAFABCD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FF8"/>
    <w:rsid w:val="007F62EF"/>
    <w:rsid w:val="008B6FF8"/>
    <w:rsid w:val="00B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12C3-69BD-4F37-980A-DF1902A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A"/>
      <w:sz w:val="16"/>
      <w:szCs w:val="16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alibri"/>
    </w:rPr>
  </w:style>
  <w:style w:type="character" w:customStyle="1" w:styleId="a4">
    <w:name w:val="Текст примечания Знак"/>
    <w:basedOn w:val="a0"/>
    <w:rPr>
      <w:rFonts w:ascii="Calibri" w:eastAsia="WenQuanYi Micro Hei" w:hAnsi="Calibri" w:cs="Calibri"/>
      <w:color w:val="00000A"/>
      <w:sz w:val="20"/>
      <w:szCs w:val="20"/>
      <w:lang w:eastAsia="en-US"/>
    </w:rPr>
  </w:style>
  <w:style w:type="character" w:styleId="a5">
    <w:name w:val="annotation reference"/>
    <w:basedOn w:val="a0"/>
    <w:rPr>
      <w:sz w:val="16"/>
      <w:szCs w:val="16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Calibri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Заголовок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Title"/>
    <w:basedOn w:val="a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pPr>
      <w:ind w:left="720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Миловидова Ирина Александровна</cp:lastModifiedBy>
  <cp:revision>4</cp:revision>
  <cp:lastPrinted>2017-11-23T12:41:00Z</cp:lastPrinted>
  <dcterms:created xsi:type="dcterms:W3CDTF">2019-02-17T13:18:00Z</dcterms:created>
  <dcterms:modified xsi:type="dcterms:W3CDTF">2020-03-11T15:03:00Z</dcterms:modified>
  <dc:language>ru</dc:language>
</cp:coreProperties>
</file>