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9B" w:rsidRDefault="007C62D6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7C62D6"/>
    <w:p w:rsidR="0088551C" w:rsidRDefault="0088551C"/>
    <w:p w:rsidR="00A224B9" w:rsidRDefault="0013129A" w:rsidP="0013129A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13129A" w:rsidRDefault="0013129A" w:rsidP="0013129A">
      <w:pPr>
        <w:contextualSpacing/>
        <w:jc w:val="center"/>
        <w:rPr>
          <w:sz w:val="26"/>
          <w:szCs w:val="26"/>
        </w:rPr>
      </w:pPr>
    </w:p>
    <w:p w:rsidR="0013129A" w:rsidRDefault="0013129A" w:rsidP="0013129A">
      <w:pPr>
        <w:contextualSpacing/>
        <w:jc w:val="center"/>
        <w:rPr>
          <w:sz w:val="26"/>
          <w:szCs w:val="26"/>
        </w:rPr>
      </w:pPr>
      <w:r>
        <w:t>28.02.2020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>
        <w:t>8.3.6.2-06/2802-01</w:t>
      </w:r>
    </w:p>
    <w:p w:rsidR="006A447B" w:rsidRDefault="006A447B" w:rsidP="00A224B9">
      <w:pPr>
        <w:contextualSpacing/>
        <w:rPr>
          <w:sz w:val="26"/>
          <w:szCs w:val="26"/>
        </w:rPr>
      </w:pPr>
    </w:p>
    <w:p w:rsidR="00F6505B" w:rsidRDefault="00F6505B" w:rsidP="00A224B9">
      <w:pPr>
        <w:contextualSpacing/>
        <w:rPr>
          <w:sz w:val="26"/>
          <w:szCs w:val="26"/>
        </w:rPr>
      </w:pPr>
    </w:p>
    <w:p w:rsidR="00F6505B" w:rsidRPr="0013129A" w:rsidRDefault="0013129A" w:rsidP="0013129A">
      <w:pPr>
        <w:contextualSpacing/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Санкт-Петербург</w:t>
      </w:r>
    </w:p>
    <w:p w:rsidR="006A447B" w:rsidRDefault="006A447B" w:rsidP="00A224B9">
      <w:pPr>
        <w:contextualSpacing/>
        <w:rPr>
          <w:sz w:val="26"/>
          <w:szCs w:val="26"/>
        </w:rPr>
      </w:pPr>
    </w:p>
    <w:p w:rsidR="00051B28" w:rsidRDefault="00051B28" w:rsidP="00A224B9">
      <w:pPr>
        <w:contextualSpacing/>
        <w:rPr>
          <w:sz w:val="26"/>
          <w:szCs w:val="26"/>
        </w:rPr>
      </w:pPr>
    </w:p>
    <w:p w:rsidR="00051B28" w:rsidRDefault="00051B28" w:rsidP="00A224B9">
      <w:pPr>
        <w:contextualSpacing/>
        <w:rPr>
          <w:sz w:val="26"/>
          <w:szCs w:val="26"/>
        </w:rPr>
      </w:pPr>
    </w:p>
    <w:p w:rsidR="0089796F" w:rsidRPr="007E0C28" w:rsidRDefault="0089796F" w:rsidP="00A224B9">
      <w:pPr>
        <w:contextualSpacing/>
        <w:rPr>
          <w:sz w:val="26"/>
          <w:szCs w:val="26"/>
        </w:rPr>
      </w:pPr>
    </w:p>
    <w:p w:rsidR="00A224B9" w:rsidRPr="00127918" w:rsidRDefault="00A224B9" w:rsidP="00A224B9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изменении тем курсовых работ студентов </w:t>
      </w:r>
      <w:r w:rsidRPr="007E0C28">
        <w:rPr>
          <w:b/>
          <w:sz w:val="26"/>
          <w:szCs w:val="26"/>
        </w:rPr>
        <w:t>образовательн</w:t>
      </w:r>
      <w:r w:rsidR="00F45673">
        <w:rPr>
          <w:b/>
          <w:sz w:val="26"/>
          <w:szCs w:val="26"/>
        </w:rPr>
        <w:t xml:space="preserve">ых </w:t>
      </w:r>
      <w:r w:rsidRPr="007E0C28">
        <w:rPr>
          <w:b/>
          <w:sz w:val="26"/>
          <w:szCs w:val="26"/>
        </w:rPr>
        <w:t>программ</w:t>
      </w:r>
      <w:r w:rsidRPr="007E0C28">
        <w:rPr>
          <w:b/>
          <w:bCs/>
          <w:sz w:val="26"/>
          <w:szCs w:val="26"/>
        </w:rPr>
        <w:t xml:space="preserve"> </w:t>
      </w:r>
      <w:r w:rsidR="00A7097D">
        <w:rPr>
          <w:b/>
          <w:bCs/>
          <w:sz w:val="26"/>
          <w:szCs w:val="26"/>
        </w:rPr>
        <w:t xml:space="preserve">«Управление и аналитика в государственном секторе» и </w:t>
      </w:r>
      <w:r w:rsidR="001A3FCD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Государственное и муниципальное управление</w:t>
      </w:r>
      <w:r w:rsidR="001A3FCD">
        <w:rPr>
          <w:b/>
          <w:bCs/>
          <w:sz w:val="26"/>
          <w:szCs w:val="26"/>
        </w:rPr>
        <w:t>»</w:t>
      </w:r>
      <w:r w:rsidR="00F45673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>факультета</w:t>
      </w:r>
      <w:r>
        <w:rPr>
          <w:b/>
          <w:bCs/>
          <w:sz w:val="26"/>
          <w:szCs w:val="26"/>
        </w:rPr>
        <w:t xml:space="preserve"> Санкт-Петербургская школа социальных наук</w:t>
      </w:r>
      <w:r w:rsidR="00F45673">
        <w:rPr>
          <w:b/>
          <w:bCs/>
          <w:sz w:val="26"/>
          <w:szCs w:val="26"/>
        </w:rPr>
        <w:t xml:space="preserve"> и востоковедения</w:t>
      </w:r>
    </w:p>
    <w:p w:rsidR="00A224B9" w:rsidRPr="007E0C28" w:rsidRDefault="00A224B9" w:rsidP="00A224B9">
      <w:pPr>
        <w:contextualSpacing/>
        <w:rPr>
          <w:sz w:val="26"/>
          <w:szCs w:val="26"/>
        </w:rPr>
      </w:pPr>
    </w:p>
    <w:p w:rsidR="00A224B9" w:rsidRPr="007E0C28" w:rsidRDefault="00A224B9" w:rsidP="00A224B9">
      <w:pPr>
        <w:contextualSpacing/>
        <w:rPr>
          <w:sz w:val="26"/>
          <w:szCs w:val="26"/>
        </w:rPr>
      </w:pPr>
    </w:p>
    <w:p w:rsidR="00A224B9" w:rsidRPr="007E0C28" w:rsidRDefault="00A224B9" w:rsidP="00A224B9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A224B9" w:rsidRPr="007E0C28" w:rsidRDefault="00A224B9" w:rsidP="00A224B9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A224B9" w:rsidRPr="00247E2D" w:rsidRDefault="00A224B9" w:rsidP="006A447B">
      <w:pPr>
        <w:ind w:firstLine="708"/>
        <w:contextualSpacing/>
        <w:jc w:val="both"/>
        <w:rPr>
          <w:sz w:val="26"/>
          <w:szCs w:val="26"/>
        </w:rPr>
      </w:pPr>
      <w:r w:rsidRPr="00247E2D">
        <w:rPr>
          <w:sz w:val="26"/>
          <w:szCs w:val="26"/>
        </w:rPr>
        <w:t xml:space="preserve">Изменить темы курсовых работ студентам </w:t>
      </w:r>
      <w:r w:rsidR="009A5B15" w:rsidRPr="00247E2D">
        <w:rPr>
          <w:sz w:val="26"/>
          <w:szCs w:val="26"/>
        </w:rPr>
        <w:t>2</w:t>
      </w:r>
      <w:r w:rsidR="006A447B">
        <w:rPr>
          <w:sz w:val="26"/>
          <w:szCs w:val="26"/>
        </w:rPr>
        <w:t xml:space="preserve"> и 3 курсов</w:t>
      </w:r>
      <w:r w:rsidRPr="00247E2D">
        <w:rPr>
          <w:sz w:val="26"/>
          <w:szCs w:val="26"/>
        </w:rPr>
        <w:t xml:space="preserve"> образовательной программы </w:t>
      </w:r>
      <w:r w:rsidR="00051B28" w:rsidRPr="00247E2D">
        <w:rPr>
          <w:sz w:val="26"/>
          <w:szCs w:val="26"/>
        </w:rPr>
        <w:t>«</w:t>
      </w:r>
      <w:r w:rsidR="00F45673" w:rsidRPr="00247E2D">
        <w:rPr>
          <w:bCs/>
          <w:sz w:val="26"/>
          <w:szCs w:val="26"/>
        </w:rPr>
        <w:t>Управление и аналитика в государственном секторе</w:t>
      </w:r>
      <w:r w:rsidR="00051B28" w:rsidRPr="00247E2D">
        <w:rPr>
          <w:sz w:val="26"/>
          <w:szCs w:val="26"/>
        </w:rPr>
        <w:t>»</w:t>
      </w:r>
      <w:r w:rsidRPr="00247E2D">
        <w:rPr>
          <w:sz w:val="26"/>
          <w:szCs w:val="26"/>
        </w:rPr>
        <w:t>, направлени</w:t>
      </w:r>
      <w:r w:rsidR="001A3FCD" w:rsidRPr="00247E2D">
        <w:rPr>
          <w:sz w:val="26"/>
          <w:szCs w:val="26"/>
        </w:rPr>
        <w:t>я</w:t>
      </w:r>
      <w:r w:rsidRPr="00247E2D">
        <w:rPr>
          <w:sz w:val="26"/>
          <w:szCs w:val="26"/>
        </w:rPr>
        <w:t xml:space="preserve"> </w:t>
      </w:r>
      <w:r w:rsidR="00051B28" w:rsidRPr="00247E2D">
        <w:rPr>
          <w:sz w:val="26"/>
          <w:szCs w:val="26"/>
        </w:rPr>
        <w:t xml:space="preserve">подготовки </w:t>
      </w:r>
      <w:r w:rsidRPr="00247E2D">
        <w:rPr>
          <w:sz w:val="26"/>
          <w:szCs w:val="26"/>
        </w:rPr>
        <w:t>3</w:t>
      </w:r>
      <w:r w:rsidR="00051B28" w:rsidRPr="00247E2D">
        <w:rPr>
          <w:sz w:val="26"/>
          <w:szCs w:val="26"/>
        </w:rPr>
        <w:t>8</w:t>
      </w:r>
      <w:r w:rsidRPr="00247E2D">
        <w:rPr>
          <w:sz w:val="26"/>
          <w:szCs w:val="26"/>
        </w:rPr>
        <w:t>.0</w:t>
      </w:r>
      <w:r w:rsidR="009A5B15" w:rsidRPr="00247E2D">
        <w:rPr>
          <w:sz w:val="26"/>
          <w:szCs w:val="26"/>
        </w:rPr>
        <w:t>3</w:t>
      </w:r>
      <w:r w:rsidRPr="00247E2D">
        <w:rPr>
          <w:sz w:val="26"/>
          <w:szCs w:val="26"/>
        </w:rPr>
        <w:t xml:space="preserve">.04 «Государственное и муниципальное управление», </w:t>
      </w:r>
      <w:r w:rsidR="00051B28" w:rsidRPr="00247E2D">
        <w:rPr>
          <w:sz w:val="26"/>
          <w:szCs w:val="26"/>
        </w:rPr>
        <w:t xml:space="preserve">факультета </w:t>
      </w:r>
      <w:r w:rsidR="00F45673" w:rsidRPr="00247E2D">
        <w:rPr>
          <w:bCs/>
          <w:sz w:val="26"/>
          <w:szCs w:val="26"/>
        </w:rPr>
        <w:t>Санкт-Петербургская школа социальных наук и востоковедения</w:t>
      </w:r>
      <w:r w:rsidR="00051B28" w:rsidRPr="00247E2D">
        <w:rPr>
          <w:bCs/>
          <w:sz w:val="26"/>
          <w:szCs w:val="26"/>
        </w:rPr>
        <w:t>,</w:t>
      </w:r>
      <w:r w:rsidRPr="00247E2D">
        <w:rPr>
          <w:bCs/>
          <w:sz w:val="26"/>
          <w:szCs w:val="26"/>
        </w:rPr>
        <w:t xml:space="preserve"> очной</w:t>
      </w:r>
      <w:r w:rsidRPr="00247E2D">
        <w:rPr>
          <w:sz w:val="26"/>
          <w:szCs w:val="26"/>
        </w:rPr>
        <w:t xml:space="preserve"> формы обучения, утвержденные приказом от</w:t>
      </w:r>
      <w:r w:rsidR="009A5B15" w:rsidRPr="00247E2D">
        <w:rPr>
          <w:sz w:val="26"/>
          <w:szCs w:val="26"/>
        </w:rPr>
        <w:t xml:space="preserve"> </w:t>
      </w:r>
      <w:r w:rsidR="006A447B">
        <w:rPr>
          <w:sz w:val="26"/>
          <w:szCs w:val="26"/>
        </w:rPr>
        <w:t>10</w:t>
      </w:r>
      <w:r w:rsidR="009A5B15" w:rsidRPr="00247E2D">
        <w:rPr>
          <w:sz w:val="26"/>
          <w:szCs w:val="26"/>
        </w:rPr>
        <w:t>.12.201</w:t>
      </w:r>
      <w:r w:rsidR="006A447B">
        <w:rPr>
          <w:sz w:val="26"/>
          <w:szCs w:val="26"/>
        </w:rPr>
        <w:t>9</w:t>
      </w:r>
      <w:r w:rsidR="009A5B15" w:rsidRPr="00247E2D">
        <w:rPr>
          <w:sz w:val="26"/>
          <w:szCs w:val="26"/>
        </w:rPr>
        <w:t xml:space="preserve"> № </w:t>
      </w:r>
      <w:r w:rsidR="006A447B">
        <w:t xml:space="preserve">8.3.6.2-06/1012-05 </w:t>
      </w:r>
      <w:r w:rsidRPr="00247E2D">
        <w:rPr>
          <w:sz w:val="26"/>
          <w:szCs w:val="26"/>
        </w:rPr>
        <w:t>согласно списку тем (приложени</w:t>
      </w:r>
      <w:r w:rsidR="00663768">
        <w:rPr>
          <w:sz w:val="26"/>
          <w:szCs w:val="26"/>
        </w:rPr>
        <w:t>я</w:t>
      </w:r>
      <w:r w:rsidR="009A5B15" w:rsidRPr="00247E2D">
        <w:rPr>
          <w:sz w:val="26"/>
          <w:szCs w:val="26"/>
        </w:rPr>
        <w:t xml:space="preserve"> 1</w:t>
      </w:r>
      <w:r w:rsidR="006A447B">
        <w:rPr>
          <w:sz w:val="26"/>
          <w:szCs w:val="26"/>
        </w:rPr>
        <w:t>-2</w:t>
      </w:r>
      <w:r w:rsidRPr="00247E2D">
        <w:rPr>
          <w:sz w:val="26"/>
          <w:szCs w:val="26"/>
        </w:rPr>
        <w:t>).</w:t>
      </w:r>
    </w:p>
    <w:p w:rsidR="009A5B15" w:rsidRPr="00247E2D" w:rsidRDefault="009A5B15" w:rsidP="006A447B">
      <w:pPr>
        <w:ind w:firstLine="708"/>
        <w:contextualSpacing/>
        <w:jc w:val="both"/>
        <w:rPr>
          <w:sz w:val="26"/>
          <w:szCs w:val="26"/>
        </w:rPr>
      </w:pPr>
    </w:p>
    <w:p w:rsidR="00A224B9" w:rsidRPr="007E0C28" w:rsidRDefault="00A224B9" w:rsidP="00A224B9">
      <w:pPr>
        <w:contextualSpacing/>
        <w:rPr>
          <w:sz w:val="26"/>
          <w:szCs w:val="26"/>
        </w:rPr>
      </w:pPr>
    </w:p>
    <w:p w:rsidR="00A224B9" w:rsidRPr="00AB65AB" w:rsidRDefault="00A224B9" w:rsidP="00AB65AB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Основание: заявления</w:t>
      </w:r>
      <w:r w:rsidR="0089796F">
        <w:rPr>
          <w:sz w:val="26"/>
          <w:szCs w:val="26"/>
        </w:rPr>
        <w:t xml:space="preserve"> </w:t>
      </w:r>
      <w:r w:rsidR="00F6505B">
        <w:rPr>
          <w:sz w:val="26"/>
          <w:szCs w:val="26"/>
        </w:rPr>
        <w:t xml:space="preserve">Великих М.И., Згибарца М.М., Иванова В.Л., </w:t>
      </w:r>
      <w:r w:rsidR="0013129A">
        <w:rPr>
          <w:sz w:val="26"/>
          <w:szCs w:val="26"/>
        </w:rPr>
        <w:t xml:space="preserve">Ивашовой Е.В., </w:t>
      </w:r>
      <w:r w:rsidR="00F6505B">
        <w:rPr>
          <w:sz w:val="26"/>
          <w:szCs w:val="26"/>
        </w:rPr>
        <w:t>Лодягина Б.А., Ляшко Е.И., Нагымановой Л.В., Омельяненко Я.А., Пахомова О.И., Петрусиной М.В., Чернышева М.С., Бартфельд И.М., Ершовой А.К., Горьевой Е.А., Козырева С.А., Новожиловой В.А., Саматова Я.Р., Синьковской М.В.</w:t>
      </w:r>
    </w:p>
    <w:p w:rsidR="00A224B9" w:rsidRPr="007E0C28" w:rsidRDefault="00A224B9" w:rsidP="00A224B9">
      <w:pPr>
        <w:contextualSpacing/>
        <w:rPr>
          <w:sz w:val="26"/>
          <w:szCs w:val="26"/>
        </w:rPr>
      </w:pPr>
    </w:p>
    <w:p w:rsidR="00A224B9" w:rsidRPr="007E0C28" w:rsidRDefault="00A224B9" w:rsidP="00A224B9">
      <w:pPr>
        <w:contextualSpacing/>
        <w:rPr>
          <w:sz w:val="26"/>
          <w:szCs w:val="26"/>
        </w:rPr>
      </w:pPr>
    </w:p>
    <w:p w:rsidR="00A224B9" w:rsidRPr="007E0C28" w:rsidRDefault="00A224B9" w:rsidP="00A224B9">
      <w:pPr>
        <w:contextualSpacing/>
        <w:rPr>
          <w:sz w:val="26"/>
          <w:szCs w:val="26"/>
        </w:rPr>
      </w:pPr>
    </w:p>
    <w:p w:rsidR="00A224B9" w:rsidRDefault="00A224B9" w:rsidP="00A224B9">
      <w:pPr>
        <w:rPr>
          <w:sz w:val="26"/>
        </w:rPr>
      </w:pPr>
      <w:r>
        <w:rPr>
          <w:sz w:val="26"/>
        </w:rPr>
        <w:t>Директор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С.М. Кадочников</w:t>
      </w:r>
    </w:p>
    <w:p w:rsidR="00FB397B" w:rsidRDefault="00FB397B" w:rsidP="00A224B9">
      <w:pPr>
        <w:rPr>
          <w:sz w:val="26"/>
        </w:rPr>
      </w:pPr>
    </w:p>
    <w:p w:rsidR="00FB397B" w:rsidRDefault="00FB397B" w:rsidP="00A224B9">
      <w:pPr>
        <w:rPr>
          <w:sz w:val="26"/>
        </w:rPr>
      </w:pPr>
    </w:p>
    <w:p w:rsidR="00FB397B" w:rsidRDefault="00FB397B" w:rsidP="00A224B9">
      <w:pPr>
        <w:rPr>
          <w:sz w:val="26"/>
        </w:rPr>
      </w:pPr>
    </w:p>
    <w:p w:rsidR="00FB397B" w:rsidRDefault="00FB397B" w:rsidP="00A224B9">
      <w:pPr>
        <w:rPr>
          <w:sz w:val="26"/>
        </w:rPr>
      </w:pPr>
    </w:p>
    <w:p w:rsidR="00FB397B" w:rsidRDefault="00FB397B" w:rsidP="00A224B9">
      <w:pPr>
        <w:rPr>
          <w:sz w:val="26"/>
        </w:rPr>
      </w:pPr>
    </w:p>
    <w:p w:rsidR="00FB397B" w:rsidRDefault="00FB397B" w:rsidP="00A224B9">
      <w:pPr>
        <w:rPr>
          <w:sz w:val="26"/>
        </w:rPr>
      </w:pPr>
    </w:p>
    <w:p w:rsidR="00FB397B" w:rsidRDefault="00FB397B" w:rsidP="00A224B9">
      <w:pPr>
        <w:rPr>
          <w:sz w:val="26"/>
        </w:rPr>
      </w:pPr>
    </w:p>
    <w:p w:rsidR="00FB397B" w:rsidRDefault="00FB397B" w:rsidP="00A224B9">
      <w:pPr>
        <w:rPr>
          <w:sz w:val="26"/>
        </w:rPr>
      </w:pPr>
    </w:p>
    <w:p w:rsidR="00FB397B" w:rsidRDefault="00FB397B" w:rsidP="00A224B9">
      <w:pPr>
        <w:rPr>
          <w:sz w:val="26"/>
        </w:rPr>
      </w:pPr>
    </w:p>
    <w:p w:rsidR="00FB397B" w:rsidRDefault="00FB397B" w:rsidP="00A224B9">
      <w:pPr>
        <w:rPr>
          <w:sz w:val="26"/>
        </w:rPr>
      </w:pPr>
    </w:p>
    <w:p w:rsidR="00FB397B" w:rsidRDefault="00FB397B" w:rsidP="00A224B9">
      <w:pPr>
        <w:rPr>
          <w:sz w:val="26"/>
        </w:rPr>
      </w:pPr>
    </w:p>
    <w:p w:rsidR="00FB397B" w:rsidRDefault="00FB397B" w:rsidP="00A224B9">
      <w:pPr>
        <w:rPr>
          <w:sz w:val="26"/>
        </w:rPr>
      </w:pPr>
    </w:p>
    <w:p w:rsidR="00FB397B" w:rsidRPr="00486A09" w:rsidRDefault="00FB397B" w:rsidP="00FB397B">
      <w:pPr>
        <w:suppressAutoHyphens/>
        <w:ind w:right="-568" w:firstLine="6379"/>
        <w:rPr>
          <w:szCs w:val="24"/>
        </w:rPr>
      </w:pPr>
      <w:r w:rsidRPr="00486A09">
        <w:rPr>
          <w:szCs w:val="24"/>
        </w:rPr>
        <w:lastRenderedPageBreak/>
        <w:t>Приложение</w:t>
      </w:r>
      <w:r>
        <w:rPr>
          <w:szCs w:val="24"/>
        </w:rPr>
        <w:t xml:space="preserve"> 1</w:t>
      </w:r>
      <w:r w:rsidRPr="00486A09">
        <w:rPr>
          <w:szCs w:val="24"/>
        </w:rPr>
        <w:t xml:space="preserve"> к приказу</w:t>
      </w:r>
    </w:p>
    <w:p w:rsidR="00FB397B" w:rsidRDefault="00FB397B" w:rsidP="00FB397B">
      <w:pPr>
        <w:suppressAutoHyphens/>
        <w:ind w:right="-568" w:firstLine="6379"/>
        <w:rPr>
          <w:sz w:val="26"/>
          <w:szCs w:val="26"/>
        </w:rPr>
      </w:pPr>
      <w:r w:rsidRPr="00486A09">
        <w:rPr>
          <w:szCs w:val="24"/>
        </w:rPr>
        <w:t xml:space="preserve">от </w:t>
      </w:r>
      <w:r>
        <w:rPr>
          <w:szCs w:val="24"/>
        </w:rPr>
        <w:t>28.02.2020</w:t>
      </w:r>
      <w:r w:rsidRPr="00486A09">
        <w:rPr>
          <w:szCs w:val="24"/>
        </w:rPr>
        <w:t xml:space="preserve"> №</w:t>
      </w:r>
      <w:r>
        <w:t>8.3.6.2-06/2802-01</w:t>
      </w:r>
    </w:p>
    <w:p w:rsidR="00FB397B" w:rsidRDefault="00FB397B" w:rsidP="00FB397B">
      <w:pPr>
        <w:suppressAutoHyphens/>
      </w:pPr>
    </w:p>
    <w:p w:rsidR="00FB397B" w:rsidRPr="00595292" w:rsidRDefault="00FB397B" w:rsidP="00FB397B">
      <w:pPr>
        <w:suppressAutoHyphens/>
      </w:pPr>
    </w:p>
    <w:p w:rsidR="00FB397B" w:rsidRPr="00486A09" w:rsidRDefault="00FB397B" w:rsidP="00FB397B">
      <w:pPr>
        <w:suppressAutoHyphens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Список тем и </w:t>
      </w:r>
      <w:r w:rsidRPr="00486A09">
        <w:rPr>
          <w:b/>
          <w:bCs/>
          <w:szCs w:val="24"/>
        </w:rPr>
        <w:t>руководителей курсовых работ студентов</w:t>
      </w:r>
    </w:p>
    <w:p w:rsidR="00FB397B" w:rsidRPr="00486A09" w:rsidRDefault="00FB397B" w:rsidP="00FB397B">
      <w:pPr>
        <w:suppressAutoHyphens/>
        <w:jc w:val="center"/>
        <w:rPr>
          <w:b/>
          <w:bCs/>
          <w:szCs w:val="24"/>
        </w:rPr>
      </w:pPr>
      <w:r>
        <w:rPr>
          <w:b/>
          <w:bCs/>
          <w:szCs w:val="24"/>
        </w:rPr>
        <w:t>2</w:t>
      </w:r>
      <w:r w:rsidRPr="00486A09">
        <w:rPr>
          <w:b/>
          <w:bCs/>
          <w:szCs w:val="24"/>
        </w:rPr>
        <w:t xml:space="preserve"> курса образовательной программы «</w:t>
      </w:r>
      <w:r>
        <w:rPr>
          <w:b/>
          <w:bCs/>
          <w:szCs w:val="24"/>
        </w:rPr>
        <w:t>Управление и аналитика в государственном секторе</w:t>
      </w:r>
      <w:r w:rsidRPr="00486A09">
        <w:rPr>
          <w:b/>
          <w:bCs/>
          <w:szCs w:val="24"/>
        </w:rPr>
        <w:t>»</w:t>
      </w:r>
      <w:r>
        <w:rPr>
          <w:b/>
          <w:bCs/>
          <w:szCs w:val="24"/>
        </w:rPr>
        <w:t xml:space="preserve"> по направлению 38.03.04 «Государственное и муниципальное управление»</w:t>
      </w:r>
    </w:p>
    <w:p w:rsidR="00FB397B" w:rsidRDefault="00FB397B" w:rsidP="00FB397B">
      <w:pPr>
        <w:suppressAutoHyphens/>
      </w:pPr>
    </w:p>
    <w:tbl>
      <w:tblPr>
        <w:tblStyle w:val="a7"/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730"/>
        <w:gridCol w:w="2693"/>
        <w:gridCol w:w="2410"/>
        <w:gridCol w:w="2551"/>
      </w:tblGrid>
      <w:tr w:rsidR="00FB397B" w:rsidRPr="00275DBD" w:rsidTr="00FB397B">
        <w:trPr>
          <w:trHeight w:val="827"/>
        </w:trPr>
        <w:tc>
          <w:tcPr>
            <w:tcW w:w="426" w:type="dxa"/>
          </w:tcPr>
          <w:p w:rsidR="00FB397B" w:rsidRPr="00F604FD" w:rsidRDefault="00FB397B" w:rsidP="000C1264">
            <w:pPr>
              <w:suppressAutoHyphens/>
              <w:jc w:val="center"/>
              <w:rPr>
                <w:sz w:val="22"/>
                <w:szCs w:val="22"/>
              </w:rPr>
            </w:pPr>
            <w:r w:rsidRPr="00F604FD">
              <w:rPr>
                <w:sz w:val="22"/>
                <w:szCs w:val="22"/>
              </w:rPr>
              <w:t>№ п/п</w:t>
            </w:r>
          </w:p>
        </w:tc>
        <w:tc>
          <w:tcPr>
            <w:tcW w:w="1730" w:type="dxa"/>
          </w:tcPr>
          <w:p w:rsidR="00FB397B" w:rsidRPr="00F604FD" w:rsidRDefault="00FB397B" w:rsidP="000C126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F604FD">
              <w:rPr>
                <w:sz w:val="22"/>
                <w:szCs w:val="22"/>
              </w:rPr>
              <w:t>Ф.И.О. студента</w:t>
            </w:r>
          </w:p>
        </w:tc>
        <w:tc>
          <w:tcPr>
            <w:tcW w:w="2693" w:type="dxa"/>
          </w:tcPr>
          <w:p w:rsidR="00FB397B" w:rsidRPr="00F604FD" w:rsidRDefault="00FB397B" w:rsidP="000C126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F604FD">
              <w:rPr>
                <w:sz w:val="22"/>
                <w:szCs w:val="22"/>
              </w:rPr>
              <w:t>Тема работы на русском языке</w:t>
            </w:r>
          </w:p>
        </w:tc>
        <w:tc>
          <w:tcPr>
            <w:tcW w:w="2410" w:type="dxa"/>
          </w:tcPr>
          <w:p w:rsidR="00FB397B" w:rsidRPr="00F604FD" w:rsidRDefault="00FB397B" w:rsidP="000C126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F604FD">
              <w:rPr>
                <w:sz w:val="22"/>
                <w:szCs w:val="22"/>
              </w:rPr>
              <w:t>Тема работы на английском языке</w:t>
            </w:r>
          </w:p>
        </w:tc>
        <w:tc>
          <w:tcPr>
            <w:tcW w:w="2551" w:type="dxa"/>
          </w:tcPr>
          <w:p w:rsidR="00FB397B" w:rsidRPr="00F604FD" w:rsidRDefault="00FB397B" w:rsidP="000C126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F604FD">
              <w:rPr>
                <w:sz w:val="22"/>
                <w:szCs w:val="22"/>
              </w:rPr>
              <w:t>Руководитель работы (ФИО, должность)</w:t>
            </w:r>
          </w:p>
        </w:tc>
      </w:tr>
      <w:tr w:rsidR="00FB397B" w:rsidRPr="003E5ADF" w:rsidTr="00FB397B">
        <w:trPr>
          <w:trHeight w:val="282"/>
        </w:trPr>
        <w:tc>
          <w:tcPr>
            <w:tcW w:w="426" w:type="dxa"/>
          </w:tcPr>
          <w:p w:rsidR="00FB397B" w:rsidRPr="00F604FD" w:rsidRDefault="00FB397B" w:rsidP="00FB397B">
            <w:pPr>
              <w:pStyle w:val="a6"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FB397B" w:rsidRPr="00F604FD" w:rsidRDefault="00FB397B" w:rsidP="000C1264">
            <w:pPr>
              <w:rPr>
                <w:color w:val="000000"/>
                <w:sz w:val="22"/>
                <w:szCs w:val="22"/>
                <w:lang w:val="en-US"/>
              </w:rPr>
            </w:pPr>
            <w:r w:rsidRPr="00F604FD">
              <w:rPr>
                <w:sz w:val="22"/>
                <w:szCs w:val="22"/>
              </w:rPr>
              <w:t>Великих Мария Игоревна</w:t>
            </w:r>
          </w:p>
        </w:tc>
        <w:tc>
          <w:tcPr>
            <w:tcW w:w="2693" w:type="dxa"/>
          </w:tcPr>
          <w:p w:rsidR="00FB397B" w:rsidRPr="00F604FD" w:rsidRDefault="00FB397B" w:rsidP="000C1264">
            <w:pPr>
              <w:rPr>
                <w:sz w:val="22"/>
                <w:szCs w:val="22"/>
              </w:rPr>
            </w:pPr>
            <w:r w:rsidRPr="00F604FD">
              <w:rPr>
                <w:color w:val="000000"/>
                <w:sz w:val="22"/>
                <w:szCs w:val="22"/>
              </w:rPr>
              <w:t>Сравнительный анализ форм реализации проектов государственно-частного партнерства (на примере Российской Федерации)</w:t>
            </w:r>
          </w:p>
        </w:tc>
        <w:tc>
          <w:tcPr>
            <w:tcW w:w="2410" w:type="dxa"/>
          </w:tcPr>
          <w:p w:rsidR="00FB397B" w:rsidRPr="00F604FD" w:rsidRDefault="00FB397B" w:rsidP="000C1264">
            <w:pPr>
              <w:rPr>
                <w:sz w:val="22"/>
                <w:szCs w:val="22"/>
                <w:lang w:val="en-US"/>
              </w:rPr>
            </w:pPr>
            <w:r w:rsidRPr="00F604FD">
              <w:rPr>
                <w:sz w:val="22"/>
                <w:szCs w:val="22"/>
                <w:lang w:val="en-US"/>
              </w:rPr>
              <w:t>The Comparative Analysis of Implementation Forms of Public-Private Partnership Projects in Russian Federation</w:t>
            </w:r>
          </w:p>
        </w:tc>
        <w:tc>
          <w:tcPr>
            <w:tcW w:w="2551" w:type="dxa"/>
          </w:tcPr>
          <w:p w:rsidR="00FB397B" w:rsidRPr="00F604FD" w:rsidRDefault="00FB397B" w:rsidP="000C1264">
            <w:pPr>
              <w:suppressAutoHyphens/>
              <w:rPr>
                <w:sz w:val="22"/>
                <w:szCs w:val="22"/>
              </w:rPr>
            </w:pPr>
            <w:r w:rsidRPr="00F604FD">
              <w:rPr>
                <w:sz w:val="22"/>
                <w:szCs w:val="22"/>
              </w:rPr>
              <w:t>Яковлева Полина Эдуардовна, преподаватель департамента государственного администрирования</w:t>
            </w:r>
          </w:p>
        </w:tc>
      </w:tr>
      <w:tr w:rsidR="00FB397B" w:rsidRPr="00486A09" w:rsidTr="00FB397B">
        <w:trPr>
          <w:trHeight w:val="282"/>
        </w:trPr>
        <w:tc>
          <w:tcPr>
            <w:tcW w:w="426" w:type="dxa"/>
          </w:tcPr>
          <w:p w:rsidR="00FB397B" w:rsidRPr="00F604FD" w:rsidRDefault="00FB397B" w:rsidP="00FB397B">
            <w:pPr>
              <w:pStyle w:val="a6"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FB397B" w:rsidRPr="00F604FD" w:rsidRDefault="00FB397B" w:rsidP="000C1264">
            <w:pPr>
              <w:rPr>
                <w:color w:val="000000"/>
                <w:sz w:val="22"/>
                <w:szCs w:val="22"/>
                <w:lang w:val="en-US"/>
              </w:rPr>
            </w:pPr>
            <w:r w:rsidRPr="00F604FD">
              <w:rPr>
                <w:sz w:val="22"/>
                <w:szCs w:val="22"/>
              </w:rPr>
              <w:t>Згибарца Михаил Михайлович</w:t>
            </w:r>
          </w:p>
        </w:tc>
        <w:tc>
          <w:tcPr>
            <w:tcW w:w="2693" w:type="dxa"/>
            <w:vAlign w:val="center"/>
          </w:tcPr>
          <w:p w:rsidR="00FB397B" w:rsidRPr="00F604FD" w:rsidRDefault="00FB397B" w:rsidP="000C1264">
            <w:pPr>
              <w:rPr>
                <w:sz w:val="22"/>
                <w:szCs w:val="22"/>
              </w:rPr>
            </w:pPr>
            <w:r w:rsidRPr="00F604FD">
              <w:rPr>
                <w:sz w:val="22"/>
                <w:szCs w:val="22"/>
              </w:rPr>
              <w:t>Анализ устойчивого развития малого и среднего бизнеса в регионах России на примере СЗФО</w:t>
            </w:r>
          </w:p>
        </w:tc>
        <w:tc>
          <w:tcPr>
            <w:tcW w:w="2410" w:type="dxa"/>
          </w:tcPr>
          <w:p w:rsidR="00FB397B" w:rsidRPr="00F604FD" w:rsidRDefault="00FB397B" w:rsidP="000C1264">
            <w:pPr>
              <w:rPr>
                <w:sz w:val="22"/>
                <w:szCs w:val="22"/>
                <w:lang w:val="en-US"/>
              </w:rPr>
            </w:pPr>
            <w:r w:rsidRPr="00F604FD">
              <w:rPr>
                <w:sz w:val="22"/>
                <w:szCs w:val="22"/>
                <w:lang w:val="en-US"/>
              </w:rPr>
              <w:t>Sustainability Analysis of Small and Medium-sized Businesses in Russian Regions (the Case of Northwestern Federal District)</w:t>
            </w:r>
          </w:p>
        </w:tc>
        <w:tc>
          <w:tcPr>
            <w:tcW w:w="2551" w:type="dxa"/>
          </w:tcPr>
          <w:p w:rsidR="00FB397B" w:rsidRPr="00F604FD" w:rsidRDefault="00FB397B" w:rsidP="000C1264">
            <w:pPr>
              <w:suppressAutoHyphens/>
              <w:rPr>
                <w:sz w:val="22"/>
                <w:szCs w:val="22"/>
              </w:rPr>
            </w:pPr>
            <w:r w:rsidRPr="00F604FD">
              <w:rPr>
                <w:sz w:val="22"/>
                <w:szCs w:val="22"/>
              </w:rPr>
              <w:t>Степанова Екатерина Сергеевна, преподаватель департамента государственного администрирования</w:t>
            </w:r>
          </w:p>
        </w:tc>
      </w:tr>
      <w:tr w:rsidR="00FB397B" w:rsidRPr="00E0306F" w:rsidTr="00FB397B">
        <w:trPr>
          <w:trHeight w:val="282"/>
        </w:trPr>
        <w:tc>
          <w:tcPr>
            <w:tcW w:w="426" w:type="dxa"/>
          </w:tcPr>
          <w:p w:rsidR="00FB397B" w:rsidRPr="00F604FD" w:rsidRDefault="00FB397B" w:rsidP="00FB397B">
            <w:pPr>
              <w:pStyle w:val="a6"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FB397B" w:rsidRPr="00F604FD" w:rsidRDefault="00FB397B" w:rsidP="000C1264">
            <w:pPr>
              <w:rPr>
                <w:color w:val="000000"/>
                <w:sz w:val="22"/>
                <w:szCs w:val="22"/>
              </w:rPr>
            </w:pPr>
            <w:r w:rsidRPr="00F604FD">
              <w:rPr>
                <w:sz w:val="22"/>
                <w:szCs w:val="22"/>
              </w:rPr>
              <w:t>Иванов Виктор Леонидович</w:t>
            </w:r>
          </w:p>
        </w:tc>
        <w:tc>
          <w:tcPr>
            <w:tcW w:w="2693" w:type="dxa"/>
          </w:tcPr>
          <w:p w:rsidR="00FB397B" w:rsidRPr="00F604FD" w:rsidRDefault="00FB397B" w:rsidP="000C1264">
            <w:pPr>
              <w:rPr>
                <w:sz w:val="22"/>
                <w:szCs w:val="22"/>
              </w:rPr>
            </w:pPr>
            <w:r w:rsidRPr="00F604FD">
              <w:rPr>
                <w:sz w:val="22"/>
                <w:szCs w:val="22"/>
              </w:rPr>
              <w:t>Совершенствование системы городского общественного транспорта (на примере города Гатчина)</w:t>
            </w:r>
          </w:p>
        </w:tc>
        <w:tc>
          <w:tcPr>
            <w:tcW w:w="2410" w:type="dxa"/>
          </w:tcPr>
          <w:p w:rsidR="00FB397B" w:rsidRPr="00F604FD" w:rsidRDefault="00FB397B" w:rsidP="000C1264">
            <w:pPr>
              <w:rPr>
                <w:sz w:val="22"/>
                <w:szCs w:val="22"/>
                <w:lang w:val="en-US"/>
              </w:rPr>
            </w:pPr>
            <w:r w:rsidRPr="00F604FD">
              <w:rPr>
                <w:sz w:val="22"/>
                <w:szCs w:val="22"/>
                <w:lang w:val="en-US"/>
              </w:rPr>
              <w:t>Improving the System of Urban Public Transport (the Case of Gatchina-city)</w:t>
            </w:r>
          </w:p>
        </w:tc>
        <w:tc>
          <w:tcPr>
            <w:tcW w:w="2551" w:type="dxa"/>
          </w:tcPr>
          <w:p w:rsidR="00FB397B" w:rsidRPr="00F604FD" w:rsidRDefault="00FB397B" w:rsidP="000C1264">
            <w:pPr>
              <w:rPr>
                <w:sz w:val="22"/>
                <w:szCs w:val="22"/>
              </w:rPr>
            </w:pPr>
            <w:r w:rsidRPr="00F604FD">
              <w:rPr>
                <w:sz w:val="22"/>
                <w:szCs w:val="22"/>
              </w:rPr>
              <w:t xml:space="preserve">Колчинская Елизавета Эдуардовна, доцент </w:t>
            </w:r>
            <w:r w:rsidRPr="00F604FD">
              <w:rPr>
                <w:rFonts w:eastAsia="Arial Unicode MS"/>
                <w:sz w:val="22"/>
                <w:szCs w:val="22"/>
              </w:rPr>
              <w:t>департамента государственного администрирования</w:t>
            </w:r>
            <w:r w:rsidRPr="00F604FD">
              <w:rPr>
                <w:sz w:val="22"/>
                <w:szCs w:val="22"/>
              </w:rPr>
              <w:t>, к.э.н.</w:t>
            </w:r>
          </w:p>
        </w:tc>
      </w:tr>
      <w:tr w:rsidR="00FB397B" w:rsidRPr="00BF36A9" w:rsidTr="00FB397B">
        <w:trPr>
          <w:trHeight w:val="282"/>
        </w:trPr>
        <w:tc>
          <w:tcPr>
            <w:tcW w:w="426" w:type="dxa"/>
          </w:tcPr>
          <w:p w:rsidR="00FB397B" w:rsidRPr="00F604FD" w:rsidRDefault="00FB397B" w:rsidP="00FB397B">
            <w:pPr>
              <w:pStyle w:val="a6"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FB397B" w:rsidRPr="00F604FD" w:rsidRDefault="00FB397B" w:rsidP="000C1264">
            <w:pPr>
              <w:rPr>
                <w:sz w:val="22"/>
                <w:szCs w:val="22"/>
              </w:rPr>
            </w:pPr>
            <w:r w:rsidRPr="00F604FD">
              <w:rPr>
                <w:sz w:val="22"/>
                <w:szCs w:val="22"/>
              </w:rPr>
              <w:t>Ивашова Екатерина Валерьевна</w:t>
            </w:r>
          </w:p>
        </w:tc>
        <w:tc>
          <w:tcPr>
            <w:tcW w:w="2693" w:type="dxa"/>
          </w:tcPr>
          <w:p w:rsidR="00FB397B" w:rsidRPr="00F604FD" w:rsidRDefault="00FB397B" w:rsidP="000C1264">
            <w:pPr>
              <w:rPr>
                <w:sz w:val="22"/>
                <w:szCs w:val="22"/>
              </w:rPr>
            </w:pPr>
            <w:r w:rsidRPr="00F604FD">
              <w:rPr>
                <w:sz w:val="22"/>
                <w:szCs w:val="22"/>
              </w:rPr>
              <w:t>Совершенствование системы мотивации молодых государственных служащих</w:t>
            </w:r>
          </w:p>
        </w:tc>
        <w:tc>
          <w:tcPr>
            <w:tcW w:w="2410" w:type="dxa"/>
          </w:tcPr>
          <w:p w:rsidR="00FB397B" w:rsidRPr="00F604FD" w:rsidRDefault="00FB397B" w:rsidP="000C1264">
            <w:pPr>
              <w:rPr>
                <w:sz w:val="22"/>
                <w:szCs w:val="22"/>
                <w:lang w:val="en-US"/>
              </w:rPr>
            </w:pPr>
            <w:r w:rsidRPr="00F604FD">
              <w:rPr>
                <w:sz w:val="22"/>
                <w:szCs w:val="22"/>
                <w:lang w:val="en-US"/>
              </w:rPr>
              <w:t>Young Civil Employers Motivation System Improvement</w:t>
            </w:r>
          </w:p>
        </w:tc>
        <w:tc>
          <w:tcPr>
            <w:tcW w:w="2551" w:type="dxa"/>
          </w:tcPr>
          <w:p w:rsidR="00FB397B" w:rsidRPr="00F604FD" w:rsidRDefault="00FB397B" w:rsidP="000C1264">
            <w:pPr>
              <w:rPr>
                <w:sz w:val="22"/>
                <w:szCs w:val="22"/>
              </w:rPr>
            </w:pPr>
            <w:r w:rsidRPr="00F604FD">
              <w:rPr>
                <w:sz w:val="22"/>
                <w:szCs w:val="22"/>
              </w:rPr>
              <w:t xml:space="preserve">Санина Анна Георгиевна, доцент </w:t>
            </w:r>
            <w:r w:rsidRPr="00F604FD">
              <w:rPr>
                <w:rFonts w:eastAsia="Arial Unicode MS"/>
                <w:sz w:val="22"/>
                <w:szCs w:val="22"/>
              </w:rPr>
              <w:t>департамента государственного администрирования</w:t>
            </w:r>
            <w:r w:rsidRPr="00F604FD">
              <w:rPr>
                <w:sz w:val="22"/>
                <w:szCs w:val="22"/>
              </w:rPr>
              <w:t>, к.соц.н.</w:t>
            </w:r>
          </w:p>
        </w:tc>
      </w:tr>
      <w:tr w:rsidR="00FB397B" w:rsidRPr="00F203D5" w:rsidTr="00FB397B">
        <w:trPr>
          <w:trHeight w:val="282"/>
        </w:trPr>
        <w:tc>
          <w:tcPr>
            <w:tcW w:w="426" w:type="dxa"/>
          </w:tcPr>
          <w:p w:rsidR="00FB397B" w:rsidRPr="00F604FD" w:rsidRDefault="00FB397B" w:rsidP="00FB397B">
            <w:pPr>
              <w:pStyle w:val="a6"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FB397B" w:rsidRPr="00F604FD" w:rsidRDefault="00FB397B" w:rsidP="000C1264">
            <w:pPr>
              <w:rPr>
                <w:color w:val="000000"/>
                <w:sz w:val="22"/>
                <w:szCs w:val="22"/>
              </w:rPr>
            </w:pPr>
            <w:r w:rsidRPr="00F604FD">
              <w:rPr>
                <w:sz w:val="22"/>
                <w:szCs w:val="22"/>
              </w:rPr>
              <w:t>Лодягин Борис Алексеевич</w:t>
            </w:r>
          </w:p>
        </w:tc>
        <w:tc>
          <w:tcPr>
            <w:tcW w:w="2693" w:type="dxa"/>
          </w:tcPr>
          <w:p w:rsidR="00FB397B" w:rsidRPr="00F604FD" w:rsidRDefault="00FB397B" w:rsidP="000C1264">
            <w:pPr>
              <w:rPr>
                <w:sz w:val="22"/>
                <w:szCs w:val="22"/>
              </w:rPr>
            </w:pPr>
            <w:r w:rsidRPr="00F604FD">
              <w:rPr>
                <w:color w:val="000000"/>
                <w:sz w:val="22"/>
                <w:szCs w:val="22"/>
              </w:rPr>
              <w:t>Общественное участие населения в процессе принятия решений в системе публичного управления Российской Федерации</w:t>
            </w:r>
          </w:p>
        </w:tc>
        <w:tc>
          <w:tcPr>
            <w:tcW w:w="2410" w:type="dxa"/>
          </w:tcPr>
          <w:p w:rsidR="00FB397B" w:rsidRPr="00F604FD" w:rsidRDefault="00FB397B" w:rsidP="000C1264">
            <w:pPr>
              <w:rPr>
                <w:sz w:val="22"/>
                <w:szCs w:val="22"/>
                <w:lang w:val="en-US"/>
              </w:rPr>
            </w:pPr>
            <w:r w:rsidRPr="00F604FD">
              <w:rPr>
                <w:sz w:val="22"/>
                <w:szCs w:val="22"/>
                <w:lang w:val="en-US"/>
              </w:rPr>
              <w:t>Citizen Participation in the Decision-making Process in the Public Administration System of the Russian Federation</w:t>
            </w:r>
          </w:p>
        </w:tc>
        <w:tc>
          <w:tcPr>
            <w:tcW w:w="2551" w:type="dxa"/>
          </w:tcPr>
          <w:p w:rsidR="00FB397B" w:rsidRPr="00F604FD" w:rsidRDefault="00FB397B" w:rsidP="000C1264">
            <w:pPr>
              <w:suppressAutoHyphens/>
              <w:rPr>
                <w:sz w:val="22"/>
                <w:szCs w:val="22"/>
              </w:rPr>
            </w:pPr>
            <w:r w:rsidRPr="00F604FD">
              <w:rPr>
                <w:sz w:val="22"/>
                <w:szCs w:val="22"/>
              </w:rPr>
              <w:t>Афанасьев Кирилл Станиславович, преподаватель департамента государственного администрирования, к.ф.н.</w:t>
            </w:r>
          </w:p>
        </w:tc>
      </w:tr>
      <w:tr w:rsidR="00FB397B" w:rsidRPr="00E0306F" w:rsidTr="00FB397B">
        <w:trPr>
          <w:trHeight w:val="282"/>
        </w:trPr>
        <w:tc>
          <w:tcPr>
            <w:tcW w:w="426" w:type="dxa"/>
          </w:tcPr>
          <w:p w:rsidR="00FB397B" w:rsidRPr="00F604FD" w:rsidRDefault="00FB397B" w:rsidP="00FB397B">
            <w:pPr>
              <w:pStyle w:val="a6"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FB397B" w:rsidRPr="00F604FD" w:rsidRDefault="00FB397B" w:rsidP="000C1264">
            <w:pPr>
              <w:suppressAutoHyphens/>
              <w:rPr>
                <w:color w:val="000000"/>
                <w:sz w:val="22"/>
                <w:szCs w:val="22"/>
              </w:rPr>
            </w:pPr>
            <w:r w:rsidRPr="00F604FD">
              <w:rPr>
                <w:sz w:val="22"/>
                <w:szCs w:val="22"/>
              </w:rPr>
              <w:t>Ляшко Евгений Игоревич</w:t>
            </w:r>
          </w:p>
        </w:tc>
        <w:tc>
          <w:tcPr>
            <w:tcW w:w="2693" w:type="dxa"/>
          </w:tcPr>
          <w:p w:rsidR="00FB397B" w:rsidRPr="00F604FD" w:rsidRDefault="00FB397B" w:rsidP="000C1264">
            <w:pPr>
              <w:rPr>
                <w:sz w:val="22"/>
                <w:szCs w:val="22"/>
              </w:rPr>
            </w:pPr>
            <w:r w:rsidRPr="00F604FD">
              <w:rPr>
                <w:color w:val="000000"/>
                <w:sz w:val="22"/>
                <w:szCs w:val="22"/>
              </w:rPr>
              <w:t>Способы избрания и оценка результатов управления глав городских округов</w:t>
            </w:r>
            <w:r w:rsidRPr="00F604FD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410" w:type="dxa"/>
          </w:tcPr>
          <w:p w:rsidR="00FB397B" w:rsidRPr="00F604FD" w:rsidRDefault="00FB397B" w:rsidP="000C1264">
            <w:pPr>
              <w:rPr>
                <w:sz w:val="22"/>
                <w:szCs w:val="22"/>
                <w:lang w:val="en-US"/>
              </w:rPr>
            </w:pPr>
            <w:r w:rsidRPr="00F604FD">
              <w:rPr>
                <w:sz w:val="22"/>
                <w:szCs w:val="22"/>
                <w:lang w:val="en-US"/>
              </w:rPr>
              <w:t>Mayor Election Types and Local Government Key Performance Indicators in Russian City Districts</w:t>
            </w:r>
          </w:p>
        </w:tc>
        <w:tc>
          <w:tcPr>
            <w:tcW w:w="2551" w:type="dxa"/>
          </w:tcPr>
          <w:p w:rsidR="00FB397B" w:rsidRPr="00F604FD" w:rsidRDefault="00FB397B" w:rsidP="000C1264">
            <w:pPr>
              <w:suppressAutoHyphens/>
              <w:rPr>
                <w:sz w:val="22"/>
                <w:szCs w:val="22"/>
              </w:rPr>
            </w:pPr>
            <w:r w:rsidRPr="00F604FD">
              <w:rPr>
                <w:sz w:val="22"/>
                <w:szCs w:val="22"/>
              </w:rPr>
              <w:t xml:space="preserve">Кайсарова Валентина Петровна, доцент </w:t>
            </w:r>
            <w:r w:rsidRPr="00F604FD">
              <w:rPr>
                <w:rFonts w:eastAsia="Arial Unicode MS"/>
                <w:sz w:val="22"/>
                <w:szCs w:val="22"/>
              </w:rPr>
              <w:t>департамента государственного администрирования</w:t>
            </w:r>
            <w:r w:rsidRPr="00F604FD">
              <w:rPr>
                <w:sz w:val="22"/>
                <w:szCs w:val="22"/>
              </w:rPr>
              <w:t>, к.э.н.</w:t>
            </w:r>
          </w:p>
        </w:tc>
      </w:tr>
      <w:tr w:rsidR="00FB397B" w:rsidRPr="00E0306F" w:rsidTr="00FB397B">
        <w:trPr>
          <w:trHeight w:val="282"/>
        </w:trPr>
        <w:tc>
          <w:tcPr>
            <w:tcW w:w="426" w:type="dxa"/>
          </w:tcPr>
          <w:p w:rsidR="00FB397B" w:rsidRPr="00F604FD" w:rsidRDefault="00FB397B" w:rsidP="00FB397B">
            <w:pPr>
              <w:pStyle w:val="a6"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FB397B" w:rsidRPr="00F604FD" w:rsidRDefault="00FB397B" w:rsidP="000C1264">
            <w:pPr>
              <w:suppressAutoHyphens/>
              <w:rPr>
                <w:sz w:val="22"/>
                <w:szCs w:val="22"/>
              </w:rPr>
            </w:pPr>
            <w:r w:rsidRPr="00F604FD">
              <w:rPr>
                <w:sz w:val="22"/>
                <w:szCs w:val="22"/>
              </w:rPr>
              <w:t>Нагыманова Лиана Владимировна</w:t>
            </w:r>
          </w:p>
        </w:tc>
        <w:tc>
          <w:tcPr>
            <w:tcW w:w="2693" w:type="dxa"/>
          </w:tcPr>
          <w:p w:rsidR="00FB397B" w:rsidRPr="00F604FD" w:rsidRDefault="00FB397B" w:rsidP="000C1264">
            <w:pPr>
              <w:rPr>
                <w:color w:val="000000"/>
                <w:sz w:val="22"/>
                <w:szCs w:val="22"/>
              </w:rPr>
            </w:pPr>
            <w:r w:rsidRPr="00F604FD">
              <w:rPr>
                <w:color w:val="000000"/>
                <w:sz w:val="22"/>
                <w:szCs w:val="22"/>
              </w:rPr>
              <w:t>Анализ размещения туристических предприятий на территории Центрального Федерального Округа</w:t>
            </w:r>
          </w:p>
        </w:tc>
        <w:tc>
          <w:tcPr>
            <w:tcW w:w="2410" w:type="dxa"/>
          </w:tcPr>
          <w:p w:rsidR="00FB397B" w:rsidRPr="00F604FD" w:rsidRDefault="00FB397B" w:rsidP="000C1264">
            <w:pPr>
              <w:rPr>
                <w:sz w:val="22"/>
                <w:szCs w:val="22"/>
                <w:lang w:val="en-US"/>
              </w:rPr>
            </w:pPr>
            <w:r w:rsidRPr="00F604FD">
              <w:rPr>
                <w:color w:val="000000"/>
                <w:sz w:val="22"/>
                <w:szCs w:val="22"/>
                <w:lang w:val="en-US"/>
              </w:rPr>
              <w:t>Analysis of the Location of Tourist Enterprises in the Central Federal District</w:t>
            </w:r>
          </w:p>
        </w:tc>
        <w:tc>
          <w:tcPr>
            <w:tcW w:w="2551" w:type="dxa"/>
          </w:tcPr>
          <w:p w:rsidR="00FB397B" w:rsidRPr="00F604FD" w:rsidRDefault="00FB397B" w:rsidP="000C1264">
            <w:pPr>
              <w:rPr>
                <w:sz w:val="22"/>
                <w:szCs w:val="22"/>
              </w:rPr>
            </w:pPr>
            <w:r w:rsidRPr="00F604FD">
              <w:rPr>
                <w:sz w:val="22"/>
                <w:szCs w:val="22"/>
              </w:rPr>
              <w:t xml:space="preserve">Колчинская Елизавета Эдуардовна, доцент </w:t>
            </w:r>
            <w:r w:rsidRPr="00F604FD">
              <w:rPr>
                <w:rFonts w:eastAsia="Arial Unicode MS"/>
                <w:sz w:val="22"/>
                <w:szCs w:val="22"/>
              </w:rPr>
              <w:t>департамента государственного администрирования</w:t>
            </w:r>
            <w:r w:rsidRPr="00F604FD">
              <w:rPr>
                <w:sz w:val="22"/>
                <w:szCs w:val="22"/>
              </w:rPr>
              <w:t>, к.э.н.</w:t>
            </w:r>
          </w:p>
        </w:tc>
      </w:tr>
      <w:tr w:rsidR="00FB397B" w:rsidRPr="00B656E6" w:rsidTr="00FB397B">
        <w:trPr>
          <w:trHeight w:val="282"/>
        </w:trPr>
        <w:tc>
          <w:tcPr>
            <w:tcW w:w="426" w:type="dxa"/>
          </w:tcPr>
          <w:p w:rsidR="00FB397B" w:rsidRPr="00F604FD" w:rsidRDefault="00FB397B" w:rsidP="00FB397B">
            <w:pPr>
              <w:pStyle w:val="a6"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FB397B" w:rsidRPr="00F604FD" w:rsidRDefault="00FB397B" w:rsidP="000C1264">
            <w:pPr>
              <w:suppressAutoHyphens/>
              <w:rPr>
                <w:sz w:val="22"/>
                <w:szCs w:val="22"/>
              </w:rPr>
            </w:pPr>
            <w:r w:rsidRPr="00F604FD">
              <w:rPr>
                <w:sz w:val="22"/>
                <w:szCs w:val="22"/>
              </w:rPr>
              <w:t>Омельяненко Ян Александрович</w:t>
            </w:r>
          </w:p>
        </w:tc>
        <w:tc>
          <w:tcPr>
            <w:tcW w:w="2693" w:type="dxa"/>
          </w:tcPr>
          <w:p w:rsidR="00FB397B" w:rsidRPr="00F604FD" w:rsidRDefault="00FB397B" w:rsidP="000C1264">
            <w:pPr>
              <w:rPr>
                <w:color w:val="000000"/>
                <w:sz w:val="22"/>
                <w:szCs w:val="22"/>
              </w:rPr>
            </w:pPr>
            <w:r w:rsidRPr="00F604FD">
              <w:rPr>
                <w:color w:val="000000"/>
                <w:sz w:val="22"/>
                <w:szCs w:val="22"/>
              </w:rPr>
              <w:t xml:space="preserve">Государственное регулирование малого предпринимательства: проблемы и перспективы </w:t>
            </w:r>
          </w:p>
        </w:tc>
        <w:tc>
          <w:tcPr>
            <w:tcW w:w="2410" w:type="dxa"/>
          </w:tcPr>
          <w:p w:rsidR="00FB397B" w:rsidRPr="00F604FD" w:rsidRDefault="00FB397B" w:rsidP="000C1264">
            <w:pPr>
              <w:rPr>
                <w:color w:val="000000"/>
                <w:sz w:val="22"/>
                <w:szCs w:val="22"/>
                <w:lang w:val="en-US"/>
              </w:rPr>
            </w:pPr>
            <w:r w:rsidRPr="00F604FD">
              <w:rPr>
                <w:color w:val="000000"/>
                <w:sz w:val="22"/>
                <w:szCs w:val="22"/>
                <w:lang w:val="en-US"/>
              </w:rPr>
              <w:t>State Regulation of Small Business: Problems and Prospects</w:t>
            </w:r>
          </w:p>
        </w:tc>
        <w:tc>
          <w:tcPr>
            <w:tcW w:w="2551" w:type="dxa"/>
          </w:tcPr>
          <w:p w:rsidR="00FB397B" w:rsidRPr="00F604FD" w:rsidRDefault="00FB397B" w:rsidP="000C1264">
            <w:pPr>
              <w:rPr>
                <w:sz w:val="22"/>
                <w:szCs w:val="22"/>
              </w:rPr>
            </w:pPr>
            <w:r w:rsidRPr="00F604FD">
              <w:rPr>
                <w:sz w:val="22"/>
                <w:szCs w:val="22"/>
              </w:rPr>
              <w:t>Васильев Филипп Валерьевич, приглашенный преподаватель департамента менеджмента</w:t>
            </w:r>
          </w:p>
        </w:tc>
      </w:tr>
      <w:tr w:rsidR="00FB397B" w:rsidRPr="00486A09" w:rsidTr="00FB397B">
        <w:trPr>
          <w:trHeight w:val="282"/>
        </w:trPr>
        <w:tc>
          <w:tcPr>
            <w:tcW w:w="426" w:type="dxa"/>
          </w:tcPr>
          <w:p w:rsidR="00FB397B" w:rsidRPr="00F604FD" w:rsidRDefault="00FB397B" w:rsidP="00FB397B">
            <w:pPr>
              <w:pStyle w:val="a6"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FB397B" w:rsidRPr="00F604FD" w:rsidRDefault="00FB397B" w:rsidP="000C1264">
            <w:pPr>
              <w:rPr>
                <w:color w:val="000000"/>
                <w:sz w:val="22"/>
                <w:szCs w:val="22"/>
                <w:lang w:val="en-US"/>
              </w:rPr>
            </w:pPr>
            <w:r w:rsidRPr="00F604FD">
              <w:rPr>
                <w:sz w:val="22"/>
                <w:szCs w:val="22"/>
              </w:rPr>
              <w:t>Пахомов Олег Игоревич</w:t>
            </w:r>
          </w:p>
        </w:tc>
        <w:tc>
          <w:tcPr>
            <w:tcW w:w="2693" w:type="dxa"/>
          </w:tcPr>
          <w:p w:rsidR="00FB397B" w:rsidRPr="00F604FD" w:rsidRDefault="00FB397B" w:rsidP="000C1264">
            <w:pPr>
              <w:rPr>
                <w:sz w:val="22"/>
                <w:szCs w:val="22"/>
              </w:rPr>
            </w:pPr>
            <w:r w:rsidRPr="00F604FD">
              <w:rPr>
                <w:color w:val="000000"/>
                <w:sz w:val="22"/>
                <w:szCs w:val="22"/>
              </w:rPr>
              <w:t>Развитие института «сити-менеджеров» в городских округах Российской Федерации</w:t>
            </w:r>
          </w:p>
        </w:tc>
        <w:tc>
          <w:tcPr>
            <w:tcW w:w="2410" w:type="dxa"/>
          </w:tcPr>
          <w:p w:rsidR="00FB397B" w:rsidRPr="00F604FD" w:rsidRDefault="00FB397B" w:rsidP="000C1264">
            <w:pPr>
              <w:rPr>
                <w:sz w:val="22"/>
                <w:szCs w:val="22"/>
                <w:lang w:val="en-US"/>
              </w:rPr>
            </w:pPr>
            <w:r w:rsidRPr="00F604FD">
              <w:rPr>
                <w:sz w:val="22"/>
                <w:szCs w:val="22"/>
                <w:lang w:val="en-US"/>
              </w:rPr>
              <w:t>Development of the Institute of "City-managers" in Urban Districts of the Russian Federation</w:t>
            </w:r>
          </w:p>
        </w:tc>
        <w:tc>
          <w:tcPr>
            <w:tcW w:w="2551" w:type="dxa"/>
          </w:tcPr>
          <w:p w:rsidR="00FB397B" w:rsidRPr="00F604FD" w:rsidRDefault="00FB397B" w:rsidP="000C1264">
            <w:pPr>
              <w:suppressAutoHyphens/>
              <w:rPr>
                <w:sz w:val="22"/>
                <w:szCs w:val="22"/>
              </w:rPr>
            </w:pPr>
            <w:r w:rsidRPr="00F604FD">
              <w:rPr>
                <w:sz w:val="22"/>
                <w:szCs w:val="22"/>
              </w:rPr>
              <w:t xml:space="preserve">Кайсарова Валентина Петровна, доцент </w:t>
            </w:r>
            <w:r w:rsidRPr="00F604FD">
              <w:rPr>
                <w:rFonts w:eastAsia="Arial Unicode MS"/>
                <w:sz w:val="22"/>
                <w:szCs w:val="22"/>
              </w:rPr>
              <w:t>департамента государственного администрирования</w:t>
            </w:r>
            <w:r w:rsidRPr="00F604FD">
              <w:rPr>
                <w:sz w:val="22"/>
                <w:szCs w:val="22"/>
              </w:rPr>
              <w:t>, к.э.н.</w:t>
            </w:r>
          </w:p>
        </w:tc>
      </w:tr>
      <w:tr w:rsidR="00FB397B" w:rsidRPr="003E5ADF" w:rsidTr="00FB397B">
        <w:trPr>
          <w:trHeight w:val="282"/>
        </w:trPr>
        <w:tc>
          <w:tcPr>
            <w:tcW w:w="426" w:type="dxa"/>
          </w:tcPr>
          <w:p w:rsidR="00FB397B" w:rsidRPr="00F604FD" w:rsidRDefault="00FB397B" w:rsidP="00FB397B">
            <w:pPr>
              <w:pStyle w:val="a6"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FB397B" w:rsidRPr="00F604FD" w:rsidRDefault="00FB397B" w:rsidP="000C1264">
            <w:pPr>
              <w:rPr>
                <w:color w:val="000000"/>
                <w:sz w:val="22"/>
                <w:szCs w:val="22"/>
                <w:lang w:val="en-US"/>
              </w:rPr>
            </w:pPr>
            <w:r w:rsidRPr="00F604FD">
              <w:rPr>
                <w:sz w:val="22"/>
                <w:szCs w:val="22"/>
              </w:rPr>
              <w:t>Петрусина Мария Валерьевна</w:t>
            </w:r>
          </w:p>
        </w:tc>
        <w:tc>
          <w:tcPr>
            <w:tcW w:w="2693" w:type="dxa"/>
          </w:tcPr>
          <w:p w:rsidR="00FB397B" w:rsidRPr="00F604FD" w:rsidRDefault="00FB397B" w:rsidP="000C1264">
            <w:pPr>
              <w:rPr>
                <w:sz w:val="22"/>
                <w:szCs w:val="22"/>
              </w:rPr>
            </w:pPr>
            <w:r w:rsidRPr="00F604FD">
              <w:rPr>
                <w:sz w:val="22"/>
                <w:szCs w:val="22"/>
              </w:rPr>
              <w:t>Государственное регулирование вынужденной миграции в России и странах Европы</w:t>
            </w:r>
          </w:p>
        </w:tc>
        <w:tc>
          <w:tcPr>
            <w:tcW w:w="2410" w:type="dxa"/>
          </w:tcPr>
          <w:p w:rsidR="00FB397B" w:rsidRPr="00F604FD" w:rsidRDefault="00FB397B" w:rsidP="000C1264">
            <w:pPr>
              <w:rPr>
                <w:sz w:val="22"/>
                <w:szCs w:val="22"/>
                <w:lang w:val="en-US"/>
              </w:rPr>
            </w:pPr>
            <w:r w:rsidRPr="00F604FD">
              <w:rPr>
                <w:sz w:val="22"/>
                <w:szCs w:val="22"/>
                <w:lang w:val="en-US"/>
              </w:rPr>
              <w:t>State Regulation of Forced Migration in Russia and Europe</w:t>
            </w:r>
          </w:p>
        </w:tc>
        <w:tc>
          <w:tcPr>
            <w:tcW w:w="2551" w:type="dxa"/>
          </w:tcPr>
          <w:p w:rsidR="00FB397B" w:rsidRPr="00F604FD" w:rsidRDefault="00FB397B" w:rsidP="000C1264">
            <w:pPr>
              <w:suppressAutoHyphens/>
              <w:rPr>
                <w:sz w:val="22"/>
                <w:szCs w:val="22"/>
              </w:rPr>
            </w:pPr>
            <w:r w:rsidRPr="00F604FD">
              <w:rPr>
                <w:sz w:val="22"/>
                <w:szCs w:val="22"/>
              </w:rPr>
              <w:t>Сазин Виталий Сергеевич, преподаватель департамента государственного администрирования, к.э.н.</w:t>
            </w:r>
          </w:p>
        </w:tc>
      </w:tr>
      <w:tr w:rsidR="00FB397B" w:rsidRPr="00E0306F" w:rsidTr="00FB397B">
        <w:trPr>
          <w:trHeight w:val="1169"/>
        </w:trPr>
        <w:tc>
          <w:tcPr>
            <w:tcW w:w="426" w:type="dxa"/>
          </w:tcPr>
          <w:p w:rsidR="00FB397B" w:rsidRPr="00F604FD" w:rsidRDefault="00FB397B" w:rsidP="00FB397B">
            <w:pPr>
              <w:pStyle w:val="a6"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FB397B" w:rsidRPr="00F604FD" w:rsidRDefault="00FB397B" w:rsidP="000C1264">
            <w:pPr>
              <w:suppressAutoHyphens/>
              <w:rPr>
                <w:color w:val="000000"/>
                <w:sz w:val="22"/>
                <w:szCs w:val="22"/>
                <w:lang w:val="en-US"/>
              </w:rPr>
            </w:pPr>
            <w:r w:rsidRPr="00F604FD">
              <w:rPr>
                <w:sz w:val="22"/>
                <w:szCs w:val="22"/>
              </w:rPr>
              <w:t>Чернышев Максим Сергеевич</w:t>
            </w:r>
          </w:p>
        </w:tc>
        <w:tc>
          <w:tcPr>
            <w:tcW w:w="2693" w:type="dxa"/>
          </w:tcPr>
          <w:p w:rsidR="00FB397B" w:rsidRPr="00F604FD" w:rsidRDefault="00FB397B" w:rsidP="000C1264">
            <w:pPr>
              <w:rPr>
                <w:sz w:val="22"/>
                <w:szCs w:val="22"/>
              </w:rPr>
            </w:pPr>
            <w:r w:rsidRPr="00F604FD">
              <w:rPr>
                <w:sz w:val="22"/>
                <w:szCs w:val="22"/>
              </w:rPr>
              <w:t>Ребрендинг как инструмент развития территории</w:t>
            </w:r>
          </w:p>
        </w:tc>
        <w:tc>
          <w:tcPr>
            <w:tcW w:w="2410" w:type="dxa"/>
          </w:tcPr>
          <w:p w:rsidR="00FB397B" w:rsidRPr="00F604FD" w:rsidRDefault="00FB397B" w:rsidP="000C1264">
            <w:pPr>
              <w:rPr>
                <w:sz w:val="22"/>
                <w:szCs w:val="22"/>
                <w:lang w:val="en-US"/>
              </w:rPr>
            </w:pPr>
            <w:r w:rsidRPr="00F604FD">
              <w:rPr>
                <w:sz w:val="22"/>
                <w:szCs w:val="22"/>
                <w:lang w:val="en-US"/>
              </w:rPr>
              <w:t>Rebranding as a Tool for Territory Development</w:t>
            </w:r>
          </w:p>
        </w:tc>
        <w:tc>
          <w:tcPr>
            <w:tcW w:w="2551" w:type="dxa"/>
          </w:tcPr>
          <w:p w:rsidR="00FB397B" w:rsidRPr="00F604FD" w:rsidRDefault="00FB397B" w:rsidP="000C1264">
            <w:pPr>
              <w:suppressAutoHyphens/>
              <w:rPr>
                <w:sz w:val="22"/>
                <w:szCs w:val="22"/>
              </w:rPr>
            </w:pPr>
            <w:r w:rsidRPr="00F604FD">
              <w:rPr>
                <w:sz w:val="22"/>
                <w:szCs w:val="22"/>
              </w:rPr>
              <w:t>Копацкая Светлана Алексеевна, доцент департамента государственного администрирования, к.э.н.</w:t>
            </w:r>
          </w:p>
        </w:tc>
      </w:tr>
    </w:tbl>
    <w:p w:rsidR="00FB397B" w:rsidRDefault="00FB397B" w:rsidP="00A224B9">
      <w:pPr>
        <w:rPr>
          <w:sz w:val="26"/>
        </w:rPr>
      </w:pPr>
    </w:p>
    <w:p w:rsidR="00093E98" w:rsidRDefault="00093E98" w:rsidP="00A224B9">
      <w:pPr>
        <w:rPr>
          <w:sz w:val="26"/>
        </w:rPr>
      </w:pPr>
    </w:p>
    <w:p w:rsidR="00093E98" w:rsidRDefault="00093E98" w:rsidP="00A224B9">
      <w:pPr>
        <w:rPr>
          <w:sz w:val="26"/>
        </w:rPr>
      </w:pPr>
    </w:p>
    <w:p w:rsidR="00093E98" w:rsidRDefault="00093E98" w:rsidP="00A224B9">
      <w:pPr>
        <w:rPr>
          <w:sz w:val="26"/>
        </w:rPr>
      </w:pPr>
    </w:p>
    <w:p w:rsidR="00093E98" w:rsidRDefault="00093E98" w:rsidP="00A224B9">
      <w:pPr>
        <w:rPr>
          <w:sz w:val="26"/>
        </w:rPr>
      </w:pPr>
    </w:p>
    <w:p w:rsidR="00FB397B" w:rsidRDefault="00FB397B" w:rsidP="00A224B9">
      <w:pPr>
        <w:rPr>
          <w:sz w:val="26"/>
        </w:rPr>
      </w:pPr>
    </w:p>
    <w:p w:rsidR="00FB397B" w:rsidRDefault="00FB397B" w:rsidP="00A224B9">
      <w:pPr>
        <w:rPr>
          <w:sz w:val="26"/>
        </w:rPr>
      </w:pPr>
    </w:p>
    <w:p w:rsidR="00FB397B" w:rsidRDefault="00FB397B" w:rsidP="00A224B9">
      <w:pPr>
        <w:rPr>
          <w:sz w:val="26"/>
        </w:rPr>
      </w:pPr>
    </w:p>
    <w:p w:rsidR="00FB397B" w:rsidRDefault="00FB397B" w:rsidP="00A224B9">
      <w:pPr>
        <w:rPr>
          <w:sz w:val="26"/>
        </w:rPr>
      </w:pPr>
    </w:p>
    <w:p w:rsidR="00FB397B" w:rsidRDefault="00FB397B" w:rsidP="00A224B9">
      <w:pPr>
        <w:rPr>
          <w:sz w:val="26"/>
        </w:rPr>
      </w:pPr>
    </w:p>
    <w:p w:rsidR="00FB397B" w:rsidRDefault="00FB397B" w:rsidP="00A224B9">
      <w:pPr>
        <w:rPr>
          <w:sz w:val="26"/>
        </w:rPr>
      </w:pPr>
    </w:p>
    <w:p w:rsidR="00FB397B" w:rsidRDefault="00FB397B" w:rsidP="00A224B9">
      <w:pPr>
        <w:rPr>
          <w:sz w:val="26"/>
        </w:rPr>
      </w:pPr>
    </w:p>
    <w:p w:rsidR="00FB397B" w:rsidRDefault="00FB397B" w:rsidP="00A224B9">
      <w:pPr>
        <w:rPr>
          <w:sz w:val="26"/>
        </w:rPr>
      </w:pPr>
    </w:p>
    <w:p w:rsidR="00FB397B" w:rsidRDefault="00FB397B" w:rsidP="00A224B9">
      <w:pPr>
        <w:rPr>
          <w:sz w:val="26"/>
        </w:rPr>
      </w:pPr>
    </w:p>
    <w:p w:rsidR="00FB397B" w:rsidRDefault="00FB397B" w:rsidP="00A224B9">
      <w:pPr>
        <w:rPr>
          <w:sz w:val="26"/>
        </w:rPr>
      </w:pPr>
    </w:p>
    <w:p w:rsidR="00FB397B" w:rsidRDefault="00FB397B" w:rsidP="00A224B9">
      <w:pPr>
        <w:rPr>
          <w:sz w:val="26"/>
        </w:rPr>
      </w:pPr>
    </w:p>
    <w:p w:rsidR="00FB397B" w:rsidRDefault="00FB397B" w:rsidP="00A224B9">
      <w:pPr>
        <w:rPr>
          <w:sz w:val="26"/>
        </w:rPr>
      </w:pPr>
    </w:p>
    <w:p w:rsidR="00FB397B" w:rsidRDefault="00FB397B" w:rsidP="00A224B9">
      <w:pPr>
        <w:rPr>
          <w:sz w:val="26"/>
        </w:rPr>
      </w:pPr>
    </w:p>
    <w:p w:rsidR="00FB397B" w:rsidRDefault="00FB397B" w:rsidP="00A224B9">
      <w:pPr>
        <w:rPr>
          <w:sz w:val="26"/>
        </w:rPr>
      </w:pPr>
    </w:p>
    <w:p w:rsidR="00FB397B" w:rsidRDefault="00FB397B" w:rsidP="00A224B9">
      <w:pPr>
        <w:rPr>
          <w:sz w:val="26"/>
        </w:rPr>
      </w:pPr>
    </w:p>
    <w:p w:rsidR="00FB397B" w:rsidRDefault="00FB397B" w:rsidP="00A224B9">
      <w:pPr>
        <w:rPr>
          <w:sz w:val="26"/>
        </w:rPr>
      </w:pPr>
    </w:p>
    <w:p w:rsidR="00FB397B" w:rsidRDefault="00FB397B" w:rsidP="00A224B9">
      <w:pPr>
        <w:rPr>
          <w:sz w:val="26"/>
        </w:rPr>
      </w:pPr>
    </w:p>
    <w:p w:rsidR="00FB397B" w:rsidRDefault="00FB397B" w:rsidP="00A224B9">
      <w:pPr>
        <w:rPr>
          <w:sz w:val="26"/>
        </w:rPr>
      </w:pPr>
    </w:p>
    <w:p w:rsidR="00FB397B" w:rsidRDefault="00FB397B" w:rsidP="00A224B9">
      <w:pPr>
        <w:rPr>
          <w:sz w:val="26"/>
        </w:rPr>
      </w:pPr>
    </w:p>
    <w:p w:rsidR="00FB397B" w:rsidRDefault="00FB397B" w:rsidP="00A224B9">
      <w:pPr>
        <w:rPr>
          <w:sz w:val="26"/>
        </w:rPr>
      </w:pPr>
    </w:p>
    <w:p w:rsidR="00FB397B" w:rsidRDefault="00FB397B" w:rsidP="00A224B9">
      <w:pPr>
        <w:rPr>
          <w:sz w:val="26"/>
        </w:rPr>
      </w:pPr>
    </w:p>
    <w:p w:rsidR="00FB397B" w:rsidRDefault="00FB397B" w:rsidP="00A224B9">
      <w:pPr>
        <w:rPr>
          <w:sz w:val="26"/>
        </w:rPr>
      </w:pPr>
    </w:p>
    <w:p w:rsidR="00FB397B" w:rsidRPr="00486A09" w:rsidRDefault="00FB397B" w:rsidP="00FB397B">
      <w:pPr>
        <w:suppressAutoHyphens/>
        <w:ind w:right="-568" w:firstLine="6379"/>
        <w:rPr>
          <w:szCs w:val="24"/>
        </w:rPr>
      </w:pPr>
      <w:r w:rsidRPr="00486A09">
        <w:rPr>
          <w:szCs w:val="24"/>
        </w:rPr>
        <w:lastRenderedPageBreak/>
        <w:t>Приложение</w:t>
      </w:r>
      <w:r>
        <w:rPr>
          <w:szCs w:val="24"/>
        </w:rPr>
        <w:t xml:space="preserve"> </w:t>
      </w:r>
      <w:r>
        <w:rPr>
          <w:szCs w:val="24"/>
        </w:rPr>
        <w:t>2</w:t>
      </w:r>
      <w:r w:rsidRPr="00486A09">
        <w:rPr>
          <w:szCs w:val="24"/>
        </w:rPr>
        <w:t xml:space="preserve"> к приказу</w:t>
      </w:r>
    </w:p>
    <w:p w:rsidR="00FB397B" w:rsidRDefault="00FB397B" w:rsidP="00FB397B">
      <w:pPr>
        <w:suppressAutoHyphens/>
        <w:ind w:right="-568" w:firstLine="6379"/>
        <w:rPr>
          <w:sz w:val="26"/>
          <w:szCs w:val="26"/>
        </w:rPr>
      </w:pPr>
      <w:r w:rsidRPr="00486A09">
        <w:rPr>
          <w:szCs w:val="24"/>
        </w:rPr>
        <w:t xml:space="preserve">от </w:t>
      </w:r>
      <w:r>
        <w:rPr>
          <w:szCs w:val="24"/>
        </w:rPr>
        <w:t>28.02.2020</w:t>
      </w:r>
      <w:r w:rsidRPr="00486A09">
        <w:rPr>
          <w:szCs w:val="24"/>
        </w:rPr>
        <w:t xml:space="preserve"> №</w:t>
      </w:r>
      <w:r>
        <w:t>8.3.6.2-06/2802-01</w:t>
      </w:r>
    </w:p>
    <w:p w:rsidR="00FB397B" w:rsidRPr="00486A09" w:rsidRDefault="00FB397B" w:rsidP="00FB397B">
      <w:pPr>
        <w:suppressAutoHyphens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Список тем и </w:t>
      </w:r>
      <w:r w:rsidRPr="00486A09">
        <w:rPr>
          <w:b/>
          <w:bCs/>
          <w:szCs w:val="24"/>
        </w:rPr>
        <w:t>руководителей курсовых работ студентов</w:t>
      </w:r>
    </w:p>
    <w:p w:rsidR="00FB397B" w:rsidRPr="00486A09" w:rsidRDefault="00FB397B" w:rsidP="00FB397B">
      <w:pPr>
        <w:suppressAutoHyphens/>
        <w:jc w:val="center"/>
        <w:rPr>
          <w:b/>
          <w:bCs/>
          <w:szCs w:val="24"/>
        </w:rPr>
      </w:pPr>
      <w:r>
        <w:rPr>
          <w:b/>
          <w:bCs/>
          <w:szCs w:val="24"/>
        </w:rPr>
        <w:t>3</w:t>
      </w:r>
      <w:r w:rsidRPr="00486A09">
        <w:rPr>
          <w:b/>
          <w:bCs/>
          <w:szCs w:val="24"/>
        </w:rPr>
        <w:t xml:space="preserve"> курса образовательной программы «</w:t>
      </w:r>
      <w:r>
        <w:rPr>
          <w:b/>
          <w:bCs/>
          <w:szCs w:val="24"/>
        </w:rPr>
        <w:t>Управление и аналитика в государственном секторе</w:t>
      </w:r>
      <w:r w:rsidRPr="00486A09">
        <w:rPr>
          <w:b/>
          <w:bCs/>
          <w:szCs w:val="24"/>
        </w:rPr>
        <w:t>»</w:t>
      </w:r>
      <w:r>
        <w:rPr>
          <w:b/>
          <w:bCs/>
          <w:szCs w:val="24"/>
        </w:rPr>
        <w:t xml:space="preserve"> по направлению 38.03.04 «Государственное и муниципальное управление»</w:t>
      </w:r>
    </w:p>
    <w:p w:rsidR="00FB397B" w:rsidRDefault="00FB397B" w:rsidP="00FB397B">
      <w:pPr>
        <w:suppressAutoHyphens/>
      </w:pPr>
    </w:p>
    <w:tbl>
      <w:tblPr>
        <w:tblStyle w:val="a7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410"/>
        <w:gridCol w:w="2410"/>
        <w:gridCol w:w="2551"/>
      </w:tblGrid>
      <w:tr w:rsidR="00FB397B" w:rsidRPr="00275DBD" w:rsidTr="00FB397B">
        <w:trPr>
          <w:trHeight w:val="827"/>
        </w:trPr>
        <w:tc>
          <w:tcPr>
            <w:tcW w:w="568" w:type="dxa"/>
          </w:tcPr>
          <w:p w:rsidR="00FB397B" w:rsidRPr="00FB397B" w:rsidRDefault="00FB397B" w:rsidP="000C1264">
            <w:pPr>
              <w:suppressAutoHyphens/>
              <w:rPr>
                <w:sz w:val="22"/>
                <w:szCs w:val="22"/>
              </w:rPr>
            </w:pPr>
            <w:r w:rsidRPr="00FB397B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</w:tcPr>
          <w:p w:rsidR="00FB397B" w:rsidRPr="00FB397B" w:rsidRDefault="00FB397B" w:rsidP="000C1264">
            <w:pPr>
              <w:pStyle w:val="a3"/>
              <w:suppressAutoHyphens/>
              <w:rPr>
                <w:sz w:val="22"/>
                <w:szCs w:val="22"/>
              </w:rPr>
            </w:pPr>
            <w:r w:rsidRPr="00FB397B">
              <w:rPr>
                <w:sz w:val="22"/>
                <w:szCs w:val="22"/>
              </w:rPr>
              <w:t xml:space="preserve">Ф.И.О. студента </w:t>
            </w:r>
          </w:p>
        </w:tc>
        <w:tc>
          <w:tcPr>
            <w:tcW w:w="2410" w:type="dxa"/>
          </w:tcPr>
          <w:p w:rsidR="00FB397B" w:rsidRPr="00FB397B" w:rsidRDefault="00FB397B" w:rsidP="000C1264">
            <w:pPr>
              <w:pStyle w:val="a3"/>
              <w:suppressAutoHyphens/>
              <w:rPr>
                <w:sz w:val="22"/>
                <w:szCs w:val="22"/>
              </w:rPr>
            </w:pPr>
            <w:r w:rsidRPr="00FB397B">
              <w:rPr>
                <w:sz w:val="22"/>
                <w:szCs w:val="22"/>
              </w:rPr>
              <w:t>Тема работы на русском языке</w:t>
            </w:r>
          </w:p>
        </w:tc>
        <w:tc>
          <w:tcPr>
            <w:tcW w:w="2410" w:type="dxa"/>
          </w:tcPr>
          <w:p w:rsidR="00FB397B" w:rsidRPr="00FB397B" w:rsidRDefault="00FB397B" w:rsidP="000C1264">
            <w:pPr>
              <w:pStyle w:val="a3"/>
              <w:suppressAutoHyphens/>
              <w:rPr>
                <w:sz w:val="22"/>
                <w:szCs w:val="22"/>
              </w:rPr>
            </w:pPr>
            <w:r w:rsidRPr="00FB397B">
              <w:rPr>
                <w:sz w:val="22"/>
                <w:szCs w:val="22"/>
              </w:rPr>
              <w:t>Тема работы на английском языке</w:t>
            </w:r>
          </w:p>
        </w:tc>
        <w:tc>
          <w:tcPr>
            <w:tcW w:w="2551" w:type="dxa"/>
          </w:tcPr>
          <w:p w:rsidR="00FB397B" w:rsidRPr="00FB397B" w:rsidRDefault="00FB397B" w:rsidP="000C1264">
            <w:pPr>
              <w:pStyle w:val="a3"/>
              <w:suppressAutoHyphens/>
              <w:rPr>
                <w:sz w:val="22"/>
                <w:szCs w:val="22"/>
              </w:rPr>
            </w:pPr>
            <w:r w:rsidRPr="00FB397B">
              <w:rPr>
                <w:sz w:val="22"/>
                <w:szCs w:val="22"/>
              </w:rPr>
              <w:t>Руководитель работы (ФИО, должность)</w:t>
            </w:r>
          </w:p>
        </w:tc>
      </w:tr>
      <w:tr w:rsidR="00FB397B" w:rsidRPr="00275DBD" w:rsidTr="00FB397B">
        <w:trPr>
          <w:trHeight w:val="827"/>
        </w:trPr>
        <w:tc>
          <w:tcPr>
            <w:tcW w:w="568" w:type="dxa"/>
          </w:tcPr>
          <w:p w:rsidR="00FB397B" w:rsidRPr="00FB397B" w:rsidRDefault="00FB397B" w:rsidP="00FB397B">
            <w:pPr>
              <w:pStyle w:val="a6"/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B397B" w:rsidRPr="00FB397B" w:rsidRDefault="00FB397B" w:rsidP="000C1264">
            <w:pPr>
              <w:pStyle w:val="a3"/>
              <w:suppressAutoHyphens/>
              <w:rPr>
                <w:sz w:val="22"/>
                <w:szCs w:val="22"/>
              </w:rPr>
            </w:pPr>
            <w:r w:rsidRPr="00FB397B">
              <w:rPr>
                <w:sz w:val="22"/>
                <w:szCs w:val="22"/>
              </w:rPr>
              <w:t>Бартфельд Ирина Михайловна</w:t>
            </w:r>
          </w:p>
        </w:tc>
        <w:tc>
          <w:tcPr>
            <w:tcW w:w="2410" w:type="dxa"/>
          </w:tcPr>
          <w:p w:rsidR="00FB397B" w:rsidRPr="00FB397B" w:rsidRDefault="00FB397B" w:rsidP="000C1264">
            <w:pPr>
              <w:pStyle w:val="a3"/>
              <w:suppressAutoHyphens/>
              <w:rPr>
                <w:sz w:val="22"/>
                <w:szCs w:val="22"/>
              </w:rPr>
            </w:pPr>
            <w:r w:rsidRPr="00FB397B">
              <w:rPr>
                <w:sz w:val="22"/>
                <w:szCs w:val="22"/>
              </w:rPr>
              <w:t>Партисипативное управление как инструмент формирования комфортной городской среды</w:t>
            </w:r>
          </w:p>
        </w:tc>
        <w:tc>
          <w:tcPr>
            <w:tcW w:w="2410" w:type="dxa"/>
          </w:tcPr>
          <w:p w:rsidR="00FB397B" w:rsidRPr="00FB397B" w:rsidRDefault="00FB397B" w:rsidP="000C1264">
            <w:pPr>
              <w:pStyle w:val="a3"/>
              <w:suppressAutoHyphens/>
              <w:rPr>
                <w:sz w:val="22"/>
                <w:szCs w:val="22"/>
                <w:lang w:val="en-US"/>
              </w:rPr>
            </w:pPr>
            <w:r w:rsidRPr="00FB397B">
              <w:rPr>
                <w:sz w:val="22"/>
                <w:szCs w:val="22"/>
                <w:lang w:val="en-US"/>
              </w:rPr>
              <w:t>Participatory Management as a Tool of Establishing a Convenient  Urban Environment</w:t>
            </w:r>
          </w:p>
        </w:tc>
        <w:tc>
          <w:tcPr>
            <w:tcW w:w="2551" w:type="dxa"/>
          </w:tcPr>
          <w:p w:rsidR="00FB397B" w:rsidRPr="00FB397B" w:rsidRDefault="00FB397B" w:rsidP="000C1264">
            <w:pPr>
              <w:pStyle w:val="a3"/>
              <w:suppressAutoHyphens/>
              <w:rPr>
                <w:sz w:val="22"/>
                <w:szCs w:val="22"/>
              </w:rPr>
            </w:pPr>
            <w:r w:rsidRPr="00FB397B">
              <w:rPr>
                <w:sz w:val="22"/>
                <w:szCs w:val="22"/>
              </w:rPr>
              <w:t>Санина Анна Георгиевна, доцент департамента государственного администрирования, к.соц.н.</w:t>
            </w:r>
          </w:p>
        </w:tc>
      </w:tr>
      <w:tr w:rsidR="00FB397B" w:rsidRPr="003E5ADF" w:rsidTr="00FB397B">
        <w:trPr>
          <w:trHeight w:val="282"/>
        </w:trPr>
        <w:tc>
          <w:tcPr>
            <w:tcW w:w="568" w:type="dxa"/>
          </w:tcPr>
          <w:p w:rsidR="00FB397B" w:rsidRPr="00FB397B" w:rsidRDefault="00FB397B" w:rsidP="00FB397B">
            <w:pPr>
              <w:pStyle w:val="a6"/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B397B" w:rsidRPr="00FB397B" w:rsidRDefault="00FB397B" w:rsidP="000C1264">
            <w:pPr>
              <w:rPr>
                <w:color w:val="000000"/>
                <w:sz w:val="22"/>
                <w:szCs w:val="22"/>
              </w:rPr>
            </w:pPr>
            <w:r w:rsidRPr="00FB397B">
              <w:rPr>
                <w:color w:val="000000"/>
                <w:sz w:val="22"/>
                <w:szCs w:val="22"/>
              </w:rPr>
              <w:t>Горьева Екатерина Алексеевна</w:t>
            </w:r>
          </w:p>
        </w:tc>
        <w:tc>
          <w:tcPr>
            <w:tcW w:w="2410" w:type="dxa"/>
          </w:tcPr>
          <w:p w:rsidR="00FB397B" w:rsidRPr="00FB397B" w:rsidRDefault="00FB397B" w:rsidP="000C1264">
            <w:pPr>
              <w:rPr>
                <w:sz w:val="22"/>
                <w:szCs w:val="22"/>
              </w:rPr>
            </w:pPr>
            <w:r w:rsidRPr="00FB397B">
              <w:rPr>
                <w:sz w:val="22"/>
                <w:szCs w:val="22"/>
              </w:rPr>
              <w:t>Взаимодействие граждан и органов государственной власти в социальных сетях (на примере Министерства иностранных дел РФ)</w:t>
            </w:r>
          </w:p>
        </w:tc>
        <w:tc>
          <w:tcPr>
            <w:tcW w:w="2410" w:type="dxa"/>
          </w:tcPr>
          <w:p w:rsidR="00FB397B" w:rsidRPr="00FB397B" w:rsidRDefault="00FB397B" w:rsidP="000C1264">
            <w:pPr>
              <w:rPr>
                <w:sz w:val="22"/>
                <w:szCs w:val="22"/>
                <w:lang w:val="en-US"/>
              </w:rPr>
            </w:pPr>
            <w:r w:rsidRPr="00FB397B">
              <w:rPr>
                <w:sz w:val="22"/>
                <w:szCs w:val="22"/>
                <w:lang w:val="en-US"/>
              </w:rPr>
              <w:t>The Interaction of Citizens and Public Authorities in Social Networks (the  Case of the Ministry of Foreign Affairs of the Russian Federation)</w:t>
            </w:r>
          </w:p>
        </w:tc>
        <w:tc>
          <w:tcPr>
            <w:tcW w:w="2551" w:type="dxa"/>
          </w:tcPr>
          <w:p w:rsidR="00FB397B" w:rsidRPr="00FB397B" w:rsidRDefault="00FB397B" w:rsidP="000C1264">
            <w:pPr>
              <w:suppressAutoHyphens/>
              <w:rPr>
                <w:sz w:val="22"/>
                <w:szCs w:val="22"/>
              </w:rPr>
            </w:pPr>
            <w:r w:rsidRPr="00FB397B">
              <w:rPr>
                <w:sz w:val="22"/>
                <w:szCs w:val="22"/>
              </w:rPr>
              <w:t xml:space="preserve">Рубцова Мария Владимировна, преподаватель департамента государственного администрирования, д.соц.н </w:t>
            </w:r>
          </w:p>
        </w:tc>
      </w:tr>
      <w:tr w:rsidR="00FB397B" w:rsidRPr="003E5ADF" w:rsidTr="00FB397B">
        <w:trPr>
          <w:trHeight w:val="282"/>
        </w:trPr>
        <w:tc>
          <w:tcPr>
            <w:tcW w:w="568" w:type="dxa"/>
          </w:tcPr>
          <w:p w:rsidR="00FB397B" w:rsidRPr="00FB397B" w:rsidRDefault="00FB397B" w:rsidP="00FB397B">
            <w:pPr>
              <w:pStyle w:val="a6"/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B397B" w:rsidRPr="00FB397B" w:rsidRDefault="00FB397B" w:rsidP="000C1264">
            <w:pPr>
              <w:rPr>
                <w:color w:val="000000"/>
                <w:sz w:val="22"/>
                <w:szCs w:val="22"/>
              </w:rPr>
            </w:pPr>
            <w:r w:rsidRPr="00FB397B">
              <w:rPr>
                <w:color w:val="000000"/>
                <w:sz w:val="22"/>
                <w:szCs w:val="22"/>
              </w:rPr>
              <w:t>Ершова Анна Константиновна</w:t>
            </w:r>
          </w:p>
        </w:tc>
        <w:tc>
          <w:tcPr>
            <w:tcW w:w="2410" w:type="dxa"/>
          </w:tcPr>
          <w:p w:rsidR="00FB397B" w:rsidRPr="00FB397B" w:rsidRDefault="00FB397B" w:rsidP="000C1264">
            <w:pPr>
              <w:rPr>
                <w:sz w:val="22"/>
                <w:szCs w:val="22"/>
              </w:rPr>
            </w:pPr>
            <w:r w:rsidRPr="00FB397B">
              <w:rPr>
                <w:sz w:val="22"/>
                <w:szCs w:val="22"/>
              </w:rPr>
              <w:t>Проведение пространственного анализа безопасности дорожного движения в городе Санкт-Петербурге</w:t>
            </w:r>
          </w:p>
        </w:tc>
        <w:tc>
          <w:tcPr>
            <w:tcW w:w="2410" w:type="dxa"/>
          </w:tcPr>
          <w:p w:rsidR="00FB397B" w:rsidRPr="00FB397B" w:rsidRDefault="00FB397B" w:rsidP="000C1264">
            <w:pPr>
              <w:rPr>
                <w:sz w:val="22"/>
                <w:szCs w:val="22"/>
                <w:lang w:val="en-US"/>
              </w:rPr>
            </w:pPr>
            <w:r w:rsidRPr="00FB397B">
              <w:rPr>
                <w:sz w:val="22"/>
                <w:szCs w:val="22"/>
                <w:lang w:val="en-US"/>
              </w:rPr>
              <w:t>Spatial Analysis of Road Safety in the City of St. Petersburg</w:t>
            </w:r>
          </w:p>
        </w:tc>
        <w:tc>
          <w:tcPr>
            <w:tcW w:w="2551" w:type="dxa"/>
          </w:tcPr>
          <w:p w:rsidR="00FB397B" w:rsidRPr="00FB397B" w:rsidRDefault="00FB397B" w:rsidP="000C1264">
            <w:pPr>
              <w:suppressAutoHyphens/>
              <w:rPr>
                <w:sz w:val="22"/>
                <w:szCs w:val="22"/>
              </w:rPr>
            </w:pPr>
            <w:r w:rsidRPr="00FB397B">
              <w:rPr>
                <w:sz w:val="22"/>
                <w:szCs w:val="22"/>
              </w:rPr>
              <w:t>Колчинская Елизавета Эдуардовна, доцент департамента государственного администрирования, к.э.н.</w:t>
            </w:r>
          </w:p>
        </w:tc>
      </w:tr>
      <w:tr w:rsidR="00FB397B" w:rsidRPr="00030220" w:rsidTr="00FB397B">
        <w:trPr>
          <w:trHeight w:val="282"/>
        </w:trPr>
        <w:tc>
          <w:tcPr>
            <w:tcW w:w="568" w:type="dxa"/>
          </w:tcPr>
          <w:p w:rsidR="00FB397B" w:rsidRPr="00FB397B" w:rsidRDefault="00FB397B" w:rsidP="00FB397B">
            <w:pPr>
              <w:pStyle w:val="a6"/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B397B" w:rsidRPr="00FB397B" w:rsidRDefault="00FB397B" w:rsidP="000C1264">
            <w:pPr>
              <w:rPr>
                <w:color w:val="000000"/>
                <w:sz w:val="22"/>
                <w:szCs w:val="22"/>
              </w:rPr>
            </w:pPr>
            <w:r w:rsidRPr="00FB397B">
              <w:rPr>
                <w:color w:val="000000"/>
                <w:sz w:val="22"/>
                <w:szCs w:val="22"/>
              </w:rPr>
              <w:t>Козырев Сергей Андреевич</w:t>
            </w:r>
          </w:p>
        </w:tc>
        <w:tc>
          <w:tcPr>
            <w:tcW w:w="2410" w:type="dxa"/>
          </w:tcPr>
          <w:p w:rsidR="00FB397B" w:rsidRPr="00FB397B" w:rsidRDefault="00FB397B" w:rsidP="000C1264">
            <w:pPr>
              <w:rPr>
                <w:sz w:val="22"/>
                <w:szCs w:val="22"/>
              </w:rPr>
            </w:pPr>
            <w:r w:rsidRPr="00FB397B">
              <w:rPr>
                <w:sz w:val="22"/>
                <w:szCs w:val="22"/>
              </w:rPr>
              <w:t>Сравнительный анализ методов оценки профессиональных компетенций государственных гражданских служащих</w:t>
            </w:r>
          </w:p>
        </w:tc>
        <w:tc>
          <w:tcPr>
            <w:tcW w:w="2410" w:type="dxa"/>
          </w:tcPr>
          <w:p w:rsidR="00FB397B" w:rsidRPr="00FB397B" w:rsidRDefault="00FB397B" w:rsidP="000C1264">
            <w:pPr>
              <w:rPr>
                <w:sz w:val="22"/>
                <w:szCs w:val="22"/>
                <w:lang w:val="en-US"/>
              </w:rPr>
            </w:pPr>
            <w:r w:rsidRPr="00FB397B">
              <w:rPr>
                <w:sz w:val="22"/>
                <w:szCs w:val="22"/>
                <w:lang w:val="en-US"/>
              </w:rPr>
              <w:t xml:space="preserve">Comparative Analysis of Civil Employers’ Professional Competency Assessment Methods </w:t>
            </w:r>
          </w:p>
        </w:tc>
        <w:tc>
          <w:tcPr>
            <w:tcW w:w="2551" w:type="dxa"/>
          </w:tcPr>
          <w:p w:rsidR="00FB397B" w:rsidRPr="00FB397B" w:rsidRDefault="00FB397B" w:rsidP="000C1264">
            <w:pPr>
              <w:suppressAutoHyphens/>
              <w:rPr>
                <w:sz w:val="22"/>
                <w:szCs w:val="22"/>
              </w:rPr>
            </w:pPr>
            <w:r w:rsidRPr="00FB397B">
              <w:rPr>
                <w:sz w:val="22"/>
                <w:szCs w:val="22"/>
              </w:rPr>
              <w:t>Яковлева Полина Эдуардовна, преподаватель департамента государственного администрирования</w:t>
            </w:r>
          </w:p>
        </w:tc>
      </w:tr>
      <w:tr w:rsidR="00FB397B" w:rsidRPr="003E5ADF" w:rsidTr="00FB397B">
        <w:trPr>
          <w:trHeight w:val="282"/>
        </w:trPr>
        <w:tc>
          <w:tcPr>
            <w:tcW w:w="568" w:type="dxa"/>
          </w:tcPr>
          <w:p w:rsidR="00FB397B" w:rsidRPr="00FB397B" w:rsidRDefault="00FB397B" w:rsidP="00FB397B">
            <w:pPr>
              <w:pStyle w:val="a6"/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B397B" w:rsidRPr="00FB397B" w:rsidRDefault="00FB397B" w:rsidP="000C1264">
            <w:pPr>
              <w:rPr>
                <w:color w:val="000000"/>
                <w:sz w:val="22"/>
                <w:szCs w:val="22"/>
                <w:lang w:val="en-US"/>
              </w:rPr>
            </w:pPr>
            <w:r w:rsidRPr="00FB397B">
              <w:rPr>
                <w:sz w:val="22"/>
                <w:szCs w:val="22"/>
              </w:rPr>
              <w:t>Новожилова Варвара Андреевна</w:t>
            </w:r>
          </w:p>
        </w:tc>
        <w:tc>
          <w:tcPr>
            <w:tcW w:w="2410" w:type="dxa"/>
          </w:tcPr>
          <w:p w:rsidR="00FB397B" w:rsidRPr="00FB397B" w:rsidRDefault="00FB397B" w:rsidP="000C1264">
            <w:pPr>
              <w:rPr>
                <w:sz w:val="22"/>
                <w:szCs w:val="22"/>
              </w:rPr>
            </w:pPr>
            <w:r w:rsidRPr="00FB397B">
              <w:rPr>
                <w:sz w:val="22"/>
                <w:szCs w:val="22"/>
              </w:rPr>
              <w:t>Электронное участие как инструмент взаимодействия населения и органов власти в России</w:t>
            </w:r>
          </w:p>
        </w:tc>
        <w:tc>
          <w:tcPr>
            <w:tcW w:w="2410" w:type="dxa"/>
          </w:tcPr>
          <w:p w:rsidR="00FB397B" w:rsidRPr="00FB397B" w:rsidRDefault="00FB397B" w:rsidP="000C1264">
            <w:pPr>
              <w:rPr>
                <w:sz w:val="22"/>
                <w:szCs w:val="22"/>
                <w:lang w:val="en-US"/>
              </w:rPr>
            </w:pPr>
            <w:r w:rsidRPr="00FB397B">
              <w:rPr>
                <w:sz w:val="22"/>
                <w:szCs w:val="22"/>
                <w:lang w:val="en-US"/>
              </w:rPr>
              <w:t>Electronic Participation as an Instrument of Interaction between Citizens and Government in Russia</w:t>
            </w:r>
          </w:p>
        </w:tc>
        <w:tc>
          <w:tcPr>
            <w:tcW w:w="2551" w:type="dxa"/>
          </w:tcPr>
          <w:p w:rsidR="00FB397B" w:rsidRPr="00FB397B" w:rsidRDefault="00FB397B" w:rsidP="000C1264">
            <w:pPr>
              <w:suppressAutoHyphens/>
              <w:rPr>
                <w:sz w:val="22"/>
                <w:szCs w:val="22"/>
              </w:rPr>
            </w:pPr>
            <w:r w:rsidRPr="00FB397B">
              <w:rPr>
                <w:sz w:val="22"/>
                <w:szCs w:val="22"/>
              </w:rPr>
              <w:t>Силаева Светлана Анатольевна, доцент департамента государственного администрирования, к.э.н</w:t>
            </w:r>
          </w:p>
        </w:tc>
      </w:tr>
      <w:tr w:rsidR="00FB397B" w:rsidRPr="003B06A8" w:rsidTr="00FB397B">
        <w:trPr>
          <w:trHeight w:val="282"/>
        </w:trPr>
        <w:tc>
          <w:tcPr>
            <w:tcW w:w="568" w:type="dxa"/>
          </w:tcPr>
          <w:p w:rsidR="00FB397B" w:rsidRPr="00FB397B" w:rsidRDefault="00FB397B" w:rsidP="00FB397B">
            <w:pPr>
              <w:pStyle w:val="a6"/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B397B" w:rsidRPr="00FB397B" w:rsidRDefault="00FB397B" w:rsidP="000C1264">
            <w:pPr>
              <w:rPr>
                <w:color w:val="000000"/>
                <w:sz w:val="22"/>
                <w:szCs w:val="22"/>
              </w:rPr>
            </w:pPr>
            <w:r w:rsidRPr="00FB397B">
              <w:rPr>
                <w:sz w:val="22"/>
                <w:szCs w:val="22"/>
              </w:rPr>
              <w:t>Саматов Ярослав Русланович</w:t>
            </w:r>
          </w:p>
        </w:tc>
        <w:tc>
          <w:tcPr>
            <w:tcW w:w="2410" w:type="dxa"/>
            <w:vAlign w:val="center"/>
          </w:tcPr>
          <w:p w:rsidR="00FB397B" w:rsidRPr="00FB397B" w:rsidRDefault="00FB397B" w:rsidP="000C1264">
            <w:pPr>
              <w:rPr>
                <w:sz w:val="22"/>
                <w:szCs w:val="22"/>
              </w:rPr>
            </w:pPr>
            <w:r w:rsidRPr="00FB397B">
              <w:rPr>
                <w:sz w:val="22"/>
                <w:szCs w:val="22"/>
              </w:rPr>
              <w:t>Миграционные процессы Санкт-Петербурга и миграционная политика</w:t>
            </w:r>
          </w:p>
        </w:tc>
        <w:tc>
          <w:tcPr>
            <w:tcW w:w="2410" w:type="dxa"/>
          </w:tcPr>
          <w:p w:rsidR="00FB397B" w:rsidRPr="00FB397B" w:rsidRDefault="00FB397B" w:rsidP="000C1264">
            <w:pPr>
              <w:rPr>
                <w:sz w:val="22"/>
                <w:szCs w:val="22"/>
                <w:lang w:val="en-US"/>
              </w:rPr>
            </w:pPr>
            <w:r w:rsidRPr="00FB397B">
              <w:rPr>
                <w:sz w:val="22"/>
                <w:szCs w:val="22"/>
                <w:lang w:val="en-US"/>
              </w:rPr>
              <w:t>Migration Processes in Saint-Petersburg and Migration Policy</w:t>
            </w:r>
          </w:p>
        </w:tc>
        <w:tc>
          <w:tcPr>
            <w:tcW w:w="2551" w:type="dxa"/>
          </w:tcPr>
          <w:p w:rsidR="00FB397B" w:rsidRPr="00FB397B" w:rsidRDefault="00FB397B" w:rsidP="000C1264">
            <w:pPr>
              <w:suppressAutoHyphens/>
              <w:rPr>
                <w:sz w:val="22"/>
                <w:szCs w:val="22"/>
              </w:rPr>
            </w:pPr>
            <w:r w:rsidRPr="00FB397B">
              <w:rPr>
                <w:sz w:val="22"/>
                <w:szCs w:val="22"/>
              </w:rPr>
              <w:t>Заостровцев Андрей Павлович, профессор департамента государственного администрирования, д.э.н.</w:t>
            </w:r>
          </w:p>
        </w:tc>
      </w:tr>
      <w:tr w:rsidR="00FB397B" w:rsidRPr="00E0306F" w:rsidTr="00FB397B">
        <w:trPr>
          <w:trHeight w:val="1258"/>
        </w:trPr>
        <w:tc>
          <w:tcPr>
            <w:tcW w:w="568" w:type="dxa"/>
          </w:tcPr>
          <w:p w:rsidR="00FB397B" w:rsidRPr="00FB397B" w:rsidRDefault="00FB397B" w:rsidP="00FB397B">
            <w:pPr>
              <w:pStyle w:val="a6"/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B397B" w:rsidRPr="00FB397B" w:rsidRDefault="00FB397B" w:rsidP="000C1264">
            <w:pPr>
              <w:rPr>
                <w:color w:val="000000"/>
                <w:sz w:val="22"/>
                <w:szCs w:val="22"/>
              </w:rPr>
            </w:pPr>
            <w:r w:rsidRPr="00FB397B">
              <w:rPr>
                <w:sz w:val="22"/>
                <w:szCs w:val="22"/>
              </w:rPr>
              <w:t>Синковская Мария Владимировна</w:t>
            </w:r>
          </w:p>
        </w:tc>
        <w:tc>
          <w:tcPr>
            <w:tcW w:w="2410" w:type="dxa"/>
          </w:tcPr>
          <w:p w:rsidR="00FB397B" w:rsidRPr="00FB397B" w:rsidRDefault="00FB397B" w:rsidP="000C1264">
            <w:pPr>
              <w:rPr>
                <w:sz w:val="22"/>
                <w:szCs w:val="22"/>
              </w:rPr>
            </w:pPr>
            <w:r w:rsidRPr="00FB397B">
              <w:rPr>
                <w:sz w:val="22"/>
                <w:szCs w:val="22"/>
              </w:rPr>
              <w:t>Оценка реализации молодёжной политики в РФ (на примере Санкт-Петербурга)</w:t>
            </w:r>
          </w:p>
        </w:tc>
        <w:tc>
          <w:tcPr>
            <w:tcW w:w="2410" w:type="dxa"/>
          </w:tcPr>
          <w:p w:rsidR="00FB397B" w:rsidRPr="00FB397B" w:rsidRDefault="00FB397B" w:rsidP="000C1264">
            <w:pPr>
              <w:rPr>
                <w:sz w:val="22"/>
                <w:szCs w:val="22"/>
                <w:lang w:val="en-US"/>
              </w:rPr>
            </w:pPr>
            <w:r w:rsidRPr="00FB397B">
              <w:rPr>
                <w:sz w:val="22"/>
                <w:szCs w:val="22"/>
                <w:lang w:val="en-US"/>
              </w:rPr>
              <w:t>Comparative Analysis of the Implementation of Youth Policy in the Russian Federation (the Case of St. Petersburg)</w:t>
            </w:r>
          </w:p>
        </w:tc>
        <w:tc>
          <w:tcPr>
            <w:tcW w:w="2551" w:type="dxa"/>
          </w:tcPr>
          <w:p w:rsidR="00FB397B" w:rsidRPr="00FB397B" w:rsidRDefault="00FB397B" w:rsidP="000C1264">
            <w:pPr>
              <w:rPr>
                <w:sz w:val="22"/>
                <w:szCs w:val="22"/>
              </w:rPr>
            </w:pPr>
            <w:r w:rsidRPr="00FB397B">
              <w:rPr>
                <w:sz w:val="22"/>
                <w:szCs w:val="22"/>
              </w:rPr>
              <w:t>Яковлева Полина Эдуардовна, преподаватель департамента государственного администрирования</w:t>
            </w:r>
          </w:p>
        </w:tc>
      </w:tr>
    </w:tbl>
    <w:p w:rsidR="00FB397B" w:rsidRDefault="00FB397B" w:rsidP="00A224B9">
      <w:pPr>
        <w:rPr>
          <w:sz w:val="26"/>
        </w:rPr>
      </w:pPr>
    </w:p>
    <w:p w:rsidR="00FB397B" w:rsidRDefault="00FB397B" w:rsidP="00A224B9">
      <w:pPr>
        <w:rPr>
          <w:sz w:val="26"/>
        </w:rPr>
      </w:pPr>
      <w:bookmarkStart w:id="0" w:name="_GoBack"/>
      <w:bookmarkEnd w:id="0"/>
    </w:p>
    <w:sectPr w:rsidR="00FB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2D6" w:rsidRDefault="007C62D6" w:rsidP="00A224B9">
      <w:r>
        <w:separator/>
      </w:r>
    </w:p>
  </w:endnote>
  <w:endnote w:type="continuationSeparator" w:id="0">
    <w:p w:rsidR="007C62D6" w:rsidRDefault="007C62D6" w:rsidP="00A2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2D6" w:rsidRDefault="007C62D6" w:rsidP="00A224B9">
      <w:r>
        <w:separator/>
      </w:r>
    </w:p>
  </w:footnote>
  <w:footnote w:type="continuationSeparator" w:id="0">
    <w:p w:rsidR="007C62D6" w:rsidRDefault="007C62D6" w:rsidP="00A22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2AC"/>
    <w:multiLevelType w:val="hybridMultilevel"/>
    <w:tmpl w:val="D3A02A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35D16"/>
    <w:multiLevelType w:val="hybridMultilevel"/>
    <w:tmpl w:val="D854CA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24976C98"/>
    <w:multiLevelType w:val="hybridMultilevel"/>
    <w:tmpl w:val="959C1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440DE"/>
    <w:multiLevelType w:val="hybridMultilevel"/>
    <w:tmpl w:val="B1220A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B9"/>
    <w:rsid w:val="00051B28"/>
    <w:rsid w:val="00093E98"/>
    <w:rsid w:val="00104AAF"/>
    <w:rsid w:val="001240C0"/>
    <w:rsid w:val="00127918"/>
    <w:rsid w:val="0013129A"/>
    <w:rsid w:val="00174834"/>
    <w:rsid w:val="001A3FCD"/>
    <w:rsid w:val="00247E2D"/>
    <w:rsid w:val="0031035C"/>
    <w:rsid w:val="003D7C4A"/>
    <w:rsid w:val="0055777E"/>
    <w:rsid w:val="005D1518"/>
    <w:rsid w:val="00610E63"/>
    <w:rsid w:val="00654F80"/>
    <w:rsid w:val="00663768"/>
    <w:rsid w:val="00691CD5"/>
    <w:rsid w:val="0069797F"/>
    <w:rsid w:val="006A447B"/>
    <w:rsid w:val="007704BF"/>
    <w:rsid w:val="007A7B7B"/>
    <w:rsid w:val="007C62D6"/>
    <w:rsid w:val="00861115"/>
    <w:rsid w:val="0088551C"/>
    <w:rsid w:val="0089796F"/>
    <w:rsid w:val="009A5B15"/>
    <w:rsid w:val="009E170C"/>
    <w:rsid w:val="009E1AAD"/>
    <w:rsid w:val="00A224B9"/>
    <w:rsid w:val="00A22DE9"/>
    <w:rsid w:val="00A7097D"/>
    <w:rsid w:val="00AB65AB"/>
    <w:rsid w:val="00B64AFA"/>
    <w:rsid w:val="00B71188"/>
    <w:rsid w:val="00B96C31"/>
    <w:rsid w:val="00BD59F0"/>
    <w:rsid w:val="00BE7F9F"/>
    <w:rsid w:val="00BF413E"/>
    <w:rsid w:val="00D56A24"/>
    <w:rsid w:val="00E07371"/>
    <w:rsid w:val="00ED50EB"/>
    <w:rsid w:val="00F45673"/>
    <w:rsid w:val="00F60DB3"/>
    <w:rsid w:val="00F6505B"/>
    <w:rsid w:val="00F9224C"/>
    <w:rsid w:val="00FB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53B9"/>
  <w15:docId w15:val="{A129428D-720F-4B86-9176-17D03619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4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224B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24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224B9"/>
    <w:rPr>
      <w:vertAlign w:val="superscript"/>
    </w:rPr>
  </w:style>
  <w:style w:type="paragraph" w:customStyle="1" w:styleId="ConsNonformat">
    <w:name w:val="ConsNonformat"/>
    <w:rsid w:val="00093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B65AB"/>
    <w:pPr>
      <w:ind w:left="720"/>
      <w:contextualSpacing/>
    </w:pPr>
  </w:style>
  <w:style w:type="table" w:styleId="a7">
    <w:name w:val="Table Grid"/>
    <w:basedOn w:val="a1"/>
    <w:uiPriority w:val="59"/>
    <w:rsid w:val="00FB397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Орешенкова Надежда Эдуардовна</dc:creator>
  <cp:lastModifiedBy>Орешенкова Надежда Эдуардовна</cp:lastModifiedBy>
  <cp:revision>2</cp:revision>
  <cp:lastPrinted>2020-03-02T08:40:00Z</cp:lastPrinted>
  <dcterms:created xsi:type="dcterms:W3CDTF">2020-03-02T08:46:00Z</dcterms:created>
  <dcterms:modified xsi:type="dcterms:W3CDTF">2020-03-02T08:46:00Z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 Директор филиала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2020/2/14-916</vt:lpwstr>
  </property>
  <property fmtid="{D5CDD505-2E9C-101B-9397-08002B2CF9AE}" pid="6" name="documentContent">
    <vt:lpwstr>Об изменении тем курсовых работ студентов образовательных программ «Управление и аналитика в государственном секторе» и «Государственное и муниципальное управление» факультета Санкт-Петербургская школа социальных наук и востоковедения</vt:lpwstr>
  </property>
  <property fmtid="{D5CDD505-2E9C-101B-9397-08002B2CF9AE}" pid="7" name="signerName">
    <vt:lpwstr>Кадочников С.М.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Орешенкова Н.Э.</vt:lpwstr>
  </property>
  <property fmtid="{D5CDD505-2E9C-101B-9397-08002B2CF9AE}" pid="11" name="mainDocSheetsCount">
    <vt:lpwstr>1</vt:lpwstr>
  </property>
  <property fmtid="{D5CDD505-2E9C-101B-9397-08002B2CF9AE}" pid="12" name="signerLabel">
    <vt:lpwstr> Директор филиала Кадочников С.М.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С.М. Кадочников</vt:lpwstr>
  </property>
  <property fmtid="{D5CDD505-2E9C-101B-9397-08002B2CF9AE}" pid="19" name="signerPost">
    <vt:lpwstr>Директор филиала</vt:lpwstr>
  </property>
  <property fmtid="{D5CDD505-2E9C-101B-9397-08002B2CF9AE}" pid="20" name="signerExtraDelegates">
    <vt:lpwstr> Директор филиала</vt:lpwstr>
  </property>
  <property fmtid="{D5CDD505-2E9C-101B-9397-08002B2CF9AE}" pid="21" name="signerDelegates">
    <vt:lpwstr>Кадочников С.М.</vt:lpwstr>
  </property>
  <property fmtid="{D5CDD505-2E9C-101B-9397-08002B2CF9AE}" pid="22" name="docStatus">
    <vt:lpwstr>NOT_CONTROLLED</vt:lpwstr>
  </property>
</Properties>
</file>