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022E4B44" w:rsidR="00680F28" w:rsidRPr="00680F28" w:rsidRDefault="00680F28" w:rsidP="009F36E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072713">
        <w:rPr>
          <w:rFonts w:ascii="Times New Roman" w:hAnsi="Times New Roman"/>
          <w:b/>
          <w:iCs/>
          <w:caps/>
          <w:kern w:val="32"/>
          <w:sz w:val="24"/>
          <w:szCs w:val="24"/>
        </w:rPr>
        <w:t xml:space="preserve">МАГИСТРАТУРЫ </w:t>
      </w:r>
    </w:p>
    <w:p w14:paraId="5FDC7B1C" w14:textId="2E936340" w:rsidR="00B20F5B" w:rsidRPr="00B20F5B" w:rsidRDefault="00B20F5B" w:rsidP="00B2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5B">
        <w:rPr>
          <w:rFonts w:ascii="Times New Roman" w:hAnsi="Times New Roman"/>
          <w:sz w:val="24"/>
          <w:szCs w:val="24"/>
        </w:rPr>
        <w:t xml:space="preserve"> «_</w:t>
      </w:r>
      <w:r w:rsidRPr="00B20F5B">
        <w:rPr>
          <w:rFonts w:ascii="Times New Roman" w:hAnsi="Times New Roman"/>
          <w:sz w:val="24"/>
          <w:szCs w:val="24"/>
          <w:u w:val="single"/>
        </w:rPr>
        <w:t>Городское развитие и управление</w:t>
      </w:r>
      <w:r w:rsidRPr="00B20F5B">
        <w:rPr>
          <w:rFonts w:ascii="Times New Roman" w:hAnsi="Times New Roman"/>
          <w:sz w:val="24"/>
          <w:szCs w:val="24"/>
        </w:rPr>
        <w:t>»</w:t>
      </w:r>
    </w:p>
    <w:p w14:paraId="286BD5D6" w14:textId="67535F3F" w:rsidR="00B20F5B" w:rsidRPr="00B20F5B" w:rsidRDefault="00B20F5B" w:rsidP="00B2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5B">
        <w:rPr>
          <w:rFonts w:ascii="Times New Roman" w:hAnsi="Times New Roman"/>
          <w:sz w:val="24"/>
          <w:szCs w:val="24"/>
          <w:u w:val="single"/>
        </w:rPr>
        <w:t>_ направления подготовки 38.04.04 «Государственное и муниципальное управление»</w:t>
      </w:r>
      <w:r w:rsidRPr="00B20F5B">
        <w:rPr>
          <w:rFonts w:ascii="Times New Roman" w:hAnsi="Times New Roman"/>
          <w:sz w:val="24"/>
          <w:szCs w:val="24"/>
        </w:rPr>
        <w:t>___</w:t>
      </w:r>
    </w:p>
    <w:p w14:paraId="7568C556" w14:textId="0479DB4B" w:rsidR="00680F28" w:rsidRPr="00F61906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8B44F3" w:rsidRPr="00F61906" w14:paraId="6E4D8804" w14:textId="77777777" w:rsidTr="009F36E5">
        <w:tc>
          <w:tcPr>
            <w:tcW w:w="4788" w:type="dxa"/>
          </w:tcPr>
          <w:p w14:paraId="3B7DFAAC" w14:textId="77777777" w:rsidR="008B44F3" w:rsidRPr="00F61906" w:rsidRDefault="008B44F3" w:rsidP="009F36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9F36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9F36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34C7C140" w14:textId="0C588BDF" w:rsidR="008B44F3" w:rsidRPr="00F61906" w:rsidRDefault="008B44F3" w:rsidP="000513E0">
            <w:pPr>
              <w:ind w:hanging="360"/>
              <w:jc w:val="right"/>
              <w:rPr>
                <w:rFonts w:ascii="Times New Roman" w:hAnsi="Times New Roman"/>
                <w:szCs w:val="24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F95962">
              <w:rPr>
                <w:rFonts w:ascii="Times New Roman" w:hAnsi="Times New Roman"/>
                <w:sz w:val="28"/>
                <w:szCs w:val="28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95962">
              <w:rPr>
                <w:rFonts w:ascii="Times New Roman" w:hAnsi="Times New Roman"/>
                <w:sz w:val="28"/>
                <w:szCs w:val="28"/>
              </w:rPr>
              <w:t>19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F95962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95962">
              <w:rPr>
                <w:rFonts w:ascii="Times New Roman" w:hAnsi="Times New Roman"/>
                <w:sz w:val="28"/>
                <w:szCs w:val="28"/>
              </w:rPr>
              <w:t>19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9F36E5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18167A81" w14:textId="77777777" w:rsidTr="009F36E5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1B5EBB4A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r w:rsidR="002C25F8">
              <w:rPr>
                <w:rFonts w:ascii="Times New Roman" w:eastAsia="Calibri" w:hAnsi="Times New Roman"/>
                <w:i/>
                <w:szCs w:val="24"/>
              </w:rPr>
              <w:t>9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9F36E5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9F36E5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A872CA8" w14:textId="053F57CA" w:rsidR="00C2318D" w:rsidRPr="00BD2E4D" w:rsidRDefault="00BD2E4D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378AF">
              <w:rPr>
                <w:rFonts w:ascii="Times New Roman" w:eastAsia="Calibri" w:hAnsi="Times New Roman"/>
                <w:i/>
                <w:szCs w:val="24"/>
              </w:rPr>
              <w:t>342 ак. часа</w:t>
            </w:r>
            <w:r w:rsidR="00A378AF">
              <w:rPr>
                <w:rFonts w:ascii="Times New Roman" w:eastAsia="Calibri" w:hAnsi="Times New Roman"/>
                <w:i/>
                <w:szCs w:val="24"/>
              </w:rPr>
              <w:t xml:space="preserve"> в т.ч.</w:t>
            </w:r>
            <w:r w:rsidR="00A378AF" w:rsidRPr="00F61906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 w:rsidR="00A378AF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14:paraId="4C2EA17D" w14:textId="5196CFA4" w:rsidR="00C2318D" w:rsidRDefault="00B20F5B" w:rsidP="009F36E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B20F5B">
              <w:rPr>
                <w:rFonts w:ascii="Times New Roman" w:eastAsia="Calibri" w:hAnsi="Times New Roman"/>
                <w:i/>
                <w:szCs w:val="24"/>
              </w:rPr>
              <w:t>6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недел</w:t>
            </w:r>
            <w:r w:rsidR="00BD2E4D">
              <w:rPr>
                <w:rFonts w:ascii="Times New Roman" w:eastAsia="Calibri" w:hAnsi="Times New Roman"/>
                <w:i/>
                <w:szCs w:val="24"/>
              </w:rPr>
              <w:t>ь</w:t>
            </w:r>
          </w:p>
          <w:p w14:paraId="4261C236" w14:textId="4570AA50" w:rsidR="00C2318D" w:rsidRPr="00F61906" w:rsidRDefault="00C2318D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9F36E5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69E8423" w:rsidR="008B44F3" w:rsidRPr="00B20F5B" w:rsidRDefault="00B20F5B" w:rsidP="009F36E5">
            <w:pPr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</w:p>
        </w:tc>
      </w:tr>
      <w:tr w:rsidR="008B44F3" w:rsidRPr="00F61906" w14:paraId="7DBEA78E" w14:textId="77777777" w:rsidTr="009F36E5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7CCA2AF2" w:rsidR="008B44F3" w:rsidRPr="00B20F5B" w:rsidRDefault="008B44F3" w:rsidP="009F36E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9F36E5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A2E6849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преддипломная 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BD2E4D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16370872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Цель</w:t>
      </w:r>
      <w:r w:rsidR="008F0BC8">
        <w:rPr>
          <w:rFonts w:ascii="Times New Roman" w:hAnsi="Times New Roman"/>
          <w:sz w:val="24"/>
          <w:szCs w:val="24"/>
        </w:rPr>
        <w:t>ю</w:t>
      </w:r>
      <w:r w:rsidRPr="00F61906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="00403412" w:rsidRPr="00403412">
        <w:rPr>
          <w:rFonts w:ascii="Times New Roman" w:hAnsi="Times New Roman"/>
          <w:sz w:val="24"/>
          <w:szCs w:val="24"/>
        </w:rPr>
        <w:t>является развитие навыков самостоятельной научно-исследовательской деятельности магистрантов и формирование у них профессионального мировоззрения в этой области, в соответствии с профилем избранной магистерской программы.</w:t>
      </w:r>
    </w:p>
    <w:p w14:paraId="554DA83E" w14:textId="6023C76C" w:rsidR="00403412" w:rsidRDefault="008B44F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  <w:r w:rsidR="00072713">
        <w:rPr>
          <w:rFonts w:ascii="Times New Roman" w:hAnsi="Times New Roman"/>
          <w:sz w:val="24"/>
          <w:szCs w:val="24"/>
        </w:rPr>
        <w:t>:</w:t>
      </w:r>
      <w:r w:rsidRPr="00F61906">
        <w:rPr>
          <w:rFonts w:ascii="Times New Roman" w:hAnsi="Times New Roman"/>
          <w:sz w:val="24"/>
          <w:szCs w:val="24"/>
        </w:rPr>
        <w:t xml:space="preserve"> </w:t>
      </w:r>
    </w:p>
    <w:p w14:paraId="3704D306" w14:textId="77777777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закрепление теоретических знаний, полученных при изучении дисциплин, предусмотренных учебным планом;</w:t>
      </w:r>
    </w:p>
    <w:p w14:paraId="4F205004" w14:textId="77777777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развитие практических навыков обработки данных и материалов, в том числе текстов (в части анализа, участия в подготовке и написании), </w:t>
      </w:r>
      <w:r w:rsidRPr="00403412">
        <w:rPr>
          <w:rFonts w:ascii="Times New Roman" w:hAnsi="Times New Roman"/>
          <w:sz w:val="24"/>
          <w:szCs w:val="24"/>
        </w:rPr>
        <w:lastRenderedPageBreak/>
        <w:t>законодательных актов, деловой и производственной документации, архивных данных;</w:t>
      </w:r>
    </w:p>
    <w:p w14:paraId="25AA8431" w14:textId="77777777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овладение методиками описания, анализа данных, прогнозирование процессов и отношений на основе данных;</w:t>
      </w:r>
    </w:p>
    <w:p w14:paraId="199E245E" w14:textId="584BC545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практическое применение знаний, умений и навыков, полученных в процессе обучения, направленных на решение профессиональных задач научно-исследовательского характера и выполнения выпускной квалификационной работы.</w:t>
      </w:r>
    </w:p>
    <w:p w14:paraId="62E5F872" w14:textId="6DDBE053" w:rsidR="00403412" w:rsidRDefault="00403412" w:rsidP="00403412">
      <w:pPr>
        <w:numPr>
          <w:ilvl w:val="0"/>
          <w:numId w:val="22"/>
        </w:num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работы.</w:t>
      </w:r>
    </w:p>
    <w:p w14:paraId="2739BE73" w14:textId="77777777" w:rsidR="008F0BC8" w:rsidRPr="00403412" w:rsidRDefault="008F0BC8" w:rsidP="00072713">
      <w:pPr>
        <w:spacing w:before="30"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2C72477" w14:textId="5B7C642A" w:rsidR="008B44F3" w:rsidRDefault="008B44F3" w:rsidP="00BD2E4D">
      <w:pPr>
        <w:pStyle w:val="2"/>
      </w:pPr>
      <w:r w:rsidRPr="00F61906">
        <w:t xml:space="preserve">Место практики в структуре ОП  </w:t>
      </w:r>
    </w:p>
    <w:p w14:paraId="671889A8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входит в блок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Блок 2. Практика(и), проектная и (или) научно-исследовательская.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Преддипломная практика организуется после освоения студентами программы теоретического и практического обучения и выбора темы дипломной работы и является частью научно-исследовательской работы магистранта, в которую также входят научно-исследовательская работа в семестре и подготовка магистерской диссертации.</w:t>
      </w:r>
    </w:p>
    <w:p w14:paraId="3365F322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Научно-исследовательская практика магистранта проходит на 2 курсе обучения магистерской программы «Городское развитие и управление» направления 38.04.04. «Государственное и муниципальное управление» подготовки магистра в соответствии с рабочим учебным планом.</w:t>
      </w:r>
    </w:p>
    <w:p w14:paraId="1634696F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 базируется на освоении следующих курсов:</w:t>
      </w:r>
    </w:p>
    <w:p w14:paraId="73BD721B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 Экономика общественного сектора, Теория и механизмы государственного управления, Пространственное развитие и управление, Стратегическое планирование социально-экономического развития регионов и муниципальных образований, Территориальное планирование, Территориальный брендинг, Бюджетная система и управление, Методы оценки государственных программ и проектов, Инвестиционные проекты в градостроительстве, Научно-исследовательский семинар "Современные методы управления городским и региональным развитием",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Научно-исследовательский семинар "Развитие городских и промышленных районов"(преподается на английском языке)</w:t>
      </w:r>
    </w:p>
    <w:p w14:paraId="313E7A48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В результате освоения предшествующих компонентов ОП обучающийся должен выработать исследовательские навыки в областях, соответствующих профилю обучения, знать актуальную проблематику государственного и муниципального управления.</w:t>
      </w:r>
    </w:p>
    <w:p w14:paraId="44E5FAB7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Уметь:</w:t>
      </w:r>
    </w:p>
    <w:p w14:paraId="45D02129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осуществлять поиск необходимой информации и демонстрировать свою компетентность в профессиональной деятельности</w:t>
      </w:r>
    </w:p>
    <w:p w14:paraId="5C950433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систематизировать и обобщать информацию,</w:t>
      </w:r>
    </w:p>
    <w:p w14:paraId="5BCEFE5B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самостоятельно осваивать новые методы исследования и обработки данных с помощью информационных технологий</w:t>
      </w:r>
    </w:p>
    <w:p w14:paraId="2F00BD21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выявлять проблемы, структурировать результаты исследования, находить подходы к решению поставленных задач,</w:t>
      </w:r>
    </w:p>
    <w:p w14:paraId="4A646D2F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готовить и проводить презентации, строить коммуникации с представителями организации и специалистами-практиками</w:t>
      </w:r>
    </w:p>
    <w:p w14:paraId="09BD87E2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Прохождение преддипломной практики необходимо для овладения основами профессиональной деятельности и навыками их практического применения, а также для подготовки магистерской диссертации.</w:t>
      </w:r>
    </w:p>
    <w:p w14:paraId="77327DFF" w14:textId="77777777" w:rsidR="00403412" w:rsidRPr="00403412" w:rsidRDefault="00403412" w:rsidP="00403412"/>
    <w:p w14:paraId="4417922D" w14:textId="508C2167" w:rsidR="008B44F3" w:rsidRDefault="008B44F3" w:rsidP="00BD2E4D">
      <w:pPr>
        <w:pStyle w:val="2"/>
      </w:pPr>
      <w:r w:rsidRPr="008B44F3">
        <w:lastRenderedPageBreak/>
        <w:t>Способ проведения практики</w:t>
      </w:r>
      <w:r w:rsidRPr="00F61906">
        <w:t xml:space="preserve"> </w:t>
      </w:r>
      <w:r w:rsidR="006E32E9" w:rsidRPr="006E32E9">
        <w:rPr>
          <w:sz w:val="24"/>
          <w:szCs w:val="24"/>
          <w:u w:val="single"/>
        </w:rPr>
        <w:t>стационарная или выездная</w:t>
      </w:r>
      <w:r w:rsidR="006E32E9" w:rsidRPr="006E32E9">
        <w:rPr>
          <w:sz w:val="24"/>
          <w:szCs w:val="24"/>
        </w:rPr>
        <w:t xml:space="preserve">  </w:t>
      </w:r>
    </w:p>
    <w:p w14:paraId="69FC48A3" w14:textId="77777777" w:rsidR="00403412" w:rsidRPr="00403412" w:rsidRDefault="00403412" w:rsidP="00403412">
      <w:pPr>
        <w:spacing w:before="3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 Основные положения практики должны быть использованы при написании практической части выпускной квалификационной работы.</w:t>
      </w:r>
    </w:p>
    <w:p w14:paraId="266E2132" w14:textId="77777777" w:rsidR="00403412" w:rsidRPr="00403412" w:rsidRDefault="00403412" w:rsidP="00403412"/>
    <w:p w14:paraId="25E2938B" w14:textId="05805EC5" w:rsidR="008B44F3" w:rsidRPr="008B44F3" w:rsidRDefault="008B44F3" w:rsidP="00BD2E4D">
      <w:pPr>
        <w:pStyle w:val="2"/>
      </w:pPr>
      <w:r w:rsidRPr="008B44F3">
        <w:t xml:space="preserve">Форма проведения практики </w:t>
      </w:r>
      <w:r w:rsidR="008F0BC8">
        <w:t>-</w:t>
      </w:r>
      <w:r w:rsidR="008F0BC8" w:rsidRPr="00BD2E4D">
        <w:rPr>
          <w:sz w:val="24"/>
          <w:szCs w:val="24"/>
          <w:u w:val="single"/>
        </w:rPr>
        <w:t xml:space="preserve"> дискретная</w:t>
      </w:r>
    </w:p>
    <w:p w14:paraId="2310158B" w14:textId="28C062DD" w:rsidR="008B44F3" w:rsidRPr="006E32E9" w:rsidRDefault="008B44F3" w:rsidP="008F0BC8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E607A9">
        <w:tc>
          <w:tcPr>
            <w:tcW w:w="1615" w:type="dxa"/>
          </w:tcPr>
          <w:p w14:paraId="3EBED8B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E32E9" w:rsidRPr="00F61906" w14:paraId="7B3CDBC9" w14:textId="77777777" w:rsidTr="00C2318D">
        <w:tc>
          <w:tcPr>
            <w:tcW w:w="1615" w:type="dxa"/>
          </w:tcPr>
          <w:p w14:paraId="4CCBFE10" w14:textId="5B4580D3" w:rsidR="006E32E9" w:rsidRPr="00BB2101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646" w:type="dxa"/>
          </w:tcPr>
          <w:p w14:paraId="48DE81AE" w14:textId="6B242499" w:rsidR="006E32E9" w:rsidRPr="00BB2101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084" w:type="dxa"/>
          </w:tcPr>
          <w:p w14:paraId="1B21D032" w14:textId="461B38C0" w:rsidR="006E32E9" w:rsidRPr="00680F28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Диагностика и анализ проблем государственного и муниципального управления</w:t>
            </w:r>
          </w:p>
        </w:tc>
      </w:tr>
      <w:tr w:rsidR="006E32E9" w:rsidRPr="00F61906" w14:paraId="0CE36769" w14:textId="77777777" w:rsidTr="00C2318D">
        <w:tc>
          <w:tcPr>
            <w:tcW w:w="1615" w:type="dxa"/>
          </w:tcPr>
          <w:p w14:paraId="68C8B51D" w14:textId="146BFCC4" w:rsidR="006E32E9" w:rsidRPr="00BB2101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646" w:type="dxa"/>
          </w:tcPr>
          <w:p w14:paraId="76D9068E" w14:textId="649CE9CE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осуществлять экспертную и консультационную деятельность в сфере профессиональной деятельности</w:t>
            </w:r>
          </w:p>
        </w:tc>
        <w:tc>
          <w:tcPr>
            <w:tcW w:w="5084" w:type="dxa"/>
          </w:tcPr>
          <w:p w14:paraId="7EDD5A70" w14:textId="1D5CFB1D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Диагностика и анализ проблем, принятие решений и их реализация на практике, разработка методического обеспечения консультационной деятельности, в том числе на базе проводимых исследований</w:t>
            </w:r>
          </w:p>
        </w:tc>
      </w:tr>
      <w:tr w:rsidR="006E32E9" w:rsidRPr="00F61906" w14:paraId="22EEF31B" w14:textId="77777777" w:rsidTr="00C2318D">
        <w:tc>
          <w:tcPr>
            <w:tcW w:w="1615" w:type="dxa"/>
          </w:tcPr>
          <w:p w14:paraId="0B02F034" w14:textId="3F97339A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646" w:type="dxa"/>
          </w:tcPr>
          <w:p w14:paraId="0AC5B231" w14:textId="72C27726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систематизировать и презентовать результаты профессиональной деятельности с использованием современных методов и технологий</w:t>
            </w:r>
          </w:p>
        </w:tc>
        <w:tc>
          <w:tcPr>
            <w:tcW w:w="5084" w:type="dxa"/>
          </w:tcPr>
          <w:p w14:paraId="5D51B739" w14:textId="131A5517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проектов, организация взаимодействия с внешней средой (другими государственными и муниципальными органами</w:t>
            </w:r>
          </w:p>
        </w:tc>
      </w:tr>
      <w:tr w:rsidR="006E32E9" w:rsidRPr="00F61906" w14:paraId="5AC5B74D" w14:textId="77777777" w:rsidTr="006E32E9">
        <w:trPr>
          <w:trHeight w:val="684"/>
        </w:trPr>
        <w:tc>
          <w:tcPr>
            <w:tcW w:w="1615" w:type="dxa"/>
          </w:tcPr>
          <w:p w14:paraId="43F10DC7" w14:textId="26A37B01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46" w:type="dxa"/>
          </w:tcPr>
          <w:p w14:paraId="11AA6343" w14:textId="2961DB8D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служить обществу и учитывать общественные интересы в сфере государственного и муниципального управления</w:t>
            </w:r>
          </w:p>
        </w:tc>
        <w:tc>
          <w:tcPr>
            <w:tcW w:w="5084" w:type="dxa"/>
          </w:tcPr>
          <w:p w14:paraId="743F06C1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организации.</w:t>
            </w:r>
          </w:p>
          <w:p w14:paraId="50AEBE41" w14:textId="30F30B2E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отдельных служебных заданий (поручений) руководителя практики</w:t>
            </w:r>
          </w:p>
        </w:tc>
      </w:tr>
      <w:tr w:rsidR="006E32E9" w:rsidRPr="00F61906" w14:paraId="7158BF3F" w14:textId="77777777" w:rsidTr="006E32E9">
        <w:trPr>
          <w:trHeight w:val="915"/>
        </w:trPr>
        <w:tc>
          <w:tcPr>
            <w:tcW w:w="1615" w:type="dxa"/>
          </w:tcPr>
          <w:p w14:paraId="57648F96" w14:textId="68B2A9F5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646" w:type="dxa"/>
          </w:tcPr>
          <w:p w14:paraId="47E55D83" w14:textId="2A3075AF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осуществлять государственное и муниципальное регулирование в подведомственных сферах деятельности</w:t>
            </w:r>
          </w:p>
        </w:tc>
        <w:tc>
          <w:tcPr>
            <w:tcW w:w="5084" w:type="dxa"/>
          </w:tcPr>
          <w:p w14:paraId="45413345" w14:textId="7700C14B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Анализ, организация и планирование в управленческой деятельности</w:t>
            </w:r>
          </w:p>
        </w:tc>
      </w:tr>
      <w:tr w:rsidR="006E32E9" w:rsidRPr="00F61906" w14:paraId="6598E545" w14:textId="77777777" w:rsidTr="006E32E9">
        <w:trPr>
          <w:trHeight w:val="495"/>
        </w:trPr>
        <w:tc>
          <w:tcPr>
            <w:tcW w:w="1615" w:type="dxa"/>
          </w:tcPr>
          <w:p w14:paraId="16561D24" w14:textId="292EF89E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46" w:type="dxa"/>
          </w:tcPr>
          <w:p w14:paraId="00A89D83" w14:textId="201F7CAA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управлять бюджетными учреждениями, организациями и компаниями с государственным участием</w:t>
            </w:r>
          </w:p>
        </w:tc>
        <w:tc>
          <w:tcPr>
            <w:tcW w:w="5084" w:type="dxa"/>
          </w:tcPr>
          <w:p w14:paraId="5FAF5D3D" w14:textId="7304556D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Анализ, организация и планирование в управленческой деятельности</w:t>
            </w:r>
          </w:p>
        </w:tc>
      </w:tr>
      <w:tr w:rsidR="006E32E9" w:rsidRPr="00F61906" w14:paraId="178519D4" w14:textId="77777777" w:rsidTr="006E32E9">
        <w:trPr>
          <w:trHeight w:val="705"/>
        </w:trPr>
        <w:tc>
          <w:tcPr>
            <w:tcW w:w="1615" w:type="dxa"/>
          </w:tcPr>
          <w:p w14:paraId="74E64A9C" w14:textId="0A048C5C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41C93CA8" w14:textId="72FE412C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осуществлять управление проектами в сфере государственного и муниципального управления</w:t>
            </w:r>
          </w:p>
        </w:tc>
        <w:tc>
          <w:tcPr>
            <w:tcW w:w="5084" w:type="dxa"/>
          </w:tcPr>
          <w:p w14:paraId="6028C7C7" w14:textId="084E281E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Осуществление стратегического управления в интересах общества и государства (общественное служение), включая постановку общественно значимых целей, формирование условий их достижения</w:t>
            </w:r>
          </w:p>
        </w:tc>
      </w:tr>
      <w:tr w:rsidR="006E32E9" w:rsidRPr="00F61906" w14:paraId="59053CF8" w14:textId="77777777" w:rsidTr="006E32E9">
        <w:trPr>
          <w:trHeight w:val="615"/>
        </w:trPr>
        <w:tc>
          <w:tcPr>
            <w:tcW w:w="1615" w:type="dxa"/>
          </w:tcPr>
          <w:p w14:paraId="588F95CB" w14:textId="6B89596B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46" w:type="dxa"/>
          </w:tcPr>
          <w:p w14:paraId="17727DAA" w14:textId="1F1736C3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к эффективной работе в команде, межведомственному и межличностному взаимодействию</w:t>
            </w:r>
          </w:p>
        </w:tc>
        <w:tc>
          <w:tcPr>
            <w:tcW w:w="5084" w:type="dxa"/>
          </w:tcPr>
          <w:p w14:paraId="3965C191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практики.</w:t>
            </w:r>
          </w:p>
          <w:p w14:paraId="1E4BB256" w14:textId="0FBFBA23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практики.</w:t>
            </w:r>
          </w:p>
        </w:tc>
      </w:tr>
      <w:tr w:rsidR="006E32E9" w:rsidRPr="00F61906" w14:paraId="7997EAF6" w14:textId="77777777" w:rsidTr="006E32E9">
        <w:trPr>
          <w:trHeight w:val="495"/>
        </w:trPr>
        <w:tc>
          <w:tcPr>
            <w:tcW w:w="1615" w:type="dxa"/>
          </w:tcPr>
          <w:p w14:paraId="523E1C9E" w14:textId="0F386053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46" w:type="dxa"/>
          </w:tcPr>
          <w:p w14:paraId="33DCADC5" w14:textId="589CA164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управлять общественными финансами в сфере государственного и муниципального управления</w:t>
            </w:r>
          </w:p>
        </w:tc>
        <w:tc>
          <w:tcPr>
            <w:tcW w:w="5084" w:type="dxa"/>
          </w:tcPr>
          <w:p w14:paraId="495477C1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Планирование, организационное развитие, бюджетирование, управление проектами и персоналом</w:t>
            </w:r>
          </w:p>
          <w:p w14:paraId="340331BD" w14:textId="4882F2F1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на основе анализа экономического состояния отраслей бюджетного сектора, отдельных организаций, определение экономических последствий подготавливаемых или принятых решений</w:t>
            </w:r>
          </w:p>
        </w:tc>
      </w:tr>
      <w:tr w:rsidR="006E32E9" w:rsidRPr="00F61906" w14:paraId="060B4A8F" w14:textId="77777777" w:rsidTr="006E32E9">
        <w:trPr>
          <w:trHeight w:val="555"/>
        </w:trPr>
        <w:tc>
          <w:tcPr>
            <w:tcW w:w="1615" w:type="dxa"/>
          </w:tcPr>
          <w:p w14:paraId="7576435F" w14:textId="00D40CC6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5503991C" w14:textId="0BE86F45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организовать и самостоятельно осуществить исследования в области публичного управления в соответствии с принципами и методами доказательной политики</w:t>
            </w:r>
          </w:p>
        </w:tc>
        <w:tc>
          <w:tcPr>
            <w:tcW w:w="5084" w:type="dxa"/>
          </w:tcPr>
          <w:p w14:paraId="62AEDA7F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практики.</w:t>
            </w:r>
          </w:p>
          <w:p w14:paraId="690116E5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практике.</w:t>
            </w:r>
          </w:p>
          <w:p w14:paraId="06159BEB" w14:textId="327852D5" w:rsidR="006E32E9" w:rsidRPr="00F61906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проектов, организация взаимодействия с внешней средой (другими государственными и муниципальными органами,</w:t>
            </w:r>
            <w:r w:rsid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>организациями, гражданами)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9456FF5" w14:textId="4FFF4482" w:rsidR="008B44F3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6B1DB1BC" w14:textId="77777777" w:rsidR="00BB2101" w:rsidRPr="00F61906" w:rsidRDefault="00BB2101" w:rsidP="00BB2101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29"/>
        <w:gridCol w:w="2848"/>
        <w:gridCol w:w="2326"/>
      </w:tblGrid>
      <w:tr w:rsidR="00BB2101" w:rsidRPr="00BB2101" w14:paraId="7397D987" w14:textId="77777777" w:rsidTr="00BB2101">
        <w:tc>
          <w:tcPr>
            <w:tcW w:w="642" w:type="dxa"/>
            <w:shd w:val="clear" w:color="auto" w:fill="auto"/>
          </w:tcPr>
          <w:p w14:paraId="79161984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bookmarkStart w:id="0" w:name="_Hlk536694980"/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14:paraId="5FDDDBBB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Виды практической работы студента</w:t>
            </w:r>
          </w:p>
        </w:tc>
        <w:tc>
          <w:tcPr>
            <w:tcW w:w="2848" w:type="dxa"/>
            <w:shd w:val="clear" w:color="auto" w:fill="auto"/>
          </w:tcPr>
          <w:p w14:paraId="5D437BA9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Содержание деятельности</w:t>
            </w:r>
          </w:p>
        </w:tc>
        <w:tc>
          <w:tcPr>
            <w:tcW w:w="2326" w:type="dxa"/>
            <w:shd w:val="clear" w:color="auto" w:fill="auto"/>
          </w:tcPr>
          <w:p w14:paraId="00EBDD5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Формируемые компетенции</w:t>
            </w:r>
          </w:p>
        </w:tc>
      </w:tr>
      <w:tr w:rsidR="00BB2101" w:rsidRPr="00BB2101" w14:paraId="2D10CD46" w14:textId="77777777" w:rsidTr="00BB2101">
        <w:trPr>
          <w:trHeight w:val="558"/>
        </w:trPr>
        <w:tc>
          <w:tcPr>
            <w:tcW w:w="642" w:type="dxa"/>
            <w:shd w:val="clear" w:color="auto" w:fill="auto"/>
          </w:tcPr>
          <w:p w14:paraId="2380F859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1</w:t>
            </w:r>
          </w:p>
          <w:p w14:paraId="25C4275B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</w:p>
        </w:tc>
        <w:tc>
          <w:tcPr>
            <w:tcW w:w="3529" w:type="dxa"/>
            <w:shd w:val="clear" w:color="auto" w:fill="auto"/>
          </w:tcPr>
          <w:p w14:paraId="71268A4C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База практики</w:t>
            </w:r>
          </w:p>
          <w:p w14:paraId="6E94874F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Органы государственной Власти</w:t>
            </w:r>
          </w:p>
          <w:p w14:paraId="5317CBB9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52EF52F2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424DE67B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выполнение отдельных служебных заданий (поручений) руководителя практики;</w:t>
            </w:r>
          </w:p>
          <w:p w14:paraId="446AF845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</w:p>
        </w:tc>
        <w:tc>
          <w:tcPr>
            <w:tcW w:w="2848" w:type="dxa"/>
            <w:shd w:val="clear" w:color="auto" w:fill="auto"/>
          </w:tcPr>
          <w:p w14:paraId="56C336EC" w14:textId="77777777" w:rsidR="00BB2101" w:rsidRPr="00BB2101" w:rsidRDefault="00BB2101" w:rsidP="00EB2806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Участие в управлении социально-экономическим развитием и организационными изменениями, планировании, распоряжении и контроле общественных финансов, исполнении функций органов, подготовке нормативных правовых актов, правоприменительной и контрольной деятельности, аналитическая работа и связи с общественностью.</w:t>
            </w:r>
          </w:p>
        </w:tc>
        <w:tc>
          <w:tcPr>
            <w:tcW w:w="2326" w:type="dxa"/>
            <w:shd w:val="clear" w:color="auto" w:fill="auto"/>
          </w:tcPr>
          <w:p w14:paraId="1A1EDCFE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ПК-2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ПК-6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ПК-7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tr w:rsidR="00BB2101" w:rsidRPr="00BB2101" w14:paraId="6DD4E6C5" w14:textId="77777777" w:rsidTr="00BB2101">
        <w:tc>
          <w:tcPr>
            <w:tcW w:w="642" w:type="dxa"/>
            <w:shd w:val="clear" w:color="auto" w:fill="auto"/>
          </w:tcPr>
          <w:p w14:paraId="789FB777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14:paraId="224E438C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База практики</w:t>
            </w:r>
          </w:p>
          <w:p w14:paraId="2F821A51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Органы местного Самоуправления</w:t>
            </w:r>
          </w:p>
          <w:p w14:paraId="2D3861B4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67090CC8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613C3F0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 xml:space="preserve">- выполнение отдельных служебных заданий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(поручений) руководителя практики;</w:t>
            </w:r>
          </w:p>
          <w:p w14:paraId="5F4BD33A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− выполнение отдельных служебных заданий (поручений) руководителя практики;</w:t>
            </w:r>
          </w:p>
        </w:tc>
        <w:tc>
          <w:tcPr>
            <w:tcW w:w="2848" w:type="dxa"/>
            <w:shd w:val="clear" w:color="auto" w:fill="auto"/>
          </w:tcPr>
          <w:p w14:paraId="7AF33B6C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 xml:space="preserve">Участие в управлении социально-экономическим развитием муниципальных образований, муниципальным (городским) хозяйством, его отдельными отраслями и организациями, составлении и реализации планов социально-экономического развития территорий, оказание муниципальных услуг, подготовка актов местного самоуправления и их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реализация, аналитическая работа, связи с общественностью.</w:t>
            </w:r>
          </w:p>
        </w:tc>
        <w:tc>
          <w:tcPr>
            <w:tcW w:w="2326" w:type="dxa"/>
            <w:shd w:val="clear" w:color="auto" w:fill="auto"/>
          </w:tcPr>
          <w:p w14:paraId="603B98E4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ПК-2 ПК-3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ПК-6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ПК-7</w:t>
            </w:r>
          </w:p>
          <w:p w14:paraId="69654A01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tr w:rsidR="00BB2101" w:rsidRPr="00BB2101" w14:paraId="1DCA4DDA" w14:textId="77777777" w:rsidTr="00BB2101">
        <w:tc>
          <w:tcPr>
            <w:tcW w:w="642" w:type="dxa"/>
            <w:shd w:val="clear" w:color="auto" w:fill="auto"/>
          </w:tcPr>
          <w:p w14:paraId="1BA60EA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14:paraId="4C8DC71B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База практики</w:t>
            </w:r>
          </w:p>
          <w:p w14:paraId="761C42DA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Государственные и муниципальные учреждения, организации и предприятия, негосударственные некоммерческие организации</w:t>
            </w:r>
          </w:p>
          <w:p w14:paraId="353DA28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1891D0B8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2D00DFF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выполнение отдельных служебных заданий (поручений) руководителя практики;</w:t>
            </w:r>
          </w:p>
          <w:p w14:paraId="159DA8C8" w14:textId="314A7BB8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</w:p>
        </w:tc>
        <w:tc>
          <w:tcPr>
            <w:tcW w:w="2848" w:type="dxa"/>
            <w:shd w:val="clear" w:color="auto" w:fill="auto"/>
          </w:tcPr>
          <w:p w14:paraId="5C60B927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Участие в управлении учреждением, организацией, их подразделениями, выполнение индивидуальных управленческих, аналитических и консалтинговых функций. Планирование, организационное развитие, бюджетирование, управление проектами и персоналом, контрактная практика. Прогнозирование и аналитика, консалтинг.</w:t>
            </w:r>
          </w:p>
        </w:tc>
        <w:tc>
          <w:tcPr>
            <w:tcW w:w="2326" w:type="dxa"/>
            <w:shd w:val="clear" w:color="auto" w:fill="auto"/>
          </w:tcPr>
          <w:p w14:paraId="05ABE55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 xml:space="preserve"> ПК-2 ПК-4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ПК-5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8ACC3F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ПК-6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ПК-7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tr w:rsidR="00BB2101" w:rsidRPr="00BB2101" w14:paraId="643964F2" w14:textId="77777777" w:rsidTr="00BB2101">
        <w:tc>
          <w:tcPr>
            <w:tcW w:w="642" w:type="dxa"/>
            <w:shd w:val="clear" w:color="auto" w:fill="auto"/>
          </w:tcPr>
          <w:p w14:paraId="75196A2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14:paraId="6B0B3336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Сбор и обобщение материала, необходимого для подготовки отчетных документов о практике, подготовки магистерской диссертации</w:t>
            </w:r>
          </w:p>
        </w:tc>
        <w:tc>
          <w:tcPr>
            <w:tcW w:w="2848" w:type="dxa"/>
            <w:shd w:val="clear" w:color="auto" w:fill="auto"/>
          </w:tcPr>
          <w:p w14:paraId="27B889FE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Обзор основных направлений научной деятельности по теме магистерской диссертации</w:t>
            </w:r>
          </w:p>
          <w:p w14:paraId="6D9293FC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Разработка методического аппарата научного исследования</w:t>
            </w:r>
          </w:p>
          <w:p w14:paraId="2B442C06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Разработка информационно-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аналитической базы научного исследования</w:t>
            </w:r>
          </w:p>
          <w:p w14:paraId="7159B738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 xml:space="preserve">Составление отчетности, подготовка иллюстрационного материала </w:t>
            </w:r>
          </w:p>
        </w:tc>
        <w:tc>
          <w:tcPr>
            <w:tcW w:w="2326" w:type="dxa"/>
            <w:shd w:val="clear" w:color="auto" w:fill="auto"/>
          </w:tcPr>
          <w:p w14:paraId="19D6E5C5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УК-1 ОПК-4 ОПК-7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bookmarkEnd w:id="0"/>
    </w:tbl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627A2782" w:rsidR="008B44F3" w:rsidRDefault="008B44F3" w:rsidP="008B44F3">
      <w:pPr>
        <w:pStyle w:val="1"/>
      </w:pPr>
      <w:r w:rsidRPr="00F61906">
        <w:t>Формы отчетности по практике</w:t>
      </w:r>
    </w:p>
    <w:p w14:paraId="05AFE6FE" w14:textId="22FCCB4B" w:rsidR="00EB2806" w:rsidRPr="009F38C5" w:rsidRDefault="00EB2806" w:rsidP="00EB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По окончании прохождения практики магистранты представляют научному руководителю магистерской диссертации отчеты о практике (с приложением всех документов) в письменном виде на проверку в течение 5 </w:t>
      </w:r>
      <w:r w:rsidR="00335A6C">
        <w:rPr>
          <w:rFonts w:ascii="Times New Roman" w:hAnsi="Times New Roman"/>
          <w:sz w:val="24"/>
          <w:szCs w:val="24"/>
        </w:rPr>
        <w:t>дней после прохождения практики,</w:t>
      </w:r>
      <w:r w:rsidRPr="00EB2806">
        <w:rPr>
          <w:rFonts w:ascii="Times New Roman" w:hAnsi="Times New Roman"/>
          <w:sz w:val="24"/>
          <w:szCs w:val="24"/>
        </w:rPr>
        <w:t xml:space="preserve"> </w:t>
      </w:r>
      <w:r w:rsidR="00335A6C">
        <w:rPr>
          <w:rFonts w:ascii="Times New Roman" w:hAnsi="Times New Roman"/>
          <w:sz w:val="24"/>
          <w:szCs w:val="24"/>
        </w:rPr>
        <w:t>отражающие</w:t>
      </w:r>
      <w:r w:rsidRPr="009F38C5">
        <w:rPr>
          <w:rFonts w:ascii="Times New Roman" w:hAnsi="Times New Roman"/>
          <w:sz w:val="24"/>
          <w:szCs w:val="24"/>
        </w:rPr>
        <w:t xml:space="preserve"> выполнение индивидуального задания во время практики, полученные навыки и умения, сформированные компетенции.</w:t>
      </w:r>
    </w:p>
    <w:p w14:paraId="483D60BC" w14:textId="77777777" w:rsidR="00EB2806" w:rsidRPr="00F61906" w:rsidRDefault="00EB2806" w:rsidP="00EB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7FDE5B" w14:textId="75B4EA8E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Для получения положительной оценки магистрант должен полностью выполнить программу практики, своевременно оформить все виды необходимых документов. </w:t>
      </w:r>
    </w:p>
    <w:p w14:paraId="5A8120B2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На защиту отчета о прохождении научно-исследовательской практики магистрант предоставляет следующие документы:</w:t>
      </w:r>
    </w:p>
    <w:p w14:paraId="26D03258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1.</w:t>
      </w:r>
      <w:r w:rsidRPr="00EB2806">
        <w:rPr>
          <w:rFonts w:ascii="Times New Roman" w:hAnsi="Times New Roman"/>
          <w:sz w:val="24"/>
          <w:szCs w:val="24"/>
        </w:rPr>
        <w:tab/>
        <w:t>отчет по практике – документ студента, отражающий, выполненную им работу во время практики, полученные им навыки и умения, сформированные компетенции (примерная форма представлена в Приложении 1);</w:t>
      </w:r>
    </w:p>
    <w:p w14:paraId="1C28201B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2.</w:t>
      </w:r>
      <w:r w:rsidRPr="00EB2806">
        <w:rPr>
          <w:rFonts w:ascii="Times New Roman" w:hAnsi="Times New Roman"/>
          <w:sz w:val="24"/>
          <w:szCs w:val="24"/>
        </w:rPr>
        <w:tab/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 (примерная форма представлена в Приложении 2); </w:t>
      </w:r>
    </w:p>
    <w:p w14:paraId="4A645FE2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3.</w:t>
      </w:r>
      <w:r w:rsidRPr="00EB2806">
        <w:rPr>
          <w:rFonts w:ascii="Times New Roman" w:hAnsi="Times New Roman"/>
          <w:sz w:val="24"/>
          <w:szCs w:val="24"/>
        </w:rPr>
        <w:tab/>
        <w:t>индивидуальная технологическая карта с оценкой руководителя практики (примерная форма дана в Приложении 3).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3239D938" w:rsidR="008B44F3" w:rsidRPr="00F61906" w:rsidRDefault="008B44F3" w:rsidP="008B44F3">
      <w:pPr>
        <w:pStyle w:val="1"/>
      </w:pPr>
      <w:r w:rsidRPr="00BD2E4D">
        <w:t xml:space="preserve"> </w:t>
      </w:r>
      <w:r w:rsidR="002307BE" w:rsidRPr="00BD2E4D">
        <w:t xml:space="preserve">ТЕКУЩИЙ КОНТРОЛЬ И </w:t>
      </w:r>
      <w:r w:rsidRPr="00F61906">
        <w:t>промежуточная аттестация по практике</w:t>
      </w:r>
    </w:p>
    <w:p w14:paraId="4A220851" w14:textId="77777777" w:rsidR="002307BE" w:rsidRDefault="002307BE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5BEA9" w14:textId="77777777" w:rsidR="00EB2806" w:rsidRDefault="002307BE" w:rsidP="00BD2E4D">
      <w:pPr>
        <w:pStyle w:val="2"/>
      </w:pPr>
      <w:r w:rsidRPr="002307BE">
        <w:t>А.  ТЕКУЩИЙ КОНТРОЛЬ</w:t>
      </w:r>
    </w:p>
    <w:p w14:paraId="759A18DB" w14:textId="77777777" w:rsidR="002307BE" w:rsidRDefault="002307BE" w:rsidP="0023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5F3239" w14:textId="3DCF5E93" w:rsidR="002307BE" w:rsidRPr="001F1E94" w:rsidRDefault="002307BE" w:rsidP="0023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b/>
          <w:iCs/>
          <w:sz w:val="24"/>
          <w:szCs w:val="24"/>
        </w:rPr>
        <w:t>Текущий контроль</w:t>
      </w:r>
      <w:r w:rsidRPr="001F1E94">
        <w:rPr>
          <w:rFonts w:ascii="Times New Roman" w:hAnsi="Times New Roman"/>
          <w:iCs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071698E4" w14:textId="33288F35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контроль соблюдения графика прохождения практики;</w:t>
      </w:r>
    </w:p>
    <w:p w14:paraId="08F410B0" w14:textId="5761AE7A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 xml:space="preserve">контроль выполнения индивидуального задания. </w:t>
      </w:r>
    </w:p>
    <w:p w14:paraId="1630E9B6" w14:textId="48369ED9" w:rsidR="002307BE" w:rsidRPr="001F1E94" w:rsidRDefault="002307BE" w:rsidP="0023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Примеры вопросов для текущего контроля по практике:</w:t>
      </w:r>
    </w:p>
    <w:p w14:paraId="6D82A050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74D1BEA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28C7291B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Функции структурного подразделения организации – места практики</w:t>
      </w:r>
    </w:p>
    <w:p w14:paraId="4F6CA3C1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lastRenderedPageBreak/>
        <w:t xml:space="preserve">Соответствие содержания заданий, полученных на рабочем месте, индивидуальному заданию на практику </w:t>
      </w:r>
    </w:p>
    <w:p w14:paraId="15D2FB4F" w14:textId="2FADE20C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Примеры самостоятельно найденных решений задач на рабочем месте</w:t>
      </w:r>
    </w:p>
    <w:p w14:paraId="413C32DC" w14:textId="6903246F" w:rsidR="002307BE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Собранные данные, материалы для выполнения ВКР (для преддипломной практики)</w:t>
      </w:r>
    </w:p>
    <w:p w14:paraId="3899999B" w14:textId="77777777" w:rsidR="00D71EC4" w:rsidRPr="009F36E5" w:rsidRDefault="00D71EC4" w:rsidP="009F36E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Cs/>
          <w:sz w:val="24"/>
          <w:szCs w:val="24"/>
        </w:rPr>
      </w:pPr>
    </w:p>
    <w:p w14:paraId="5D6EE940" w14:textId="417EF0BE" w:rsidR="00D71EC4" w:rsidRPr="009F36E5" w:rsidRDefault="009F36E5" w:rsidP="009F36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К</w:t>
      </w:r>
      <w:r w:rsidRPr="001F1E94">
        <w:rPr>
          <w:rFonts w:ascii="Times New Roman" w:hAnsi="Times New Roman"/>
          <w:iCs/>
          <w:sz w:val="24"/>
          <w:szCs w:val="24"/>
        </w:rPr>
        <w:t>онтроль выполнения индивидуального задания</w:t>
      </w:r>
      <w:r w:rsidRPr="009F36E5">
        <w:rPr>
          <w:rFonts w:ascii="Times New Roman" w:hAnsi="Times New Roman"/>
        </w:rPr>
        <w:t xml:space="preserve"> </w:t>
      </w:r>
      <w:r w:rsidR="00D71EC4" w:rsidRPr="009F36E5">
        <w:rPr>
          <w:rFonts w:ascii="Times New Roman" w:hAnsi="Times New Roman"/>
        </w:rPr>
        <w:t>по практике проводится в виде оценки отчетной документации</w:t>
      </w:r>
    </w:p>
    <w:p w14:paraId="02F71665" w14:textId="77777777" w:rsidR="00D71EC4" w:rsidRPr="009F36E5" w:rsidRDefault="00D71EC4" w:rsidP="00D71EC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F36E5">
        <w:rPr>
          <w:rFonts w:ascii="Times New Roman" w:hAnsi="Times New Roman"/>
        </w:rPr>
        <w:t>Виды работ и содержание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4088"/>
        <w:gridCol w:w="2038"/>
      </w:tblGrid>
      <w:tr w:rsidR="00D71EC4" w:rsidRPr="009F36E5" w14:paraId="0A466E40" w14:textId="77777777" w:rsidTr="009F36E5">
        <w:tc>
          <w:tcPr>
            <w:tcW w:w="3499" w:type="dxa"/>
            <w:shd w:val="clear" w:color="auto" w:fill="auto"/>
          </w:tcPr>
          <w:p w14:paraId="5C22C182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Вид практической работы студента</w:t>
            </w:r>
          </w:p>
        </w:tc>
        <w:tc>
          <w:tcPr>
            <w:tcW w:w="4570" w:type="dxa"/>
            <w:shd w:val="clear" w:color="auto" w:fill="auto"/>
          </w:tcPr>
          <w:p w14:paraId="3C66877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Содержание отчетности</w:t>
            </w:r>
          </w:p>
        </w:tc>
        <w:tc>
          <w:tcPr>
            <w:tcW w:w="2069" w:type="dxa"/>
            <w:shd w:val="clear" w:color="auto" w:fill="auto"/>
          </w:tcPr>
          <w:p w14:paraId="4468F9DD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Приблизительные затраты учебного времени, час.</w:t>
            </w:r>
          </w:p>
        </w:tc>
      </w:tr>
      <w:tr w:rsidR="00D71EC4" w:rsidRPr="009F36E5" w14:paraId="7127E45B" w14:textId="77777777" w:rsidTr="009F36E5">
        <w:tc>
          <w:tcPr>
            <w:tcW w:w="3499" w:type="dxa"/>
            <w:shd w:val="clear" w:color="auto" w:fill="auto"/>
          </w:tcPr>
          <w:p w14:paraId="4B00545B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1.Уточнение логики научного исследования по главам и параграфам</w:t>
            </w:r>
          </w:p>
        </w:tc>
        <w:tc>
          <w:tcPr>
            <w:tcW w:w="4570" w:type="dxa"/>
            <w:shd w:val="clear" w:color="auto" w:fill="auto"/>
          </w:tcPr>
          <w:p w14:paraId="66B10F5B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Подробный план проводимого исследования</w:t>
            </w:r>
          </w:p>
        </w:tc>
        <w:tc>
          <w:tcPr>
            <w:tcW w:w="2069" w:type="dxa"/>
            <w:shd w:val="clear" w:color="auto" w:fill="auto"/>
          </w:tcPr>
          <w:p w14:paraId="31A71045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F36E5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D71EC4" w:rsidRPr="009F36E5" w14:paraId="7C404667" w14:textId="77777777" w:rsidTr="009F36E5">
        <w:tc>
          <w:tcPr>
            <w:tcW w:w="3499" w:type="dxa"/>
            <w:shd w:val="clear" w:color="auto" w:fill="auto"/>
          </w:tcPr>
          <w:p w14:paraId="2270673A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2.Обзор основных направлений научной деятельности по теме магистерской диссертации. Разработка основных направлений теоретической концепции научного исследования по теме диссертации</w:t>
            </w:r>
          </w:p>
        </w:tc>
        <w:tc>
          <w:tcPr>
            <w:tcW w:w="4570" w:type="dxa"/>
            <w:shd w:val="clear" w:color="auto" w:fill="auto"/>
          </w:tcPr>
          <w:p w14:paraId="4D34F2C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Глава 1 Теоретическая концепция научного исследования</w:t>
            </w:r>
          </w:p>
        </w:tc>
        <w:tc>
          <w:tcPr>
            <w:tcW w:w="2069" w:type="dxa"/>
            <w:shd w:val="clear" w:color="auto" w:fill="auto"/>
          </w:tcPr>
          <w:p w14:paraId="035202C1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D71EC4" w:rsidRPr="009F36E5" w14:paraId="27293BD7" w14:textId="77777777" w:rsidTr="009F36E5">
        <w:tc>
          <w:tcPr>
            <w:tcW w:w="3499" w:type="dxa"/>
            <w:shd w:val="clear" w:color="auto" w:fill="auto"/>
          </w:tcPr>
          <w:p w14:paraId="48D9E8A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3.Разработка методического аппарата научного исследования по теме магистерской диссертации</w:t>
            </w:r>
          </w:p>
        </w:tc>
        <w:tc>
          <w:tcPr>
            <w:tcW w:w="4570" w:type="dxa"/>
            <w:shd w:val="clear" w:color="auto" w:fill="auto"/>
          </w:tcPr>
          <w:p w14:paraId="6ABE9280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Глава 2, в т.ч. структурированный анализ проблем по теме исследования, анализ законодательной базы в таблицах или схемах, анализ экспериментальной, проектной, эмпирической информации</w:t>
            </w:r>
          </w:p>
        </w:tc>
        <w:tc>
          <w:tcPr>
            <w:tcW w:w="2069" w:type="dxa"/>
            <w:shd w:val="clear" w:color="auto" w:fill="auto"/>
          </w:tcPr>
          <w:p w14:paraId="2C0717C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7</w:t>
            </w:r>
            <w:r w:rsidRPr="009F36E5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04ADC798" w14:textId="77777777" w:rsidTr="009F36E5">
        <w:tc>
          <w:tcPr>
            <w:tcW w:w="3499" w:type="dxa"/>
            <w:shd w:val="clear" w:color="auto" w:fill="auto"/>
          </w:tcPr>
          <w:p w14:paraId="73E9603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4. Характеристика научно-исследовательского проекта/ самостоятельной методики исследования</w:t>
            </w:r>
          </w:p>
        </w:tc>
        <w:tc>
          <w:tcPr>
            <w:tcW w:w="4570" w:type="dxa"/>
            <w:shd w:val="clear" w:color="auto" w:fill="auto"/>
          </w:tcPr>
          <w:p w14:paraId="5B1C6E1A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Глава 3, в т.ч. самостоятельный параграф – предложения автора по решению научной проблему, совершенствованию управленческой практики</w:t>
            </w:r>
          </w:p>
        </w:tc>
        <w:tc>
          <w:tcPr>
            <w:tcW w:w="2069" w:type="dxa"/>
            <w:shd w:val="clear" w:color="auto" w:fill="auto"/>
          </w:tcPr>
          <w:p w14:paraId="6CB8B2BC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D71EC4" w:rsidRPr="009F36E5" w14:paraId="4C8682C4" w14:textId="77777777" w:rsidTr="009F36E5">
        <w:tc>
          <w:tcPr>
            <w:tcW w:w="3499" w:type="dxa"/>
            <w:shd w:val="clear" w:color="auto" w:fill="auto"/>
          </w:tcPr>
          <w:p w14:paraId="19CEB7E9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5.Информационно-аналитическая база научного исследования</w:t>
            </w:r>
          </w:p>
        </w:tc>
        <w:tc>
          <w:tcPr>
            <w:tcW w:w="4570" w:type="dxa"/>
            <w:shd w:val="clear" w:color="auto" w:fill="auto"/>
          </w:tcPr>
          <w:p w14:paraId="2A722722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Перечень литературных источников по теме диссертации (50) русскоязычных источников, 5 иностранных источников, в т.ч. перевод оригинальных источников</w:t>
            </w:r>
          </w:p>
        </w:tc>
        <w:tc>
          <w:tcPr>
            <w:tcW w:w="2069" w:type="dxa"/>
            <w:shd w:val="clear" w:color="auto" w:fill="auto"/>
          </w:tcPr>
          <w:p w14:paraId="785413B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5</w:t>
            </w:r>
            <w:r w:rsidRPr="009F36E5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2EA40928" w14:textId="77777777" w:rsidTr="009F36E5">
        <w:tc>
          <w:tcPr>
            <w:tcW w:w="3499" w:type="dxa"/>
            <w:shd w:val="clear" w:color="auto" w:fill="auto"/>
          </w:tcPr>
          <w:p w14:paraId="5F53871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6.Составление отчетности, подготовка иллюстрационного материала</w:t>
            </w:r>
          </w:p>
        </w:tc>
        <w:tc>
          <w:tcPr>
            <w:tcW w:w="4570" w:type="dxa"/>
            <w:shd w:val="clear" w:color="auto" w:fill="auto"/>
          </w:tcPr>
          <w:p w14:paraId="22739C0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Отчет о преддипломной практике магистранта</w:t>
            </w:r>
          </w:p>
        </w:tc>
        <w:tc>
          <w:tcPr>
            <w:tcW w:w="2069" w:type="dxa"/>
            <w:shd w:val="clear" w:color="auto" w:fill="auto"/>
          </w:tcPr>
          <w:p w14:paraId="4834DA35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60</w:t>
            </w:r>
          </w:p>
        </w:tc>
      </w:tr>
      <w:tr w:rsidR="00D71EC4" w:rsidRPr="009F36E5" w14:paraId="493209B3" w14:textId="77777777" w:rsidTr="009F36E5">
        <w:tc>
          <w:tcPr>
            <w:tcW w:w="3499" w:type="dxa"/>
            <w:shd w:val="clear" w:color="auto" w:fill="auto"/>
          </w:tcPr>
          <w:p w14:paraId="66001E91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70" w:type="dxa"/>
            <w:shd w:val="clear" w:color="auto" w:fill="auto"/>
          </w:tcPr>
          <w:p w14:paraId="2DA1951E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14:paraId="2AE25DB7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F36E5">
              <w:rPr>
                <w:rFonts w:ascii="Times New Roman" w:hAnsi="Times New Roman"/>
                <w:lang w:val="en-US"/>
              </w:rPr>
              <w:t xml:space="preserve">    342</w:t>
            </w:r>
          </w:p>
        </w:tc>
      </w:tr>
    </w:tbl>
    <w:p w14:paraId="0B2FFAE6" w14:textId="077E327D" w:rsidR="002307BE" w:rsidRPr="009F36E5" w:rsidRDefault="002307BE" w:rsidP="00BD2E4D">
      <w:pPr>
        <w:pStyle w:val="2"/>
      </w:pPr>
    </w:p>
    <w:p w14:paraId="16A5E053" w14:textId="5C14D37B" w:rsidR="002307BE" w:rsidRPr="00BD2E4D" w:rsidRDefault="002307BE" w:rsidP="00BD2E4D">
      <w:pPr>
        <w:pStyle w:val="2"/>
      </w:pPr>
      <w:r w:rsidRPr="00BD2E4D">
        <w:t>Б. ПРОМЕЖУТОЧНАЯ АТТЕСТАЦИЯ</w:t>
      </w:r>
    </w:p>
    <w:p w14:paraId="51D66344" w14:textId="77777777" w:rsidR="008B44F3" w:rsidRPr="00F61906" w:rsidRDefault="008B44F3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28AB0C09" w14:textId="6F68E583" w:rsidR="008B44F3" w:rsidRDefault="008B44F3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Экзамен проводится в форме оценки отчетной документации </w:t>
      </w:r>
      <w:r w:rsidR="001F1E94">
        <w:rPr>
          <w:rFonts w:ascii="Times New Roman" w:hAnsi="Times New Roman"/>
          <w:sz w:val="24"/>
          <w:szCs w:val="24"/>
        </w:rPr>
        <w:t xml:space="preserve">и </w:t>
      </w:r>
      <w:r w:rsidRPr="00F61906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 w:rsidR="001F1E94" w:rsidRPr="001F1E94">
        <w:t xml:space="preserve"> </w:t>
      </w:r>
      <w:r w:rsidR="001F1E94" w:rsidRPr="001F1E94">
        <w:rPr>
          <w:rFonts w:ascii="Times New Roman" w:hAnsi="Times New Roman"/>
          <w:sz w:val="24"/>
          <w:szCs w:val="24"/>
        </w:rPr>
        <w:t>в устной форме (в 3-м модуле)</w:t>
      </w:r>
      <w:r w:rsidR="001F1E94">
        <w:rPr>
          <w:rFonts w:ascii="Times New Roman" w:hAnsi="Times New Roman"/>
          <w:sz w:val="24"/>
          <w:szCs w:val="24"/>
        </w:rPr>
        <w:t>.</w:t>
      </w:r>
    </w:p>
    <w:p w14:paraId="3D3B121E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 xml:space="preserve">Студент может подготовить презентацию результатов практики для защиты Отчета о практике, включая отзывы внешних консультантов. </w:t>
      </w:r>
    </w:p>
    <w:p w14:paraId="1E32D7E0" w14:textId="0FFE17E5" w:rsidR="00EB2806" w:rsidRPr="001F1E94" w:rsidRDefault="001F1E94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2806" w:rsidRPr="001F1E94">
        <w:rPr>
          <w:rFonts w:ascii="Times New Roman" w:hAnsi="Times New Roman"/>
          <w:sz w:val="24"/>
          <w:szCs w:val="24"/>
        </w:rPr>
        <w:t>ценка выставляется с учетом промежуточного контроля. В результате защиты отчета о прохождении преддипломной практики студент получает оценку по пяти и десятибалльной шкале.</w:t>
      </w:r>
    </w:p>
    <w:p w14:paraId="1F907116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>Защита преддипломной практики проводится публично в присутствии комиссии, сформированной из числа профессорско-преподавательского состава департамента государственного администрирования - научных руководителей магистерских диссертаций в течение первой недели после завершения практики. Дата защиты проводится в сроки, устанавливаемые учебным офисом.</w:t>
      </w:r>
    </w:p>
    <w:p w14:paraId="034F2220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>Защита отчета о прохождении преддипломной практики предусматривает короткий (6-8 минут) доклад студента и ответы на вопросы по существу отчета. Комиссия также принимает во внимание уровень оценки результатов практики студента его научным руководителем и отзыв руководителя практики от организации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и иными данными и т.д.).</w:t>
      </w:r>
    </w:p>
    <w:p w14:paraId="0DDCE3E5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F797E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>Оценка по практике (экзамен) заносится в экзаменационную ведомость и учитывается при подведении итогов общей успеваемости студента на 2 году обучения. 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ГУ ВШЭ.</w:t>
      </w:r>
    </w:p>
    <w:p w14:paraId="7147DF55" w14:textId="77777777" w:rsidR="00EB2806" w:rsidRPr="00F61906" w:rsidRDefault="00EB2806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97110" w14:textId="77777777" w:rsidR="008B44F3" w:rsidRPr="00F61906" w:rsidRDefault="008B44F3" w:rsidP="00BD2E4D">
      <w:pPr>
        <w:pStyle w:val="2"/>
      </w:pPr>
    </w:p>
    <w:p w14:paraId="30734AB4" w14:textId="7D46578B" w:rsidR="008B44F3" w:rsidRDefault="00F004E8" w:rsidP="00BD2E4D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91"/>
      </w:tblGrid>
      <w:tr w:rsidR="009F36E5" w:rsidRPr="009F36E5" w14:paraId="05872EE8" w14:textId="77777777" w:rsidTr="00A34C18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4C64" w14:textId="77777777" w:rsidR="009F36E5" w:rsidRPr="009F36E5" w:rsidRDefault="009F36E5" w:rsidP="009F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83C6" w14:textId="77777777" w:rsidR="009F36E5" w:rsidRPr="009F36E5" w:rsidRDefault="009F36E5" w:rsidP="009F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9F36E5" w:rsidRPr="009F36E5" w14:paraId="3EC73A0F" w14:textId="77777777" w:rsidTr="00A34C1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405" w14:textId="5EDBAF00" w:rsidR="009F36E5" w:rsidRPr="00042CB7" w:rsidRDefault="00042CB7" w:rsidP="0004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042C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F36E5" w:rsidRPr="00042CB7">
              <w:rPr>
                <w:rFonts w:ascii="Times New Roman" w:hAnsi="Times New Roman"/>
                <w:sz w:val="24"/>
                <w:szCs w:val="24"/>
              </w:rPr>
              <w:t xml:space="preserve"> неудовлетворительно</w:t>
            </w:r>
          </w:p>
          <w:p w14:paraId="7F13EE68" w14:textId="36FCA4E4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F61B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9F36E5" w:rsidRPr="009F36E5" w14:paraId="2D7C738D" w14:textId="77777777" w:rsidTr="00A34C18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987" w14:textId="6BEECDE5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4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="00A34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209523F7" w14:textId="77777777" w:rsidR="009F36E5" w:rsidRPr="009F36E5" w:rsidRDefault="009F36E5" w:rsidP="0004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83DD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9F36E5" w:rsidRPr="009F36E5" w14:paraId="4D657008" w14:textId="77777777" w:rsidTr="00A34C18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FE4" w14:textId="4A42CA04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6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-7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14:paraId="65F3553C" w14:textId="45D2FD0E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BC9B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9F36E5" w:rsidRPr="009F36E5" w14:paraId="6B554859" w14:textId="77777777" w:rsidTr="00A34C18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0F" w14:textId="5A9F71A2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 xml:space="preserve"> отлично</w:t>
            </w:r>
          </w:p>
          <w:p w14:paraId="4ECA3754" w14:textId="2362E4BD" w:rsidR="009F36E5" w:rsidRPr="009F36E5" w:rsidRDefault="009F36E5" w:rsidP="0004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1F3" w14:textId="509B2BDE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Поставленные задачи выполнены в полном объеме и, верно, проблема артикулирована, работа оригинальна и способствует приращению знания в конкретной проблемной области </w:t>
            </w:r>
          </w:p>
        </w:tc>
      </w:tr>
    </w:tbl>
    <w:p w14:paraId="41C56CB4" w14:textId="77777777" w:rsidR="009F36E5" w:rsidRPr="009F36E5" w:rsidRDefault="009F36E5" w:rsidP="00BD2E4D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7FE4C" w14:textId="77777777" w:rsidR="009F36E5" w:rsidRPr="009F36E5" w:rsidRDefault="009F36E5" w:rsidP="00B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Результирующая оценка по практике может быть представлена как формула взвешенных оценок следующих элементов, приведенная к 10-балльной шкале.</w:t>
      </w:r>
    </w:p>
    <w:p w14:paraId="58137955" w14:textId="77777777" w:rsidR="009F36E5" w:rsidRPr="009F36E5" w:rsidRDefault="009F36E5" w:rsidP="00B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295E8" w14:textId="638D527B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="00177B16" w:rsidRPr="00177B16">
        <w:rPr>
          <w:rFonts w:ascii="Times New Roman" w:hAnsi="Times New Roman"/>
          <w:sz w:val="24"/>
          <w:szCs w:val="24"/>
        </w:rPr>
        <w:t xml:space="preserve"> </w:t>
      </w:r>
      <w:r w:rsidRPr="00177B16">
        <w:rPr>
          <w:rFonts w:ascii="Times New Roman" w:hAnsi="Times New Roman"/>
          <w:i/>
        </w:rPr>
        <w:t>результ</w:t>
      </w:r>
      <w:r w:rsidRPr="009F36E5">
        <w:rPr>
          <w:rFonts w:ascii="Times New Roman" w:hAnsi="Times New Roman"/>
          <w:sz w:val="24"/>
          <w:szCs w:val="24"/>
        </w:rPr>
        <w:t xml:space="preserve"> = 0,5*</w:t>
      </w:r>
      <w:bookmarkStart w:id="1" w:name="_Hlk536699467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1</w:t>
      </w:r>
      <w:bookmarkEnd w:id="1"/>
      <w:r w:rsidRPr="009F36E5">
        <w:rPr>
          <w:rFonts w:ascii="Times New Roman" w:hAnsi="Times New Roman"/>
          <w:sz w:val="24"/>
          <w:szCs w:val="24"/>
        </w:rPr>
        <w:t xml:space="preserve"> </w:t>
      </w:r>
      <w:bookmarkStart w:id="2" w:name="_Hlk536699214"/>
      <w:r w:rsidRPr="009F36E5">
        <w:rPr>
          <w:rFonts w:ascii="Times New Roman" w:hAnsi="Times New Roman"/>
          <w:sz w:val="24"/>
          <w:szCs w:val="24"/>
        </w:rPr>
        <w:t>+ 3 *</w:t>
      </w:r>
      <w:bookmarkStart w:id="3" w:name="_Hlk536699509"/>
      <w:r w:rsidRPr="009F36E5">
        <w:rPr>
          <w:rFonts w:ascii="Times New Roman" w:hAnsi="Times New Roman"/>
          <w:sz w:val="24"/>
          <w:szCs w:val="24"/>
        </w:rPr>
        <w:t>О</w:t>
      </w:r>
      <w:bookmarkEnd w:id="2"/>
      <w:r w:rsidRPr="009F36E5">
        <w:rPr>
          <w:rFonts w:ascii="Times New Roman" w:hAnsi="Times New Roman"/>
          <w:i/>
          <w:sz w:val="16"/>
          <w:szCs w:val="16"/>
        </w:rPr>
        <w:t>2</w:t>
      </w:r>
      <w:bookmarkEnd w:id="3"/>
      <w:r w:rsidRPr="009F36E5">
        <w:rPr>
          <w:rFonts w:ascii="Times New Roman" w:hAnsi="Times New Roman"/>
          <w:sz w:val="24"/>
          <w:szCs w:val="24"/>
        </w:rPr>
        <w:t>+ 3*</w:t>
      </w:r>
      <w:bookmarkStart w:id="4" w:name="_Hlk536699572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3</w:t>
      </w:r>
      <w:bookmarkEnd w:id="4"/>
      <w:r w:rsidRPr="009F36E5">
        <w:rPr>
          <w:rFonts w:ascii="Times New Roman" w:hAnsi="Times New Roman"/>
          <w:sz w:val="24"/>
          <w:szCs w:val="24"/>
        </w:rPr>
        <w:t>+ 3*</w:t>
      </w:r>
      <w:bookmarkStart w:id="5" w:name="_Hlk536699579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4</w:t>
      </w:r>
      <w:bookmarkEnd w:id="5"/>
      <w:r w:rsidRPr="009F36E5">
        <w:rPr>
          <w:rFonts w:ascii="Times New Roman" w:hAnsi="Times New Roman"/>
          <w:sz w:val="24"/>
          <w:szCs w:val="24"/>
        </w:rPr>
        <w:t>+ 0,5*</w:t>
      </w:r>
      <w:bookmarkStart w:id="6" w:name="_Hlk536699654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5</w:t>
      </w:r>
      <w:bookmarkEnd w:id="6"/>
    </w:p>
    <w:p w14:paraId="0FDDD1EE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B599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Где :</w:t>
      </w:r>
    </w:p>
    <w:p w14:paraId="533A1183" w14:textId="6CCAE1F4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536699443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1-</w:t>
      </w:r>
      <w:bookmarkEnd w:id="7"/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9F36E5">
        <w:rPr>
          <w:rFonts w:ascii="Times New Roman" w:hAnsi="Times New Roman"/>
          <w:sz w:val="24"/>
          <w:szCs w:val="24"/>
        </w:rPr>
        <w:t>Содержание, грамотность оформления отчета о прохождении практики</w:t>
      </w:r>
    </w:p>
    <w:p w14:paraId="75BEA5E1" w14:textId="65A4B7F3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>-</w:t>
      </w:r>
      <w:r w:rsidRPr="009F36E5">
        <w:rPr>
          <w:rFonts w:ascii="Times New Roman" w:hAnsi="Times New Roman"/>
          <w:i/>
          <w:sz w:val="16"/>
          <w:szCs w:val="16"/>
        </w:rPr>
        <w:t xml:space="preserve"> </w:t>
      </w:r>
      <w:r w:rsidRPr="009F36E5">
        <w:rPr>
          <w:rFonts w:ascii="Times New Roman" w:hAnsi="Times New Roman"/>
          <w:sz w:val="24"/>
          <w:szCs w:val="24"/>
        </w:rPr>
        <w:t>Обоснование теоретической части, научной новизны научного исследования магистерской диссертации</w:t>
      </w:r>
    </w:p>
    <w:p w14:paraId="2DEE9A0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 xml:space="preserve">3- </w:t>
      </w:r>
      <w:r w:rsidRPr="009F36E5">
        <w:rPr>
          <w:rFonts w:ascii="Times New Roman" w:hAnsi="Times New Roman"/>
          <w:sz w:val="24"/>
          <w:szCs w:val="24"/>
        </w:rPr>
        <w:t>Элементы обоснования эмпирической части, практической значимости научного исследования в магистерской диссертации</w:t>
      </w:r>
    </w:p>
    <w:p w14:paraId="3597F0F6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 xml:space="preserve">4- </w:t>
      </w:r>
      <w:r w:rsidRPr="009F36E5">
        <w:rPr>
          <w:rFonts w:ascii="Times New Roman" w:hAnsi="Times New Roman"/>
          <w:sz w:val="24"/>
          <w:szCs w:val="24"/>
        </w:rPr>
        <w:t>Определение совокупности методик, в том числе самостоятельность в выборе собственной методики исследования</w:t>
      </w:r>
    </w:p>
    <w:p w14:paraId="2103CEDB" w14:textId="7B31C016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 xml:space="preserve">5- </w:t>
      </w:r>
      <w:r w:rsidRPr="009F36E5">
        <w:rPr>
          <w:rFonts w:ascii="Times New Roman" w:hAnsi="Times New Roman"/>
          <w:sz w:val="24"/>
          <w:szCs w:val="24"/>
        </w:rPr>
        <w:t>Библиография исследования (50 русскоязычных источников, 5иностранных, в т.ч. самостоятельный перевод оригинальных источников - не менее</w:t>
      </w:r>
      <w:r w:rsidR="00177B16" w:rsidRPr="00177B16">
        <w:rPr>
          <w:rFonts w:ascii="Times New Roman" w:hAnsi="Times New Roman"/>
          <w:sz w:val="24"/>
          <w:szCs w:val="24"/>
        </w:rPr>
        <w:t xml:space="preserve"> </w:t>
      </w:r>
      <w:r w:rsidRPr="009F36E5">
        <w:rPr>
          <w:rFonts w:ascii="Times New Roman" w:hAnsi="Times New Roman"/>
          <w:sz w:val="24"/>
          <w:szCs w:val="24"/>
        </w:rPr>
        <w:t>3)</w:t>
      </w:r>
    </w:p>
    <w:p w14:paraId="2A2377F5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DC806" w14:textId="682F046B" w:rsidR="009F36E5" w:rsidRPr="009F36E5" w:rsidRDefault="009906A4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округления оценки: Полученные студентами оценки по элементам контроля и результирующей оценки округляются по арифметическим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 </w:t>
      </w:r>
      <w:r>
        <w:rPr>
          <w:rFonts w:ascii="Times New Roman" w:hAnsi="Times New Roman"/>
          <w:color w:val="000000"/>
          <w:sz w:val="24"/>
          <w:szCs w:val="24"/>
        </w:rPr>
        <w:t>если студент получает 8,7, то результирующая оценка равна 9</w:t>
      </w:r>
      <w:bookmarkStart w:id="8" w:name="_GoBack"/>
      <w:bookmarkEnd w:id="8"/>
      <w:r w:rsidR="009F36E5" w:rsidRPr="009F36E5">
        <w:rPr>
          <w:rFonts w:ascii="Times New Roman" w:hAnsi="Times New Roman"/>
          <w:sz w:val="24"/>
          <w:szCs w:val="24"/>
        </w:rPr>
        <w:t>.</w:t>
      </w:r>
    </w:p>
    <w:p w14:paraId="64AF55B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573471" w14:textId="77777777" w:rsidR="008B44F3" w:rsidRPr="00F61906" w:rsidRDefault="008B44F3" w:rsidP="00BD2E4D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60E438B" w14:textId="7501724B" w:rsidR="004C431D" w:rsidRDefault="004C431D" w:rsidP="004C431D">
      <w:pPr>
        <w:jc w:val="both"/>
        <w:rPr>
          <w:rFonts w:ascii="Times New Roman" w:hAnsi="Times New Roman"/>
          <w:iCs/>
        </w:rPr>
      </w:pPr>
      <w:r w:rsidRPr="009F36E5">
        <w:rPr>
          <w:rFonts w:ascii="Times New Roman" w:hAnsi="Times New Roman"/>
          <w:b/>
        </w:rPr>
        <w:t xml:space="preserve">Фонд оценочных средств </w:t>
      </w:r>
      <w:r w:rsidRPr="009F36E5">
        <w:rPr>
          <w:rFonts w:ascii="Times New Roman" w:hAnsi="Times New Roman"/>
          <w:iCs/>
        </w:rPr>
        <w:t>представляет собой индивидуальные задания на практику, шаблоны отчетных документов</w:t>
      </w:r>
      <w:r w:rsidRPr="00AB411E">
        <w:rPr>
          <w:rFonts w:ascii="Times New Roman" w:hAnsi="Times New Roman"/>
          <w:iCs/>
        </w:rPr>
        <w:t xml:space="preserve">, шаблон отзыва с места прохождения практики, </w:t>
      </w:r>
      <w:r w:rsidRPr="009F36E5">
        <w:rPr>
          <w:rFonts w:ascii="Times New Roman" w:hAnsi="Times New Roman"/>
          <w:iCs/>
        </w:rPr>
        <w:t xml:space="preserve">примеры вопросов для текущего контроля по практике, критерии оценки, оценочную шкалу, формулу оценки для промежуточной аттестации. </w:t>
      </w:r>
    </w:p>
    <w:p w14:paraId="0A690B6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Примерный перечень тем исследования:</w:t>
      </w:r>
    </w:p>
    <w:p w14:paraId="7AE6B41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8FD5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1.Оценка рисков инвестиционных проектов городского развития на базе государственно-частного партнёрства.</w:t>
      </w:r>
    </w:p>
    <w:p w14:paraId="2B3B40EE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2. Оценка воздействия экологической политики на показатели охраны окружающей среды крупнейших городов Российской Федерации.</w:t>
      </w:r>
    </w:p>
    <w:p w14:paraId="1B36B3F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3. Совершенствование системы государственного управления субъекта Российской Федерации на основе использования открытых данных (на примере ...).</w:t>
      </w:r>
    </w:p>
    <w:p w14:paraId="1CA2EBD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4. Государственная политика в отношении людей с ограниченными возможностями здоровья: реализация государственной программы «Доступная среда».</w:t>
      </w:r>
    </w:p>
    <w:p w14:paraId="313E5A2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5. Человеческий капитал как фактор экономического развития депрессивных регионов России в условиях перехода к цифровой экономике.</w:t>
      </w:r>
    </w:p>
    <w:p w14:paraId="4015ECE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6. Инновационное развитие крупного города (на примере…).</w:t>
      </w:r>
    </w:p>
    <w:p w14:paraId="242E261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7. Развитие системы информационной поддержки по вопросам здоровья в субъекте Российской Федерации.</w:t>
      </w:r>
    </w:p>
    <w:p w14:paraId="197942B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8. Проблемы и перспективы развития морской транспортной системы экономики Арктики.</w:t>
      </w:r>
    </w:p>
    <w:p w14:paraId="5C00221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9. Оценка воздействия режима территории опережающего социально-экономического развития на улучшение инвестиционного климата субъекта Российской Федерации (на примере …).</w:t>
      </w:r>
    </w:p>
    <w:p w14:paraId="0C28C97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lastRenderedPageBreak/>
        <w:t>10. Совершенствование деятельности территориального общественного самоуправления (на примере муниципального образования …).</w:t>
      </w:r>
    </w:p>
    <w:p w14:paraId="13C680E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11. Совершенствование управления профессиональной реабилитацией инвалидов в Российской Федерации (на примере федеральной государственной программы «Доступная среда»).</w:t>
      </w:r>
    </w:p>
    <w:p w14:paraId="414CC6A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12. Оценка эффективности региональной государственной программы развития туризма (на примере…).</w:t>
      </w:r>
    </w:p>
    <w:p w14:paraId="396D1A15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13. Анализ промежуточных результатов реализации программы «Открытое правительство» в федеративных органах исполнительной власти (на примере …).</w:t>
      </w:r>
    </w:p>
    <w:p w14:paraId="298E5A5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14. Формирование промышленных кластеров как фактор развития экономики региона.</w:t>
      </w:r>
    </w:p>
    <w:p w14:paraId="552BA23A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15. Высшее образование в системе управления социально-экономическим развитием региона (на примере…).</w:t>
      </w:r>
    </w:p>
    <w:p w14:paraId="05FB6BE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16. Информационная система обеспечения градостроительной деятельности как инструмент повышения эффективности территориального планирования.</w:t>
      </w:r>
    </w:p>
    <w:p w14:paraId="1966644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17. Реализация государственной политики в области физической культуры и спорта в субъекте РФ: состояние и перспективы развития (на примере…).</w:t>
      </w:r>
    </w:p>
    <w:p w14:paraId="082244A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18. Информационно-коммуникативное взаимодействие органов публичной власти и населения в условиях модернизации системы государственного управления.</w:t>
      </w:r>
    </w:p>
    <w:p w14:paraId="25B05F03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19. Совершенствование системы оценки эффективности деятельности учреждений культуры (на примере …).</w:t>
      </w:r>
    </w:p>
    <w:p w14:paraId="7A39AD3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20. Государственное регулирование малого предпринимательства (на примере …).</w:t>
      </w:r>
    </w:p>
    <w:p w14:paraId="11B7CB0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21. Совершенствование механизмов государственной поддержки в …</w:t>
      </w:r>
    </w:p>
    <w:p w14:paraId="52F4017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22. Совершенствование системы дополнительного профессионального образования государственных служащих в России (на примере…).</w:t>
      </w:r>
    </w:p>
    <w:p w14:paraId="75E80D3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23. Развитие информационного общества как фактор интеграции общественного сознания и повышения уровня доверия и взаимодействия граждан с органами государственной власти и органами местного самоуправления.</w:t>
      </w:r>
    </w:p>
    <w:p w14:paraId="6250B80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24. Оценка результативности стратегического управления общественными услугами крупных городов в Российской Федерации.</w:t>
      </w:r>
    </w:p>
    <w:p w14:paraId="4DB18AF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25. Особенности организации и реализации государственного управления в сфере содержания автомобильных дорог общего пользования регионального значения. </w:t>
      </w:r>
    </w:p>
    <w:p w14:paraId="2F2BE63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26. Анализ проблем социальной сферы приграничных территорий для разработки скоординированной политики социально-экономического развития региона.</w:t>
      </w:r>
    </w:p>
    <w:p w14:paraId="422B9B5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27. Развитие транспортного комплекса с использованием механизмов государственного частного партнёрства.</w:t>
      </w:r>
    </w:p>
    <w:p w14:paraId="1DF2CD1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28. Управление развитием потребительского рынка в городах федерального значения. </w:t>
      </w:r>
    </w:p>
    <w:p w14:paraId="06B1E01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29. Оценка эффективности государственной поддержки в рамках целевой программы Санкт-Петербурга «Молодежи – доступное жилье» с целью повышения доступности улучшения жилищных условий для молодых семей.</w:t>
      </w:r>
    </w:p>
    <w:p w14:paraId="70EDAC5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30. Государственное регулирование рыбной отрасли Северо-Западного региона России.</w:t>
      </w:r>
    </w:p>
    <w:p w14:paraId="68F8657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31. Маркетинговая стратегия развития Крыма.</w:t>
      </w:r>
    </w:p>
    <w:p w14:paraId="1C5A199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32. Совершенствование государственной политики по развитию конкуренции в субъекте РФ (на примере…).</w:t>
      </w:r>
    </w:p>
    <w:p w14:paraId="4794A40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33. Оценка государственных программ социально-экономического развития территории (на примере федеральных целевых программ развития регионов).</w:t>
      </w:r>
    </w:p>
    <w:p w14:paraId="2C646E4A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34. Совершенствование предоставления государственных услуг в сфере социальной защиты населения исполнительными органами государственной власти (на примере…).</w:t>
      </w:r>
    </w:p>
    <w:p w14:paraId="23E7E20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35. Роль транспортной инфраструктуры в развитии крупного города (на примере…). </w:t>
      </w:r>
    </w:p>
    <w:p w14:paraId="11D6010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36. Особенности реализации государственной антикоррупционной политики в субъекте Российской Федерации: проблемы и пути решения. </w:t>
      </w:r>
    </w:p>
    <w:p w14:paraId="59F23A0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37. Совершенствование процесса оценки деятельности государственных служащих на основе информационных технологий.</w:t>
      </w:r>
    </w:p>
    <w:p w14:paraId="3CA8887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lastRenderedPageBreak/>
        <w:t>38. Совершенствование механизма реализации социальной политики в отношении инвалидов.</w:t>
      </w:r>
    </w:p>
    <w:p w14:paraId="28871A7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39. Государственное регулирование реконструкции исторических задний.</w:t>
      </w:r>
    </w:p>
    <w:p w14:paraId="620FF32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40. Регулирование рынка жилья для повышения его доступности на примере…</w:t>
      </w:r>
    </w:p>
    <w:p w14:paraId="18F09695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41. Налоговое стимулирование как метод государственной поддержки малого и среднего предпринимательства.</w:t>
      </w:r>
    </w:p>
    <w:p w14:paraId="60CDA36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42. Санкт-Петербургская агломерация – проблемы взаимодействия и развития территорий.</w:t>
      </w:r>
    </w:p>
    <w:p w14:paraId="4C03698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43. Развитие инструментов поддержки малого и среднего предпринимательства на основе стратегии социально-экономического развития республики.</w:t>
      </w:r>
    </w:p>
    <w:p w14:paraId="39F3830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44. Роль Северного морского пути в развитии международного сотрудничества арктических стран.</w:t>
      </w:r>
    </w:p>
    <w:p w14:paraId="4DF7A05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45. Социально-педагогическая помощь детям с ограниченными возможностями здоровья в системе общего среднего образования региона: институциональный аспект.</w:t>
      </w:r>
    </w:p>
    <w:p w14:paraId="2FCE941A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46. Государственное регулирование социально-экономического развития ресурсодобывающих регионов Арктики.</w:t>
      </w:r>
    </w:p>
    <w:p w14:paraId="23147E4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47. Развитие промышленного потенциала региона (на примере …).</w:t>
      </w:r>
    </w:p>
    <w:p w14:paraId="538AAF04" w14:textId="77777777" w:rsidR="009F36E5" w:rsidRPr="009F36E5" w:rsidRDefault="009F36E5" w:rsidP="004C431D">
      <w:pPr>
        <w:jc w:val="both"/>
        <w:rPr>
          <w:rFonts w:ascii="Times New Roman" w:hAnsi="Times New Roman"/>
          <w:iCs/>
        </w:rPr>
      </w:pPr>
    </w:p>
    <w:p w14:paraId="76452015" w14:textId="77777777" w:rsidR="008B44F3" w:rsidRPr="004C431D" w:rsidRDefault="008B44F3" w:rsidP="004C43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EC137D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69"/>
      </w:tblGrid>
      <w:tr w:rsidR="008B44F3" w:rsidRPr="00F61906" w14:paraId="186A2E79" w14:textId="77777777" w:rsidTr="009F36E5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9F36E5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9F36E5">
        <w:tc>
          <w:tcPr>
            <w:tcW w:w="567" w:type="dxa"/>
            <w:shd w:val="clear" w:color="auto" w:fill="auto"/>
          </w:tcPr>
          <w:p w14:paraId="61135A82" w14:textId="77777777" w:rsidR="008B44F3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  <w:p w14:paraId="69EA8A87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869944C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A814CA2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  <w:p w14:paraId="359CA619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05391E7" w14:textId="2110E871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  <w:p w14:paraId="52A4D4C7" w14:textId="559CED97" w:rsidR="00EC59FA" w:rsidRPr="00F61906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E163E57" w14:textId="77777777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>Региональная экономика и пространственное развитие. В 2 т. Т.1 : учебник для вузов [Электронный ресурс] / Под общ. ред. Л.Э. Лимонова – 2-ое изд., перер. и доп. - М.: Юрайт, 2019. – 319 с.– Режим доступа: https://www.biblio-online.ru/viewer/regionalnaya-ekonomika-i-prostranstvennoe-razvitie-v-2-t-tom-1-432782#page/1  - (ЭБС Юрайт)</w:t>
            </w:r>
          </w:p>
          <w:p w14:paraId="36628AB7" w14:textId="043CC6FA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Региональная экономика и пространственное развитие. В 2 т. Т.2 : учебник для вузов [Электронный ресурс] / Под общ. ред. Л.Э. Лимонова – 2-ое изд., перер. и доп. - М.: Юрайт, 2019. – 367 с. – Режим доступа: https://www.biblio-online.ru/viewer/regionalnaya-ekonomika-i-prostranstvennoe-razvitie-v-2-t-tom-2-433076#page/1  - (ЭБС Юрайт)</w:t>
            </w:r>
          </w:p>
          <w:p w14:paraId="1883B694" w14:textId="0B678E0D" w:rsidR="008B44F3" w:rsidRPr="00F61906" w:rsidRDefault="00EC59FA" w:rsidP="00EC59FA">
            <w:pPr>
              <w:spacing w:after="0" w:line="240" w:lineRule="auto"/>
              <w:ind w:right="-79"/>
              <w:rPr>
                <w:rFonts w:ascii="Times New Roman" w:eastAsia="Calibri" w:hAnsi="Times New Roman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Региональная экономика и управление развитием территорий : учебник и практикум для бакалавриата и магистратуры [Электронный ресурс] / Под общ. ред. Ф.Т.Прокопова . – М.: Юрайт, 2019.- 367 с. – Режим доступа: https://www.biblio-online.ru/viewer/regionalnaya-ekonomika-i-upravlenie-razvitiem-territoriy-433153#page/1  - (ЭБС Юрайт).</w:t>
            </w:r>
          </w:p>
        </w:tc>
      </w:tr>
      <w:tr w:rsidR="008B44F3" w:rsidRPr="00F61906" w14:paraId="12032DB5" w14:textId="77777777" w:rsidTr="009F36E5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9F36E5">
        <w:tc>
          <w:tcPr>
            <w:tcW w:w="567" w:type="dxa"/>
            <w:shd w:val="clear" w:color="auto" w:fill="auto"/>
          </w:tcPr>
          <w:p w14:paraId="233B658A" w14:textId="77777777" w:rsidR="008B44F3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  <w:p w14:paraId="4AF1846B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179760F" w14:textId="0F077B39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714FE8F" w14:textId="34542BB7" w:rsidR="00EC59FA" w:rsidRPr="00644288" w:rsidRDefault="00644288" w:rsidP="009F36E5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</w:p>
          <w:p w14:paraId="1A9B190E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83FA6A4" w14:textId="10C48B25" w:rsidR="00EC59FA" w:rsidRPr="00644288" w:rsidRDefault="00644288" w:rsidP="009F36E5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3</w:t>
            </w:r>
          </w:p>
          <w:p w14:paraId="16DB1003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9366AB9" w14:textId="1FD7F357" w:rsidR="00EC59FA" w:rsidRPr="00644288" w:rsidRDefault="00644288" w:rsidP="009F36E5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4</w:t>
            </w:r>
          </w:p>
          <w:p w14:paraId="616A678C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BDF3ACC" w14:textId="01C8672B" w:rsidR="00EC59FA" w:rsidRPr="00644288" w:rsidRDefault="00644288" w:rsidP="009F36E5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5</w:t>
            </w:r>
          </w:p>
          <w:p w14:paraId="6D71D8AD" w14:textId="37C62578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7983607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EFD2257" w14:textId="7951BE7F" w:rsidR="00EC59FA" w:rsidRPr="00644288" w:rsidRDefault="00644288" w:rsidP="009F36E5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1B79E29F" w14:textId="29BA14EA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ab/>
              <w:t xml:space="preserve">World Development Report 2009: Reshaping Economic Geography.- [Electronic Resource]. — </w:t>
            </w:r>
            <w:r w:rsidRPr="00EC59FA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59FA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>: https://ebookcentral.proquest.com/lib/hselibrary-ebooks/detail.action?docID=459852 (Ebrary)</w:t>
            </w:r>
          </w:p>
          <w:p w14:paraId="2DF7BB50" w14:textId="02BEE753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0727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ab/>
            </w:r>
            <w:r w:rsidRPr="00EC59FA">
              <w:rPr>
                <w:rFonts w:ascii="Times New Roman" w:hAnsi="Times New Roman"/>
                <w:sz w:val="24"/>
                <w:szCs w:val="24"/>
              </w:rPr>
              <w:t xml:space="preserve">Глейзер, Э. Триумф города. Как наше величайшее изобретение делает нас богаче, умнее, экологичнее, здоровее и счастливее/перевод И. Кушнаревой – М: Изд-во Института Гайдара, 2014. </w:t>
            </w:r>
          </w:p>
          <w:p w14:paraId="13D9C5D4" w14:textId="13031F23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Гранберг А.Г. Основы региональной экономики: учебник для вузов. – М.: ГУ ВШЭ, 2001. – 496 с.</w:t>
            </w:r>
          </w:p>
          <w:p w14:paraId="248720B9" w14:textId="56098AE4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Минакир П.А. Региональные программы и стратегии: Дальний Восток [Electronic Resource]. // Регион: экономика и социология. 2007. № 4. с. 19-31.  –Режим доступа: https://elibrary.ru/download/elibrary_11601114_37957131.pdf (Elibrary)</w:t>
            </w:r>
          </w:p>
          <w:p w14:paraId="6EFF105A" w14:textId="6D334DC0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Пилясов А.Н., Разбегин В.Н. Опыт регионального программирования в России в 1992-2004 гг. [Electronic Resource]. //Пространственная экономика. 2005. № 3.- Режим доступа: https://elibrary.ru/download/elibrary_12864268_81883218.pdf -(Elibrary)</w:t>
            </w:r>
          </w:p>
          <w:p w14:paraId="4A2340E9" w14:textId="79CE5076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Региональная экономика: 2-е изд., пер. и доп. учебник для академического бакалавриата [Электронный ресурс] / Под ред. Е.Л. Плисецкого, В.Г.Глушковой. - 2-ое изд. – М.: Юрайт, 2019. – 459 с. – Режим доступа:  https://www.biblio-online.ru/viewer/regionalnaya-ekonomika-432140#page/1  - (ЭБС Юрайт)</w:t>
            </w:r>
          </w:p>
          <w:p w14:paraId="701B362D" w14:textId="26AF0DB3" w:rsidR="008B44F3" w:rsidRPr="00F61906" w:rsidRDefault="00EC59FA" w:rsidP="00E964B1">
            <w:pPr>
              <w:spacing w:after="0" w:line="240" w:lineRule="auto"/>
              <w:ind w:right="-79"/>
              <w:rPr>
                <w:rFonts w:ascii="Times New Roman" w:eastAsia="Calibri" w:hAnsi="Times New Roman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>Региональная экономика и управление: учебник и практикум для бакалавриата и магистратуры [Электронный ресурс] / А.А. Угрюмова, Е.В. Ерохина, М.В. Савельева. - 2-ое изд. - М.: Юрайт, 2019. – 477 с. – Режим доступа: https://www.biblio-online.ru/viewer/regionalnaya-ekonomika-i-upravlenie-433564#page/1 - (ЭБС Юрайт)</w:t>
            </w:r>
          </w:p>
        </w:tc>
      </w:tr>
      <w:tr w:rsidR="008B44F3" w:rsidRPr="00F61906" w14:paraId="0BC4FB08" w14:textId="77777777" w:rsidTr="009F36E5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8B44F3" w:rsidRPr="009906A4" w14:paraId="6866B0C3" w14:textId="77777777" w:rsidTr="004C4EF0">
        <w:trPr>
          <w:trHeight w:val="3251"/>
        </w:trPr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71E98215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B411E">
              <w:rPr>
                <w:rFonts w:ascii="Times New Roman" w:hAnsi="Times New Roman"/>
                <w:sz w:val="24"/>
                <w:szCs w:val="24"/>
              </w:rPr>
              <w:t xml:space="preserve">Электронные ресурсы библиотеки (доступ по ссылке: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resources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263049A8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eLIBRARY.RU</w:t>
            </w:r>
          </w:p>
          <w:p w14:paraId="25866668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EastView</w:t>
            </w:r>
          </w:p>
          <w:p w14:paraId="30137C59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Science Direct</w:t>
            </w:r>
          </w:p>
          <w:p w14:paraId="769630A1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EBSCO</w:t>
            </w:r>
          </w:p>
          <w:p w14:paraId="7AD48992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Emerald</w:t>
            </w:r>
          </w:p>
          <w:p w14:paraId="46AE9442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SAGE Journals Online</w:t>
            </w:r>
          </w:p>
          <w:p w14:paraId="327A894F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Springer Link</w:t>
            </w:r>
          </w:p>
          <w:p w14:paraId="21F273AB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Oxford Reference Online Premium</w:t>
            </w:r>
          </w:p>
          <w:p w14:paraId="71BC85D2" w14:textId="5D6AAF44" w:rsidR="008B44F3" w:rsidRPr="004C4EF0" w:rsidRDefault="004C4EF0" w:rsidP="00EC59FA">
            <w:pPr>
              <w:spacing w:after="0" w:line="240" w:lineRule="auto"/>
              <w:ind w:right="-79"/>
              <w:rPr>
                <w:rFonts w:ascii="Times New Roman" w:eastAsia="Calibri" w:hAnsi="Times New Roman"/>
                <w:b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Oxford English Dictionary</w:t>
            </w:r>
          </w:p>
        </w:tc>
      </w:tr>
    </w:tbl>
    <w:p w14:paraId="46982333" w14:textId="77777777" w:rsidR="008B44F3" w:rsidRPr="004C4EF0" w:rsidRDefault="008B44F3" w:rsidP="008B44F3">
      <w:pPr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E7FE0E8" w14:textId="626DA839" w:rsidR="004C4EF0" w:rsidRPr="00AB411E" w:rsidRDefault="00F004E8" w:rsidP="004C4EF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4C4EF0">
        <w:rPr>
          <w:rFonts w:ascii="Times New Roman" w:hAnsi="Times New Roman"/>
          <w:iCs/>
          <w:sz w:val="24"/>
          <w:szCs w:val="24"/>
        </w:rPr>
        <w:t>В процессе прохождения</w:t>
      </w:r>
      <w:r w:rsidR="00AB411E" w:rsidRPr="004C4EF0">
        <w:rPr>
          <w:rFonts w:ascii="Times New Roman" w:hAnsi="Times New Roman"/>
          <w:iCs/>
          <w:sz w:val="24"/>
          <w:szCs w:val="24"/>
        </w:rPr>
        <w:t xml:space="preserve"> 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практики обучающиеся могут использовать информационные технологии, Интернет </w:t>
      </w:r>
      <w:r w:rsidR="004C4EF0" w:rsidRPr="004C4EF0">
        <w:rPr>
          <w:rFonts w:ascii="Times New Roman" w:hAnsi="Times New Roman"/>
          <w:iCs/>
          <w:sz w:val="24"/>
          <w:szCs w:val="24"/>
        </w:rPr>
        <w:t>–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 технологии</w:t>
      </w:r>
      <w:r w:rsidR="004C4EF0">
        <w:rPr>
          <w:rFonts w:ascii="Times New Roman" w:hAnsi="Times New Roman"/>
          <w:i/>
          <w:sz w:val="24"/>
          <w:szCs w:val="24"/>
        </w:rPr>
        <w:t xml:space="preserve">, </w:t>
      </w:r>
      <w:r w:rsidR="004C4EF0" w:rsidRPr="00AB411E">
        <w:rPr>
          <w:rFonts w:ascii="Times New Roman" w:hAnsi="Times New Roman"/>
          <w:sz w:val="24"/>
          <w:szCs w:val="24"/>
        </w:rPr>
        <w:t>Базы данных, информационно-справочные и поисковые системы</w:t>
      </w:r>
      <w:r w:rsidR="004C4EF0">
        <w:rPr>
          <w:rFonts w:ascii="Times New Roman" w:hAnsi="Times New Roman"/>
          <w:sz w:val="24"/>
          <w:szCs w:val="24"/>
        </w:rPr>
        <w:t>:</w:t>
      </w:r>
    </w:p>
    <w:p w14:paraId="5CF65EE3" w14:textId="39549BC9" w:rsidR="004C4EF0" w:rsidRDefault="00AB411E" w:rsidP="00AB411E">
      <w:pPr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  <w:t xml:space="preserve">КонсультантПлюс. URL: </w:t>
      </w:r>
      <w:hyperlink r:id="rId7" w:history="1">
        <w:r w:rsidR="004C4EF0" w:rsidRPr="00AB411E">
          <w:rPr>
            <w:rStyle w:val="af2"/>
            <w:rFonts w:ascii="Times New Roman" w:hAnsi="Times New Roman"/>
            <w:sz w:val="24"/>
            <w:szCs w:val="24"/>
          </w:rPr>
          <w:t>https://www.consultant.ru</w:t>
        </w:r>
      </w:hyperlink>
    </w:p>
    <w:p w14:paraId="1B642A32" w14:textId="23DB8BCB" w:rsidR="00AB411E" w:rsidRDefault="00AB411E" w:rsidP="00AB411E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  <w:t xml:space="preserve">Гарант.ру. Информационно-правовой портал. </w:t>
      </w:r>
      <w:r w:rsidRPr="00AB411E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8" w:history="1">
        <w:r w:rsidRPr="00AB41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http://www.garant.ru/</w:t>
        </w:r>
      </w:hyperlink>
    </w:p>
    <w:p w14:paraId="388EB29A" w14:textId="77777777" w:rsidR="004C4EF0" w:rsidRPr="00AB411E" w:rsidRDefault="004C4EF0" w:rsidP="00AB411E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</w:p>
    <w:p w14:paraId="486F4E25" w14:textId="2E0A9762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675E5D8C" w14:textId="26911A5F" w:rsidR="00FD3F87" w:rsidRPr="00FD3F87" w:rsidRDefault="00FD3F87" w:rsidP="004C4EF0">
      <w:p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FD3F87">
        <w:rPr>
          <w:rFonts w:ascii="Times New Roman" w:hAnsi="Times New Roman"/>
          <w:iCs/>
          <w:sz w:val="24"/>
          <w:szCs w:val="24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</w:t>
      </w:r>
      <w:r w:rsidRPr="00FD3F87">
        <w:rPr>
          <w:rFonts w:ascii="Times New Roman" w:hAnsi="Times New Roman"/>
          <w:iCs/>
          <w:sz w:val="24"/>
          <w:szCs w:val="24"/>
        </w:rPr>
        <w:lastRenderedPageBreak/>
        <w:t>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06D98D43" w14:textId="459FCA06" w:rsidR="00FD3F87" w:rsidRPr="00FD3F87" w:rsidRDefault="00FD3F87" w:rsidP="00FD3F87">
      <w:p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FD3F87">
        <w:rPr>
          <w:rFonts w:ascii="Times New Roman" w:hAnsi="Times New Roman"/>
          <w:iCs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9F36E5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5E6DA26A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9F36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9F36E5">
        <w:tc>
          <w:tcPr>
            <w:tcW w:w="1526" w:type="dxa"/>
            <w:vAlign w:val="center"/>
          </w:tcPr>
          <w:p w14:paraId="3F5F3907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9F36E5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9F36E5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9F36E5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9F36E5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9F36E5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9F36E5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9F36E5">
        <w:tc>
          <w:tcPr>
            <w:tcW w:w="675" w:type="dxa"/>
          </w:tcPr>
          <w:p w14:paraId="65F9ED1E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9F36E5">
        <w:tc>
          <w:tcPr>
            <w:tcW w:w="675" w:type="dxa"/>
          </w:tcPr>
          <w:p w14:paraId="6F12BCA6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9F36E5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9F36E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9F36E5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9F36E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9F36E5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9F36E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07B0F4F" w:rsidR="008B44F3" w:rsidRPr="00F61906" w:rsidRDefault="00FD3F87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9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10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9F36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FE0E" w14:textId="77777777" w:rsidR="00302DE0" w:rsidRDefault="00302DE0" w:rsidP="008B44F3">
      <w:pPr>
        <w:spacing w:after="0" w:line="240" w:lineRule="auto"/>
      </w:pPr>
      <w:r>
        <w:separator/>
      </w:r>
    </w:p>
  </w:endnote>
  <w:endnote w:type="continuationSeparator" w:id="0">
    <w:p w14:paraId="450C9A2B" w14:textId="77777777" w:rsidR="00302DE0" w:rsidRDefault="00302DE0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2407" w14:textId="77777777" w:rsidR="00302DE0" w:rsidRDefault="00302DE0" w:rsidP="008B44F3">
      <w:pPr>
        <w:spacing w:after="0" w:line="240" w:lineRule="auto"/>
      </w:pPr>
      <w:r>
        <w:separator/>
      </w:r>
    </w:p>
  </w:footnote>
  <w:footnote w:type="continuationSeparator" w:id="0">
    <w:p w14:paraId="270E089D" w14:textId="77777777" w:rsidR="00302DE0" w:rsidRDefault="00302DE0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2C25F8" w:rsidRPr="00550B70" w:rsidRDefault="002C25F8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38EF"/>
    <w:multiLevelType w:val="hybridMultilevel"/>
    <w:tmpl w:val="ADE0F100"/>
    <w:lvl w:ilvl="0" w:tplc="FDA2B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 w15:restartNumberingAfterBreak="0">
    <w:nsid w:val="34C77ECF"/>
    <w:multiLevelType w:val="multilevel"/>
    <w:tmpl w:val="52645D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01AAD"/>
    <w:multiLevelType w:val="hybridMultilevel"/>
    <w:tmpl w:val="D390CAD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7A49A7"/>
    <w:multiLevelType w:val="hybridMultilevel"/>
    <w:tmpl w:val="99083F52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2CB7"/>
    <w:rsid w:val="000513E0"/>
    <w:rsid w:val="00072713"/>
    <w:rsid w:val="000B0B9D"/>
    <w:rsid w:val="0011022F"/>
    <w:rsid w:val="00125A7E"/>
    <w:rsid w:val="00154440"/>
    <w:rsid w:val="001627F9"/>
    <w:rsid w:val="00177B16"/>
    <w:rsid w:val="001E259A"/>
    <w:rsid w:val="001F1E94"/>
    <w:rsid w:val="00205B83"/>
    <w:rsid w:val="002307BE"/>
    <w:rsid w:val="00261D58"/>
    <w:rsid w:val="002B320D"/>
    <w:rsid w:val="002C25F8"/>
    <w:rsid w:val="00302DE0"/>
    <w:rsid w:val="00335A6C"/>
    <w:rsid w:val="003C7C4A"/>
    <w:rsid w:val="003F58AB"/>
    <w:rsid w:val="00403412"/>
    <w:rsid w:val="004C431D"/>
    <w:rsid w:val="004C4EF0"/>
    <w:rsid w:val="005071D6"/>
    <w:rsid w:val="00555F1B"/>
    <w:rsid w:val="005C3582"/>
    <w:rsid w:val="00644288"/>
    <w:rsid w:val="00670791"/>
    <w:rsid w:val="00675347"/>
    <w:rsid w:val="00680F28"/>
    <w:rsid w:val="006E32E9"/>
    <w:rsid w:val="00721D4D"/>
    <w:rsid w:val="00722D41"/>
    <w:rsid w:val="00775430"/>
    <w:rsid w:val="007B554A"/>
    <w:rsid w:val="007D2B37"/>
    <w:rsid w:val="00804806"/>
    <w:rsid w:val="008B44F3"/>
    <w:rsid w:val="008F0BC8"/>
    <w:rsid w:val="0091543D"/>
    <w:rsid w:val="00956D24"/>
    <w:rsid w:val="00973E62"/>
    <w:rsid w:val="009906A4"/>
    <w:rsid w:val="009F36E5"/>
    <w:rsid w:val="00A34C18"/>
    <w:rsid w:val="00A378AF"/>
    <w:rsid w:val="00A404C7"/>
    <w:rsid w:val="00A5183B"/>
    <w:rsid w:val="00AB411E"/>
    <w:rsid w:val="00AE509F"/>
    <w:rsid w:val="00B20F5B"/>
    <w:rsid w:val="00BB2101"/>
    <w:rsid w:val="00BD2E4D"/>
    <w:rsid w:val="00BF66FA"/>
    <w:rsid w:val="00C03EF4"/>
    <w:rsid w:val="00C2318D"/>
    <w:rsid w:val="00C326C9"/>
    <w:rsid w:val="00CA6DAA"/>
    <w:rsid w:val="00D6192E"/>
    <w:rsid w:val="00D71EC4"/>
    <w:rsid w:val="00D922B2"/>
    <w:rsid w:val="00DA6E4A"/>
    <w:rsid w:val="00DF4016"/>
    <w:rsid w:val="00E0194E"/>
    <w:rsid w:val="00E27585"/>
    <w:rsid w:val="00E607A9"/>
    <w:rsid w:val="00E964B1"/>
    <w:rsid w:val="00EB2806"/>
    <w:rsid w:val="00EB5AB1"/>
    <w:rsid w:val="00EC59FA"/>
    <w:rsid w:val="00EF7D55"/>
    <w:rsid w:val="00F004E8"/>
    <w:rsid w:val="00F800FA"/>
    <w:rsid w:val="00F95962"/>
    <w:rsid w:val="00FA563F"/>
    <w:rsid w:val="00FD3F8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D2E4D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2E4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C4E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Орешенкова Надежда Эдуардовна</cp:lastModifiedBy>
  <cp:revision>2</cp:revision>
  <dcterms:created xsi:type="dcterms:W3CDTF">2020-02-21T10:08:00Z</dcterms:created>
  <dcterms:modified xsi:type="dcterms:W3CDTF">2020-02-21T10:08:00Z</dcterms:modified>
</cp:coreProperties>
</file>