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4A7B0F">
        <w:rPr>
          <w:sz w:val="24"/>
          <w:szCs w:val="24"/>
        </w:rPr>
        <w:t>01.06.01 «Математика и механика»,</w:t>
      </w:r>
      <w:r w:rsidR="00AD61EE" w:rsidRPr="008E6CF0">
        <w:rPr>
          <w:color w:val="C45911" w:themeColor="accent2" w:themeShade="BF"/>
          <w:sz w:val="24"/>
          <w:szCs w:val="24"/>
        </w:rPr>
        <w:t xml:space="preserve"> </w:t>
      </w:r>
    </w:p>
    <w:p w:rsidR="00B366D4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</w:t>
      </w:r>
      <w:r w:rsidR="004A7B0F">
        <w:rPr>
          <w:sz w:val="24"/>
          <w:szCs w:val="24"/>
        </w:rPr>
        <w:t>«Математика и механика»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Default="00084912" w:rsidP="00084912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6D5EA7" w:rsidRPr="00D87EA0" w:rsidRDefault="006D5EA7" w:rsidP="006D5EA7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rFonts w:eastAsia="Times New Roman"/>
          <w:color w:val="0000FF"/>
          <w:szCs w:val="24"/>
          <w:u w:val="single"/>
        </w:rPr>
      </w:pPr>
      <w:r>
        <w:rPr>
          <w:rFonts w:eastAsia="Times New Roman"/>
          <w:color w:val="000000"/>
          <w:szCs w:val="24"/>
        </w:rPr>
        <w:t xml:space="preserve">Широков Н.А., д.ф.-м.н., профессор департамента прикладной математики и бизнес информатики, </w:t>
      </w:r>
      <w:hyperlink r:id="rId8" w:history="1">
        <w:r w:rsidRPr="002336F4">
          <w:rPr>
            <w:rStyle w:val="ad"/>
            <w:rFonts w:eastAsia="Times New Roman"/>
            <w:szCs w:val="24"/>
            <w:lang w:val="en-US"/>
          </w:rPr>
          <w:t>nshirokov</w:t>
        </w:r>
        <w:r w:rsidRPr="002336F4">
          <w:rPr>
            <w:rStyle w:val="ad"/>
            <w:rFonts w:eastAsia="Times New Roman"/>
            <w:szCs w:val="24"/>
          </w:rPr>
          <w:t>@</w:t>
        </w:r>
        <w:r w:rsidRPr="002336F4">
          <w:rPr>
            <w:rStyle w:val="ad"/>
            <w:rFonts w:eastAsia="Times New Roman"/>
            <w:szCs w:val="24"/>
            <w:lang w:val="en-US"/>
          </w:rPr>
          <w:t>hse</w:t>
        </w:r>
        <w:r w:rsidRPr="002336F4">
          <w:rPr>
            <w:rStyle w:val="ad"/>
            <w:rFonts w:eastAsia="Times New Roman"/>
            <w:szCs w:val="24"/>
          </w:rPr>
          <w:t>.</w:t>
        </w:r>
        <w:proofErr w:type="spellStart"/>
        <w:r w:rsidRPr="002336F4">
          <w:rPr>
            <w:rStyle w:val="ad"/>
            <w:rFonts w:eastAsia="Times New Roman"/>
            <w:szCs w:val="24"/>
            <w:lang w:val="en-US"/>
          </w:rPr>
          <w:t>ru</w:t>
        </w:r>
        <w:proofErr w:type="spellEnd"/>
      </w:hyperlink>
    </w:p>
    <w:p w:rsidR="006D5EA7" w:rsidRPr="00D718C5" w:rsidRDefault="006D5EA7" w:rsidP="006D5EA7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rStyle w:val="ad"/>
        </w:rPr>
      </w:pPr>
      <w:r>
        <w:rPr>
          <w:rFonts w:eastAsia="Times New Roman"/>
          <w:color w:val="000000"/>
          <w:szCs w:val="24"/>
        </w:rPr>
        <w:t xml:space="preserve">Бородин А.Н., д.ф.-м.н., профессор департамента прикладной математики и бизнес информатики, </w:t>
      </w:r>
      <w:hyperlink r:id="rId9" w:history="1">
        <w:r w:rsidRPr="00290737">
          <w:rPr>
            <w:rStyle w:val="ad"/>
            <w:rFonts w:eastAsia="Times New Roman"/>
            <w:szCs w:val="24"/>
            <w:lang w:val="en-US"/>
          </w:rPr>
          <w:t>anborodin</w:t>
        </w:r>
        <w:r w:rsidRPr="00D718C5">
          <w:rPr>
            <w:rStyle w:val="ad"/>
            <w:rFonts w:eastAsia="Times New Roman"/>
            <w:szCs w:val="24"/>
          </w:rPr>
          <w:t>@</w:t>
        </w:r>
        <w:r w:rsidRPr="00290737">
          <w:rPr>
            <w:rStyle w:val="ad"/>
            <w:rFonts w:eastAsia="Times New Roman"/>
            <w:szCs w:val="24"/>
            <w:lang w:val="en-US"/>
          </w:rPr>
          <w:t>hse</w:t>
        </w:r>
        <w:r w:rsidRPr="00D718C5">
          <w:rPr>
            <w:rStyle w:val="ad"/>
            <w:rFonts w:eastAsia="Times New Roman"/>
            <w:szCs w:val="24"/>
          </w:rPr>
          <w:t>.</w:t>
        </w:r>
        <w:proofErr w:type="spellStart"/>
        <w:r w:rsidRPr="00290737">
          <w:rPr>
            <w:rStyle w:val="ad"/>
            <w:rFonts w:eastAsia="Times New Roman"/>
            <w:szCs w:val="24"/>
            <w:lang w:val="en-US"/>
          </w:rPr>
          <w:t>ru</w:t>
        </w:r>
        <w:proofErr w:type="spellEnd"/>
      </w:hyperlink>
    </w:p>
    <w:p w:rsidR="006D5EA7" w:rsidRDefault="006D5EA7" w:rsidP="006D5EA7">
      <w:pPr>
        <w:rPr>
          <w:szCs w:val="24"/>
        </w:rPr>
      </w:pPr>
    </w:p>
    <w:p w:rsidR="006D5EA7" w:rsidRDefault="006D5EA7" w:rsidP="006D5EA7">
      <w:pPr>
        <w:rPr>
          <w:szCs w:val="24"/>
        </w:rPr>
      </w:pPr>
    </w:p>
    <w:p w:rsidR="006D5EA7" w:rsidRPr="00660F60" w:rsidRDefault="006D5EA7" w:rsidP="006D5EA7">
      <w:pPr>
        <w:rPr>
          <w:szCs w:val="24"/>
        </w:rPr>
      </w:pPr>
    </w:p>
    <w:p w:rsidR="006D5EA7" w:rsidRPr="00660F60" w:rsidRDefault="006D5EA7" w:rsidP="006D5EA7">
      <w:pPr>
        <w:rPr>
          <w:szCs w:val="24"/>
        </w:rPr>
      </w:pPr>
      <w:proofErr w:type="gramStart"/>
      <w:r w:rsidRPr="00660F60">
        <w:rPr>
          <w:szCs w:val="24"/>
        </w:rPr>
        <w:t>Согласована</w:t>
      </w:r>
      <w:proofErr w:type="gramEnd"/>
      <w:r w:rsidRPr="00660F60">
        <w:rPr>
          <w:szCs w:val="24"/>
        </w:rPr>
        <w:t xml:space="preserve"> Академическим советом Аспирантской школы по математике</w:t>
      </w:r>
    </w:p>
    <w:p w:rsidR="006D5EA7" w:rsidRPr="00660F60" w:rsidRDefault="00FA00FC" w:rsidP="006D5EA7">
      <w:pPr>
        <w:rPr>
          <w:szCs w:val="24"/>
        </w:rPr>
      </w:pPr>
      <w:r>
        <w:rPr>
          <w:szCs w:val="24"/>
          <w:highlight w:val="yellow"/>
        </w:rPr>
        <w:t>«16» октября 2019</w:t>
      </w:r>
      <w:r w:rsidR="006D5EA7" w:rsidRPr="00FA00FC">
        <w:rPr>
          <w:szCs w:val="24"/>
          <w:highlight w:val="yellow"/>
        </w:rPr>
        <w:t xml:space="preserve">  г., протокол № 10</w:t>
      </w: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CE764A" w:rsidP="0002074C">
      <w:pPr>
        <w:ind w:left="709" w:firstLine="0"/>
        <w:jc w:val="center"/>
      </w:pPr>
      <w:r>
        <w:t>Санкт-Петербург</w:t>
      </w:r>
      <w:r w:rsidR="003C7667">
        <w:t xml:space="preserve"> - </w:t>
      </w:r>
      <w:r w:rsidR="00DA29B2">
        <w:t>201</w:t>
      </w:r>
      <w:r w:rsidR="00FA00FC">
        <w:t>9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312DEB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CE764A">
        <w:rPr>
          <w:szCs w:val="24"/>
        </w:rPr>
        <w:t>01.06.01 «Математика и механика».</w:t>
      </w:r>
    </w:p>
    <w:p w:rsidR="004E0056" w:rsidRPr="00D2665A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Default="001D1C6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направлению </w:t>
      </w:r>
      <w:r w:rsidR="000500F1" w:rsidRPr="000500F1">
        <w:rPr>
          <w:rFonts w:ascii="Times New Roman" w:hAnsi="Times New Roman"/>
          <w:sz w:val="24"/>
          <w:szCs w:val="24"/>
        </w:rPr>
        <w:t>01.06.01 «Математика и механика»</w:t>
      </w:r>
      <w:r w:rsidR="00B366D4" w:rsidRPr="000500F1">
        <w:rPr>
          <w:rFonts w:ascii="Times New Roman" w:hAnsi="Times New Roman"/>
          <w:sz w:val="24"/>
          <w:szCs w:val="24"/>
        </w:rPr>
        <w:t xml:space="preserve"> (ОС НИУ ВШЭ)</w:t>
      </w:r>
      <w:r w:rsidRPr="000500F1">
        <w:rPr>
          <w:rFonts w:ascii="Times New Roman" w:hAnsi="Times New Roman"/>
          <w:sz w:val="24"/>
          <w:szCs w:val="24"/>
        </w:rPr>
        <w:t>.</w:t>
      </w:r>
      <w:r w:rsidRPr="008E6CF0"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 </w:t>
      </w:r>
    </w:p>
    <w:p w:rsidR="00CC050D" w:rsidRPr="0010104C" w:rsidRDefault="00CC050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CE764A" w:rsidRPr="00CE764A">
        <w:rPr>
          <w:rFonts w:ascii="Times New Roman" w:hAnsi="Times New Roman"/>
          <w:sz w:val="24"/>
          <w:szCs w:val="24"/>
        </w:rPr>
        <w:t>01.06.01 «Математика и механика».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0500F1" w:rsidRPr="000500F1">
        <w:rPr>
          <w:color w:val="000000" w:themeColor="text1"/>
          <w:szCs w:val="24"/>
        </w:rPr>
        <w:t>1,2,3,4</w:t>
      </w:r>
      <w:r w:rsidR="00E6384B" w:rsidRPr="000500F1">
        <w:rPr>
          <w:color w:val="000000" w:themeColor="text1"/>
          <w:szCs w:val="24"/>
        </w:rPr>
        <w:t xml:space="preserve"> годах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0500F1">
        <w:rPr>
          <w:color w:val="000000" w:themeColor="text1"/>
          <w:szCs w:val="24"/>
        </w:rPr>
        <w:t xml:space="preserve">составляет </w:t>
      </w:r>
      <w:r w:rsidR="00FA00FC">
        <w:rPr>
          <w:color w:val="000000" w:themeColor="text1"/>
          <w:szCs w:val="24"/>
        </w:rPr>
        <w:t>6</w:t>
      </w:r>
      <w:r w:rsidR="000500F1" w:rsidRPr="000500F1">
        <w:rPr>
          <w:color w:val="000000" w:themeColor="text1"/>
          <w:szCs w:val="24"/>
        </w:rPr>
        <w:t>2</w:t>
      </w:r>
      <w:r w:rsidRPr="000500F1">
        <w:rPr>
          <w:color w:val="000000" w:themeColor="text1"/>
          <w:szCs w:val="24"/>
        </w:rPr>
        <w:t xml:space="preserve"> </w:t>
      </w:r>
      <w:proofErr w:type="spellStart"/>
      <w:r w:rsidRPr="000500F1">
        <w:rPr>
          <w:color w:val="000000" w:themeColor="text1"/>
          <w:szCs w:val="24"/>
        </w:rPr>
        <w:t>з.е</w:t>
      </w:r>
      <w:proofErr w:type="spellEnd"/>
      <w:r w:rsidRPr="000500F1">
        <w:rPr>
          <w:color w:val="000000" w:themeColor="text1"/>
          <w:szCs w:val="24"/>
        </w:rPr>
        <w:t>.</w:t>
      </w:r>
      <w:r w:rsidR="00996D5B" w:rsidRPr="000500F1">
        <w:rPr>
          <w:color w:val="000000" w:themeColor="text1"/>
          <w:szCs w:val="24"/>
        </w:rPr>
        <w:t xml:space="preserve">, </w:t>
      </w:r>
      <w:r w:rsidR="000B5C13">
        <w:rPr>
          <w:color w:val="000000" w:themeColor="text1"/>
          <w:szCs w:val="24"/>
        </w:rPr>
        <w:t>2356</w:t>
      </w:r>
      <w:r w:rsidR="00996D5B" w:rsidRPr="000500F1">
        <w:rPr>
          <w:color w:val="000000" w:themeColor="text1"/>
          <w:szCs w:val="24"/>
        </w:rPr>
        <w:t xml:space="preserve"> </w:t>
      </w:r>
      <w:r w:rsidRPr="000500F1">
        <w:rPr>
          <w:color w:val="000000" w:themeColor="text1"/>
          <w:szCs w:val="24"/>
        </w:rPr>
        <w:t xml:space="preserve">академических </w:t>
      </w:r>
      <w:r>
        <w:rPr>
          <w:szCs w:val="24"/>
        </w:rPr>
        <w:t xml:space="preserve">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  <w:bookmarkStart w:id="0" w:name="_GoBack"/>
      <w:bookmarkEnd w:id="0"/>
    </w:p>
    <w:p w:rsidR="00CE764A" w:rsidRDefault="00CE764A" w:rsidP="00CE764A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Научно-исследовательская практика аспирантов проводится с целью приобретения ими опыта научно-исследовательской деятельности и совершенствования навыков публичного представления результатов собственной научной работы.</w:t>
      </w:r>
    </w:p>
    <w:p w:rsidR="00CE764A" w:rsidRDefault="00CE764A" w:rsidP="00CE764A">
      <w:pPr>
        <w:jc w:val="both"/>
        <w:rPr>
          <w:rFonts w:eastAsia="Times New Roman"/>
          <w:i/>
          <w:szCs w:val="24"/>
        </w:rPr>
      </w:pP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Задачами практики являются:</w:t>
      </w: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•</w:t>
      </w:r>
      <w:r>
        <w:rPr>
          <w:rFonts w:eastAsia="Times New Roman"/>
          <w:color w:val="000000"/>
          <w:szCs w:val="24"/>
        </w:rPr>
        <w:tab/>
        <w:t>овладение необходимыми методами, навыками и умениями профессиональной исследовательской деятельности;</w:t>
      </w: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•</w:t>
      </w:r>
      <w:r>
        <w:rPr>
          <w:rFonts w:eastAsia="Times New Roman"/>
          <w:color w:val="000000"/>
          <w:szCs w:val="24"/>
        </w:rPr>
        <w:tab/>
        <w:t>выработка навыков выполнения научного исследования в части подготовки доклада;</w:t>
      </w: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•</w:t>
      </w:r>
      <w:r>
        <w:rPr>
          <w:rFonts w:eastAsia="Times New Roman"/>
          <w:color w:val="000000"/>
          <w:szCs w:val="24"/>
        </w:rPr>
        <w:tab/>
        <w:t>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•</w:t>
      </w:r>
      <w:r>
        <w:rPr>
          <w:rFonts w:eastAsia="Times New Roman"/>
          <w:color w:val="000000"/>
          <w:szCs w:val="24"/>
        </w:rPr>
        <w:tab/>
        <w:t>формирование навыка проведения самостоятельного исследования;</w:t>
      </w: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•</w:t>
      </w:r>
      <w:r>
        <w:rPr>
          <w:rFonts w:eastAsia="Times New Roman"/>
          <w:color w:val="000000"/>
          <w:szCs w:val="24"/>
        </w:rPr>
        <w:tab/>
        <w:t>формирование навыка представления результатов проведенного исследования в виде презентации.</w:t>
      </w: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CE764A" w:rsidRDefault="000170B2" w:rsidP="00B366D4">
      <w:pPr>
        <w:ind w:firstLine="567"/>
        <w:rPr>
          <w:color w:val="000000" w:themeColor="text1"/>
        </w:rPr>
      </w:pPr>
      <w:r w:rsidRPr="00CE764A">
        <w:rPr>
          <w:color w:val="000000" w:themeColor="text1"/>
        </w:rPr>
        <w:t xml:space="preserve">В результате прохождения практики аспирант должен: </w:t>
      </w:r>
    </w:p>
    <w:p w:rsidR="000170B2" w:rsidRPr="00CE764A" w:rsidRDefault="000170B2" w:rsidP="00B366D4">
      <w:pPr>
        <w:ind w:firstLine="567"/>
        <w:jc w:val="both"/>
        <w:rPr>
          <w:b/>
          <w:color w:val="000000" w:themeColor="text1"/>
        </w:rPr>
      </w:pPr>
    </w:p>
    <w:p w:rsidR="000170B2" w:rsidRPr="00CE764A" w:rsidRDefault="000170B2" w:rsidP="00B366D4">
      <w:pPr>
        <w:ind w:firstLine="567"/>
        <w:jc w:val="both"/>
        <w:rPr>
          <w:color w:val="000000" w:themeColor="text1"/>
        </w:rPr>
      </w:pPr>
      <w:r w:rsidRPr="00CE764A">
        <w:rPr>
          <w:b/>
          <w:color w:val="000000" w:themeColor="text1"/>
        </w:rPr>
        <w:t>Знать</w:t>
      </w:r>
      <w:r w:rsidRPr="00CE764A">
        <w:rPr>
          <w:color w:val="000000" w:themeColor="text1"/>
        </w:rPr>
        <w:t xml:space="preserve">: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ы</w:t>
      </w:r>
      <w:r w:rsidR="00040354" w:rsidRPr="00CE764A">
        <w:rPr>
          <w:rFonts w:eastAsia="Times New Roman"/>
          <w:color w:val="000000" w:themeColor="text1"/>
          <w:szCs w:val="24"/>
        </w:rPr>
        <w:t>е п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л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же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н</w:t>
      </w:r>
      <w:r w:rsidR="00040354" w:rsidRPr="00CE764A">
        <w:rPr>
          <w:rFonts w:eastAsia="Times New Roman"/>
          <w:color w:val="000000" w:themeColor="text1"/>
          <w:szCs w:val="24"/>
        </w:rPr>
        <w:t>ия</w:t>
      </w:r>
      <w:r w:rsidR="00040354" w:rsidRPr="00CE764A">
        <w:rPr>
          <w:rFonts w:eastAsia="Times New Roman"/>
          <w:color w:val="000000" w:themeColor="text1"/>
          <w:spacing w:val="3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м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zCs w:val="24"/>
        </w:rPr>
        <w:t>т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л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гии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а</w:t>
      </w:r>
      <w:r w:rsidR="00040354" w:rsidRPr="00CE764A">
        <w:rPr>
          <w:rFonts w:eastAsia="Times New Roman"/>
          <w:color w:val="000000" w:themeColor="text1"/>
          <w:spacing w:val="-4"/>
          <w:szCs w:val="24"/>
        </w:rPr>
        <w:t>у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ч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го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ссле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ов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я</w:t>
      </w:r>
      <w:r w:rsidR="00E657D8" w:rsidRPr="00CE764A">
        <w:rPr>
          <w:rFonts w:eastAsia="Times New Roman"/>
          <w:color w:val="000000" w:themeColor="text1"/>
          <w:szCs w:val="24"/>
        </w:rPr>
        <w:t>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040354" w:rsidRPr="00CE764A">
        <w:rPr>
          <w:rFonts w:eastAsia="Times New Roman"/>
          <w:color w:val="000000" w:themeColor="text1"/>
          <w:szCs w:val="24"/>
        </w:rPr>
        <w:t>;</w:t>
      </w:r>
    </w:p>
    <w:p w:rsidR="000170B2" w:rsidRPr="00CE764A" w:rsidRDefault="000170B2" w:rsidP="00B366D4">
      <w:pPr>
        <w:ind w:firstLine="567"/>
        <w:jc w:val="both"/>
        <w:rPr>
          <w:b/>
          <w:color w:val="000000" w:themeColor="text1"/>
        </w:rPr>
      </w:pPr>
    </w:p>
    <w:p w:rsidR="000170B2" w:rsidRPr="00CE764A" w:rsidRDefault="000170B2" w:rsidP="00B366D4">
      <w:pPr>
        <w:spacing w:before="11" w:line="200" w:lineRule="exact"/>
        <w:ind w:right="82" w:firstLine="567"/>
        <w:jc w:val="both"/>
        <w:rPr>
          <w:color w:val="000000" w:themeColor="text1"/>
          <w:szCs w:val="24"/>
        </w:rPr>
      </w:pPr>
      <w:r w:rsidRPr="00CE764A">
        <w:rPr>
          <w:b/>
          <w:color w:val="000000" w:themeColor="text1"/>
        </w:rPr>
        <w:t>Уметь</w:t>
      </w:r>
      <w:r w:rsidRPr="00CE764A">
        <w:rPr>
          <w:color w:val="000000" w:themeColor="text1"/>
        </w:rPr>
        <w:t xml:space="preserve">: </w:t>
      </w:r>
      <w:r w:rsidR="00040354" w:rsidRPr="00CE764A">
        <w:rPr>
          <w:rFonts w:eastAsia="Times New Roman"/>
          <w:color w:val="000000" w:themeColor="text1"/>
          <w:szCs w:val="24"/>
        </w:rPr>
        <w:t>п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м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ть</w:t>
      </w:r>
      <w:r w:rsidR="00040354" w:rsidRPr="00CE764A">
        <w:rPr>
          <w:rFonts w:eastAsia="Times New Roman"/>
          <w:color w:val="000000" w:themeColor="text1"/>
          <w:spacing w:val="4"/>
          <w:szCs w:val="24"/>
        </w:rPr>
        <w:t xml:space="preserve"> </w:t>
      </w:r>
      <w:r w:rsidR="00E657D8" w:rsidRPr="00CE764A">
        <w:rPr>
          <w:rFonts w:eastAsia="Times New Roman"/>
          <w:color w:val="000000" w:themeColor="text1"/>
          <w:spacing w:val="1"/>
          <w:szCs w:val="24"/>
        </w:rPr>
        <w:t>полученные в ходе подготовки диссертационного исследования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а</w:t>
      </w:r>
      <w:r w:rsidR="00040354" w:rsidRPr="00CE764A">
        <w:rPr>
          <w:rFonts w:eastAsia="Times New Roman"/>
          <w:color w:val="000000" w:themeColor="text1"/>
          <w:spacing w:val="-4"/>
          <w:szCs w:val="24"/>
        </w:rPr>
        <w:t>у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ч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го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ссле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ов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я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 xml:space="preserve"> п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те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 xml:space="preserve">д 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вы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 xml:space="preserve">й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т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ем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й ди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сс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ер</w:t>
      </w:r>
      <w:r w:rsidR="00040354" w:rsidRPr="00CE764A">
        <w:rPr>
          <w:rFonts w:eastAsia="Times New Roman"/>
          <w:color w:val="000000" w:themeColor="text1"/>
          <w:szCs w:val="24"/>
        </w:rPr>
        <w:t>тац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и, 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</w:t>
      </w:r>
      <w:r w:rsidR="00040354" w:rsidRPr="00CE764A">
        <w:rPr>
          <w:rFonts w:eastAsia="Times New Roman"/>
          <w:color w:val="000000" w:themeColor="text1"/>
          <w:szCs w:val="24"/>
        </w:rPr>
        <w:t>п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л</w:t>
      </w:r>
      <w:r w:rsidR="00040354" w:rsidRPr="00CE764A">
        <w:rPr>
          <w:rFonts w:eastAsia="Times New Roman"/>
          <w:color w:val="000000" w:themeColor="text1"/>
          <w:szCs w:val="24"/>
        </w:rPr>
        <w:t>ьз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ва</w:t>
      </w:r>
      <w:r w:rsidR="00040354" w:rsidRPr="00CE764A">
        <w:rPr>
          <w:rFonts w:eastAsia="Times New Roman"/>
          <w:color w:val="000000" w:themeColor="text1"/>
          <w:szCs w:val="24"/>
        </w:rPr>
        <w:t>ть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м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>н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ы</w:t>
      </w:r>
      <w:r w:rsidR="00040354" w:rsidRPr="00CE764A">
        <w:rPr>
          <w:rFonts w:eastAsia="Times New Roman"/>
          <w:color w:val="000000" w:themeColor="text1"/>
          <w:szCs w:val="24"/>
        </w:rPr>
        <w:t xml:space="preserve">е 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ме</w:t>
      </w:r>
      <w:r w:rsidR="00040354" w:rsidRPr="00CE764A">
        <w:rPr>
          <w:rFonts w:eastAsia="Times New Roman"/>
          <w:color w:val="000000" w:themeColor="text1"/>
          <w:szCs w:val="24"/>
        </w:rPr>
        <w:t>т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ды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 xml:space="preserve"> с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,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ал</w:t>
      </w:r>
      <w:r w:rsidR="00040354" w:rsidRPr="00CE764A">
        <w:rPr>
          <w:rFonts w:eastAsia="Times New Roman"/>
          <w:color w:val="000000" w:themeColor="text1"/>
          <w:szCs w:val="24"/>
        </w:rPr>
        <w:t xml:space="preserve">иза и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7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тки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а</w:t>
      </w:r>
      <w:r w:rsidR="00040354" w:rsidRPr="00CE764A">
        <w:rPr>
          <w:rFonts w:eastAsia="Times New Roman"/>
          <w:color w:val="000000" w:themeColor="text1"/>
          <w:spacing w:val="-4"/>
          <w:szCs w:val="24"/>
        </w:rPr>
        <w:t>у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ч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й ин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фор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ма</w:t>
      </w:r>
      <w:r w:rsidR="00040354" w:rsidRPr="00CE764A">
        <w:rPr>
          <w:rFonts w:eastAsia="Times New Roman"/>
          <w:color w:val="000000" w:themeColor="text1"/>
          <w:szCs w:val="24"/>
        </w:rPr>
        <w:t>ц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и;</w:t>
      </w:r>
    </w:p>
    <w:p w:rsidR="000170B2" w:rsidRPr="00CE764A" w:rsidRDefault="000170B2" w:rsidP="00B366D4">
      <w:pPr>
        <w:ind w:firstLine="567"/>
        <w:jc w:val="both"/>
        <w:rPr>
          <w:color w:val="000000" w:themeColor="text1"/>
          <w:szCs w:val="24"/>
        </w:rPr>
      </w:pPr>
    </w:p>
    <w:p w:rsidR="000170B2" w:rsidRPr="00CE764A" w:rsidRDefault="000170B2" w:rsidP="00B366D4">
      <w:pPr>
        <w:ind w:firstLine="567"/>
        <w:jc w:val="both"/>
        <w:rPr>
          <w:rFonts w:eastAsia="Times New Roman"/>
          <w:color w:val="000000" w:themeColor="text1"/>
          <w:spacing w:val="-1"/>
          <w:szCs w:val="24"/>
        </w:rPr>
      </w:pPr>
      <w:r w:rsidRPr="00CE764A">
        <w:rPr>
          <w:b/>
          <w:color w:val="000000" w:themeColor="text1"/>
        </w:rPr>
        <w:t>Иметь навыки</w:t>
      </w:r>
      <w:r w:rsidRPr="00CE764A">
        <w:rPr>
          <w:color w:val="000000" w:themeColor="text1"/>
        </w:rPr>
        <w:t xml:space="preserve"> (приобрести опыт): </w:t>
      </w:r>
      <w:r w:rsidR="00040354" w:rsidRPr="00CE764A">
        <w:rPr>
          <w:rFonts w:eastAsia="Times New Roman"/>
          <w:color w:val="000000" w:themeColor="text1"/>
          <w:szCs w:val="24"/>
        </w:rPr>
        <w:t>из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л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жения 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а</w:t>
      </w:r>
      <w:r w:rsidR="00040354" w:rsidRPr="00CE764A">
        <w:rPr>
          <w:rFonts w:eastAsia="Times New Roman"/>
          <w:color w:val="000000" w:themeColor="text1"/>
          <w:spacing w:val="-4"/>
          <w:szCs w:val="24"/>
        </w:rPr>
        <w:t>у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ч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ых</w:t>
      </w:r>
      <w:r w:rsidR="00040354" w:rsidRPr="00CE764A">
        <w:rPr>
          <w:rFonts w:eastAsia="Times New Roman"/>
          <w:color w:val="000000" w:themeColor="text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з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>н</w:t>
      </w:r>
      <w:r w:rsidR="00040354" w:rsidRPr="00CE764A">
        <w:rPr>
          <w:rFonts w:eastAsia="Times New Roman"/>
          <w:color w:val="000000" w:themeColor="text1"/>
          <w:szCs w:val="24"/>
        </w:rPr>
        <w:t>ий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по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-3"/>
          <w:szCs w:val="24"/>
        </w:rPr>
        <w:t>п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ро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лем</w:t>
      </w:r>
      <w:r w:rsidR="00040354" w:rsidRPr="00CE764A">
        <w:rPr>
          <w:rFonts w:eastAsia="Times New Roman"/>
          <w:color w:val="000000" w:themeColor="text1"/>
          <w:szCs w:val="24"/>
        </w:rPr>
        <w:t>е 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сс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л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ва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я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в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д</w:t>
      </w:r>
      <w:r w:rsidR="00040354" w:rsidRPr="00CE764A">
        <w:rPr>
          <w:rFonts w:eastAsia="Times New Roman"/>
          <w:color w:val="000000" w:themeColor="text1"/>
          <w:szCs w:val="24"/>
        </w:rPr>
        <w:t xml:space="preserve">е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т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ч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zCs w:val="24"/>
        </w:rPr>
        <w:t>т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</w:t>
      </w:r>
      <w:r w:rsidR="00040354" w:rsidRPr="00CE764A">
        <w:rPr>
          <w:rFonts w:eastAsia="Times New Roman"/>
          <w:color w:val="000000" w:themeColor="text1"/>
          <w:szCs w:val="24"/>
        </w:rPr>
        <w:t>,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п</w:t>
      </w:r>
      <w:r w:rsidR="00040354" w:rsidRPr="00CE764A">
        <w:rPr>
          <w:rFonts w:eastAsia="Times New Roman"/>
          <w:color w:val="000000" w:themeColor="text1"/>
          <w:spacing w:val="-4"/>
          <w:szCs w:val="24"/>
        </w:rPr>
        <w:t>у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л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к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ц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7"/>
          <w:szCs w:val="24"/>
        </w:rPr>
        <w:t>й</w:t>
      </w:r>
      <w:r w:rsidR="00040354" w:rsidRPr="00CE764A">
        <w:rPr>
          <w:rFonts w:eastAsia="Times New Roman"/>
          <w:color w:val="000000" w:themeColor="text1"/>
          <w:szCs w:val="24"/>
        </w:rPr>
        <w:t>,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к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л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</w:t>
      </w:r>
      <w:r w:rsidR="00EF2A3E" w:rsidRPr="00CE764A">
        <w:rPr>
          <w:rFonts w:eastAsia="Times New Roman"/>
          <w:color w:val="000000" w:themeColor="text1"/>
          <w:spacing w:val="-1"/>
          <w:szCs w:val="24"/>
        </w:rPr>
        <w:t>.</w:t>
      </w:r>
    </w:p>
    <w:p w:rsidR="00EF2A3E" w:rsidRPr="00D2665A" w:rsidRDefault="00EF2A3E" w:rsidP="00B366D4">
      <w:pPr>
        <w:ind w:firstLine="567"/>
        <w:jc w:val="both"/>
        <w:rPr>
          <w:highlight w:val="yellow"/>
        </w:rPr>
      </w:pPr>
    </w:p>
    <w:p w:rsidR="000170B2" w:rsidRPr="000170B2" w:rsidRDefault="000170B2" w:rsidP="00B366D4">
      <w:pPr>
        <w:ind w:firstLine="567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0170B2" w:rsidRDefault="000170B2" w:rsidP="00126AD0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2693"/>
      </w:tblGrid>
      <w:tr w:rsidR="00EF2A3E" w:rsidRPr="00EF2A3E" w:rsidTr="008D63F0">
        <w:tc>
          <w:tcPr>
            <w:tcW w:w="2835" w:type="dxa"/>
          </w:tcPr>
          <w:p w:rsidR="00EF2A3E" w:rsidRPr="00EF2A3E" w:rsidRDefault="00EF2A3E" w:rsidP="00022741">
            <w:pPr>
              <w:ind w:firstLine="0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 xml:space="preserve">Компетенция </w:t>
            </w:r>
            <w:r w:rsidRPr="00EF2A3E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EF2A3E" w:rsidRPr="00EF2A3E" w:rsidRDefault="00EF2A3E" w:rsidP="00022741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Код по ОС  НИУ ВШЭ</w:t>
            </w:r>
          </w:p>
        </w:tc>
        <w:tc>
          <w:tcPr>
            <w:tcW w:w="2835" w:type="dxa"/>
          </w:tcPr>
          <w:p w:rsidR="00EF2A3E" w:rsidRPr="00EF2A3E" w:rsidRDefault="00EF2A3E" w:rsidP="00022741">
            <w:pPr>
              <w:ind w:firstLine="1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</w:tcPr>
          <w:p w:rsidR="00EF2A3E" w:rsidRPr="00EF2A3E" w:rsidRDefault="00EF2A3E" w:rsidP="00022741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F2A3E" w:rsidRPr="00EF2A3E" w:rsidTr="008D63F0">
        <w:tc>
          <w:tcPr>
            <w:tcW w:w="2835" w:type="dxa"/>
          </w:tcPr>
          <w:p w:rsidR="00EF2A3E" w:rsidRPr="00E60C55" w:rsidRDefault="00EF2A3E" w:rsidP="008D63F0">
            <w:pPr>
              <w:ind w:firstLine="0"/>
              <w:rPr>
                <w:szCs w:val="24"/>
              </w:rPr>
            </w:pPr>
            <w:r w:rsidRPr="00E60C55">
              <w:rPr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:rsidR="00EF2A3E" w:rsidRPr="00E60C55" w:rsidRDefault="00EF2A3E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УК-1</w:t>
            </w:r>
          </w:p>
        </w:tc>
        <w:tc>
          <w:tcPr>
            <w:tcW w:w="2835" w:type="dxa"/>
            <w:shd w:val="clear" w:color="auto" w:fill="auto"/>
          </w:tcPr>
          <w:p w:rsidR="00EF2A3E" w:rsidRPr="00E60C55" w:rsidRDefault="00EF2A3E" w:rsidP="00022741">
            <w:pPr>
              <w:ind w:firstLine="1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2693" w:type="dxa"/>
            <w:shd w:val="clear" w:color="auto" w:fill="auto"/>
          </w:tcPr>
          <w:p w:rsidR="00EF2A3E" w:rsidRPr="00E60C55" w:rsidRDefault="00EF2A3E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CE764A" w:rsidRPr="00EF2A3E" w:rsidTr="008D63F0">
        <w:tc>
          <w:tcPr>
            <w:tcW w:w="2835" w:type="dxa"/>
          </w:tcPr>
          <w:p w:rsidR="00CE764A" w:rsidRPr="00E60C55" w:rsidRDefault="00CE764A" w:rsidP="008D63F0">
            <w:pPr>
              <w:ind w:firstLine="0"/>
              <w:rPr>
                <w:szCs w:val="24"/>
              </w:rPr>
            </w:pPr>
            <w:r w:rsidRPr="00E60C55">
              <w:rPr>
                <w:rFonts w:eastAsia="Times New Roman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УК-2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022741">
            <w:pPr>
              <w:ind w:firstLine="1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 xml:space="preserve">Демонстрирует способность </w:t>
            </w:r>
            <w:r w:rsidR="00E60C55" w:rsidRPr="00E60C55">
              <w:rPr>
                <w:szCs w:val="24"/>
              </w:rPr>
              <w:t>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E60C55" w:rsidP="00E60C55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>К</w:t>
            </w:r>
            <w:r w:rsidR="00597B1F" w:rsidRPr="00E60C55">
              <w:rPr>
                <w:szCs w:val="24"/>
              </w:rPr>
              <w:t xml:space="preserve">ритический анализ статей, докладов на конференциях, </w:t>
            </w:r>
            <w:r w:rsidR="00597B1F" w:rsidRPr="00E60C55">
              <w:rPr>
                <w:szCs w:val="24"/>
              </w:rPr>
              <w:t>подготовка презентации и выступление на конференциях, семинарах</w:t>
            </w:r>
          </w:p>
        </w:tc>
      </w:tr>
      <w:tr w:rsidR="00CE764A" w:rsidRPr="00EF2A3E" w:rsidTr="008D63F0">
        <w:tc>
          <w:tcPr>
            <w:tcW w:w="2835" w:type="dxa"/>
          </w:tcPr>
          <w:p w:rsidR="00CE764A" w:rsidRPr="00E60C55" w:rsidRDefault="00CE764A" w:rsidP="008D63F0">
            <w:pPr>
              <w:ind w:firstLine="0"/>
              <w:rPr>
                <w:rFonts w:eastAsia="Times New Roman"/>
              </w:rPr>
            </w:pPr>
            <w:r w:rsidRPr="00E60C55">
              <w:rPr>
                <w:rFonts w:eastAsia="Times New Roman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УК-3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022741">
            <w:pPr>
              <w:ind w:firstLine="1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>Демонстрирует способность самостоятельно осваивать методы исследования, актуальные для исследования, использовать их при решении практических исследовательских задач.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E60C55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>Критический анализ статей, докладов на конференциях, подготовка презентации и выступление на конференциях, семинарах</w:t>
            </w:r>
          </w:p>
        </w:tc>
      </w:tr>
      <w:tr w:rsidR="00CE764A" w:rsidRPr="00EF2A3E" w:rsidTr="008D63F0">
        <w:tc>
          <w:tcPr>
            <w:tcW w:w="2835" w:type="dxa"/>
          </w:tcPr>
          <w:p w:rsidR="00CE764A" w:rsidRPr="00E60C55" w:rsidRDefault="00CE764A" w:rsidP="008D63F0">
            <w:pPr>
              <w:ind w:firstLine="0"/>
              <w:rPr>
                <w:rFonts w:eastAsia="Times New Roman"/>
              </w:rPr>
            </w:pPr>
            <w:r w:rsidRPr="00E60C55">
              <w:rPr>
                <w:rFonts w:eastAsia="Times New Roman"/>
              </w:rPr>
              <w:t xml:space="preserve">Способность </w:t>
            </w:r>
            <w:r w:rsidRPr="00E60C55">
              <w:rPr>
                <w:rFonts w:eastAsia="Times New Roman"/>
              </w:rPr>
              <w:lastRenderedPageBreak/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lastRenderedPageBreak/>
              <w:t>УК-5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E60C55" w:rsidP="00022741">
            <w:pPr>
              <w:ind w:firstLine="1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 xml:space="preserve">Умеет </w:t>
            </w:r>
            <w:r w:rsidRPr="00E60C55">
              <w:t xml:space="preserve">анализировать, </w:t>
            </w:r>
            <w:r w:rsidRPr="00E60C55">
              <w:lastRenderedPageBreak/>
              <w:t>систематизировать и усваивать передовой опыт проведения научных исследований</w:t>
            </w:r>
            <w:r w:rsidRPr="00E60C55">
              <w:t>, проводить комплексные исследования, в том числе междисциплинарные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E60C55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lastRenderedPageBreak/>
              <w:t xml:space="preserve">Критический анализ </w:t>
            </w:r>
            <w:r w:rsidRPr="00E60C55">
              <w:rPr>
                <w:szCs w:val="24"/>
              </w:rPr>
              <w:lastRenderedPageBreak/>
              <w:t>статей, докладов на конференциях, подготовка презентации и выступление на конференциях, семинарах</w:t>
            </w:r>
          </w:p>
        </w:tc>
      </w:tr>
      <w:tr w:rsidR="00280093" w:rsidRPr="00EF2A3E" w:rsidTr="00AA29C9">
        <w:tc>
          <w:tcPr>
            <w:tcW w:w="2835" w:type="dxa"/>
          </w:tcPr>
          <w:p w:rsidR="00280093" w:rsidRPr="00E60C55" w:rsidRDefault="00280093" w:rsidP="00280093">
            <w:pPr>
              <w:pStyle w:val="Default"/>
              <w:rPr>
                <w:color w:val="auto"/>
                <w:sz w:val="23"/>
                <w:szCs w:val="23"/>
              </w:rPr>
            </w:pPr>
            <w:r w:rsidRPr="00E60C55">
              <w:rPr>
                <w:color w:val="auto"/>
                <w:sz w:val="23"/>
                <w:szCs w:val="23"/>
              </w:rPr>
              <w:lastRenderedPageBreak/>
              <w:t xml:space="preserve">Способность использовать современные методы и технологии научной коммуникации на государственном и иностранном языках </w:t>
            </w:r>
          </w:p>
          <w:p w:rsidR="00280093" w:rsidRPr="00E60C55" w:rsidRDefault="00280093" w:rsidP="003752BC">
            <w:pPr>
              <w:ind w:firstLine="0"/>
            </w:pPr>
          </w:p>
        </w:tc>
        <w:tc>
          <w:tcPr>
            <w:tcW w:w="993" w:type="dxa"/>
          </w:tcPr>
          <w:p w:rsidR="00280093" w:rsidRPr="00E60C55" w:rsidRDefault="00280093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УК-7</w:t>
            </w:r>
          </w:p>
        </w:tc>
        <w:tc>
          <w:tcPr>
            <w:tcW w:w="2835" w:type="dxa"/>
            <w:shd w:val="clear" w:color="auto" w:fill="auto"/>
          </w:tcPr>
          <w:p w:rsidR="00280093" w:rsidRPr="00E60C55" w:rsidRDefault="00AA29C9" w:rsidP="003752BC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 xml:space="preserve">Демонстрирует способность осуществлять научную коммуникацию с использованием современных технологий, в </w:t>
            </w:r>
            <w:proofErr w:type="spellStart"/>
            <w:r w:rsidRPr="00E60C55">
              <w:rPr>
                <w:szCs w:val="24"/>
              </w:rPr>
              <w:t>т.ч</w:t>
            </w:r>
            <w:proofErr w:type="spellEnd"/>
            <w:r w:rsidRPr="00E60C55">
              <w:rPr>
                <w:szCs w:val="24"/>
              </w:rPr>
              <w:t xml:space="preserve">. на иностранном языке, </w:t>
            </w:r>
          </w:p>
        </w:tc>
        <w:tc>
          <w:tcPr>
            <w:tcW w:w="2693" w:type="dxa"/>
            <w:shd w:val="clear" w:color="auto" w:fill="auto"/>
          </w:tcPr>
          <w:p w:rsidR="00AA29C9" w:rsidRPr="00E60C55" w:rsidRDefault="00051482" w:rsidP="00051482">
            <w:pPr>
              <w:tabs>
                <w:tab w:val="left" w:pos="327"/>
              </w:tabs>
              <w:ind w:left="36" w:firstLine="0"/>
            </w:pPr>
            <w:r w:rsidRPr="00E60C55">
              <w:t xml:space="preserve">Работа в составе исследовательской группы. </w:t>
            </w:r>
          </w:p>
          <w:p w:rsidR="00280093" w:rsidRPr="00E60C55" w:rsidRDefault="00051482" w:rsidP="00051482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E60C55">
              <w:t>Р</w:t>
            </w:r>
            <w:r w:rsidRPr="00E60C55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</w:t>
            </w:r>
            <w:r w:rsidR="00AA29C9" w:rsidRPr="00E60C55">
              <w:rPr>
                <w:rFonts w:eastAsia="Times New Roman"/>
                <w:szCs w:val="24"/>
              </w:rPr>
              <w:t>.</w:t>
            </w: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CE764A" w:rsidP="00CE764A">
            <w:pPr>
              <w:pStyle w:val="Default"/>
              <w:rPr>
                <w:color w:val="auto"/>
                <w:sz w:val="23"/>
                <w:szCs w:val="23"/>
              </w:rPr>
            </w:pPr>
            <w:r w:rsidRPr="00E60C55">
              <w:rPr>
                <w:color w:val="auto"/>
              </w:rPr>
              <w:t>Способность проводить теоретические и экспериментальные исследования в математике, математической физике, информатике, в том числе с использованием новейших информационно-коммуникационных технологий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ОПК-1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597B1F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 xml:space="preserve">Демонстрирует способность решать поставленные задачи с использованием современных инструментов исследования 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E60C55" w:rsidP="00E60C55">
            <w:pPr>
              <w:tabs>
                <w:tab w:val="left" w:pos="327"/>
              </w:tabs>
              <w:ind w:left="36" w:firstLine="0"/>
            </w:pPr>
            <w:r w:rsidRPr="00E60C55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E60C55">
              <w:rPr>
                <w:szCs w:val="24"/>
              </w:rPr>
              <w:t>т.ч</w:t>
            </w:r>
            <w:proofErr w:type="spellEnd"/>
            <w:r w:rsidRPr="00E60C55">
              <w:rPr>
                <w:szCs w:val="24"/>
              </w:rPr>
              <w:t xml:space="preserve">. на </w:t>
            </w:r>
            <w:r w:rsidRPr="00E60C55">
              <w:rPr>
                <w:szCs w:val="24"/>
              </w:rPr>
              <w:t>английском языке, р</w:t>
            </w:r>
            <w:r w:rsidRPr="00E60C55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Интернете.</w:t>
            </w: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CE764A" w:rsidP="00280093">
            <w:pPr>
              <w:pStyle w:val="Default"/>
              <w:rPr>
                <w:color w:val="auto"/>
                <w:sz w:val="23"/>
                <w:szCs w:val="23"/>
              </w:rPr>
            </w:pPr>
            <w:r w:rsidRPr="00E60C55">
              <w:rPr>
                <w:color w:val="auto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математике, математической физике, информатике с учетом правил соблюдения авторских прав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ОПК-2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597B1F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 xml:space="preserve">Демонстрирует способность </w:t>
            </w:r>
            <w:r w:rsidRPr="00E60C55">
              <w:rPr>
                <w:szCs w:val="24"/>
              </w:rPr>
              <w:t xml:space="preserve">разрабатывать новые методы исследования в математике, </w:t>
            </w:r>
            <w:r w:rsidRPr="00E60C55">
              <w:t>Следует нормам, принятым в научном общении при работе в российских и международных исследовательских коллективах</w:t>
            </w:r>
            <w:r w:rsidRPr="00E60C55">
              <w:t>, включая соблюдение авторских прав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E60C55" w:rsidP="00051482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E60C55">
              <w:rPr>
                <w:szCs w:val="24"/>
              </w:rPr>
              <w:t>Критический анализ статей, докладов на конференциях, подготовка презентации и выступление на конференциях, семинарах</w:t>
            </w:r>
            <w:r w:rsidRPr="00E60C55">
              <w:rPr>
                <w:szCs w:val="24"/>
              </w:rPr>
              <w:t>,</w:t>
            </w:r>
          </w:p>
          <w:p w:rsidR="00E60C55" w:rsidRPr="00E60C55" w:rsidRDefault="00E60C55" w:rsidP="00E60C55">
            <w:pPr>
              <w:tabs>
                <w:tab w:val="left" w:pos="327"/>
              </w:tabs>
              <w:ind w:left="36" w:firstLine="0"/>
            </w:pPr>
            <w:r w:rsidRPr="00E60C55">
              <w:t>р</w:t>
            </w:r>
            <w:r w:rsidRPr="00E60C55">
              <w:t xml:space="preserve">абота в составе исследовательской группы. </w:t>
            </w:r>
          </w:p>
          <w:p w:rsidR="00E60C55" w:rsidRPr="00E60C55" w:rsidRDefault="00E60C55" w:rsidP="00051482">
            <w:pPr>
              <w:tabs>
                <w:tab w:val="left" w:pos="327"/>
              </w:tabs>
              <w:ind w:left="36" w:firstLine="0"/>
            </w:pP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CE764A" w:rsidP="00280093">
            <w:pPr>
              <w:pStyle w:val="Default"/>
              <w:rPr>
                <w:color w:val="auto"/>
                <w:sz w:val="23"/>
                <w:szCs w:val="23"/>
              </w:rPr>
            </w:pPr>
            <w:r w:rsidRPr="00E60C55">
              <w:rPr>
                <w:color w:val="auto"/>
              </w:rPr>
              <w:t>Готовность организовать работу исследовательского коллектива в математике, математической физике, информатике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ОПК-3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3752BC">
            <w:pPr>
              <w:ind w:firstLine="1"/>
              <w:rPr>
                <w:szCs w:val="24"/>
              </w:rPr>
            </w:pPr>
            <w:proofErr w:type="gramStart"/>
            <w:r w:rsidRPr="00E60C55">
              <w:rPr>
                <w:szCs w:val="24"/>
              </w:rPr>
              <w:t>Способен</w:t>
            </w:r>
            <w:proofErr w:type="gramEnd"/>
            <w:r w:rsidRPr="00E60C55">
              <w:rPr>
                <w:szCs w:val="24"/>
              </w:rPr>
              <w:t xml:space="preserve"> организовать  работу исследовательского коллектива </w:t>
            </w:r>
            <w:r w:rsidRPr="00E60C55">
              <w:t>математике, математической физике, информатике</w:t>
            </w:r>
          </w:p>
        </w:tc>
        <w:tc>
          <w:tcPr>
            <w:tcW w:w="2693" w:type="dxa"/>
            <w:shd w:val="clear" w:color="auto" w:fill="auto"/>
          </w:tcPr>
          <w:p w:rsidR="00E60C55" w:rsidRPr="00E60C55" w:rsidRDefault="00E60C55" w:rsidP="00E60C55">
            <w:pPr>
              <w:tabs>
                <w:tab w:val="left" w:pos="327"/>
              </w:tabs>
              <w:ind w:left="36" w:firstLine="0"/>
            </w:pPr>
            <w:r w:rsidRPr="00E60C55">
              <w:t xml:space="preserve">Работа в составе исследовательской группы. </w:t>
            </w:r>
          </w:p>
          <w:p w:rsidR="00CE764A" w:rsidRPr="00E60C55" w:rsidRDefault="00CE764A" w:rsidP="00051482">
            <w:pPr>
              <w:tabs>
                <w:tab w:val="left" w:pos="327"/>
              </w:tabs>
              <w:ind w:left="36" w:firstLine="0"/>
            </w:pP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0500F1" w:rsidP="00280093">
            <w:pPr>
              <w:pStyle w:val="Default"/>
              <w:rPr>
                <w:color w:val="auto"/>
              </w:rPr>
            </w:pPr>
            <w:r w:rsidRPr="00E60C55">
              <w:rPr>
                <w:color w:val="auto"/>
              </w:rPr>
              <w:lastRenderedPageBreak/>
              <w:t>Способность к научно-исследовательской деятельности в области фундаментальной и/или прикладной математики, в частности, в областях математической логики, алгебры, теории чисел, алгебраической геометрии, дифференциальной геометрии, топологии, дифференциальных уравнений, теории вероятностей и математической статистики, математической физики</w:t>
            </w:r>
          </w:p>
        </w:tc>
        <w:tc>
          <w:tcPr>
            <w:tcW w:w="993" w:type="dxa"/>
          </w:tcPr>
          <w:p w:rsidR="00CE764A" w:rsidRPr="00E60C55" w:rsidRDefault="000500F1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3752BC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>Критически оценивает научные исследования, выявляет направления для дальнейшей работы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CE764A" w:rsidP="00051482">
            <w:pPr>
              <w:tabs>
                <w:tab w:val="left" w:pos="327"/>
              </w:tabs>
              <w:ind w:left="36" w:firstLine="0"/>
            </w:pP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0500F1" w:rsidP="00280093">
            <w:pPr>
              <w:pStyle w:val="Default"/>
              <w:rPr>
                <w:color w:val="auto"/>
              </w:rPr>
            </w:pPr>
            <w:r w:rsidRPr="00E60C55">
              <w:rPr>
                <w:color w:val="auto"/>
              </w:rPr>
              <w:t>Способность писать научные статьи высокого качества</w:t>
            </w:r>
          </w:p>
        </w:tc>
        <w:tc>
          <w:tcPr>
            <w:tcW w:w="993" w:type="dxa"/>
          </w:tcPr>
          <w:p w:rsidR="00CE764A" w:rsidRPr="00E60C55" w:rsidRDefault="000500F1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ПК-4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3752BC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>Демонстрирует способность самостоятельно подготовить и представить доклад на международной научной конференции</w:t>
            </w:r>
            <w:r w:rsidRPr="00E60C55">
              <w:rPr>
                <w:szCs w:val="24"/>
              </w:rPr>
              <w:t xml:space="preserve"> с последующей трансформацией доклада в статью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597B1F" w:rsidP="00051482">
            <w:pPr>
              <w:tabs>
                <w:tab w:val="left" w:pos="327"/>
              </w:tabs>
              <w:ind w:left="36" w:firstLine="0"/>
            </w:pPr>
            <w:r w:rsidRPr="00E60C55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E60C55">
              <w:rPr>
                <w:szCs w:val="24"/>
              </w:rPr>
              <w:t>т.ч</w:t>
            </w:r>
            <w:proofErr w:type="spellEnd"/>
            <w:r w:rsidRPr="00E60C55">
              <w:rPr>
                <w:szCs w:val="24"/>
              </w:rPr>
              <w:t>. на английском языке.</w:t>
            </w: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0500F1" w:rsidP="00280093">
            <w:pPr>
              <w:pStyle w:val="Default"/>
              <w:rPr>
                <w:color w:val="auto"/>
              </w:rPr>
            </w:pPr>
            <w:r w:rsidRPr="00E60C55">
              <w:rPr>
                <w:color w:val="auto"/>
              </w:rPr>
              <w:t>Способность делать научные доклады высокого уровня на российских и международных конференциях</w:t>
            </w:r>
          </w:p>
        </w:tc>
        <w:tc>
          <w:tcPr>
            <w:tcW w:w="993" w:type="dxa"/>
          </w:tcPr>
          <w:p w:rsidR="00CE764A" w:rsidRPr="00E60C55" w:rsidRDefault="000500F1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ПК-8</w:t>
            </w:r>
          </w:p>
        </w:tc>
        <w:tc>
          <w:tcPr>
            <w:tcW w:w="2835" w:type="dxa"/>
            <w:shd w:val="clear" w:color="auto" w:fill="auto"/>
          </w:tcPr>
          <w:p w:rsidR="00597B1F" w:rsidRPr="00E60C55" w:rsidRDefault="00597B1F" w:rsidP="00597B1F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>Демонстрирует способность самост</w:t>
            </w:r>
            <w:r w:rsidRPr="00E60C55">
              <w:rPr>
                <w:szCs w:val="24"/>
              </w:rPr>
              <w:t>о</w:t>
            </w:r>
            <w:r w:rsidRPr="00E60C55">
              <w:rPr>
                <w:szCs w:val="24"/>
              </w:rPr>
              <w:t xml:space="preserve">ятельно подготовить и представить доклад на международной научной конференции, семинаре, </w:t>
            </w:r>
          </w:p>
          <w:p w:rsidR="00CE764A" w:rsidRPr="00E60C55" w:rsidRDefault="00597B1F" w:rsidP="00597B1F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 xml:space="preserve">участвовать в научной дискуссии, аргументировать свою позицию, в </w:t>
            </w:r>
            <w:proofErr w:type="spellStart"/>
            <w:r w:rsidRPr="00E60C55">
              <w:rPr>
                <w:szCs w:val="24"/>
              </w:rPr>
              <w:t>т.ч</w:t>
            </w:r>
            <w:proofErr w:type="spellEnd"/>
            <w:r w:rsidRPr="00E60C55">
              <w:rPr>
                <w:szCs w:val="24"/>
              </w:rPr>
              <w:t>. на английском языке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597B1F" w:rsidP="00051482">
            <w:pPr>
              <w:tabs>
                <w:tab w:val="left" w:pos="327"/>
              </w:tabs>
              <w:ind w:left="36" w:firstLine="0"/>
            </w:pPr>
            <w:r w:rsidRPr="00E60C55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E60C55">
              <w:rPr>
                <w:szCs w:val="24"/>
              </w:rPr>
              <w:t>т.ч</w:t>
            </w:r>
            <w:proofErr w:type="spellEnd"/>
            <w:r w:rsidRPr="00E60C55">
              <w:rPr>
                <w:szCs w:val="24"/>
              </w:rPr>
              <w:t>. на английском языке.</w:t>
            </w:r>
          </w:p>
        </w:tc>
      </w:tr>
    </w:tbl>
    <w:p w:rsidR="00EF2A3E" w:rsidRDefault="00EF2A3E"/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lastRenderedPageBreak/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</w:t>
      </w:r>
      <w:r w:rsidR="0029408B">
        <w:rPr>
          <w:rFonts w:eastAsia="Times New Roman"/>
          <w:bCs/>
          <w:kern w:val="32"/>
          <w:szCs w:val="24"/>
          <w:lang w:val="x-none" w:eastAsia="x-none"/>
        </w:rPr>
        <w:t xml:space="preserve">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 xml:space="preserve">тся в разделе «Рабочий </w:t>
      </w:r>
      <w:r w:rsidRPr="000500F1">
        <w:rPr>
          <w:color w:val="000000" w:themeColor="text1"/>
        </w:rPr>
        <w:t>план 1</w:t>
      </w:r>
      <w:r w:rsidR="006D5EA7">
        <w:rPr>
          <w:color w:val="000000" w:themeColor="text1"/>
        </w:rPr>
        <w:t>/2/3</w:t>
      </w:r>
      <w:r w:rsidRPr="000500F1">
        <w:rPr>
          <w:color w:val="000000" w:themeColor="text1"/>
        </w:rPr>
        <w:t>/</w:t>
      </w:r>
      <w:r w:rsidR="000500F1" w:rsidRPr="000500F1">
        <w:rPr>
          <w:color w:val="000000" w:themeColor="text1"/>
        </w:rPr>
        <w:t>4</w:t>
      </w:r>
      <w:r w:rsidRPr="000500F1">
        <w:rPr>
          <w:color w:val="000000" w:themeColor="text1"/>
        </w:rPr>
        <w:t xml:space="preserve"> года </w:t>
      </w:r>
      <w:r>
        <w:t xml:space="preserve">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</w:t>
      </w:r>
      <w:r w:rsidR="00F7152B">
        <w:rPr>
          <w:szCs w:val="24"/>
        </w:rPr>
        <w:t xml:space="preserve">тики в разделе «Рабочий </w:t>
      </w:r>
      <w:r w:rsidR="00F7152B" w:rsidRPr="000500F1">
        <w:rPr>
          <w:color w:val="000000" w:themeColor="text1"/>
          <w:szCs w:val="24"/>
        </w:rPr>
        <w:t xml:space="preserve">план </w:t>
      </w:r>
      <w:r w:rsidR="006D5EA7" w:rsidRPr="000500F1">
        <w:rPr>
          <w:color w:val="000000" w:themeColor="text1"/>
        </w:rPr>
        <w:t>1</w:t>
      </w:r>
      <w:r w:rsidR="006D5EA7">
        <w:rPr>
          <w:color w:val="000000" w:themeColor="text1"/>
        </w:rPr>
        <w:t>/2/3</w:t>
      </w:r>
      <w:r w:rsidR="006D5EA7" w:rsidRPr="000500F1">
        <w:rPr>
          <w:color w:val="000000" w:themeColor="text1"/>
        </w:rPr>
        <w:t xml:space="preserve">/4 </w:t>
      </w:r>
      <w:r w:rsidRPr="000500F1">
        <w:rPr>
          <w:color w:val="000000" w:themeColor="text1"/>
          <w:szCs w:val="24"/>
        </w:rPr>
        <w:t xml:space="preserve">года подготовки </w:t>
      </w:r>
      <w:r w:rsidRPr="00FB3B57">
        <w:rPr>
          <w:szCs w:val="24"/>
        </w:rPr>
        <w:t>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lastRenderedPageBreak/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</w:t>
      </w:r>
      <w:proofErr w:type="gramStart"/>
      <w:r w:rsidR="002B211A">
        <w:rPr>
          <w:szCs w:val="24"/>
        </w:rPr>
        <w:t>специальный</w:t>
      </w:r>
      <w:proofErr w:type="gramEnd"/>
      <w:r w:rsidR="002B211A">
        <w:rPr>
          <w:szCs w:val="24"/>
        </w:rPr>
        <w:t xml:space="preserve">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</w:t>
      </w:r>
      <w:proofErr w:type="gramStart"/>
      <w:r w:rsidR="00F7152B">
        <w:rPr>
          <w:rFonts w:eastAsia="Times New Roman"/>
          <w:b/>
          <w:bCs/>
          <w:i/>
          <w:kern w:val="32"/>
          <w:szCs w:val="24"/>
          <w:lang w:val="en-US" w:eastAsia="x-none"/>
        </w:rPr>
        <w:t>c</w:t>
      </w:r>
      <w:proofErr w:type="spellEnd"/>
      <w:proofErr w:type="gramEnd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="00F7152B" w:rsidRPr="00F7152B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Pr="00F7152B" w:rsidRDefault="0029408B" w:rsidP="00126AD0">
      <w:pPr>
        <w:ind w:firstLine="0"/>
        <w:rPr>
          <w:rFonts w:eastAsia="Times New Roman"/>
          <w:b/>
          <w:bCs/>
          <w:szCs w:val="24"/>
          <w:lang w:val="x-none" w:eastAsia="ru-RU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7126D7" w:rsidP="007126D7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E4463A" w:rsidRPr="009D37F8" w:rsidRDefault="00E4463A" w:rsidP="009D37F8">
      <w:pPr>
        <w:ind w:firstLine="567"/>
        <w:rPr>
          <w:rFonts w:eastAsia="Times New Roman"/>
          <w:bCs/>
          <w:sz w:val="22"/>
          <w:lang w:eastAsia="ru-RU"/>
        </w:rPr>
      </w:pPr>
    </w:p>
    <w:p w:rsidR="004A7B0F" w:rsidRDefault="004A7B0F" w:rsidP="004A7B0F">
      <w:pPr>
        <w:numPr>
          <w:ilvl w:val="0"/>
          <w:numId w:val="19"/>
        </w:numPr>
        <w:spacing w:line="276" w:lineRule="auto"/>
        <w:ind w:left="714" w:hanging="357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Райзберг</w:t>
      </w:r>
      <w:proofErr w:type="spellEnd"/>
      <w:r>
        <w:rPr>
          <w:rFonts w:eastAsia="Times New Roman"/>
          <w:szCs w:val="24"/>
        </w:rPr>
        <w:t xml:space="preserve">, Б. А. Диссертация и ученая степень. Новые положения о защите и диссертационных советах с авторскими комментариями: Пособие для соискателей [Электронный ресурс] / Б.А. </w:t>
      </w:r>
      <w:proofErr w:type="spellStart"/>
      <w:r>
        <w:rPr>
          <w:rFonts w:eastAsia="Times New Roman"/>
          <w:szCs w:val="24"/>
        </w:rPr>
        <w:t>Райзберг</w:t>
      </w:r>
      <w:proofErr w:type="spellEnd"/>
      <w:r>
        <w:rPr>
          <w:rFonts w:eastAsia="Times New Roman"/>
          <w:szCs w:val="24"/>
        </w:rPr>
        <w:t xml:space="preserve">. – 11-е изд., </w:t>
      </w:r>
      <w:proofErr w:type="spellStart"/>
      <w:r>
        <w:rPr>
          <w:rFonts w:eastAsia="Times New Roman"/>
          <w:szCs w:val="24"/>
        </w:rPr>
        <w:t>перераб</w:t>
      </w:r>
      <w:proofErr w:type="spellEnd"/>
      <w:r>
        <w:rPr>
          <w:rFonts w:eastAsia="Times New Roman"/>
          <w:szCs w:val="24"/>
        </w:rPr>
        <w:t xml:space="preserve">. и доп. – М.: ИНФРА-М, 2014. </w:t>
      </w:r>
      <w:r>
        <w:rPr>
          <w:rFonts w:eastAsia="Times New Roman"/>
          <w:szCs w:val="24"/>
        </w:rPr>
        <w:lastRenderedPageBreak/>
        <w:t xml:space="preserve">– 253 с. - Режим доступа по паролю: </w:t>
      </w:r>
      <w:hyperlink r:id="rId10">
        <w:r>
          <w:rPr>
            <w:rFonts w:eastAsia="Times New Roman"/>
            <w:color w:val="0000FF"/>
            <w:szCs w:val="24"/>
            <w:u w:val="single"/>
          </w:rPr>
          <w:t>http://znanium.com/bookread2.php?book=256804</w:t>
        </w:r>
      </w:hyperlink>
      <w:r>
        <w:rPr>
          <w:rFonts w:eastAsia="Times New Roman"/>
          <w:szCs w:val="24"/>
        </w:rPr>
        <w:t xml:space="preserve"> (ЭБС </w:t>
      </w:r>
      <w:proofErr w:type="spellStart"/>
      <w:r>
        <w:rPr>
          <w:rFonts w:eastAsia="Times New Roman"/>
          <w:szCs w:val="24"/>
        </w:rPr>
        <w:t>Znanium</w:t>
      </w:r>
      <w:proofErr w:type="spellEnd"/>
      <w:r>
        <w:rPr>
          <w:rFonts w:eastAsia="Times New Roman"/>
          <w:szCs w:val="24"/>
        </w:rPr>
        <w:t>).</w:t>
      </w:r>
    </w:p>
    <w:p w:rsidR="004A7B0F" w:rsidRPr="001B71CD" w:rsidRDefault="004A7B0F" w:rsidP="004A7B0F">
      <w:pPr>
        <w:numPr>
          <w:ilvl w:val="0"/>
          <w:numId w:val="19"/>
        </w:numPr>
        <w:spacing w:after="200" w:line="276" w:lineRule="auto"/>
        <w:rPr>
          <w:rFonts w:eastAsia="Times New Roman"/>
          <w:szCs w:val="24"/>
          <w:lang w:val="en-US"/>
        </w:rPr>
      </w:pPr>
      <w:proofErr w:type="spellStart"/>
      <w:r w:rsidRPr="001B71CD">
        <w:rPr>
          <w:rFonts w:eastAsia="Times New Roman"/>
          <w:szCs w:val="24"/>
          <w:lang w:val="en-US"/>
        </w:rPr>
        <w:t>Braune</w:t>
      </w:r>
      <w:proofErr w:type="spellEnd"/>
      <w:r w:rsidRPr="001B71CD">
        <w:rPr>
          <w:rFonts w:eastAsia="Times New Roman"/>
          <w:szCs w:val="24"/>
          <w:lang w:val="en-US"/>
        </w:rPr>
        <w:t xml:space="preserve">, K.  </w:t>
      </w:r>
      <w:proofErr w:type="spellStart"/>
      <w:r w:rsidRPr="001B71CD">
        <w:rPr>
          <w:rFonts w:eastAsia="Times New Roman"/>
          <w:szCs w:val="24"/>
          <w:lang w:val="en-US"/>
        </w:rPr>
        <w:t>LaTeX</w:t>
      </w:r>
      <w:proofErr w:type="spellEnd"/>
      <w:r w:rsidRPr="001B71CD">
        <w:rPr>
          <w:rFonts w:eastAsia="Times New Roman"/>
          <w:szCs w:val="24"/>
          <w:lang w:val="en-US"/>
        </w:rPr>
        <w:t xml:space="preserve"> [Electronic Resource] / K. </w:t>
      </w:r>
      <w:proofErr w:type="spellStart"/>
      <w:r w:rsidRPr="001B71CD">
        <w:rPr>
          <w:rFonts w:eastAsia="Times New Roman"/>
          <w:szCs w:val="24"/>
          <w:lang w:val="en-US"/>
        </w:rPr>
        <w:t>Braune</w:t>
      </w:r>
      <w:proofErr w:type="spellEnd"/>
      <w:r w:rsidRPr="001B71CD">
        <w:rPr>
          <w:rFonts w:eastAsia="Times New Roman"/>
          <w:szCs w:val="24"/>
          <w:lang w:val="en-US"/>
        </w:rPr>
        <w:t xml:space="preserve">, J. </w:t>
      </w:r>
      <w:proofErr w:type="spellStart"/>
      <w:r w:rsidRPr="001B71CD">
        <w:rPr>
          <w:rFonts w:eastAsia="Times New Roman"/>
          <w:szCs w:val="24"/>
          <w:lang w:val="en-US"/>
        </w:rPr>
        <w:t>Lammarsch</w:t>
      </w:r>
      <w:proofErr w:type="spellEnd"/>
      <w:r w:rsidRPr="001B71CD">
        <w:rPr>
          <w:rFonts w:eastAsia="Times New Roman"/>
          <w:szCs w:val="24"/>
          <w:lang w:val="en-US"/>
        </w:rPr>
        <w:t xml:space="preserve">, M. </w:t>
      </w:r>
      <w:proofErr w:type="spellStart"/>
      <w:r w:rsidRPr="001B71CD">
        <w:rPr>
          <w:rFonts w:eastAsia="Times New Roman"/>
          <w:szCs w:val="24"/>
          <w:lang w:val="en-US"/>
        </w:rPr>
        <w:t>Lammarsch</w:t>
      </w:r>
      <w:proofErr w:type="spellEnd"/>
      <w:proofErr w:type="gramStart"/>
      <w:r w:rsidRPr="001B71CD">
        <w:rPr>
          <w:rFonts w:eastAsia="Times New Roman"/>
          <w:szCs w:val="24"/>
          <w:lang w:val="en-US"/>
        </w:rPr>
        <w:t>.-</w:t>
      </w:r>
      <w:proofErr w:type="gramEnd"/>
      <w:r w:rsidRPr="001B71CD">
        <w:rPr>
          <w:rFonts w:eastAsia="Times New Roman"/>
          <w:szCs w:val="24"/>
          <w:lang w:val="en-US"/>
        </w:rPr>
        <w:t xml:space="preserve"> Springer-</w:t>
      </w:r>
      <w:proofErr w:type="spellStart"/>
      <w:r w:rsidRPr="001B71CD">
        <w:rPr>
          <w:rFonts w:eastAsia="Times New Roman"/>
          <w:szCs w:val="24"/>
          <w:lang w:val="en-US"/>
        </w:rPr>
        <w:t>Verlag</w:t>
      </w:r>
      <w:proofErr w:type="spellEnd"/>
      <w:r w:rsidRPr="001B71CD">
        <w:rPr>
          <w:rFonts w:eastAsia="Times New Roman"/>
          <w:szCs w:val="24"/>
          <w:lang w:val="en-US"/>
        </w:rPr>
        <w:t xml:space="preserve">,  2006 - 640p. - Authorized access: </w:t>
      </w:r>
      <w:hyperlink r:id="rId11">
        <w:r w:rsidRPr="001B71CD">
          <w:rPr>
            <w:rFonts w:eastAsia="Times New Roman"/>
            <w:color w:val="1155CC"/>
            <w:szCs w:val="24"/>
            <w:u w:val="single"/>
            <w:lang w:val="en-US"/>
          </w:rPr>
          <w:t>https://proxylibrary.hse.ru:2176/book/10.1007%2F978-3-540-34584-8</w:t>
        </w:r>
      </w:hyperlink>
      <w:r w:rsidRPr="001B71CD">
        <w:rPr>
          <w:rFonts w:eastAsia="Times New Roman"/>
          <w:szCs w:val="24"/>
          <w:lang w:val="en-US"/>
        </w:rPr>
        <w:t xml:space="preserve"> (</w:t>
      </w:r>
      <w:r>
        <w:rPr>
          <w:rFonts w:eastAsia="Times New Roman"/>
          <w:szCs w:val="24"/>
        </w:rPr>
        <w:t>ЭБС</w:t>
      </w:r>
      <w:r w:rsidRPr="001B71CD">
        <w:rPr>
          <w:rFonts w:eastAsia="Times New Roman"/>
          <w:szCs w:val="24"/>
          <w:lang w:val="en-US"/>
        </w:rPr>
        <w:t xml:space="preserve"> Springer eBooks).</w:t>
      </w:r>
    </w:p>
    <w:p w:rsidR="00E4463A" w:rsidRPr="004A7B0F" w:rsidRDefault="00E4463A" w:rsidP="00954F54">
      <w:pPr>
        <w:ind w:firstLine="0"/>
        <w:rPr>
          <w:rFonts w:eastAsia="Times New Roman"/>
          <w:b/>
          <w:bCs/>
          <w:szCs w:val="24"/>
          <w:lang w:val="en-US" w:eastAsia="ru-RU"/>
        </w:rPr>
      </w:pPr>
    </w:p>
    <w:p w:rsidR="00351FC1" w:rsidRDefault="00351FC1" w:rsidP="00954F54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4A7B0F" w:rsidRDefault="004A7B0F" w:rsidP="00954F5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4A7B0F" w:rsidRPr="004A7B0F" w:rsidRDefault="004A7B0F" w:rsidP="004A7B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9" w:hanging="283"/>
        <w:rPr>
          <w:rFonts w:eastAsia="Times New Roman"/>
          <w:b/>
          <w:color w:val="000000"/>
          <w:szCs w:val="24"/>
          <w:lang w:val="en-US"/>
        </w:rPr>
      </w:pPr>
      <w:r w:rsidRPr="003F51ED">
        <w:rPr>
          <w:rFonts w:eastAsia="Times New Roman"/>
          <w:szCs w:val="24"/>
          <w:lang w:val="en-US"/>
        </w:rPr>
        <w:t>1.</w:t>
      </w:r>
      <w:r w:rsidRPr="003F51ED">
        <w:rPr>
          <w:rFonts w:eastAsia="Times New Roman"/>
          <w:b/>
          <w:szCs w:val="24"/>
          <w:lang w:val="en-US"/>
        </w:rPr>
        <w:t xml:space="preserve"> </w:t>
      </w:r>
      <w:r w:rsidRPr="001B71CD">
        <w:rPr>
          <w:rFonts w:eastAsia="Times New Roman"/>
          <w:szCs w:val="24"/>
          <w:lang w:val="en-US"/>
        </w:rPr>
        <w:t xml:space="preserve">George, G. More Math </w:t>
      </w:r>
      <w:proofErr w:type="gramStart"/>
      <w:r w:rsidRPr="001B71CD">
        <w:rPr>
          <w:rFonts w:eastAsia="Times New Roman"/>
          <w:szCs w:val="24"/>
          <w:lang w:val="en-US"/>
        </w:rPr>
        <w:t>Into</w:t>
      </w:r>
      <w:proofErr w:type="gramEnd"/>
      <w:r w:rsidRPr="001B71CD">
        <w:rPr>
          <w:rFonts w:eastAsia="Times New Roman"/>
          <w:szCs w:val="24"/>
          <w:lang w:val="en-US"/>
        </w:rPr>
        <w:t xml:space="preserve"> LATEX [Electronic Resource]/ </w:t>
      </w:r>
      <w:proofErr w:type="spellStart"/>
      <w:r w:rsidRPr="001B71CD">
        <w:rPr>
          <w:rFonts w:eastAsia="Times New Roman"/>
          <w:szCs w:val="24"/>
          <w:lang w:val="en-US"/>
        </w:rPr>
        <w:t>Gratzer</w:t>
      </w:r>
      <w:proofErr w:type="spellEnd"/>
      <w:r w:rsidRPr="001B71CD">
        <w:rPr>
          <w:rFonts w:eastAsia="Times New Roman"/>
          <w:szCs w:val="24"/>
          <w:lang w:val="en-US"/>
        </w:rPr>
        <w:t xml:space="preserve"> George. -5th Edition</w:t>
      </w:r>
      <w:proofErr w:type="gramStart"/>
      <w:r w:rsidRPr="001B71CD">
        <w:rPr>
          <w:rFonts w:eastAsia="Times New Roman"/>
          <w:szCs w:val="24"/>
          <w:lang w:val="en-US"/>
        </w:rPr>
        <w:t>.-</w:t>
      </w:r>
      <w:proofErr w:type="gramEnd"/>
      <w:r w:rsidRPr="001B71CD">
        <w:rPr>
          <w:rFonts w:eastAsia="Times New Roman"/>
          <w:szCs w:val="24"/>
          <w:lang w:val="en-US"/>
        </w:rPr>
        <w:t xml:space="preserve"> Springer, 2016. -621 p. - Authorized access: </w:t>
      </w:r>
      <w:hyperlink r:id="rId12"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https://proxylibrary.hse.ru:2258/toc.aspx?bookid=115795</w:t>
        </w:r>
      </w:hyperlink>
      <w:r w:rsidRPr="001B71CD">
        <w:rPr>
          <w:rFonts w:eastAsia="Times New Roman"/>
          <w:szCs w:val="24"/>
          <w:lang w:val="en-US"/>
        </w:rPr>
        <w:t xml:space="preserve"> - (Online Digital Library "Books 24</w:t>
      </w:r>
      <w:r w:rsidRPr="7ABDCDBE">
        <w:rPr>
          <w:rFonts w:eastAsia="Times New Roman"/>
          <w:szCs w:val="24"/>
        </w:rPr>
        <w:t>х</w:t>
      </w:r>
      <w:r w:rsidRPr="001B71CD">
        <w:rPr>
          <w:rFonts w:eastAsia="Times New Roman"/>
          <w:szCs w:val="24"/>
          <w:lang w:val="en-US"/>
        </w:rPr>
        <w:t>7").</w:t>
      </w:r>
    </w:p>
    <w:p w:rsidR="004A7B0F" w:rsidRPr="004A7B0F" w:rsidRDefault="003F51ED" w:rsidP="004A7B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9" w:hanging="283"/>
        <w:rPr>
          <w:rFonts w:eastAsia="Times New Roman"/>
          <w:b/>
          <w:color w:val="000000"/>
          <w:szCs w:val="24"/>
          <w:lang w:val="en-US"/>
        </w:rPr>
      </w:pPr>
      <w:r w:rsidRPr="003F51ED">
        <w:rPr>
          <w:rFonts w:eastAsia="Times New Roman"/>
          <w:szCs w:val="24"/>
          <w:lang w:val="en-US"/>
        </w:rPr>
        <w:t>2</w:t>
      </w:r>
      <w:r w:rsidR="004A7B0F" w:rsidRPr="001B71CD">
        <w:rPr>
          <w:rFonts w:eastAsia="Times New Roman"/>
          <w:szCs w:val="24"/>
          <w:lang w:val="en-US"/>
        </w:rPr>
        <w:t xml:space="preserve">. George, G. Practical LATEX [Electronic Resource] </w:t>
      </w:r>
      <w:proofErr w:type="gramStart"/>
      <w:r w:rsidR="004A7B0F" w:rsidRPr="001B71CD">
        <w:rPr>
          <w:rFonts w:eastAsia="Times New Roman"/>
          <w:szCs w:val="24"/>
          <w:lang w:val="en-US"/>
        </w:rPr>
        <w:t xml:space="preserve">/  </w:t>
      </w:r>
      <w:proofErr w:type="spellStart"/>
      <w:r w:rsidR="004A7B0F" w:rsidRPr="001B71CD">
        <w:rPr>
          <w:rFonts w:eastAsia="Times New Roman"/>
          <w:szCs w:val="24"/>
          <w:lang w:val="en-US"/>
        </w:rPr>
        <w:t>Gratzer</w:t>
      </w:r>
      <w:proofErr w:type="spellEnd"/>
      <w:proofErr w:type="gramEnd"/>
      <w:r w:rsidR="004A7B0F" w:rsidRPr="001B71CD">
        <w:rPr>
          <w:rFonts w:eastAsia="Times New Roman"/>
          <w:szCs w:val="24"/>
          <w:lang w:val="en-US"/>
        </w:rPr>
        <w:t xml:space="preserve"> George. - Springer Switzerland, 2014. -228 p. - Authorized access: </w:t>
      </w:r>
      <w:hyperlink r:id="rId13">
        <w:r w:rsidR="004A7B0F" w:rsidRPr="001B71CD">
          <w:rPr>
            <w:rFonts w:eastAsia="Times New Roman"/>
            <w:color w:val="1155CC"/>
            <w:szCs w:val="24"/>
            <w:u w:val="single"/>
            <w:lang w:val="en-US"/>
          </w:rPr>
          <w:t>https://proxylibrary.hse.ru:2176/book/10.1007/978-3-319-06425-3</w:t>
        </w:r>
      </w:hyperlink>
      <w:r w:rsidR="004A7B0F" w:rsidRPr="001B71CD">
        <w:rPr>
          <w:rFonts w:eastAsia="Times New Roman"/>
          <w:szCs w:val="24"/>
          <w:lang w:val="en-US"/>
        </w:rPr>
        <w:t xml:space="preserve"> - (Online Digital Library "Springer eBooks").</w:t>
      </w:r>
    </w:p>
    <w:p w:rsidR="004A7B0F" w:rsidRPr="004A7B0F" w:rsidRDefault="003F51ED" w:rsidP="004A7B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9" w:hanging="283"/>
        <w:rPr>
          <w:rFonts w:eastAsia="Times New Roman"/>
          <w:b/>
          <w:color w:val="000000"/>
          <w:szCs w:val="24"/>
          <w:lang w:val="en-US"/>
        </w:rPr>
      </w:pPr>
      <w:proofErr w:type="gramStart"/>
      <w:r w:rsidRPr="003F51ED">
        <w:rPr>
          <w:rFonts w:eastAsia="Times New Roman"/>
          <w:color w:val="000000"/>
          <w:szCs w:val="24"/>
          <w:lang w:val="en-US"/>
        </w:rPr>
        <w:t>3</w:t>
      </w:r>
      <w:r w:rsidR="004A7B0F" w:rsidRPr="004A7B0F">
        <w:rPr>
          <w:rFonts w:eastAsia="Times New Roman"/>
          <w:color w:val="000000"/>
          <w:szCs w:val="24"/>
          <w:lang w:val="en-US"/>
        </w:rPr>
        <w:t>.</w:t>
      </w:r>
      <w:r w:rsidR="004A7B0F" w:rsidRPr="004A7B0F">
        <w:rPr>
          <w:rFonts w:eastAsia="Times New Roman"/>
          <w:b/>
          <w:color w:val="000000"/>
          <w:szCs w:val="24"/>
          <w:lang w:val="en-US"/>
        </w:rPr>
        <w:t xml:space="preserve"> </w:t>
      </w:r>
      <w:r w:rsidR="004A7B0F" w:rsidRPr="001B71CD">
        <w:rPr>
          <w:rFonts w:eastAsia="Times New Roman"/>
          <w:szCs w:val="24"/>
          <w:lang w:val="en-US"/>
        </w:rPr>
        <w:t xml:space="preserve">Van </w:t>
      </w:r>
      <w:proofErr w:type="spellStart"/>
      <w:r w:rsidR="004A7B0F" w:rsidRPr="001B71CD">
        <w:rPr>
          <w:rFonts w:eastAsia="Times New Roman"/>
          <w:szCs w:val="24"/>
          <w:lang w:val="en-US"/>
        </w:rPr>
        <w:t>Dongen</w:t>
      </w:r>
      <w:proofErr w:type="spellEnd"/>
      <w:r w:rsidR="004A7B0F" w:rsidRPr="001B71CD">
        <w:rPr>
          <w:rFonts w:eastAsia="Times New Roman"/>
          <w:szCs w:val="24"/>
          <w:lang w:val="en-US"/>
        </w:rPr>
        <w:t xml:space="preserve">, C. </w:t>
      </w:r>
      <w:proofErr w:type="spellStart"/>
      <w:r w:rsidR="004A7B0F" w:rsidRPr="001B71CD">
        <w:rPr>
          <w:rFonts w:eastAsia="Times New Roman"/>
          <w:szCs w:val="24"/>
          <w:lang w:val="en-US"/>
        </w:rPr>
        <w:t>LaTeX</w:t>
      </w:r>
      <w:proofErr w:type="spellEnd"/>
      <w:r w:rsidR="004A7B0F" w:rsidRPr="001B71CD">
        <w:rPr>
          <w:rFonts w:eastAsia="Times New Roman"/>
          <w:szCs w:val="24"/>
          <w:lang w:val="en-US"/>
        </w:rPr>
        <w:t xml:space="preserve"> and Friends [Electronic Resource] / C. Van </w:t>
      </w:r>
      <w:proofErr w:type="spellStart"/>
      <w:r w:rsidR="004A7B0F" w:rsidRPr="001B71CD">
        <w:rPr>
          <w:rFonts w:eastAsia="Times New Roman"/>
          <w:szCs w:val="24"/>
          <w:lang w:val="en-US"/>
        </w:rPr>
        <w:t>Dongen</w:t>
      </w:r>
      <w:proofErr w:type="spellEnd"/>
      <w:r w:rsidR="004A7B0F" w:rsidRPr="001B71CD">
        <w:rPr>
          <w:rFonts w:eastAsia="Times New Roman"/>
          <w:szCs w:val="24"/>
          <w:lang w:val="en-US"/>
        </w:rPr>
        <w:t>, M. R. – Springer, 2012.</w:t>
      </w:r>
      <w:proofErr w:type="gramEnd"/>
      <w:r w:rsidR="004A7B0F" w:rsidRPr="001B71CD">
        <w:rPr>
          <w:rFonts w:eastAsia="Times New Roman"/>
          <w:szCs w:val="24"/>
          <w:lang w:val="en-US"/>
        </w:rPr>
        <w:t xml:space="preserve"> – 312 p. - Authorized access: </w:t>
      </w:r>
      <w:hyperlink r:id="rId14">
        <w:r w:rsidR="004A7B0F" w:rsidRPr="001B71CD">
          <w:rPr>
            <w:rFonts w:eastAsia="Times New Roman"/>
            <w:color w:val="1155CC"/>
            <w:szCs w:val="24"/>
            <w:u w:val="single"/>
            <w:lang w:val="en-US"/>
          </w:rPr>
          <w:t>http://common.books24x7.com/toc.aspx?bookid=45584</w:t>
        </w:r>
      </w:hyperlink>
      <w:r w:rsidR="004A7B0F" w:rsidRPr="001B71CD">
        <w:rPr>
          <w:rFonts w:eastAsia="Times New Roman"/>
          <w:szCs w:val="24"/>
          <w:lang w:val="en-US"/>
        </w:rPr>
        <w:t xml:space="preserve"> - (Online Digital Library "Books 24x7").</w:t>
      </w:r>
    </w:p>
    <w:p w:rsidR="00E94DB8" w:rsidRPr="004A7B0F" w:rsidRDefault="00E94DB8" w:rsidP="00E94DB8">
      <w:pPr>
        <w:spacing w:before="24" w:line="260" w:lineRule="exact"/>
        <w:ind w:right="62"/>
        <w:jc w:val="both"/>
        <w:rPr>
          <w:rFonts w:eastAsia="Times New Roman"/>
          <w:szCs w:val="24"/>
          <w:lang w:val="en-US"/>
        </w:rPr>
      </w:pPr>
    </w:p>
    <w:p w:rsidR="00E94DB8" w:rsidRDefault="00E94DB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9D37F8" w:rsidRDefault="009D37F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4A7B0F" w:rsidRDefault="004A7B0F" w:rsidP="004A7B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Рекомендуется использование онлайн-энциклопедии </w:t>
      </w:r>
      <w:proofErr w:type="spellStart"/>
      <w:r>
        <w:rPr>
          <w:rFonts w:eastAsia="Times New Roman"/>
          <w:color w:val="000000"/>
          <w:szCs w:val="24"/>
        </w:rPr>
        <w:t>Wikipedia</w:t>
      </w:r>
      <w:proofErr w:type="spellEnd"/>
      <w:r>
        <w:rPr>
          <w:rFonts w:eastAsia="Times New Roman"/>
          <w:color w:val="000000"/>
          <w:szCs w:val="24"/>
        </w:rPr>
        <w:t xml:space="preserve"> на английском и русском языках (http://en.wikipedia.org, </w:t>
      </w:r>
      <w:hyperlink r:id="rId15">
        <w:r>
          <w:rPr>
            <w:rFonts w:eastAsia="Times New Roman"/>
            <w:color w:val="0000FF"/>
            <w:szCs w:val="24"/>
            <w:u w:val="single"/>
          </w:rPr>
          <w:t>http://ru.wikipedia.org</w:t>
        </w:r>
      </w:hyperlink>
      <w:r>
        <w:rPr>
          <w:rFonts w:eastAsia="Times New Roman"/>
          <w:color w:val="000000"/>
          <w:szCs w:val="24"/>
        </w:rPr>
        <w:t>).</w:t>
      </w:r>
    </w:p>
    <w:p w:rsidR="004A7B0F" w:rsidRDefault="004A7B0F" w:rsidP="004A7B0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Базы научного цитирования:</w:t>
      </w:r>
    </w:p>
    <w:p w:rsidR="004A7B0F" w:rsidRPr="004A7B0F" w:rsidRDefault="004A7B0F" w:rsidP="004A7B0F">
      <w:pPr>
        <w:ind w:left="720" w:firstLine="0"/>
        <w:rPr>
          <w:szCs w:val="24"/>
        </w:rPr>
      </w:pPr>
      <w:r w:rsidRPr="001B71CD">
        <w:rPr>
          <w:rFonts w:eastAsia="Times New Roman"/>
          <w:szCs w:val="24"/>
          <w:lang w:val="en-US"/>
        </w:rPr>
        <w:t>Scopus</w:t>
      </w:r>
      <w:r w:rsidRPr="004A7B0F">
        <w:rPr>
          <w:rFonts w:eastAsia="Times New Roman"/>
          <w:szCs w:val="24"/>
        </w:rPr>
        <w:t xml:space="preserve"> (</w:t>
      </w:r>
      <w:proofErr w:type="spellStart"/>
      <w:r w:rsidRPr="001B71CD">
        <w:rPr>
          <w:rFonts w:eastAsia="Times New Roman"/>
          <w:szCs w:val="24"/>
          <w:lang w:val="en-US"/>
        </w:rPr>
        <w:t>Elseiver</w:t>
      </w:r>
      <w:proofErr w:type="spellEnd"/>
      <w:r w:rsidRPr="004A7B0F">
        <w:rPr>
          <w:rFonts w:eastAsia="Times New Roman"/>
          <w:szCs w:val="24"/>
        </w:rPr>
        <w:t xml:space="preserve">), </w:t>
      </w:r>
      <w:hyperlink r:id="rId16"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https</w:t>
        </w:r>
        <w:r w:rsidRPr="004A7B0F">
          <w:rPr>
            <w:rFonts w:eastAsia="Times New Roman"/>
            <w:color w:val="0000FF"/>
            <w:szCs w:val="24"/>
            <w:u w:val="single"/>
          </w:rPr>
          <w:t>://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www</w:t>
        </w:r>
        <w:r w:rsidRPr="004A7B0F">
          <w:rPr>
            <w:rFonts w:eastAsia="Times New Roman"/>
            <w:color w:val="0000FF"/>
            <w:szCs w:val="24"/>
            <w:u w:val="single"/>
          </w:rPr>
          <w:t>.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scopus</w:t>
        </w:r>
        <w:r w:rsidRPr="004A7B0F">
          <w:rPr>
            <w:rFonts w:eastAsia="Times New Roman"/>
            <w:color w:val="0000FF"/>
            <w:szCs w:val="24"/>
            <w:u w:val="single"/>
          </w:rPr>
          <w:t>.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com</w:t>
        </w:r>
        <w:r w:rsidRPr="004A7B0F">
          <w:rPr>
            <w:rFonts w:eastAsia="Times New Roman"/>
            <w:color w:val="0000FF"/>
            <w:szCs w:val="24"/>
            <w:u w:val="single"/>
          </w:rPr>
          <w:t>/</w:t>
        </w:r>
      </w:hyperlink>
      <w:r w:rsidRPr="004A7B0F">
        <w:rPr>
          <w:rFonts w:eastAsia="Times New Roman"/>
          <w:szCs w:val="24"/>
        </w:rPr>
        <w:t xml:space="preserve">, </w:t>
      </w:r>
      <w:hyperlink r:id="rId17"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http</w:t>
        </w:r>
        <w:r w:rsidRPr="004A7B0F">
          <w:rPr>
            <w:rFonts w:eastAsia="Times New Roman"/>
            <w:color w:val="0000FF"/>
            <w:szCs w:val="24"/>
            <w:u w:val="single"/>
          </w:rPr>
          <w:t>://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www</w:t>
        </w:r>
        <w:r w:rsidRPr="004A7B0F">
          <w:rPr>
            <w:rFonts w:eastAsia="Times New Roman"/>
            <w:color w:val="0000FF"/>
            <w:szCs w:val="24"/>
            <w:u w:val="single"/>
          </w:rPr>
          <w:t>.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scimagojr</w:t>
        </w:r>
        <w:r w:rsidRPr="004A7B0F">
          <w:rPr>
            <w:rFonts w:eastAsia="Times New Roman"/>
            <w:color w:val="0000FF"/>
            <w:szCs w:val="24"/>
            <w:u w:val="single"/>
          </w:rPr>
          <w:t>.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com</w:t>
        </w:r>
        <w:r w:rsidRPr="004A7B0F">
          <w:rPr>
            <w:rFonts w:eastAsia="Times New Roman"/>
            <w:color w:val="0000FF"/>
            <w:szCs w:val="24"/>
            <w:u w:val="single"/>
          </w:rPr>
          <w:t>/</w:t>
        </w:r>
      </w:hyperlink>
    </w:p>
    <w:p w:rsidR="004A7B0F" w:rsidRPr="001B71CD" w:rsidRDefault="004A7B0F" w:rsidP="004A7B0F">
      <w:pPr>
        <w:ind w:left="720" w:firstLine="0"/>
        <w:rPr>
          <w:color w:val="000000"/>
          <w:szCs w:val="24"/>
          <w:lang w:val="en-US"/>
        </w:rPr>
      </w:pPr>
      <w:r w:rsidRPr="001B71CD">
        <w:rPr>
          <w:rFonts w:eastAsia="Times New Roman"/>
          <w:color w:val="000000"/>
          <w:szCs w:val="24"/>
          <w:lang w:val="en-US"/>
        </w:rPr>
        <w:t>Web of Science (</w:t>
      </w:r>
      <w:r w:rsidRPr="001B71CD">
        <w:rPr>
          <w:rFonts w:eastAsia="Times New Roman"/>
          <w:szCs w:val="24"/>
          <w:lang w:val="en-US"/>
        </w:rPr>
        <w:t>Thomson Reuters</w:t>
      </w:r>
      <w:r w:rsidRPr="001B71CD">
        <w:rPr>
          <w:rFonts w:eastAsia="Times New Roman"/>
          <w:color w:val="000000"/>
          <w:szCs w:val="24"/>
          <w:lang w:val="en-US"/>
        </w:rPr>
        <w:t xml:space="preserve">), </w:t>
      </w:r>
      <w:hyperlink r:id="rId18"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https://clarivate.com/products/web-of-science/</w:t>
        </w:r>
      </w:hyperlink>
      <w:r w:rsidRPr="001B71CD">
        <w:rPr>
          <w:rFonts w:eastAsia="Times New Roman"/>
          <w:color w:val="000000"/>
          <w:szCs w:val="24"/>
          <w:lang w:val="en-US"/>
        </w:rPr>
        <w:t>,</w:t>
      </w:r>
    </w:p>
    <w:p w:rsidR="004A7B0F" w:rsidRPr="004A7B0F" w:rsidRDefault="004A7B0F" w:rsidP="004A7B0F">
      <w:pPr>
        <w:ind w:left="1069"/>
        <w:rPr>
          <w:rFonts w:eastAsia="Times New Roman"/>
          <w:color w:val="000000"/>
          <w:szCs w:val="24"/>
          <w:lang w:val="en-US"/>
        </w:rPr>
      </w:pPr>
      <w:r w:rsidRPr="001B71CD">
        <w:rPr>
          <w:rFonts w:eastAsia="Times New Roman"/>
          <w:szCs w:val="24"/>
          <w:lang w:val="en-US"/>
        </w:rPr>
        <w:t xml:space="preserve"> </w:t>
      </w:r>
      <w:hyperlink r:id="rId19">
        <w:r w:rsidRPr="004A7B0F">
          <w:rPr>
            <w:rFonts w:eastAsia="Times New Roman"/>
            <w:color w:val="0000FF"/>
            <w:szCs w:val="24"/>
            <w:u w:val="single"/>
            <w:lang w:val="en-US"/>
          </w:rPr>
          <w:t>www.isiknowledge.com</w:t>
        </w:r>
      </w:hyperlink>
    </w:p>
    <w:p w:rsidR="004A7B0F" w:rsidRPr="004A7B0F" w:rsidRDefault="004A7B0F" w:rsidP="004A7B0F">
      <w:pPr>
        <w:ind w:left="720" w:firstLine="0"/>
        <w:rPr>
          <w:color w:val="000000"/>
          <w:szCs w:val="24"/>
          <w:lang w:val="en-US"/>
        </w:rPr>
      </w:pPr>
      <w:r>
        <w:rPr>
          <w:rFonts w:eastAsia="Times New Roman"/>
          <w:color w:val="000000"/>
          <w:szCs w:val="24"/>
        </w:rPr>
        <w:t>РИНЦ</w:t>
      </w:r>
      <w:r w:rsidRPr="004A7B0F">
        <w:rPr>
          <w:rFonts w:eastAsia="Times New Roman"/>
          <w:color w:val="000000"/>
          <w:szCs w:val="24"/>
          <w:lang w:val="en-US"/>
        </w:rPr>
        <w:t xml:space="preserve">, </w:t>
      </w:r>
      <w:hyperlink r:id="rId20">
        <w:r w:rsidRPr="004A7B0F">
          <w:rPr>
            <w:rFonts w:eastAsia="Times New Roman"/>
            <w:color w:val="0000FF"/>
            <w:szCs w:val="24"/>
            <w:u w:val="single"/>
            <w:lang w:val="en-US"/>
          </w:rPr>
          <w:t>URL:www.elibrary.ru</w:t>
        </w:r>
      </w:hyperlink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B366D4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default" r:id="rId21"/>
      <w:footerReference w:type="default" r:id="rId22"/>
      <w:headerReference w:type="first" r:id="rId23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87" w:rsidRDefault="00191587">
      <w:r>
        <w:separator/>
      </w:r>
    </w:p>
  </w:endnote>
  <w:endnote w:type="continuationSeparator" w:id="0">
    <w:p w:rsidR="00191587" w:rsidRDefault="001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B5C13">
      <w:rPr>
        <w:noProof/>
      </w:rPr>
      <w:t>2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87" w:rsidRDefault="00191587">
      <w:r>
        <w:separator/>
      </w:r>
    </w:p>
  </w:footnote>
  <w:footnote w:type="continuationSeparator" w:id="0">
    <w:p w:rsidR="00191587" w:rsidRDefault="0019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19837046" wp14:editId="6276E506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02074C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</w:t>
          </w:r>
          <w:r w:rsidRPr="004A7B0F">
            <w:rPr>
              <w:sz w:val="20"/>
              <w:szCs w:val="20"/>
            </w:rPr>
            <w:t xml:space="preserve">по направлению </w:t>
          </w:r>
          <w:r w:rsidR="004A7B0F" w:rsidRPr="004A7B0F">
            <w:rPr>
              <w:sz w:val="20"/>
              <w:szCs w:val="20"/>
            </w:rPr>
            <w:t>01.06.01 «Математика и механика»</w:t>
          </w:r>
          <w:r w:rsidRPr="004A7B0F">
            <w:rPr>
              <w:sz w:val="20"/>
              <w:szCs w:val="20"/>
            </w:rPr>
            <w:t xml:space="preserve">, образовательная программа </w:t>
          </w:r>
          <w:r w:rsidR="004A7B0F">
            <w:rPr>
              <w:sz w:val="20"/>
              <w:szCs w:val="20"/>
            </w:rPr>
            <w:t>«Математика и механика»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C0478"/>
    <w:multiLevelType w:val="multilevel"/>
    <w:tmpl w:val="415A8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1C30BC"/>
    <w:multiLevelType w:val="multilevel"/>
    <w:tmpl w:val="AD3A3004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B4E2EA3"/>
    <w:multiLevelType w:val="multilevel"/>
    <w:tmpl w:val="AAB44A90"/>
    <w:lvl w:ilvl="0">
      <w:start w:val="1"/>
      <w:numFmt w:val="decimal"/>
      <w:lvlText w:val="%1."/>
      <w:lvlJc w:val="left"/>
      <w:pPr>
        <w:ind w:left="6124" w:firstLine="114"/>
      </w:pPr>
      <w:rPr>
        <w:b/>
      </w:rPr>
    </w:lvl>
    <w:lvl w:ilvl="1">
      <w:start w:val="1"/>
      <w:numFmt w:val="decimal"/>
      <w:lvlText w:val="%1.%2."/>
      <w:lvlJc w:val="left"/>
      <w:pPr>
        <w:ind w:left="5322" w:hanging="360"/>
      </w:pPr>
    </w:lvl>
    <w:lvl w:ilvl="2">
      <w:start w:val="1"/>
      <w:numFmt w:val="decimal"/>
      <w:lvlText w:val="%1.%2.%3."/>
      <w:lvlJc w:val="left"/>
      <w:pPr>
        <w:ind w:left="6619" w:hanging="720"/>
      </w:pPr>
    </w:lvl>
    <w:lvl w:ilvl="3">
      <w:start w:val="1"/>
      <w:numFmt w:val="decimal"/>
      <w:lvlText w:val="%1.%2.%3.%4."/>
      <w:lvlJc w:val="left"/>
      <w:pPr>
        <w:ind w:left="6979" w:hanging="720"/>
      </w:pPr>
    </w:lvl>
    <w:lvl w:ilvl="4">
      <w:start w:val="1"/>
      <w:numFmt w:val="decimal"/>
      <w:lvlText w:val="%1.%2.%3.%4.%5."/>
      <w:lvlJc w:val="left"/>
      <w:pPr>
        <w:ind w:left="7699" w:hanging="1080"/>
      </w:pPr>
    </w:lvl>
    <w:lvl w:ilvl="5">
      <w:start w:val="1"/>
      <w:numFmt w:val="decimal"/>
      <w:lvlText w:val="%1.%2.%3.%4.%5.%6."/>
      <w:lvlJc w:val="left"/>
      <w:pPr>
        <w:ind w:left="8059" w:hanging="1080"/>
      </w:pPr>
    </w:lvl>
    <w:lvl w:ilvl="6">
      <w:start w:val="1"/>
      <w:numFmt w:val="decimal"/>
      <w:lvlText w:val="%1.%2.%3.%4.%5.%6.%7."/>
      <w:lvlJc w:val="left"/>
      <w:pPr>
        <w:ind w:left="8779" w:hanging="1440"/>
      </w:pPr>
    </w:lvl>
    <w:lvl w:ilvl="7">
      <w:start w:val="1"/>
      <w:numFmt w:val="decimal"/>
      <w:lvlText w:val="%1.%2.%3.%4.%5.%6.%7.%8."/>
      <w:lvlJc w:val="left"/>
      <w:pPr>
        <w:ind w:left="9139" w:hanging="1440"/>
      </w:pPr>
    </w:lvl>
    <w:lvl w:ilvl="8">
      <w:start w:val="1"/>
      <w:numFmt w:val="decimal"/>
      <w:lvlText w:val="%1.%2.%3.%4.%5.%6.%7.%8.%9."/>
      <w:lvlJc w:val="left"/>
      <w:pPr>
        <w:ind w:left="9859" w:hanging="1800"/>
      </w:pPr>
    </w:lvl>
  </w:abstractNum>
  <w:abstractNum w:abstractNumId="21">
    <w:nsid w:val="7D8F3D76"/>
    <w:multiLevelType w:val="multilevel"/>
    <w:tmpl w:val="1A18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3"/>
  </w:num>
  <w:num w:numId="5">
    <w:abstractNumId w:val="18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19"/>
  </w:num>
  <w:num w:numId="16">
    <w:abstractNumId w:val="12"/>
  </w:num>
  <w:num w:numId="17">
    <w:abstractNumId w:val="14"/>
  </w:num>
  <w:num w:numId="18">
    <w:abstractNumId w:val="7"/>
  </w:num>
  <w:num w:numId="19">
    <w:abstractNumId w:val="21"/>
  </w:num>
  <w:num w:numId="20">
    <w:abstractNumId w:val="17"/>
  </w:num>
  <w:num w:numId="21">
    <w:abstractNumId w:val="20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00F1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5C13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1587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51ED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A7B0F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736C"/>
    <w:rsid w:val="00597B1F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5EA7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2F40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64A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522D"/>
    <w:rsid w:val="00E46D33"/>
    <w:rsid w:val="00E46D9A"/>
    <w:rsid w:val="00E47E82"/>
    <w:rsid w:val="00E525B5"/>
    <w:rsid w:val="00E55259"/>
    <w:rsid w:val="00E60C55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52B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00FC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E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irokov@hse.ru" TargetMode="External"/><Relationship Id="rId13" Type="http://schemas.openxmlformats.org/officeDocument/2006/relationships/hyperlink" Target="https://proxylibrary.hse.ru:2176/book/10.1007/978-3-319-06425-3" TargetMode="External"/><Relationship Id="rId18" Type="http://schemas.openxmlformats.org/officeDocument/2006/relationships/hyperlink" Target="https://clarivate.com/products/web-of-science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roxylibrary.hse.ru:2258/toc.aspx?bookid=115795" TargetMode="External"/><Relationship Id="rId17" Type="http://schemas.openxmlformats.org/officeDocument/2006/relationships/hyperlink" Target="http://www.scimagojr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xylibrary.hse.ru:2176/book/10.1007%2F978-3-540-34584-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" TargetMode="External"/><Relationship Id="rId23" Type="http://schemas.openxmlformats.org/officeDocument/2006/relationships/header" Target="header2.xml"/><Relationship Id="rId10" Type="http://schemas.openxmlformats.org/officeDocument/2006/relationships/hyperlink" Target="http://znanium.com/bookread2.php?book=256804" TargetMode="External"/><Relationship Id="rId19" Type="http://schemas.openxmlformats.org/officeDocument/2006/relationships/hyperlink" Target="http://www.isiknowled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borodin@hse.ru" TargetMode="External"/><Relationship Id="rId14" Type="http://schemas.openxmlformats.org/officeDocument/2006/relationships/hyperlink" Target="http://common.books24x7.com/toc.aspx?bookid=45584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1609</Words>
  <Characters>13627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15206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</cp:lastModifiedBy>
  <cp:revision>2</cp:revision>
  <cp:lastPrinted>2012-09-28T19:59:00Z</cp:lastPrinted>
  <dcterms:created xsi:type="dcterms:W3CDTF">2019-12-01T15:16:00Z</dcterms:created>
  <dcterms:modified xsi:type="dcterms:W3CDTF">2019-12-01T15:16:00Z</dcterms:modified>
</cp:coreProperties>
</file>