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7C75E4" w:rsidRDefault="003F75DC" w:rsidP="00126AD0">
      <w:pPr>
        <w:ind w:firstLine="0"/>
        <w:jc w:val="center"/>
        <w:rPr>
          <w:color w:val="000000" w:themeColor="text1"/>
          <w:szCs w:val="24"/>
        </w:rPr>
      </w:pPr>
    </w:p>
    <w:p w:rsidR="00084912" w:rsidRPr="007C75E4" w:rsidRDefault="003F75DC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7C75E4">
        <w:rPr>
          <w:color w:val="000000" w:themeColor="text1"/>
          <w:sz w:val="24"/>
          <w:szCs w:val="24"/>
        </w:rPr>
        <w:t xml:space="preserve">для направления </w:t>
      </w:r>
      <w:r w:rsidR="00993068" w:rsidRPr="007C75E4">
        <w:rPr>
          <w:color w:val="000000" w:themeColor="text1"/>
          <w:sz w:val="24"/>
          <w:szCs w:val="24"/>
        </w:rPr>
        <w:t>01</w:t>
      </w:r>
      <w:r w:rsidRPr="007C75E4">
        <w:rPr>
          <w:color w:val="000000" w:themeColor="text1"/>
          <w:sz w:val="24"/>
          <w:szCs w:val="24"/>
        </w:rPr>
        <w:t>.06.01 «</w:t>
      </w:r>
      <w:r w:rsidR="00993068" w:rsidRPr="007C75E4">
        <w:rPr>
          <w:color w:val="000000" w:themeColor="text1"/>
          <w:sz w:val="24"/>
          <w:szCs w:val="24"/>
        </w:rPr>
        <w:t>Математика и механика</w:t>
      </w:r>
      <w:r w:rsidRPr="007C75E4">
        <w:rPr>
          <w:color w:val="000000" w:themeColor="text1"/>
          <w:sz w:val="24"/>
          <w:szCs w:val="24"/>
        </w:rPr>
        <w:t>»</w:t>
      </w:r>
      <w:r w:rsidR="00AD61EE" w:rsidRPr="007C75E4">
        <w:rPr>
          <w:color w:val="000000" w:themeColor="text1"/>
          <w:sz w:val="24"/>
          <w:szCs w:val="24"/>
        </w:rPr>
        <w:t xml:space="preserve">, </w:t>
      </w:r>
    </w:p>
    <w:p w:rsidR="00B366D4" w:rsidRPr="007C75E4" w:rsidRDefault="00B366D4" w:rsidP="00AD61EE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753D5C">
        <w:rPr>
          <w:color w:val="000000" w:themeColor="text1"/>
          <w:sz w:val="24"/>
          <w:szCs w:val="24"/>
        </w:rPr>
        <w:t>образовательная программа «</w:t>
      </w:r>
      <w:r w:rsidR="00993068" w:rsidRPr="00753D5C">
        <w:rPr>
          <w:color w:val="000000" w:themeColor="text1"/>
          <w:sz w:val="24"/>
          <w:szCs w:val="24"/>
        </w:rPr>
        <w:t>Математика и механика</w:t>
      </w:r>
      <w:r w:rsidRPr="00753D5C">
        <w:rPr>
          <w:color w:val="000000" w:themeColor="text1"/>
          <w:sz w:val="24"/>
          <w:szCs w:val="24"/>
        </w:rPr>
        <w:t>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Default="00084912" w:rsidP="00084912">
      <w:pPr>
        <w:ind w:left="709" w:firstLine="0"/>
      </w:pPr>
      <w:r w:rsidRPr="00BC25A1">
        <w:t>Автор</w:t>
      </w:r>
      <w:r>
        <w:t>ы</w:t>
      </w:r>
      <w:r w:rsidRPr="00BC25A1">
        <w:t xml:space="preserve"> программы: </w:t>
      </w:r>
    </w:p>
    <w:p w:rsidR="00084912" w:rsidRPr="00993068" w:rsidRDefault="00993068" w:rsidP="00084912">
      <w:pPr>
        <w:ind w:left="709" w:firstLine="0"/>
        <w:rPr>
          <w:i/>
          <w:color w:val="C45911" w:themeColor="accent2" w:themeShade="BF"/>
          <w:szCs w:val="24"/>
        </w:rPr>
      </w:pPr>
      <w:r>
        <w:rPr>
          <w:i/>
        </w:rPr>
        <w:t xml:space="preserve">Широков Н.А., д.ф.-м.н., профессор департамента прикладной математики и </w:t>
      </w:r>
      <w:proofErr w:type="gramStart"/>
      <w:r>
        <w:rPr>
          <w:i/>
        </w:rPr>
        <w:t>бизнес-информатики</w:t>
      </w:r>
      <w:proofErr w:type="gramEnd"/>
      <w:r>
        <w:rPr>
          <w:i/>
        </w:rPr>
        <w:t xml:space="preserve">, </w:t>
      </w:r>
      <w:hyperlink r:id="rId8" w:history="1">
        <w:r w:rsidR="007C75E4" w:rsidRPr="00704510">
          <w:rPr>
            <w:rStyle w:val="ad"/>
            <w:i/>
            <w:lang w:val="en-US"/>
          </w:rPr>
          <w:t>nshirokov</w:t>
        </w:r>
        <w:r w:rsidR="007C75E4" w:rsidRPr="007C75E4">
          <w:rPr>
            <w:rStyle w:val="ad"/>
            <w:i/>
          </w:rPr>
          <w:t>@</w:t>
        </w:r>
        <w:r w:rsidR="007C75E4" w:rsidRPr="00704510">
          <w:rPr>
            <w:rStyle w:val="ad"/>
            <w:i/>
            <w:lang w:val="en-US"/>
          </w:rPr>
          <w:t>hse</w:t>
        </w:r>
        <w:r w:rsidR="007C75E4" w:rsidRPr="007C75E4">
          <w:rPr>
            <w:rStyle w:val="ad"/>
            <w:i/>
          </w:rPr>
          <w:t>.</w:t>
        </w:r>
        <w:proofErr w:type="spellStart"/>
        <w:r w:rsidR="007C75E4" w:rsidRPr="00704510">
          <w:rPr>
            <w:rStyle w:val="ad"/>
            <w:i/>
            <w:lang w:val="en-US"/>
          </w:rPr>
          <w:t>ru</w:t>
        </w:r>
        <w:proofErr w:type="spellEnd"/>
      </w:hyperlink>
      <w:r w:rsidR="007C75E4" w:rsidRPr="007C75E4">
        <w:rPr>
          <w:i/>
        </w:rPr>
        <w:t xml:space="preserve"> </w:t>
      </w: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7C75E4" w:rsidRDefault="00AD61EE" w:rsidP="0002074C">
      <w:pPr>
        <w:spacing w:line="276" w:lineRule="auto"/>
        <w:ind w:left="851" w:firstLine="0"/>
        <w:rPr>
          <w:color w:val="000000" w:themeColor="text1"/>
          <w:szCs w:val="24"/>
        </w:rPr>
      </w:pPr>
      <w:proofErr w:type="gramStart"/>
      <w:r w:rsidRPr="007C75E4">
        <w:rPr>
          <w:color w:val="000000" w:themeColor="text1"/>
          <w:szCs w:val="24"/>
        </w:rPr>
        <w:t>Согласована</w:t>
      </w:r>
      <w:proofErr w:type="gramEnd"/>
      <w:r w:rsidRPr="007C75E4">
        <w:rPr>
          <w:color w:val="000000" w:themeColor="text1"/>
          <w:szCs w:val="24"/>
        </w:rPr>
        <w:t xml:space="preserve"> </w:t>
      </w:r>
      <w:r w:rsidR="00084912" w:rsidRPr="007C75E4">
        <w:rPr>
          <w:color w:val="000000" w:themeColor="text1"/>
          <w:szCs w:val="24"/>
        </w:rPr>
        <w:t xml:space="preserve">Академическим советом </w:t>
      </w:r>
      <w:r w:rsidR="007C75E4" w:rsidRPr="007C75E4">
        <w:rPr>
          <w:color w:val="000000" w:themeColor="text1"/>
          <w:szCs w:val="24"/>
        </w:rPr>
        <w:t>А</w:t>
      </w:r>
      <w:r w:rsidR="00084912" w:rsidRPr="007C75E4">
        <w:rPr>
          <w:color w:val="000000" w:themeColor="text1"/>
          <w:szCs w:val="24"/>
        </w:rPr>
        <w:t xml:space="preserve">спирантской школы по </w:t>
      </w:r>
      <w:r w:rsidR="007C75E4" w:rsidRPr="007C75E4">
        <w:rPr>
          <w:color w:val="000000" w:themeColor="text1"/>
          <w:szCs w:val="24"/>
        </w:rPr>
        <w:t>математике</w:t>
      </w:r>
      <w:r w:rsidR="00084912" w:rsidRPr="007C75E4">
        <w:rPr>
          <w:color w:val="000000" w:themeColor="text1"/>
          <w:szCs w:val="24"/>
        </w:rPr>
        <w:t xml:space="preserve"> </w:t>
      </w:r>
    </w:p>
    <w:p w:rsidR="00F90785" w:rsidRPr="003D6B79" w:rsidRDefault="00F90785" w:rsidP="00F90785">
      <w:pPr>
        <w:rPr>
          <w:rFonts w:eastAsia="Times New Roman"/>
          <w:szCs w:val="24"/>
        </w:rPr>
      </w:pPr>
      <w:r w:rsidRPr="003D6B79">
        <w:rPr>
          <w:rFonts w:eastAsia="Times New Roman"/>
          <w:szCs w:val="24"/>
        </w:rPr>
        <w:t>«16» октября 2018  г., протокол № 10</w:t>
      </w:r>
    </w:p>
    <w:p w:rsidR="00084912" w:rsidRDefault="00084912" w:rsidP="00084912">
      <w:pPr>
        <w:spacing w:line="276" w:lineRule="auto"/>
        <w:ind w:firstLine="0"/>
        <w:rPr>
          <w:szCs w:val="24"/>
        </w:rPr>
      </w:pPr>
      <w:bookmarkStart w:id="0" w:name="_GoBack"/>
      <w:bookmarkEnd w:id="0"/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4E0056" w:rsidRDefault="007C75E4" w:rsidP="0002074C">
      <w:pPr>
        <w:ind w:left="709" w:firstLine="0"/>
        <w:jc w:val="center"/>
      </w:pPr>
      <w:r>
        <w:t>Санкт-Петербург</w:t>
      </w:r>
      <w:r w:rsidR="003C7667">
        <w:t xml:space="preserve"> - </w:t>
      </w:r>
      <w:r w:rsidR="00DA29B2">
        <w:t>201</w:t>
      </w:r>
      <w:r w:rsidR="00753D5C">
        <w:t>8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211E5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>научно-</w:t>
      </w:r>
      <w:r w:rsidR="00DE71E3">
        <w:rPr>
          <w:szCs w:val="24"/>
        </w:rPr>
        <w:t>педагогической</w:t>
      </w:r>
      <w:r w:rsidR="00D2665A">
        <w:rPr>
          <w:szCs w:val="24"/>
        </w:rPr>
        <w:t xml:space="preserve">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D9520E" w:rsidRPr="007C75E4">
        <w:rPr>
          <w:color w:val="000000" w:themeColor="text1"/>
          <w:szCs w:val="24"/>
        </w:rPr>
        <w:t>01.06.01 «Математика и механика»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Pr="007C75E4" w:rsidRDefault="001D1C6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</w:t>
      </w:r>
      <w:r w:rsidR="00D2665A" w:rsidRPr="007C75E4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направлению </w:t>
      </w:r>
      <w:r w:rsidR="007C75E4" w:rsidRPr="007C75E4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7C75E4">
        <w:rPr>
          <w:rFonts w:ascii="Times New Roman" w:hAnsi="Times New Roman"/>
          <w:color w:val="000000" w:themeColor="text1"/>
          <w:sz w:val="24"/>
          <w:szCs w:val="24"/>
        </w:rPr>
        <w:t xml:space="preserve">.06.01 </w:t>
      </w:r>
      <w:r w:rsidR="00D2665A" w:rsidRPr="007C75E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C75E4" w:rsidRPr="007C75E4">
        <w:rPr>
          <w:rFonts w:ascii="Times New Roman" w:hAnsi="Times New Roman"/>
          <w:color w:val="000000" w:themeColor="text1"/>
          <w:sz w:val="24"/>
          <w:szCs w:val="24"/>
        </w:rPr>
        <w:t>Математика и механика</w:t>
      </w:r>
      <w:r w:rsidRPr="007C75E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366D4" w:rsidRPr="007C75E4">
        <w:rPr>
          <w:rFonts w:ascii="Times New Roman" w:hAnsi="Times New Roman"/>
          <w:color w:val="000000" w:themeColor="text1"/>
          <w:sz w:val="24"/>
          <w:szCs w:val="24"/>
        </w:rPr>
        <w:t xml:space="preserve"> (ОС НИУ ВШЭ)</w:t>
      </w:r>
      <w:r w:rsidRPr="007C75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C050D" w:rsidRPr="007C75E4" w:rsidRDefault="00CC050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7C75E4">
        <w:rPr>
          <w:rFonts w:ascii="Times New Roman" w:hAnsi="Times New Roman"/>
          <w:color w:val="000000" w:themeColor="text1"/>
          <w:sz w:val="24"/>
          <w:szCs w:val="24"/>
        </w:rPr>
        <w:t xml:space="preserve">Учебным планом направления </w:t>
      </w:r>
      <w:r w:rsidR="007C75E4" w:rsidRPr="007C75E4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7C75E4">
        <w:rPr>
          <w:rFonts w:ascii="Times New Roman" w:hAnsi="Times New Roman"/>
          <w:color w:val="000000" w:themeColor="text1"/>
          <w:sz w:val="24"/>
          <w:szCs w:val="24"/>
        </w:rPr>
        <w:t>.06.01 «</w:t>
      </w:r>
      <w:r w:rsidR="007C75E4" w:rsidRPr="007C75E4">
        <w:rPr>
          <w:rFonts w:ascii="Times New Roman" w:hAnsi="Times New Roman"/>
          <w:color w:val="000000" w:themeColor="text1"/>
          <w:sz w:val="24"/>
          <w:szCs w:val="24"/>
        </w:rPr>
        <w:t>Математика и механика</w:t>
      </w:r>
      <w:r w:rsidRPr="007C75E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366D4" w:rsidRPr="007C75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60F5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  <w:proofErr w:type="gramEnd"/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Pr="007C75E4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color w:val="000000" w:themeColor="text1"/>
          <w:szCs w:val="24"/>
        </w:rPr>
      </w:pPr>
      <w:r>
        <w:rPr>
          <w:szCs w:val="24"/>
        </w:rPr>
        <w:t>Научно-</w:t>
      </w:r>
      <w:r w:rsidR="00595253">
        <w:rPr>
          <w:szCs w:val="24"/>
        </w:rPr>
        <w:t>педагогическая</w:t>
      </w:r>
      <w:r>
        <w:rPr>
          <w:szCs w:val="24"/>
        </w:rPr>
        <w:t xml:space="preserve"> практика</w:t>
      </w:r>
      <w:r w:rsidR="00E6384B" w:rsidRPr="00E6384B">
        <w:rPr>
          <w:szCs w:val="24"/>
        </w:rPr>
        <w:t xml:space="preserve"> проводится </w:t>
      </w:r>
      <w:r w:rsidR="00753D5C">
        <w:rPr>
          <w:color w:val="000000" w:themeColor="text1"/>
          <w:szCs w:val="24"/>
        </w:rPr>
        <w:t xml:space="preserve">на </w:t>
      </w:r>
      <w:r w:rsidR="007C75E4" w:rsidRPr="007C75E4">
        <w:rPr>
          <w:color w:val="000000" w:themeColor="text1"/>
          <w:szCs w:val="24"/>
        </w:rPr>
        <w:t>2,</w:t>
      </w:r>
      <w:r w:rsidR="00632342" w:rsidRPr="007C75E4">
        <w:rPr>
          <w:color w:val="000000" w:themeColor="text1"/>
          <w:szCs w:val="24"/>
        </w:rPr>
        <w:t xml:space="preserve"> 3</w:t>
      </w:r>
      <w:r w:rsidR="00E6384B" w:rsidRPr="007C75E4">
        <w:rPr>
          <w:color w:val="000000" w:themeColor="text1"/>
          <w:szCs w:val="24"/>
        </w:rPr>
        <w:t xml:space="preserve"> годах обучения в аспирантуре. </w:t>
      </w:r>
    </w:p>
    <w:p w:rsidR="00E6384B" w:rsidRPr="004E0056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7C75E4">
        <w:rPr>
          <w:color w:val="000000" w:themeColor="text1"/>
          <w:szCs w:val="24"/>
        </w:rPr>
        <w:t>Общая трудоемкость научно-</w:t>
      </w:r>
      <w:r w:rsidR="007C75E4">
        <w:rPr>
          <w:color w:val="000000" w:themeColor="text1"/>
          <w:szCs w:val="24"/>
        </w:rPr>
        <w:t>педагогичес</w:t>
      </w:r>
      <w:r w:rsidR="002D2361" w:rsidRPr="007C75E4">
        <w:rPr>
          <w:color w:val="000000" w:themeColor="text1"/>
          <w:szCs w:val="24"/>
        </w:rPr>
        <w:t>кой</w:t>
      </w:r>
      <w:r w:rsidRPr="007C75E4">
        <w:rPr>
          <w:color w:val="000000" w:themeColor="text1"/>
          <w:szCs w:val="24"/>
        </w:rPr>
        <w:t xml:space="preserve"> практики</w:t>
      </w:r>
      <w:r w:rsidR="004B26F5" w:rsidRPr="007C75E4">
        <w:rPr>
          <w:color w:val="000000" w:themeColor="text1"/>
          <w:szCs w:val="24"/>
        </w:rPr>
        <w:t xml:space="preserve"> </w:t>
      </w:r>
      <w:r w:rsidRPr="007C75E4">
        <w:rPr>
          <w:color w:val="000000" w:themeColor="text1"/>
          <w:szCs w:val="24"/>
        </w:rPr>
        <w:t xml:space="preserve">составляет </w:t>
      </w:r>
      <w:r w:rsidR="007C75E4" w:rsidRPr="007C75E4">
        <w:rPr>
          <w:color w:val="000000" w:themeColor="text1"/>
          <w:szCs w:val="24"/>
        </w:rPr>
        <w:t>8</w:t>
      </w:r>
      <w:r w:rsidRPr="007C75E4">
        <w:rPr>
          <w:color w:val="000000" w:themeColor="text1"/>
          <w:szCs w:val="24"/>
        </w:rPr>
        <w:t xml:space="preserve"> </w:t>
      </w:r>
      <w:proofErr w:type="spellStart"/>
      <w:r w:rsidRPr="007C75E4">
        <w:rPr>
          <w:color w:val="000000" w:themeColor="text1"/>
          <w:szCs w:val="24"/>
        </w:rPr>
        <w:t>з.е</w:t>
      </w:r>
      <w:proofErr w:type="spellEnd"/>
      <w:r w:rsidRPr="007C75E4">
        <w:rPr>
          <w:color w:val="000000" w:themeColor="text1"/>
          <w:szCs w:val="24"/>
        </w:rPr>
        <w:t>.</w:t>
      </w:r>
      <w:r w:rsidR="00996D5B" w:rsidRPr="007C75E4">
        <w:rPr>
          <w:color w:val="000000" w:themeColor="text1"/>
          <w:szCs w:val="24"/>
        </w:rPr>
        <w:t xml:space="preserve">, </w:t>
      </w:r>
      <w:r w:rsidR="007C75E4" w:rsidRPr="007C75E4">
        <w:rPr>
          <w:color w:val="000000" w:themeColor="text1"/>
          <w:szCs w:val="24"/>
        </w:rPr>
        <w:t>304</w:t>
      </w:r>
      <w:r w:rsidR="00996D5B" w:rsidRPr="007C75E4">
        <w:rPr>
          <w:color w:val="000000" w:themeColor="text1"/>
          <w:szCs w:val="24"/>
        </w:rPr>
        <w:t xml:space="preserve">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Задачами научно-педагогической практики являются:</w:t>
      </w:r>
    </w:p>
    <w:p w:rsidR="002D2361" w:rsidRPr="002D2361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</w:t>
      </w:r>
      <w:r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проектирование и реализация на практике основных видов учебных занятий</w:t>
      </w:r>
      <w:r w:rsidR="00595253">
        <w:rPr>
          <w:lang w:eastAsia="x-none"/>
        </w:rPr>
        <w:t>, формирование системы оценивания и контрольных материалов</w:t>
      </w:r>
      <w:r w:rsidRPr="002D2361"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0170B2" w:rsidRPr="000170B2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 xml:space="preserve">В результате прохождения практики аспирант должен: 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lastRenderedPageBreak/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 xml:space="preserve">Уметь: 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>•</w:t>
      </w:r>
      <w:r w:rsidRPr="007C75E4">
        <w:rPr>
          <w:color w:val="000000" w:themeColor="text1"/>
        </w:rPr>
        <w:tab/>
        <w:t xml:space="preserve">преподносить </w:t>
      </w:r>
      <w:proofErr w:type="gramStart"/>
      <w:r w:rsidRPr="007C75E4">
        <w:rPr>
          <w:color w:val="000000" w:themeColor="text1"/>
        </w:rPr>
        <w:t>информацию</w:t>
      </w:r>
      <w:proofErr w:type="gramEnd"/>
      <w:r w:rsidRPr="007C75E4">
        <w:rPr>
          <w:color w:val="000000" w:themeColor="text1"/>
        </w:rPr>
        <w:t xml:space="preserve">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>•</w:t>
      </w:r>
      <w:r w:rsidRPr="007C75E4">
        <w:rPr>
          <w:color w:val="000000" w:themeColor="text1"/>
        </w:rPr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>•</w:t>
      </w:r>
      <w:r w:rsidRPr="007C75E4">
        <w:rPr>
          <w:color w:val="000000" w:themeColor="text1"/>
        </w:rPr>
        <w:tab/>
        <w:t>оказывать помощь в организации самостоятельной образовательной и научно-</w:t>
      </w:r>
      <w:r w:rsidR="00D13A57" w:rsidRPr="007C75E4">
        <w:rPr>
          <w:color w:val="000000" w:themeColor="text1"/>
        </w:rPr>
        <w:t>педагогической</w:t>
      </w:r>
      <w:r w:rsidRPr="007C75E4">
        <w:rPr>
          <w:color w:val="000000" w:themeColor="text1"/>
        </w:rPr>
        <w:t xml:space="preserve"> работы студентов; 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>•</w:t>
      </w:r>
      <w:r w:rsidRPr="007C75E4">
        <w:rPr>
          <w:color w:val="000000" w:themeColor="text1"/>
        </w:rPr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</w:p>
    <w:p w:rsidR="002D2361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7C75E4">
        <w:rPr>
          <w:color w:val="000000" w:themeColor="text1"/>
        </w:rPr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C45911" w:themeColor="accent2" w:themeShade="BF"/>
        </w:rPr>
      </w:pPr>
    </w:p>
    <w:p w:rsidR="00EF2A3E" w:rsidRPr="007C75E4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0" w:themeColor="text1"/>
          <w:highlight w:val="yellow"/>
        </w:rPr>
      </w:pPr>
      <w:r w:rsidRPr="007C75E4">
        <w:rPr>
          <w:color w:val="000000" w:themeColor="text1"/>
        </w:rPr>
        <w:t>В результате прохождения практики аспирант осваивает следующие компетенции:</w:t>
      </w:r>
    </w:p>
    <w:p w:rsidR="000170B2" w:rsidRPr="007C75E4" w:rsidRDefault="000170B2" w:rsidP="00211E57">
      <w:pPr>
        <w:tabs>
          <w:tab w:val="left" w:pos="2"/>
          <w:tab w:val="left" w:pos="851"/>
          <w:tab w:val="left" w:pos="993"/>
        </w:tabs>
        <w:ind w:firstLine="567"/>
        <w:rPr>
          <w:color w:val="000000" w:themeColor="text1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2409"/>
        <w:gridCol w:w="2552"/>
      </w:tblGrid>
      <w:tr w:rsidR="002D2361" w:rsidRPr="002D2361" w:rsidTr="00D9520E">
        <w:tc>
          <w:tcPr>
            <w:tcW w:w="3402" w:type="dxa"/>
          </w:tcPr>
          <w:p w:rsidR="002D2361" w:rsidRPr="007C75E4" w:rsidRDefault="002D2361" w:rsidP="00D9520E">
            <w:pPr>
              <w:tabs>
                <w:tab w:val="left" w:pos="0"/>
                <w:tab w:val="left" w:pos="993"/>
              </w:tabs>
              <w:ind w:firstLine="34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C75E4">
              <w:rPr>
                <w:i/>
                <w:color w:val="000000" w:themeColor="text1"/>
                <w:sz w:val="20"/>
                <w:szCs w:val="20"/>
              </w:rPr>
              <w:t xml:space="preserve">Компетенция </w:t>
            </w:r>
            <w:r w:rsidRPr="007C75E4">
              <w:rPr>
                <w:i/>
                <w:color w:val="000000" w:themeColor="text1"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2D2361" w:rsidRPr="007C75E4" w:rsidRDefault="002D2361" w:rsidP="00D9520E">
            <w:pPr>
              <w:tabs>
                <w:tab w:val="left" w:pos="-108"/>
                <w:tab w:val="left" w:pos="851"/>
                <w:tab w:val="left" w:pos="993"/>
              </w:tabs>
              <w:ind w:right="-108"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C75E4">
              <w:rPr>
                <w:i/>
                <w:color w:val="000000" w:themeColor="text1"/>
                <w:sz w:val="20"/>
                <w:szCs w:val="20"/>
              </w:rPr>
              <w:t>Код по ОС  НИУ ВШЭ</w:t>
            </w:r>
          </w:p>
        </w:tc>
        <w:tc>
          <w:tcPr>
            <w:tcW w:w="2409" w:type="dxa"/>
          </w:tcPr>
          <w:p w:rsidR="002D2361" w:rsidRPr="007C75E4" w:rsidRDefault="002D2361" w:rsidP="00D9520E">
            <w:pPr>
              <w:tabs>
                <w:tab w:val="left" w:pos="2"/>
                <w:tab w:val="left" w:pos="851"/>
                <w:tab w:val="left" w:pos="993"/>
              </w:tabs>
              <w:ind w:hanging="108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C75E4">
              <w:rPr>
                <w:i/>
                <w:color w:val="000000" w:themeColor="text1"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2" w:type="dxa"/>
          </w:tcPr>
          <w:p w:rsidR="002D2361" w:rsidRPr="007C75E4" w:rsidRDefault="002D2361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7C75E4">
              <w:rPr>
                <w:i/>
                <w:color w:val="000000" w:themeColor="text1"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C75E4" w:rsidRPr="002D2361" w:rsidTr="00D9520E">
        <w:tc>
          <w:tcPr>
            <w:tcW w:w="3402" w:type="dxa"/>
          </w:tcPr>
          <w:p w:rsidR="007C75E4" w:rsidRPr="007C75E4" w:rsidRDefault="007C75E4" w:rsidP="00211E57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color w:val="000000" w:themeColor="text1"/>
                <w:szCs w:val="28"/>
              </w:rPr>
            </w:pPr>
            <w:r w:rsidRPr="007C75E4">
              <w:rPr>
                <w:rFonts w:eastAsia="Times New Roman"/>
                <w:color w:val="000000" w:themeColor="text1"/>
                <w:szCs w:val="28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93" w:type="dxa"/>
          </w:tcPr>
          <w:p w:rsidR="007C75E4" w:rsidRPr="007C75E4" w:rsidRDefault="007C75E4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color w:val="000000" w:themeColor="text1"/>
              </w:rPr>
            </w:pPr>
            <w:r w:rsidRPr="007C75E4">
              <w:rPr>
                <w:color w:val="000000" w:themeColor="text1"/>
              </w:rPr>
              <w:t>ОПК-4</w:t>
            </w:r>
          </w:p>
        </w:tc>
        <w:tc>
          <w:tcPr>
            <w:tcW w:w="2409" w:type="dxa"/>
          </w:tcPr>
          <w:p w:rsidR="007C75E4" w:rsidRPr="007C75E4" w:rsidRDefault="00D9520E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color w:val="000000" w:themeColor="text1"/>
                <w:szCs w:val="24"/>
              </w:rPr>
            </w:pPr>
            <w:r>
              <w:t xml:space="preserve">Способен </w:t>
            </w:r>
            <w:r w:rsidRPr="006376C3">
              <w:t>планировать и осуществлять учебно-воспитательный процесс</w:t>
            </w:r>
          </w:p>
        </w:tc>
        <w:tc>
          <w:tcPr>
            <w:tcW w:w="2552" w:type="dxa"/>
          </w:tcPr>
          <w:p w:rsidR="00D9520E" w:rsidRDefault="00D9520E" w:rsidP="00D9520E">
            <w:pPr>
              <w:ind w:firstLine="0"/>
            </w:pPr>
            <w:r>
              <w:t>Самостоятельная работа</w:t>
            </w:r>
          </w:p>
          <w:p w:rsidR="007C75E4" w:rsidRPr="007C75E4" w:rsidRDefault="00D9520E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color w:val="000000" w:themeColor="text1"/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2D2361" w:rsidRPr="002D2361" w:rsidTr="00D9520E">
        <w:tc>
          <w:tcPr>
            <w:tcW w:w="3402" w:type="dxa"/>
          </w:tcPr>
          <w:p w:rsidR="002D2361" w:rsidRPr="007C75E4" w:rsidRDefault="007C75E4" w:rsidP="00211E57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color w:val="000000" w:themeColor="text1"/>
              </w:rPr>
            </w:pPr>
            <w:r w:rsidRPr="007C75E4">
              <w:rPr>
                <w:rFonts w:eastAsia="Times New Roman"/>
                <w:color w:val="000000" w:themeColor="text1"/>
                <w:szCs w:val="28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93" w:type="dxa"/>
          </w:tcPr>
          <w:p w:rsidR="002D2361" w:rsidRPr="007C75E4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color w:val="000000" w:themeColor="text1"/>
              </w:rPr>
            </w:pPr>
            <w:r w:rsidRPr="007C75E4">
              <w:rPr>
                <w:color w:val="000000" w:themeColor="text1"/>
              </w:rPr>
              <w:t>ОПК-5</w:t>
            </w:r>
          </w:p>
        </w:tc>
        <w:tc>
          <w:tcPr>
            <w:tcW w:w="2409" w:type="dxa"/>
          </w:tcPr>
          <w:p w:rsidR="002D2361" w:rsidRPr="007C75E4" w:rsidRDefault="00D9520E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Грамотно применяет э</w:t>
            </w:r>
            <w:r w:rsidR="002D2361" w:rsidRPr="007C75E4">
              <w:rPr>
                <w:color w:val="000000" w:themeColor="text1"/>
                <w:szCs w:val="24"/>
              </w:rPr>
              <w:t>ффективные методики преподавания</w:t>
            </w:r>
          </w:p>
        </w:tc>
        <w:tc>
          <w:tcPr>
            <w:tcW w:w="2552" w:type="dxa"/>
          </w:tcPr>
          <w:p w:rsidR="00D9520E" w:rsidRDefault="00D9520E" w:rsidP="00D9520E">
            <w:pPr>
              <w:ind w:firstLine="0"/>
            </w:pPr>
            <w:r>
              <w:t>Самостоятельная работа</w:t>
            </w:r>
          </w:p>
          <w:p w:rsidR="002D2361" w:rsidRPr="007C75E4" w:rsidRDefault="00D9520E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color w:val="000000" w:themeColor="text1"/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2D2361" w:rsidRPr="002D2361" w:rsidTr="00D9520E">
        <w:tc>
          <w:tcPr>
            <w:tcW w:w="3402" w:type="dxa"/>
          </w:tcPr>
          <w:p w:rsidR="002D2361" w:rsidRPr="007C75E4" w:rsidRDefault="007C75E4" w:rsidP="007C75E4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color w:val="000000" w:themeColor="text1"/>
                <w:szCs w:val="28"/>
              </w:rPr>
            </w:pPr>
            <w:r w:rsidRPr="007C75E4">
              <w:rPr>
                <w:rFonts w:eastAsia="Times New Roman"/>
                <w:color w:val="000000" w:themeColor="text1"/>
                <w:szCs w:val="28"/>
              </w:rP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93" w:type="dxa"/>
          </w:tcPr>
          <w:p w:rsidR="002D2361" w:rsidRPr="007C75E4" w:rsidRDefault="007C75E4" w:rsidP="007C75E4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color w:val="000000" w:themeColor="text1"/>
              </w:rPr>
            </w:pPr>
            <w:r w:rsidRPr="007C75E4">
              <w:rPr>
                <w:color w:val="000000" w:themeColor="text1"/>
              </w:rPr>
              <w:t>О</w:t>
            </w:r>
            <w:r w:rsidR="002D2361" w:rsidRPr="007C75E4">
              <w:rPr>
                <w:color w:val="000000" w:themeColor="text1"/>
              </w:rPr>
              <w:t>ПК-</w:t>
            </w:r>
            <w:r w:rsidRPr="007C75E4">
              <w:rPr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2D2361" w:rsidRPr="007C75E4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color w:val="000000" w:themeColor="text1"/>
                <w:szCs w:val="24"/>
              </w:rPr>
            </w:pPr>
            <w:r w:rsidRPr="007C75E4">
              <w:rPr>
                <w:color w:val="000000" w:themeColor="text1"/>
                <w:szCs w:val="24"/>
              </w:rPr>
              <w:t>демонстрирует умение наладить учебно-познавательную деятельность</w:t>
            </w:r>
          </w:p>
        </w:tc>
        <w:tc>
          <w:tcPr>
            <w:tcW w:w="2552" w:type="dxa"/>
          </w:tcPr>
          <w:p w:rsidR="00D9520E" w:rsidRDefault="00D9520E" w:rsidP="00D9520E">
            <w:pPr>
              <w:ind w:firstLine="0"/>
            </w:pPr>
            <w:r>
              <w:t>Самостоятельная работа</w:t>
            </w:r>
          </w:p>
          <w:p w:rsidR="002D2361" w:rsidRPr="007C75E4" w:rsidRDefault="00D9520E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color w:val="000000" w:themeColor="text1"/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2D2361" w:rsidRPr="002D2361" w:rsidTr="00D9520E">
        <w:tc>
          <w:tcPr>
            <w:tcW w:w="3402" w:type="dxa"/>
          </w:tcPr>
          <w:p w:rsidR="002D2361" w:rsidRPr="007C75E4" w:rsidRDefault="007C75E4" w:rsidP="00211E57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color w:val="000000" w:themeColor="text1"/>
                <w:szCs w:val="28"/>
              </w:rPr>
            </w:pPr>
            <w:r w:rsidRPr="007C75E4">
              <w:rPr>
                <w:rFonts w:eastAsia="Times New Roman"/>
                <w:color w:val="000000" w:themeColor="text1"/>
                <w:szCs w:val="28"/>
              </w:rPr>
              <w:lastRenderedPageBreak/>
              <w:t>Способность к преподаванию математических дисциплин и учебно-методической работе по областям профессиональной деятельности</w:t>
            </w:r>
          </w:p>
        </w:tc>
        <w:tc>
          <w:tcPr>
            <w:tcW w:w="993" w:type="dxa"/>
          </w:tcPr>
          <w:p w:rsidR="002D2361" w:rsidRPr="007C75E4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color w:val="000000" w:themeColor="text1"/>
              </w:rPr>
            </w:pPr>
            <w:r w:rsidRPr="007C75E4">
              <w:rPr>
                <w:color w:val="000000" w:themeColor="text1"/>
              </w:rPr>
              <w:t>ПК-5</w:t>
            </w:r>
          </w:p>
        </w:tc>
        <w:tc>
          <w:tcPr>
            <w:tcW w:w="2409" w:type="dxa"/>
          </w:tcPr>
          <w:p w:rsidR="002D2361" w:rsidRPr="007C75E4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color w:val="000000" w:themeColor="text1"/>
                <w:szCs w:val="24"/>
              </w:rPr>
            </w:pPr>
            <w:r w:rsidRPr="007C75E4">
              <w:rPr>
                <w:color w:val="000000" w:themeColor="text1"/>
                <w:szCs w:val="24"/>
              </w:rPr>
              <w:t>готовит материалы, сопровождающие учебные курсы, а также разрабатывает планы таких курсов</w:t>
            </w:r>
          </w:p>
        </w:tc>
        <w:tc>
          <w:tcPr>
            <w:tcW w:w="2552" w:type="dxa"/>
          </w:tcPr>
          <w:p w:rsidR="00D9520E" w:rsidRDefault="00D9520E" w:rsidP="00D9520E">
            <w:pPr>
              <w:ind w:right="34" w:firstLine="0"/>
            </w:pPr>
            <w:r>
              <w:t>Самостоятельная работа</w:t>
            </w:r>
          </w:p>
          <w:p w:rsidR="002D2361" w:rsidRPr="007C75E4" w:rsidRDefault="00D9520E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color w:val="000000" w:themeColor="text1"/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2D2361" w:rsidRPr="002D2361" w:rsidTr="00D9520E">
        <w:tc>
          <w:tcPr>
            <w:tcW w:w="3402" w:type="dxa"/>
          </w:tcPr>
          <w:p w:rsidR="002D2361" w:rsidRPr="007C75E4" w:rsidRDefault="007C75E4" w:rsidP="007C75E4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color w:val="000000" w:themeColor="text1"/>
                <w:szCs w:val="28"/>
              </w:rPr>
            </w:pPr>
            <w:r w:rsidRPr="007C75E4">
              <w:rPr>
                <w:rFonts w:eastAsia="Times New Roman"/>
                <w:color w:val="000000" w:themeColor="text1"/>
                <w:szCs w:val="28"/>
              </w:rPr>
              <w:t>Способность разрабатывать новые учебные курсы в области математики, механики, информатики, математической физики, в том числе на основе результатов проведенных теоретических и экспериментальных исследований, включая подготовку методических материалов, учебных пособий и учебников</w:t>
            </w:r>
          </w:p>
        </w:tc>
        <w:tc>
          <w:tcPr>
            <w:tcW w:w="993" w:type="dxa"/>
          </w:tcPr>
          <w:p w:rsidR="002D2361" w:rsidRPr="007C75E4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color w:val="000000" w:themeColor="text1"/>
              </w:rPr>
            </w:pPr>
            <w:r w:rsidRPr="007C75E4">
              <w:rPr>
                <w:color w:val="000000" w:themeColor="text1"/>
              </w:rPr>
              <w:t>ПК-6</w:t>
            </w:r>
          </w:p>
        </w:tc>
        <w:tc>
          <w:tcPr>
            <w:tcW w:w="2409" w:type="dxa"/>
          </w:tcPr>
          <w:p w:rsidR="002D2361" w:rsidRPr="007C75E4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color w:val="000000" w:themeColor="text1"/>
                <w:szCs w:val="24"/>
              </w:rPr>
            </w:pPr>
            <w:r w:rsidRPr="007C75E4">
              <w:rPr>
                <w:color w:val="000000" w:themeColor="text1"/>
                <w:szCs w:val="24"/>
              </w:rPr>
              <w:t xml:space="preserve">грамотно организует </w:t>
            </w:r>
            <w:r w:rsidR="00D9520E">
              <w:rPr>
                <w:color w:val="000000" w:themeColor="text1"/>
                <w:szCs w:val="24"/>
              </w:rPr>
              <w:t xml:space="preserve"> образовательный процесс и </w:t>
            </w:r>
            <w:r w:rsidRPr="007C75E4">
              <w:rPr>
                <w:color w:val="000000" w:themeColor="text1"/>
                <w:szCs w:val="24"/>
              </w:rPr>
              <w:t>научно-исследовательскую работу студентов</w:t>
            </w:r>
          </w:p>
        </w:tc>
        <w:tc>
          <w:tcPr>
            <w:tcW w:w="2552" w:type="dxa"/>
          </w:tcPr>
          <w:p w:rsidR="00D9520E" w:rsidRDefault="00D9520E" w:rsidP="00D9520E">
            <w:pPr>
              <w:ind w:right="34" w:firstLine="0"/>
            </w:pPr>
            <w:r>
              <w:t>Самостоятельная работа</w:t>
            </w:r>
          </w:p>
          <w:p w:rsidR="002D2361" w:rsidRPr="007C75E4" w:rsidRDefault="00D9520E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color w:val="000000" w:themeColor="text1"/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7C75E4" w:rsidRPr="002D2361" w:rsidTr="00D9520E">
        <w:tc>
          <w:tcPr>
            <w:tcW w:w="3402" w:type="dxa"/>
          </w:tcPr>
          <w:p w:rsidR="007C75E4" w:rsidRPr="007C75E4" w:rsidRDefault="007C75E4" w:rsidP="00211E57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color w:val="000000" w:themeColor="text1"/>
                <w:szCs w:val="28"/>
              </w:rPr>
            </w:pPr>
            <w:r w:rsidRPr="007C75E4">
              <w:rPr>
                <w:color w:val="000000" w:themeColor="text1"/>
              </w:rPr>
              <w:t>Способность организовать научно-исследовательскую работу в образовательной организации, в том числе способность руководить научно</w:t>
            </w:r>
            <w:r>
              <w:rPr>
                <w:color w:val="000000" w:themeColor="text1"/>
              </w:rPr>
              <w:t>-</w:t>
            </w:r>
            <w:r w:rsidRPr="007C75E4">
              <w:rPr>
                <w:color w:val="000000" w:themeColor="text1"/>
              </w:rPr>
              <w:t>исследовательской работой студентов</w:t>
            </w:r>
          </w:p>
        </w:tc>
        <w:tc>
          <w:tcPr>
            <w:tcW w:w="993" w:type="dxa"/>
          </w:tcPr>
          <w:p w:rsidR="007C75E4" w:rsidRPr="007C75E4" w:rsidRDefault="007C75E4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color w:val="000000" w:themeColor="text1"/>
              </w:rPr>
            </w:pPr>
            <w:r w:rsidRPr="007C75E4">
              <w:rPr>
                <w:color w:val="000000" w:themeColor="text1"/>
              </w:rPr>
              <w:t>ПК-7</w:t>
            </w:r>
          </w:p>
        </w:tc>
        <w:tc>
          <w:tcPr>
            <w:tcW w:w="2409" w:type="dxa"/>
          </w:tcPr>
          <w:p w:rsidR="007C75E4" w:rsidRPr="007C75E4" w:rsidRDefault="00D9520E" w:rsidP="00211E57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color w:val="000000" w:themeColor="text1"/>
                <w:szCs w:val="24"/>
              </w:rPr>
            </w:pPr>
            <w:proofErr w:type="gramStart"/>
            <w:r>
              <w:t>Способен</w:t>
            </w:r>
            <w:proofErr w:type="gramEnd"/>
            <w:r>
              <w:t xml:space="preserve"> организовать выполнение научного исследования и реализацию образовательного процесса</w:t>
            </w:r>
          </w:p>
        </w:tc>
        <w:tc>
          <w:tcPr>
            <w:tcW w:w="2552" w:type="dxa"/>
          </w:tcPr>
          <w:p w:rsidR="00D9520E" w:rsidRDefault="00D9520E" w:rsidP="00D9520E">
            <w:pPr>
              <w:ind w:right="34" w:firstLine="0"/>
            </w:pPr>
            <w:r>
              <w:t>Самостоятельная работа</w:t>
            </w:r>
          </w:p>
          <w:p w:rsidR="007C75E4" w:rsidRPr="007C75E4" w:rsidRDefault="00D9520E" w:rsidP="00D9520E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color w:val="000000" w:themeColor="text1"/>
                <w:szCs w:val="24"/>
              </w:rPr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</w:tbl>
    <w:p w:rsidR="00EF2A3E" w:rsidRDefault="00EF2A3E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</w:t>
            </w:r>
            <w:proofErr w:type="gramStart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>
        <w:t xml:space="preserve">тся в разделе «Рабочий </w:t>
      </w:r>
      <w:r w:rsidR="00753D5C">
        <w:rPr>
          <w:color w:val="000000" w:themeColor="text1"/>
        </w:rPr>
        <w:t>план 2</w:t>
      </w:r>
      <w:r w:rsidRPr="007C75E4">
        <w:rPr>
          <w:color w:val="000000" w:themeColor="text1"/>
        </w:rPr>
        <w:t>/</w:t>
      </w:r>
      <w:r w:rsidR="00632342" w:rsidRPr="007C75E4">
        <w:rPr>
          <w:color w:val="000000" w:themeColor="text1"/>
        </w:rPr>
        <w:t>3</w:t>
      </w:r>
      <w:r w:rsidRPr="007C75E4">
        <w:rPr>
          <w:color w:val="000000" w:themeColor="text1"/>
        </w:rPr>
        <w:t xml:space="preserve"> года подготовки </w:t>
      </w:r>
      <w:r>
        <w:t xml:space="preserve">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 xml:space="preserve">План (рабочий график) проведения практики, и индивидуальные задания аспиранта скрепляются подписью руководителя практики в разделе «Рабочий </w:t>
      </w:r>
      <w:r w:rsidR="00753D5C">
        <w:rPr>
          <w:color w:val="000000" w:themeColor="text1"/>
          <w:szCs w:val="24"/>
        </w:rPr>
        <w:t>план 2</w:t>
      </w:r>
      <w:r w:rsidRPr="007C75E4">
        <w:rPr>
          <w:color w:val="000000" w:themeColor="text1"/>
          <w:szCs w:val="24"/>
        </w:rPr>
        <w:t>/</w:t>
      </w:r>
      <w:r w:rsidR="007C75E4" w:rsidRPr="007C75E4">
        <w:rPr>
          <w:color w:val="000000" w:themeColor="text1"/>
          <w:szCs w:val="24"/>
        </w:rPr>
        <w:t>3</w:t>
      </w:r>
      <w:r w:rsidRPr="007C75E4">
        <w:rPr>
          <w:color w:val="000000" w:themeColor="text1"/>
          <w:szCs w:val="24"/>
        </w:rPr>
        <w:t xml:space="preserve"> года подготовки </w:t>
      </w:r>
      <w:r w:rsidRPr="00FB3B57">
        <w:rPr>
          <w:szCs w:val="24"/>
        </w:rPr>
        <w:t>аспиранта».</w:t>
      </w:r>
    </w:p>
    <w:p w:rsidR="00924533" w:rsidRPr="00924533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 xml:space="preserve">/по желанию </w:t>
      </w:r>
      <w:proofErr w:type="gramStart"/>
      <w:r w:rsidR="00B447A2">
        <w:rPr>
          <w:szCs w:val="24"/>
        </w:rPr>
        <w:t>обучающегося</w:t>
      </w:r>
      <w:proofErr w:type="gramEnd"/>
      <w:r w:rsidRPr="009A4BB8">
        <w:rPr>
          <w:szCs w:val="24"/>
        </w:rPr>
        <w:t xml:space="preserve">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E6CF0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пелагической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FB3B57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D13A57">
        <w:rPr>
          <w:szCs w:val="24"/>
        </w:rPr>
        <w:t>педагогической</w:t>
      </w:r>
      <w:r w:rsidR="00E94DB8" w:rsidRPr="00FB3B57">
        <w:rPr>
          <w:szCs w:val="24"/>
        </w:rPr>
        <w:t xml:space="preserve">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 xml:space="preserve">Перечень примерных тем и вопросов при </w:t>
      </w:r>
      <w:r w:rsidR="0029408B" w:rsidRPr="00B447A2">
        <w:rPr>
          <w:szCs w:val="24"/>
        </w:rPr>
        <w:t xml:space="preserve">защите </w:t>
      </w:r>
      <w:r w:rsidRPr="00B447A2">
        <w:rPr>
          <w:szCs w:val="24"/>
        </w:rPr>
        <w:t>отчета по практике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1.</w:t>
      </w:r>
      <w:r w:rsidR="00B447A2" w:rsidRPr="00B447A2">
        <w:rPr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2.</w:t>
      </w:r>
      <w:r w:rsidR="00B447A2" w:rsidRPr="00B447A2">
        <w:rPr>
          <w:szCs w:val="24"/>
        </w:rPr>
        <w:t xml:space="preserve"> Какими методами и подходами Вы пользовались при прохождении практики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3.</w:t>
      </w:r>
      <w:r w:rsidR="002B211A" w:rsidRPr="00B447A2">
        <w:rPr>
          <w:szCs w:val="24"/>
        </w:rPr>
        <w:t xml:space="preserve"> С какими трудностями Вы столкнулись при </w:t>
      </w:r>
      <w:r w:rsidR="00B447A2" w:rsidRPr="00B447A2">
        <w:rPr>
          <w:szCs w:val="24"/>
        </w:rPr>
        <w:t>прохождении практики</w:t>
      </w:r>
      <w:r w:rsidR="002B211A" w:rsidRPr="00B447A2">
        <w:rPr>
          <w:szCs w:val="24"/>
        </w:rPr>
        <w:t>?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Pr="002B211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B447A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lastRenderedPageBreak/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D9520E" w:rsidRDefault="00D9520E" w:rsidP="00D9520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firstLine="360"/>
        <w:outlineLvl w:val="1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</w:pPr>
      <w:r w:rsidRPr="00D9520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  <w:t>Обязательная литература</w:t>
      </w:r>
    </w:p>
    <w:p w:rsidR="00D9520E" w:rsidRPr="00D9520E" w:rsidRDefault="00D9520E" w:rsidP="00D9520E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firstLine="360"/>
        <w:outlineLvl w:val="1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</w:pPr>
    </w:p>
    <w:p w:rsidR="00D9520E" w:rsidRPr="00D9520E" w:rsidRDefault="00D9520E" w:rsidP="00D9520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r w:rsidRPr="00D9520E"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  <w:t>Психология и педагогика: учебное пособие для вузов / Столяренко А.М. – М.: Изд-во ЮНИТИ-ДАНА, 2006. – 527 с.</w:t>
      </w:r>
    </w:p>
    <w:p w:rsidR="00D9520E" w:rsidRPr="00D9520E" w:rsidRDefault="00D9520E" w:rsidP="00D9520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r w:rsidRPr="00D9520E"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  <w:t>Поддержание изменений в университетах. Преемственность кейс-</w:t>
      </w:r>
      <w:proofErr w:type="spellStart"/>
      <w:r w:rsidRPr="00D9520E"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  <w:t>стади</w:t>
      </w:r>
      <w:proofErr w:type="spellEnd"/>
      <w:r w:rsidRPr="00D9520E"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  <w:t xml:space="preserve"> и концепций / Б. Р. Кларк. – М.: Изд. дом Высшей школы экономики, 2011. – 312 с.</w:t>
      </w:r>
    </w:p>
    <w:p w:rsidR="00D9520E" w:rsidRPr="00D9520E" w:rsidRDefault="00D9520E" w:rsidP="00D952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</w:p>
    <w:p w:rsidR="00D9520E" w:rsidRDefault="00D9520E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</w:pPr>
      <w:r w:rsidRPr="00D9520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  <w:t>Дополнительная литература</w:t>
      </w:r>
    </w:p>
    <w:p w:rsidR="00E244A4" w:rsidRPr="00D9520E" w:rsidRDefault="00E244A4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360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</w:pPr>
    </w:p>
    <w:p w:rsidR="00D9520E" w:rsidRPr="00D9520E" w:rsidRDefault="00D9520E" w:rsidP="00D9520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Современные технологии обучения в вузе (опыт Санкт-Петербургского филиала НИУ ВШЭ): Учебн</w:t>
      </w:r>
      <w:proofErr w:type="gramStart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о-</w:t>
      </w:r>
      <w:proofErr w:type="gramEnd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 методическое пособие / НИУ ВШЭ - СПб. – СПб</w:t>
      </w:r>
      <w:proofErr w:type="gramStart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. : </w:t>
      </w:r>
      <w:proofErr w:type="gramEnd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НИУ ВШЭ, 2011 . – 128 с. – </w:t>
      </w:r>
      <w:proofErr w:type="spellStart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МетИздПром</w:t>
      </w:r>
      <w:proofErr w:type="spellEnd"/>
    </w:p>
    <w:p w:rsidR="00D9520E" w:rsidRPr="00D9520E" w:rsidRDefault="00D9520E" w:rsidP="00D9520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proofErr w:type="spellStart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Татур</w:t>
      </w:r>
      <w:proofErr w:type="spellEnd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, Ю. Г. Высшее образование</w:t>
      </w:r>
      <w:proofErr w:type="gramStart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 :</w:t>
      </w:r>
      <w:proofErr w:type="gramEnd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Татур</w:t>
      </w:r>
      <w:proofErr w:type="spellEnd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>. - М.</w:t>
      </w:r>
      <w:proofErr w:type="gramStart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 :</w:t>
      </w:r>
      <w:proofErr w:type="gramEnd"/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 Университетская книга; Логос, 2006. - 256 с. - Режим доступа по паролю: </w:t>
      </w:r>
      <w:hyperlink r:id="rId9" w:history="1">
        <w:r w:rsidRPr="00D9520E">
          <w:rPr>
            <w:rFonts w:eastAsia="Arial Unicode MS" w:cs="Arial Unicode MS"/>
            <w:color w:val="0000FF"/>
            <w:szCs w:val="24"/>
            <w:u w:color="0000FF"/>
            <w:bdr w:val="nil"/>
            <w:shd w:val="clear" w:color="auto" w:fill="FFFFFF"/>
            <w:lang w:eastAsia="ru-RU"/>
          </w:rPr>
          <w:t>http://znanium.com/catalog.php?bookinfo=469152</w:t>
        </w:r>
      </w:hyperlink>
      <w:r w:rsidRPr="00D9520E">
        <w:rPr>
          <w:rFonts w:eastAsia="Arial Unicode MS" w:cs="Arial Unicode MS"/>
          <w:color w:val="0000FF"/>
          <w:szCs w:val="24"/>
          <w:u w:color="0000FF"/>
          <w:bdr w:val="nil"/>
          <w:shd w:val="clear" w:color="auto" w:fill="FFFFFF"/>
          <w:lang w:eastAsia="ru-RU"/>
        </w:rPr>
        <w:t xml:space="preserve"> </w:t>
      </w:r>
      <w:r w:rsidRPr="00D9520E">
        <w:rPr>
          <w:rFonts w:eastAsia="Arial Unicode MS" w:cs="Arial Unicode MS"/>
          <w:color w:val="000000"/>
          <w:szCs w:val="24"/>
          <w:u w:color="000000"/>
          <w:bdr w:val="nil"/>
          <w:shd w:val="clear" w:color="auto" w:fill="FFFFFF"/>
          <w:lang w:eastAsia="ru-RU"/>
        </w:rPr>
        <w:t xml:space="preserve"> (ЭБС «ZNANIUM»)</w:t>
      </w:r>
    </w:p>
    <w:p w:rsidR="00D9520E" w:rsidRPr="00D9520E" w:rsidRDefault="00D9520E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</w:pPr>
    </w:p>
    <w:p w:rsidR="00D9520E" w:rsidRPr="00D9520E" w:rsidRDefault="00D9520E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</w:pPr>
      <w:r w:rsidRPr="00D9520E">
        <w:rPr>
          <w:rFonts w:eastAsia="Arial Unicode MS" w:cs="Arial Unicode MS"/>
          <w:b/>
          <w:bCs/>
          <w:color w:val="000000"/>
          <w:szCs w:val="24"/>
          <w:u w:color="000000"/>
          <w:bdr w:val="nil"/>
          <w:lang w:eastAsia="ru-RU"/>
        </w:rPr>
        <w:t>Электронные ресурсы</w:t>
      </w:r>
    </w:p>
    <w:p w:rsidR="00D9520E" w:rsidRPr="00D9520E" w:rsidRDefault="00D9520E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hyperlink r:id="rId10" w:history="1">
        <w:r w:rsidRPr="00D9520E">
          <w:rPr>
            <w:rFonts w:eastAsia="Arial Unicode MS" w:cs="Arial Unicode MS"/>
            <w:color w:val="0000FF"/>
            <w:szCs w:val="24"/>
            <w:u w:val="single" w:color="0000FF"/>
            <w:bdr w:val="nil"/>
            <w:lang w:eastAsia="ru-RU"/>
          </w:rPr>
          <w:t>http://fcior.edu.ru/</w:t>
        </w:r>
      </w:hyperlink>
    </w:p>
    <w:p w:rsidR="00D9520E" w:rsidRPr="00D9520E" w:rsidRDefault="00D9520E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hyperlink r:id="rId11" w:history="1">
        <w:r w:rsidRPr="00D9520E">
          <w:rPr>
            <w:rFonts w:eastAsia="Arial Unicode MS" w:cs="Arial Unicode MS"/>
            <w:color w:val="0000FF"/>
            <w:szCs w:val="24"/>
            <w:u w:val="single" w:color="0000FF"/>
            <w:bdr w:val="nil"/>
            <w:lang w:eastAsia="ru-RU"/>
          </w:rPr>
          <w:t>http://school-collection.edu.ru/</w:t>
        </w:r>
      </w:hyperlink>
    </w:p>
    <w:p w:rsidR="00D9520E" w:rsidRPr="00D9520E" w:rsidRDefault="00D9520E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hyperlink r:id="rId12" w:history="1">
        <w:r w:rsidRPr="00D9520E">
          <w:rPr>
            <w:rFonts w:eastAsia="Arial Unicode MS" w:cs="Arial Unicode MS"/>
            <w:color w:val="0000FF"/>
            <w:szCs w:val="24"/>
            <w:u w:val="single" w:color="0000FF"/>
            <w:bdr w:val="nil"/>
            <w:lang w:eastAsia="ru-RU"/>
          </w:rPr>
          <w:t>http://www.hrono.ru/</w:t>
        </w:r>
      </w:hyperlink>
    </w:p>
    <w:p w:rsidR="00D9520E" w:rsidRPr="00D9520E" w:rsidRDefault="00D9520E" w:rsidP="00D9520E">
      <w:pPr>
        <w:pBdr>
          <w:top w:val="nil"/>
          <w:left w:val="nil"/>
          <w:bottom w:val="nil"/>
          <w:right w:val="nil"/>
          <w:between w:val="nil"/>
          <w:bar w:val="nil"/>
        </w:pBdr>
        <w:ind w:firstLine="0"/>
        <w:rPr>
          <w:rFonts w:eastAsia="Times New Roman" w:cs="Arial Unicode MS"/>
          <w:color w:val="000000"/>
          <w:szCs w:val="24"/>
          <w:u w:color="000000"/>
          <w:bdr w:val="nil"/>
          <w:lang w:eastAsia="ru-RU"/>
        </w:rPr>
      </w:pPr>
      <w:hyperlink r:id="rId13" w:history="1">
        <w:r w:rsidRPr="00D9520E">
          <w:rPr>
            <w:rFonts w:eastAsia="Times New Roman" w:cs="Arial Unicode MS"/>
            <w:color w:val="000000"/>
            <w:szCs w:val="24"/>
            <w:u w:val="single" w:color="000000"/>
            <w:bdr w:val="nil"/>
            <w:lang w:eastAsia="ru-RU"/>
          </w:rPr>
          <w:t>http://fgosvo.ru/fgosvpo</w:t>
        </w:r>
      </w:hyperlink>
    </w:p>
    <w:p w:rsidR="00D9520E" w:rsidRDefault="00D9520E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</w:p>
    <w:p w:rsidR="00D13A57" w:rsidRPr="00D13A57" w:rsidRDefault="00D13A57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</w:t>
      </w:r>
      <w:r w:rsidR="00D110AA" w:rsidRPr="006C60F5">
        <w:rPr>
          <w:rFonts w:eastAsia="Times New Roman"/>
          <w:bCs/>
          <w:iCs/>
          <w:szCs w:val="28"/>
        </w:rPr>
        <w:t>оснащены ноутбуками</w:t>
      </w:r>
      <w:r w:rsidRPr="006C60F5">
        <w:rPr>
          <w:rFonts w:eastAsia="Times New Roman"/>
          <w:bCs/>
          <w:iCs/>
          <w:szCs w:val="28"/>
        </w:rPr>
        <w:t xml:space="preserve">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211E57">
      <w:headerReference w:type="default" r:id="rId14"/>
      <w:footerReference w:type="default" r:id="rId15"/>
      <w:headerReference w:type="first" r:id="rId16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7B" w:rsidRDefault="00055E7B">
      <w:r>
        <w:separator/>
      </w:r>
    </w:p>
  </w:endnote>
  <w:endnote w:type="continuationSeparator" w:id="0">
    <w:p w:rsidR="00055E7B" w:rsidRDefault="0005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90785">
      <w:rPr>
        <w:noProof/>
      </w:rPr>
      <w:t>1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7B" w:rsidRDefault="00055E7B">
      <w:r>
        <w:separator/>
      </w:r>
    </w:p>
  </w:footnote>
  <w:footnote w:type="continuationSeparator" w:id="0">
    <w:p w:rsidR="00055E7B" w:rsidRDefault="0005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Ind w:w="-83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D9520E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3B5959CA" wp14:editId="6DD680BB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02074C" w:rsidP="00E244A4">
          <w:pPr>
            <w:pStyle w:val="a7"/>
            <w:ind w:firstLine="6"/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</w:t>
          </w:r>
          <w:r w:rsidR="00993068">
            <w:rPr>
              <w:sz w:val="20"/>
              <w:szCs w:val="20"/>
            </w:rPr>
            <w:t xml:space="preserve"> в аспирантуре по направлению 01</w:t>
          </w:r>
          <w:r w:rsidRPr="0002074C">
            <w:rPr>
              <w:sz w:val="20"/>
              <w:szCs w:val="20"/>
            </w:rPr>
            <w:t>.06.01 «</w:t>
          </w:r>
          <w:r w:rsidR="00993068">
            <w:rPr>
              <w:sz w:val="20"/>
              <w:szCs w:val="20"/>
            </w:rPr>
            <w:t>Математика и механика</w:t>
          </w:r>
          <w:r w:rsidRPr="0002074C">
            <w:rPr>
              <w:sz w:val="20"/>
              <w:szCs w:val="20"/>
            </w:rPr>
            <w:t>»</w:t>
          </w:r>
          <w:r w:rsidR="00753D5C">
            <w:rPr>
              <w:sz w:val="20"/>
              <w:szCs w:val="20"/>
            </w:rPr>
            <w:t xml:space="preserve">, </w:t>
          </w:r>
          <w:r w:rsidR="00753D5C" w:rsidRPr="00753D5C">
            <w:rPr>
              <w:sz w:val="20"/>
              <w:szCs w:val="20"/>
            </w:rPr>
            <w:t>образовательная программа «Математика и механика»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.2pt;height:25.3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4AA2811"/>
    <w:multiLevelType w:val="hybridMultilevel"/>
    <w:tmpl w:val="98F0BC2C"/>
    <w:styleLink w:val="7"/>
    <w:lvl w:ilvl="0" w:tplc="9EFC9F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00C6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62A2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0209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0D0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1A53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88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587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E11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04743"/>
    <w:multiLevelType w:val="hybridMultilevel"/>
    <w:tmpl w:val="98F0BC2C"/>
    <w:numStyleLink w:val="7"/>
  </w:abstractNum>
  <w:abstractNum w:abstractNumId="6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3C71DF"/>
    <w:multiLevelType w:val="hybridMultilevel"/>
    <w:tmpl w:val="9B6E5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FE1CB2"/>
    <w:multiLevelType w:val="hybridMultilevel"/>
    <w:tmpl w:val="AD34388A"/>
    <w:numStyleLink w:val="80"/>
  </w:abstractNum>
  <w:abstractNum w:abstractNumId="16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B62235"/>
    <w:multiLevelType w:val="hybridMultilevel"/>
    <w:tmpl w:val="8148429E"/>
    <w:lvl w:ilvl="0" w:tplc="FAD09E4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12BBE"/>
    <w:multiLevelType w:val="hybridMultilevel"/>
    <w:tmpl w:val="AD34388A"/>
    <w:styleLink w:val="80"/>
    <w:lvl w:ilvl="0" w:tplc="8D707E0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A7A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88FF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64CC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84F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67E3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07F0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027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ED2E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6"/>
  </w:num>
  <w:num w:numId="5">
    <w:abstractNumId w:val="30"/>
  </w:num>
  <w:num w:numId="6">
    <w:abstractNumId w:val="21"/>
  </w:num>
  <w:num w:numId="7">
    <w:abstractNumId w:val="2"/>
  </w:num>
  <w:num w:numId="8">
    <w:abstractNumId w:val="26"/>
  </w:num>
  <w:num w:numId="9">
    <w:abstractNumId w:val="18"/>
  </w:num>
  <w:num w:numId="10">
    <w:abstractNumId w:val="7"/>
  </w:num>
  <w:num w:numId="11">
    <w:abstractNumId w:val="16"/>
  </w:num>
  <w:num w:numId="12">
    <w:abstractNumId w:val="0"/>
  </w:num>
  <w:num w:numId="13">
    <w:abstractNumId w:val="19"/>
  </w:num>
  <w:num w:numId="14">
    <w:abstractNumId w:val="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13"/>
  </w:num>
  <w:num w:numId="20">
    <w:abstractNumId w:val="17"/>
  </w:num>
  <w:num w:numId="21">
    <w:abstractNumId w:val="9"/>
  </w:num>
  <w:num w:numId="22">
    <w:abstractNumId w:val="28"/>
  </w:num>
  <w:num w:numId="23">
    <w:abstractNumId w:val="11"/>
  </w:num>
  <w:num w:numId="24">
    <w:abstractNumId w:val="4"/>
  </w:num>
  <w:num w:numId="25">
    <w:abstractNumId w:val="24"/>
  </w:num>
  <w:num w:numId="26">
    <w:abstractNumId w:val="22"/>
  </w:num>
  <w:num w:numId="27">
    <w:abstractNumId w:val="23"/>
  </w:num>
  <w:num w:numId="28">
    <w:abstractNumId w:val="14"/>
  </w:num>
  <w:num w:numId="29">
    <w:abstractNumId w:val="3"/>
  </w:num>
  <w:num w:numId="30">
    <w:abstractNumId w:val="5"/>
  </w:num>
  <w:num w:numId="31">
    <w:abstractNumId w:val="29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5E7B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3D5C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C75E4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68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338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13A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20E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60C7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44A4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0785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0">
    <w:name w:val="heading 7"/>
    <w:basedOn w:val="a3"/>
    <w:next w:val="a3"/>
    <w:link w:val="71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1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1">
    <w:name w:val="Заголовок 7 Знак"/>
    <w:link w:val="70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1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  <w:style w:type="numbering" w:customStyle="1" w:styleId="7">
    <w:name w:val="Импортированный стиль 7"/>
    <w:rsid w:val="00D9520E"/>
    <w:pPr>
      <w:numPr>
        <w:numId w:val="29"/>
      </w:numPr>
    </w:pPr>
  </w:style>
  <w:style w:type="numbering" w:customStyle="1" w:styleId="80">
    <w:name w:val="Импортированный стиль 8"/>
    <w:rsid w:val="00D9520E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0">
    <w:name w:val="heading 7"/>
    <w:basedOn w:val="a3"/>
    <w:next w:val="a3"/>
    <w:link w:val="71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1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1">
    <w:name w:val="Заголовок 7 Знак"/>
    <w:link w:val="70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1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  <w:style w:type="numbering" w:customStyle="1" w:styleId="7">
    <w:name w:val="Импортированный стиль 7"/>
    <w:rsid w:val="00D9520E"/>
    <w:pPr>
      <w:numPr>
        <w:numId w:val="29"/>
      </w:numPr>
    </w:pPr>
  </w:style>
  <w:style w:type="numbering" w:customStyle="1" w:styleId="80">
    <w:name w:val="Импортированный стиль 8"/>
    <w:rsid w:val="00D9520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irokov@hse.ru" TargetMode="External"/><Relationship Id="rId13" Type="http://schemas.openxmlformats.org/officeDocument/2006/relationships/hyperlink" Target="http://fgosvo.ru/fgosvp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ron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6915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1356</Words>
  <Characters>11033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12365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</cp:lastModifiedBy>
  <cp:revision>2</cp:revision>
  <cp:lastPrinted>2012-09-28T19:59:00Z</cp:lastPrinted>
  <dcterms:created xsi:type="dcterms:W3CDTF">2019-11-28T19:56:00Z</dcterms:created>
  <dcterms:modified xsi:type="dcterms:W3CDTF">2019-11-28T19:56:00Z</dcterms:modified>
</cp:coreProperties>
</file>