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tblLook w:val="04A0" w:noVBand="1" w:noHBand="0" w:lastColumn="0" w:firstColumn="1" w:lastRow="0" w:firstRow="1"/>
      </w:tblPr>
      <w:tblGrid>
        <w:gridCol w:w="4785"/>
        <w:gridCol w:w="4786"/>
      </w:tblGrid>
      <w:tr w14:textId="77777777" w14:paraId="646FFD8D" w:rsidTr="00B53EB3" w:rsidR="00CE1DE7" w:rsidRPr="00243344">
        <w:tc>
          <w:tcPr>
            <w:tcW w:type="dxa" w:w="4785"/>
            <w:shd w:fill="auto" w:color="auto" w:val="clear"/>
          </w:tcPr>
          <w:p w14:textId="77777777" w14:paraId="30FA0143" w:rsidRDefault="00CE1DE7" w:rsidP="00CE1DE7" w:rsidR="00CE1DE7" w:rsidRPr="00243344">
            <w:pPr>
              <w:spacing w:lineRule="auto" w:line="240" w:after="0"/>
              <w:rPr>
                <w:rFonts w:cs="Times New Roman" w:hAnsi="Times New Roman" w:ascii="Times New Roman"/>
                <w:bCs/>
                <w:sz w:val="26"/>
                <w:szCs w:val="26"/>
              </w:rPr>
            </w:pPr>
          </w:p>
        </w:tc>
        <w:tc>
          <w:tcPr>
            <w:tcW w:type="dxa" w:w="4786"/>
            <w:shd w:fill="auto" w:color="auto" w:val="clear"/>
          </w:tcPr>
          <w:p w14:textId="13F74CC4" w14:paraId="1A7B9EF8" w:rsidRDefault="00CE1DE7" w:rsidP="00CE1DE7" w:rsidR="00CE1DE7" w:rsidRPr="00243344">
            <w:pPr>
              <w:spacing w:lineRule="auto" w:line="240" w:after="0"/>
              <w:rPr>
                <w:rFonts w:cs="Times New Roman" w:hAnsi="Times New Roman" w:ascii="Times New Roman"/>
                <w:bCs/>
                <w:sz w:val="26"/>
                <w:szCs w:val="26"/>
              </w:rPr>
            </w:pPr>
            <w:r w:rsidRPr="00243344">
              <w:rPr>
                <w:rFonts w:cs="Times New Roman" w:hAnsi="Times New Roman" w:ascii="Times New Roman"/>
                <w:bCs/>
                <w:sz w:val="26"/>
                <w:szCs w:val="26"/>
              </w:rPr>
              <w:t xml:space="preserve">Приложение</w:t>
            </w:r>
          </w:p>
          <w:p w14:textId="77777777" w14:paraId="138E4AD8" w:rsidRDefault="00CE1DE7" w:rsidP="00CE1DE7" w:rsidR="00CE1DE7" w:rsidRPr="00243344">
            <w:pPr>
              <w:spacing w:lineRule="auto" w:line="240" w:after="0"/>
              <w:rPr>
                <w:rFonts w:cs="Times New Roman" w:hAnsi="Times New Roman" w:ascii="Times New Roman"/>
                <w:bCs/>
                <w:sz w:val="26"/>
                <w:szCs w:val="26"/>
              </w:rPr>
            </w:pPr>
            <w:r w:rsidRPr="00243344">
              <w:rPr>
                <w:rFonts w:cs="Times New Roman" w:hAnsi="Times New Roman" w:ascii="Times New Roman"/>
                <w:bCs/>
                <w:sz w:val="26"/>
                <w:szCs w:val="26"/>
              </w:rPr>
              <w:t xml:space="preserve">УТВЕРЖДЕНО</w:t>
            </w:r>
          </w:p>
          <w:p w14:textId="77777777" w14:paraId="54D9F42B" w:rsidRDefault="00CE1DE7" w:rsidP="00CE1DE7" w:rsidR="00CE1DE7" w:rsidRPr="00243344">
            <w:pPr>
              <w:spacing w:lineRule="auto" w:line="240" w:after="0"/>
              <w:rPr>
                <w:rFonts w:cs="Times New Roman" w:hAnsi="Times New Roman" w:ascii="Times New Roman"/>
                <w:bCs/>
                <w:sz w:val="26"/>
                <w:szCs w:val="26"/>
              </w:rPr>
            </w:pPr>
            <w:r w:rsidRPr="00243344">
              <w:rPr>
                <w:rFonts w:cs="Times New Roman" w:hAnsi="Times New Roman" w:ascii="Times New Roman"/>
                <w:bCs/>
                <w:sz w:val="26"/>
                <w:szCs w:val="26"/>
              </w:rPr>
              <w:t xml:space="preserve">приказом НИУ ВШЭ – Санкт-Петербург</w:t>
            </w:r>
          </w:p>
          <w:p w14:textId="77777777" w14:paraId="4878FC33" w:rsidRDefault="00CE1DE7" w:rsidP="00CE1DE7" w:rsidR="00CE1DE7" w:rsidRPr="00243344">
            <w:pPr>
              <w:spacing w:lineRule="auto" w:line="240" w:after="0"/>
              <w:rPr>
                <w:rFonts w:cs="Times New Roman" w:hAnsi="Times New Roman" w:ascii="Times New Roman"/>
                <w:bCs/>
                <w:sz w:val="26"/>
                <w:szCs w:val="26"/>
              </w:rPr>
            </w:pPr>
            <w:r w:rsidRPr="00243344">
              <w:rPr>
                <w:rFonts w:cs="Times New Roman" w:hAnsi="Times New Roman" w:ascii="Times New Roman"/>
                <w:bCs/>
                <w:sz w:val="26"/>
                <w:szCs w:val="26"/>
              </w:rPr>
              <w:t xml:space="preserve">от ____________ № _____________</w:t>
            </w:r>
          </w:p>
        </w:tc>
      </w:tr>
    </w:tbl>
    <w:p w14:textId="77777777" w14:paraId="0C46B4BD" w:rsidRDefault="00CE1DE7" w:rsidP="00CE1DE7" w:rsidR="00CE1DE7" w:rsidRPr="00243344">
      <w:pPr>
        <w:spacing w:lineRule="auto" w:line="240" w:after="0"/>
        <w:ind w:left="709"/>
        <w15:collapsed w:val="false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0F906186" w:rsidRDefault="00CE1DE7" w:rsidP="00CE1DE7" w:rsidR="00CE1DE7" w:rsidRPr="00243344">
      <w:pPr>
        <w:spacing w:lineRule="auto" w:line="240" w:after="0"/>
        <w:ind w:left="709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375D0964" w:rsidRDefault="00CE1DE7" w:rsidP="002F5676" w:rsidR="00243344" w:rsidRPr="00243344">
      <w:pPr>
        <w:spacing w:lineRule="auto" w:line="240" w:after="0"/>
        <w:ind w:firstLine="567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243344">
        <w:rPr>
          <w:rFonts w:cs="Times New Roman" w:hAnsi="Times New Roman" w:ascii="Times New Roman"/>
          <w:b/>
          <w:sz w:val="26"/>
          <w:szCs w:val="26"/>
        </w:rPr>
        <w:t xml:space="preserve">Регламент </w:t>
      </w:r>
    </w:p>
    <w:p w14:textId="073E0C5F" w14:paraId="73243461" w:rsidRDefault="00CE1DE7" w:rsidP="00243344" w:rsidR="00243344" w:rsidRPr="00243344">
      <w:pPr>
        <w:spacing w:lineRule="auto" w:line="240" w:after="0"/>
        <w:ind w:hanging="142" w:left="567"/>
        <w:jc w:val="center"/>
        <w:rPr>
          <w:rFonts w:cs="Times New Roman" w:hAnsi="Times New Roman" w:ascii="Times New Roman"/>
          <w:b/>
          <w:bCs/>
          <w:sz w:val="26"/>
          <w:szCs w:val="26"/>
        </w:rPr>
      </w:pPr>
      <w:r w:rsidRPr="00243344">
        <w:rPr>
          <w:rFonts w:cs="Times New Roman" w:hAnsi="Times New Roman" w:ascii="Times New Roman"/>
          <w:b/>
          <w:sz w:val="26"/>
          <w:szCs w:val="26"/>
        </w:rPr>
        <w:t xml:space="preserve">по</w:t>
      </w:r>
      <w:r w:rsidR="0073769A" w:rsidRPr="00243344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b/>
          <w:sz w:val="26"/>
          <w:szCs w:val="26"/>
        </w:rPr>
        <w:t xml:space="preserve">проведению конкурса по</w:t>
      </w:r>
      <w:r w:rsidR="0073769A" w:rsidRPr="00243344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b/>
          <w:sz w:val="26"/>
          <w:szCs w:val="26"/>
        </w:rPr>
        <w:t xml:space="preserve">приглашению</w:t>
      </w:r>
      <w:r w:rsidR="0063068A" w:rsidRPr="00243344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b/>
          <w:sz w:val="26"/>
          <w:szCs w:val="26"/>
        </w:rPr>
        <w:t xml:space="preserve">госте</w:t>
      </w:r>
      <w:r w:rsidR="00243344" w:rsidRPr="00243344">
        <w:rPr>
          <w:rFonts w:cs="Times New Roman" w:hAnsi="Times New Roman" w:ascii="Times New Roman"/>
          <w:b/>
          <w:sz w:val="26"/>
          <w:szCs w:val="26"/>
        </w:rPr>
        <w:t xml:space="preserve">вых (иностранных) профессоров в</w:t>
      </w:r>
      <w:r w:rsidR="00243344" w:rsidRPr="00243344">
        <w:rPr>
          <w:rFonts w:cs="Times New Roman" w:hAnsi="Times New Roman" w:ascii="Times New Roman"/>
          <w:b/>
          <w:bCs/>
          <w:sz w:val="26"/>
          <w:szCs w:val="26"/>
        </w:rPr>
        <w:t xml:space="preserve">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</w:t>
      </w:r>
    </w:p>
    <w:p w14:textId="68677F4B" w14:paraId="3E2626B6" w:rsidRDefault="00243344" w:rsidP="00243344" w:rsidR="0063068A" w:rsidRPr="00243344">
      <w:pPr>
        <w:spacing w:lineRule="auto" w:line="240" w:after="0"/>
        <w:ind w:hanging="142" w:left="567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243344">
        <w:rPr>
          <w:rFonts w:cs="Times New Roman" w:hAnsi="Times New Roman" w:ascii="Times New Roman"/>
          <w:b/>
          <w:bCs/>
          <w:sz w:val="26"/>
          <w:szCs w:val="26"/>
        </w:rPr>
        <w:t xml:space="preserve">«Высшая школа экономики»</w:t>
      </w:r>
      <w:r w:rsidRPr="00243344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CE1DE7" w:rsidRPr="00243344">
        <w:rPr>
          <w:rFonts w:cs="Times New Roman" w:hAnsi="Times New Roman" w:ascii="Times New Roman"/>
          <w:b/>
          <w:sz w:val="26"/>
          <w:szCs w:val="26"/>
        </w:rPr>
        <w:t xml:space="preserve">для участия в реализации основных образовательных программ на краткосрочный период</w:t>
      </w:r>
    </w:p>
    <w:p w14:textId="77777777" w14:paraId="58A7E8C9" w:rsidRDefault="006E1149" w:rsidP="00CE1DE7" w:rsidR="006E1149">
      <w:pPr>
        <w:spacing w:lineRule="auto" w:line="240" w:after="0"/>
        <w:ind w:left="709"/>
        <w:jc w:val="center"/>
        <w:rPr>
          <w:rFonts w:cs="Times New Roman" w:hAnsi="Times New Roman" w:ascii="Times New Roman"/>
          <w:sz w:val="26"/>
          <w:szCs w:val="26"/>
        </w:rPr>
      </w:pPr>
    </w:p>
    <w:p w14:textId="77777777" w14:paraId="72C60225" w:rsidRDefault="00A0173D" w:rsidP="00CE1DE7" w:rsidR="00A0173D" w:rsidRPr="00243344">
      <w:pPr>
        <w:spacing w:lineRule="auto" w:line="240" w:after="0"/>
        <w:ind w:left="709"/>
        <w:jc w:val="center"/>
        <w:rPr>
          <w:rFonts w:cs="Times New Roman" w:hAnsi="Times New Roman" w:ascii="Times New Roman"/>
          <w:sz w:val="26"/>
          <w:szCs w:val="26"/>
        </w:rPr>
      </w:pPr>
    </w:p>
    <w:p w14:textId="46C1D8DE" w14:paraId="062CB8C9" w:rsidRDefault="00243344" w:rsidP="00243344" w:rsidR="006E1149" w:rsidRPr="00243344">
      <w:pPr>
        <w:pStyle w:val="a3"/>
        <w:numPr>
          <w:ilvl w:val="0"/>
          <w:numId w:val="17"/>
        </w:numPr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243344">
        <w:rPr>
          <w:rFonts w:cs="Times New Roman" w:hAnsi="Times New Roman" w:ascii="Times New Roman"/>
          <w:b/>
          <w:sz w:val="26"/>
          <w:szCs w:val="26"/>
        </w:rPr>
        <w:t xml:space="preserve">ОБЩИЕ ПОЛОЖЕНИЯ</w:t>
      </w:r>
    </w:p>
    <w:p w14:textId="77777777" w14:paraId="75A1B813" w:rsidRDefault="00243344" w:rsidP="00243344" w:rsidR="00243344" w:rsidRPr="00243344">
      <w:pPr>
        <w:pStyle w:val="a3"/>
        <w:spacing w:lineRule="auto" w:line="240" w:after="0"/>
        <w:ind w:left="420"/>
        <w:rPr>
          <w:rFonts w:cs="Times New Roman" w:hAnsi="Times New Roman" w:ascii="Times New Roman"/>
          <w:b/>
          <w:sz w:val="26"/>
          <w:szCs w:val="26"/>
        </w:rPr>
      </w:pPr>
    </w:p>
    <w:p w14:textId="313AFE8F" w14:paraId="7CB9AB64" w:rsidRDefault="002F5676" w:rsidP="002F5676" w:rsidR="00F0307A" w:rsidRPr="00243344">
      <w:pPr>
        <w:pStyle w:val="a3"/>
        <w:numPr>
          <w:ilvl w:val="1"/>
          <w:numId w:val="18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proofErr w:type="gramStart"/>
      <w:r w:rsidRPr="002F5676">
        <w:rPr>
          <w:rFonts w:cs="Times New Roman" w:hAnsi="Times New Roman" w:ascii="Times New Roman"/>
          <w:sz w:val="26"/>
          <w:szCs w:val="26"/>
        </w:rPr>
        <w:t xml:space="preserve">Регламент по проведению конкурса по приглашению гостевых (иностранных) профессоров в</w:t>
      </w:r>
      <w:r w:rsidRPr="002F5676">
        <w:rPr>
          <w:rFonts w:cs="Times New Roman" w:hAnsi="Times New Roman" w:ascii="Times New Roman"/>
          <w:bCs/>
          <w:sz w:val="26"/>
          <w:szCs w:val="26"/>
        </w:rPr>
        <w:t xml:space="preserve">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2F5676">
        <w:rPr>
          <w:rFonts w:cs="Times New Roman" w:hAnsi="Times New Roman" w:ascii="Times New Roman"/>
          <w:sz w:val="26"/>
          <w:szCs w:val="26"/>
        </w:rPr>
        <w:t xml:space="preserve"> для участия в реализации основных образовательных программ на краткосрочный период</w:t>
      </w:r>
      <w:r w:rsidR="006E1149" w:rsidRPr="002F5676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(далее </w:t>
      </w:r>
      <w:r>
        <w:rPr>
          <w:rFonts w:cs="Times New Roman" w:hAnsi="Times New Roman" w:ascii="Times New Roman"/>
          <w:sz w:val="26"/>
          <w:szCs w:val="26"/>
        </w:rPr>
        <w:sym w:char="F02D" w:font="Symbol"/>
      </w:r>
      <w:r>
        <w:rPr>
          <w:rFonts w:cs="Times New Roman" w:hAnsi="Times New Roman" w:ascii="Times New Roman"/>
          <w:sz w:val="26"/>
          <w:szCs w:val="26"/>
        </w:rPr>
        <w:t xml:space="preserve"> Регламент) </w:t>
      </w:r>
      <w:r w:rsidR="006E1149" w:rsidRPr="00243344">
        <w:rPr>
          <w:rFonts w:cs="Times New Roman" w:hAnsi="Times New Roman" w:ascii="Times New Roman"/>
          <w:sz w:val="26"/>
          <w:szCs w:val="26"/>
        </w:rPr>
        <w:t xml:space="preserve">определяет порядок </w:t>
      </w:r>
      <w:r w:rsidR="00325413" w:rsidRPr="00243344">
        <w:rPr>
          <w:rFonts w:cs="Times New Roman" w:hAnsi="Times New Roman" w:ascii="Times New Roman"/>
          <w:sz w:val="26"/>
          <w:szCs w:val="26"/>
        </w:rPr>
        <w:t xml:space="preserve">оформления, согласования и </w:t>
      </w:r>
      <w:r w:rsidR="00A10369" w:rsidRPr="00243344">
        <w:rPr>
          <w:rFonts w:cs="Times New Roman" w:hAnsi="Times New Roman" w:ascii="Times New Roman"/>
          <w:sz w:val="26"/>
          <w:szCs w:val="26"/>
        </w:rPr>
        <w:t xml:space="preserve">финансирования заявок</w:t>
      </w:r>
      <w:r w:rsidR="004100C0" w:rsidRPr="00243344">
        <w:rPr>
          <w:rFonts w:cs="Times New Roman" w:hAnsi="Times New Roman" w:ascii="Times New Roman"/>
          <w:sz w:val="26"/>
          <w:szCs w:val="26"/>
        </w:rPr>
        <w:t xml:space="preserve"> на приглашение гостевых (иностранных) профессоров </w:t>
      </w:r>
      <w:r w:rsidR="003449D0" w:rsidRPr="00243344">
        <w:rPr>
          <w:rFonts w:cs="Times New Roman" w:hAnsi="Times New Roman" w:ascii="Times New Roman"/>
          <w:sz w:val="26"/>
          <w:szCs w:val="26"/>
        </w:rPr>
        <w:t xml:space="preserve">для </w:t>
      </w:r>
      <w:r w:rsidR="00DF509E" w:rsidRPr="00243344">
        <w:rPr>
          <w:rFonts w:cs="Times New Roman" w:hAnsi="Times New Roman" w:ascii="Times New Roman"/>
          <w:sz w:val="26"/>
          <w:szCs w:val="26"/>
        </w:rPr>
        <w:t xml:space="preserve">контактного </w:t>
      </w:r>
      <w:r w:rsidR="003449D0" w:rsidRPr="00243344">
        <w:rPr>
          <w:rFonts w:cs="Times New Roman" w:hAnsi="Times New Roman" w:ascii="Times New Roman"/>
          <w:sz w:val="26"/>
          <w:szCs w:val="26"/>
        </w:rPr>
        <w:t xml:space="preserve">участия в реализации основных образовательных программ </w:t>
      </w:r>
      <w:r w:rsidR="00C113FF" w:rsidRPr="00243344">
        <w:rPr>
          <w:rFonts w:cs="Times New Roman" w:hAnsi="Times New Roman" w:ascii="Times New Roman"/>
          <w:sz w:val="26"/>
          <w:szCs w:val="26"/>
        </w:rPr>
        <w:t xml:space="preserve">в</w:t>
      </w:r>
      <w:r w:rsidR="004100C0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446A64" w:rsidRPr="00243344">
        <w:rPr>
          <w:rFonts w:cs="Times New Roman" w:hAnsi="Times New Roman" w:ascii="Times New Roman"/>
          <w:sz w:val="26"/>
          <w:szCs w:val="26"/>
        </w:rPr>
        <w:t xml:space="preserve">НИУ ВШЭ</w:t>
      </w:r>
      <w:proofErr w:type="gramEnd"/>
      <w:r w:rsidR="00446A64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507F6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507F6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="00F507F6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446A64" w:rsidRPr="00243344">
        <w:rPr>
          <w:rFonts w:cs="Times New Roman" w:hAnsi="Times New Roman" w:ascii="Times New Roman"/>
          <w:sz w:val="26"/>
          <w:szCs w:val="26"/>
        </w:rPr>
        <w:t xml:space="preserve"> Санкт-Петербург</w:t>
      </w:r>
      <w:r w:rsidR="003449D0" w:rsidRPr="00243344">
        <w:rPr>
          <w:rFonts w:cs="Times New Roman" w:hAnsi="Times New Roman" w:ascii="Times New Roman"/>
          <w:sz w:val="26"/>
          <w:szCs w:val="26"/>
        </w:rPr>
        <w:t xml:space="preserve"> на краткосрочный период сроком от одной до четырех рабочих недель</w:t>
      </w:r>
      <w:r w:rsidR="00446A64" w:rsidRPr="00243344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0DE55B33" w14:paraId="79F11A41" w:rsidRDefault="004971C7" w:rsidP="002F5676" w:rsidR="008965E6" w:rsidRPr="00243344">
      <w:pPr>
        <w:pStyle w:val="a3"/>
        <w:numPr>
          <w:ilvl w:val="1"/>
          <w:numId w:val="18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 </w:t>
      </w:r>
      <w:r w:rsidR="008965E6" w:rsidRPr="00243344">
        <w:rPr>
          <w:rFonts w:cs="Times New Roman" w:hAnsi="Times New Roman" w:ascii="Times New Roman"/>
          <w:sz w:val="26"/>
          <w:szCs w:val="26"/>
        </w:rPr>
        <w:t xml:space="preserve">Целью приглашения гостевых профессоров является усиление интернационализации в образовательной деятельности кампуса, расширение образовательных возможностей студентов по формированию профессиональных компетенций, развитие партнерских международных связей по реализации основных образовательных программ.</w:t>
      </w:r>
    </w:p>
    <w:p w14:textId="662B41C4" w14:paraId="3189246D" w:rsidRDefault="00F0307A" w:rsidP="002F5676" w:rsidR="0063068A" w:rsidRPr="00243344">
      <w:pPr>
        <w:pStyle w:val="a3"/>
        <w:numPr>
          <w:ilvl w:val="1"/>
          <w:numId w:val="18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63068A" w:rsidRPr="00243344">
        <w:rPr>
          <w:rFonts w:cs="Times New Roman" w:hAnsi="Times New Roman" w:ascii="Times New Roman"/>
          <w:sz w:val="26"/>
          <w:szCs w:val="26"/>
        </w:rPr>
        <w:t xml:space="preserve">Приглашение гостевых (иностранных) профессоров для участия в реализации основных образовательных программ в НИУ ВШЭ </w:t>
      </w:r>
      <w:r w:rsidR="00BB0452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="0063068A" w:rsidRPr="00243344">
        <w:rPr>
          <w:rFonts w:cs="Times New Roman" w:hAnsi="Times New Roman" w:ascii="Times New Roman"/>
          <w:sz w:val="26"/>
          <w:szCs w:val="26"/>
        </w:rPr>
        <w:t xml:space="preserve"> Санкт-Петербург на краткосрочный период осуществляется на конкурсной основе в рамках финансирования</w:t>
      </w:r>
      <w:r w:rsidR="004E10CE" w:rsidRPr="00243344">
        <w:rPr>
          <w:rFonts w:cs="Times New Roman" w:hAnsi="Times New Roman" w:ascii="Times New Roman"/>
          <w:sz w:val="26"/>
          <w:szCs w:val="26"/>
        </w:rPr>
        <w:t xml:space="preserve">,</w:t>
      </w:r>
      <w:r w:rsidR="0063068A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4E10CE" w:rsidRPr="00243344">
        <w:rPr>
          <w:rFonts w:cs="Times New Roman" w:hAnsi="Times New Roman" w:ascii="Times New Roman"/>
          <w:sz w:val="26"/>
          <w:szCs w:val="26"/>
        </w:rPr>
        <w:t xml:space="preserve">выделенного на образовательную деятельность </w:t>
      </w:r>
      <w:r w:rsidR="0063068A" w:rsidRPr="00243344">
        <w:rPr>
          <w:rFonts w:cs="Times New Roman" w:hAnsi="Times New Roman" w:ascii="Times New Roman"/>
          <w:sz w:val="26"/>
          <w:szCs w:val="26"/>
        </w:rPr>
        <w:t xml:space="preserve">из приносящей доход деятельности.</w:t>
      </w:r>
    </w:p>
    <w:p w14:textId="65D398D1" w14:paraId="75474A54" w:rsidRDefault="006927EA" w:rsidP="002F5676" w:rsidR="006927EA" w:rsidRPr="00243344">
      <w:pPr>
        <w:pStyle w:val="a3"/>
        <w:numPr>
          <w:ilvl w:val="1"/>
          <w:numId w:val="18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 Участие гостевых профессоров в реализации основных образовательных программ в НИУ ВШЭ </w:t>
      </w:r>
      <w:r w:rsidR="00BB0452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Pr="00243344">
        <w:rPr>
          <w:rFonts w:cs="Times New Roman" w:hAnsi="Times New Roman" w:ascii="Times New Roman"/>
          <w:sz w:val="26"/>
          <w:szCs w:val="26"/>
        </w:rPr>
        <w:t xml:space="preserve"> Санкт-Петербург осуществляется в соответствии с утвержденными учебными планами</w:t>
      </w:r>
      <w:r w:rsidR="00E576A5" w:rsidRPr="00243344">
        <w:rPr>
          <w:rFonts w:cs="Times New Roman" w:hAnsi="Times New Roman" w:ascii="Times New Roman"/>
          <w:sz w:val="26"/>
          <w:szCs w:val="26"/>
        </w:rPr>
        <w:t xml:space="preserve">,</w:t>
      </w:r>
      <w:r w:rsidR="00C962B2">
        <w:rPr>
          <w:rFonts w:cs="Times New Roman" w:hAnsi="Times New Roman" w:ascii="Times New Roman"/>
          <w:sz w:val="26"/>
          <w:szCs w:val="26"/>
        </w:rPr>
        <w:t xml:space="preserve"> </w:t>
      </w:r>
      <w:r w:rsidR="00C962B2" w:rsidRPr="00243344">
        <w:rPr>
          <w:rFonts w:cs="Times New Roman" w:hAnsi="Times New Roman" w:ascii="Times New Roman"/>
          <w:sz w:val="26"/>
          <w:szCs w:val="26"/>
        </w:rPr>
        <w:t xml:space="preserve">графиком учебного процесса</w:t>
      </w:r>
      <w:r w:rsidR="00C962B2">
        <w:rPr>
          <w:rFonts w:cs="Times New Roman" w:hAnsi="Times New Roman" w:ascii="Times New Roman"/>
          <w:sz w:val="26"/>
          <w:szCs w:val="26"/>
        </w:rPr>
        <w:t xml:space="preserve">,</w:t>
      </w:r>
      <w:r w:rsidR="00C962B2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C962B2">
        <w:rPr>
          <w:rFonts w:cs="Times New Roman" w:hAnsi="Times New Roman" w:ascii="Times New Roman"/>
          <w:sz w:val="26"/>
          <w:szCs w:val="26"/>
        </w:rPr>
        <w:t xml:space="preserve">в объеме не менее 12 аудиторных часов в неделю,</w:t>
      </w:r>
      <w:r w:rsidR="009E0BFE" w:rsidRPr="00243344">
        <w:rPr>
          <w:rFonts w:cs="Times New Roman" w:hAnsi="Times New Roman" w:ascii="Times New Roman"/>
          <w:sz w:val="26"/>
          <w:szCs w:val="26"/>
        </w:rPr>
        <w:t xml:space="preserve"> и </w:t>
      </w:r>
      <w:r w:rsidR="004071C0" w:rsidRPr="00243344">
        <w:rPr>
          <w:rFonts w:cs="Times New Roman" w:hAnsi="Times New Roman" w:ascii="Times New Roman"/>
          <w:sz w:val="26"/>
          <w:szCs w:val="26"/>
        </w:rPr>
        <w:t xml:space="preserve">оформляется </w:t>
      </w:r>
      <w:r w:rsidR="009E0BFE" w:rsidRPr="00243344">
        <w:rPr>
          <w:rFonts w:cs="Times New Roman" w:hAnsi="Times New Roman" w:ascii="Times New Roman"/>
          <w:sz w:val="26"/>
          <w:szCs w:val="26"/>
        </w:rPr>
        <w:t xml:space="preserve">приказом о приеме приглашенного специалиста в НИУ ВШЭ – Санкт-Петербург</w:t>
      </w:r>
    </w:p>
    <w:p w14:textId="3AE5405E" w14:paraId="29703DE7" w:rsidRDefault="0063068A" w:rsidP="002F5676" w:rsidR="006927EA">
      <w:pPr>
        <w:pStyle w:val="a3"/>
        <w:numPr>
          <w:ilvl w:val="1"/>
          <w:numId w:val="18"/>
        </w:numPr>
        <w:tabs>
          <w:tab w:pos="1134" w:val="left"/>
          <w:tab w:pos="1560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 Гостевой профессор – это сотрудник одного из ведущих зарубежных университетов, приглашенный в НИУ ВШЭ </w:t>
      </w:r>
      <w:r w:rsidR="00BB0452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Pr="00243344">
        <w:rPr>
          <w:rFonts w:cs="Times New Roman" w:hAnsi="Times New Roman" w:ascii="Times New Roman"/>
          <w:sz w:val="26"/>
          <w:szCs w:val="26"/>
        </w:rPr>
        <w:t xml:space="preserve"> Санкт-Петербург для участия в реализации основных образовательных программ </w:t>
      </w:r>
      <w:r w:rsidR="004E10CE" w:rsidRPr="00243344">
        <w:rPr>
          <w:rFonts w:cs="Times New Roman" w:hAnsi="Times New Roman" w:ascii="Times New Roman"/>
          <w:sz w:val="26"/>
          <w:szCs w:val="26"/>
        </w:rPr>
        <w:t xml:space="preserve">всех</w:t>
      </w:r>
      <w:r w:rsidRPr="00243344">
        <w:rPr>
          <w:rFonts w:cs="Times New Roman" w:hAnsi="Times New Roman" w:ascii="Times New Roman"/>
          <w:sz w:val="26"/>
          <w:szCs w:val="26"/>
        </w:rPr>
        <w:t xml:space="preserve"> уровней (</w:t>
      </w:r>
      <w:proofErr w:type="spellStart"/>
      <w:r w:rsidRPr="00243344">
        <w:rPr>
          <w:rFonts w:cs="Times New Roman" w:hAnsi="Times New Roman" w:ascii="Times New Roman"/>
          <w:sz w:val="26"/>
          <w:szCs w:val="26"/>
        </w:rPr>
        <w:t xml:space="preserve">бакалавриата</w:t>
      </w:r>
      <w:proofErr w:type="spellEnd"/>
      <w:r w:rsidRPr="00243344">
        <w:rPr>
          <w:rFonts w:cs="Times New Roman" w:hAnsi="Times New Roman" w:ascii="Times New Roman"/>
          <w:sz w:val="26"/>
          <w:szCs w:val="26"/>
        </w:rPr>
        <w:t xml:space="preserve">, магистратуры</w:t>
      </w:r>
      <w:r w:rsidR="004E10CE" w:rsidRPr="00243344">
        <w:rPr>
          <w:rFonts w:cs="Times New Roman" w:hAnsi="Times New Roman" w:ascii="Times New Roman"/>
          <w:sz w:val="26"/>
          <w:szCs w:val="26"/>
        </w:rPr>
        <w:t xml:space="preserve">, аспирантуры</w:t>
      </w:r>
      <w:r w:rsidRPr="00243344">
        <w:rPr>
          <w:rFonts w:cs="Times New Roman" w:hAnsi="Times New Roman" w:ascii="Times New Roman"/>
          <w:sz w:val="26"/>
          <w:szCs w:val="26"/>
        </w:rPr>
        <w:t xml:space="preserve">) </w:t>
      </w:r>
      <w:r w:rsidR="00C962B2" w:rsidRPr="00243344">
        <w:rPr>
          <w:rFonts w:cs="Times New Roman" w:hAnsi="Times New Roman" w:ascii="Times New Roman"/>
          <w:sz w:val="26"/>
          <w:szCs w:val="26"/>
        </w:rPr>
        <w:t xml:space="preserve">и чтения учебных курсов \ разделов учебных курсов</w:t>
      </w:r>
      <w:r w:rsidR="00C962B2">
        <w:rPr>
          <w:rFonts w:cs="Times New Roman" w:hAnsi="Times New Roman" w:ascii="Times New Roman"/>
          <w:sz w:val="26"/>
          <w:szCs w:val="26"/>
        </w:rPr>
        <w:t xml:space="preserve"> по учебному плану.  </w:t>
      </w:r>
    </w:p>
    <w:p w14:textId="77777777" w14:paraId="314D40D9" w:rsidRDefault="00A0173D" w:rsidP="00A0173D" w:rsidR="00A0173D" w:rsidRPr="00243344">
      <w:pPr>
        <w:pStyle w:val="a3"/>
        <w:tabs>
          <w:tab w:pos="1134" w:val="left"/>
          <w:tab w:pos="1560" w:val="left"/>
        </w:tabs>
        <w:spacing w:lineRule="auto" w:line="240" w:after="0"/>
        <w:ind w:left="709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52039F2F" w:rsidRDefault="0063068A" w:rsidP="002F5676" w:rsidR="0063068A" w:rsidRPr="00243344">
      <w:pPr>
        <w:pStyle w:val="a3"/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</w:p>
    <w:p w14:textId="21172AA4" w14:paraId="6FFEA6DD" w:rsidRDefault="00243344" w:rsidP="00243344" w:rsidR="0063068A">
      <w:pPr>
        <w:pStyle w:val="a3"/>
        <w:numPr>
          <w:ilvl w:val="0"/>
          <w:numId w:val="17"/>
        </w:num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243344">
        <w:rPr>
          <w:rFonts w:cs="Times New Roman" w:hAnsi="Times New Roman" w:ascii="Times New Roman"/>
          <w:b/>
          <w:sz w:val="26"/>
          <w:szCs w:val="26"/>
        </w:rPr>
        <w:lastRenderedPageBreak/>
        <w:t xml:space="preserve">ТРЕБОВАНИЯ К КАНДИДАТАМ</w:t>
      </w:r>
    </w:p>
    <w:p w14:textId="77777777" w14:paraId="4FD2BA4A" w:rsidRDefault="00C950D1" w:rsidP="00C950D1" w:rsidR="00C950D1" w:rsidRPr="00C950D1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17544F7E" w:rsidRDefault="0063068A" w:rsidP="002F5676" w:rsidR="0063068A" w:rsidRPr="00243344">
      <w:pPr>
        <w:pStyle w:val="a3"/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2.1 Кандидат</w:t>
      </w:r>
      <w:r w:rsidR="00852C43" w:rsidRPr="00243344">
        <w:rPr>
          <w:rFonts w:cs="Times New Roman" w:hAnsi="Times New Roman" w:ascii="Times New Roman"/>
          <w:sz w:val="26"/>
          <w:szCs w:val="26"/>
        </w:rPr>
        <w:t xml:space="preserve">ы н</w:t>
      </w:r>
      <w:r w:rsidRPr="00243344">
        <w:rPr>
          <w:rFonts w:cs="Times New Roman" w:hAnsi="Times New Roman" w:ascii="Times New Roman"/>
          <w:sz w:val="26"/>
          <w:szCs w:val="26"/>
        </w:rPr>
        <w:t xml:space="preserve">а </w:t>
      </w:r>
      <w:r w:rsidR="00852C43" w:rsidRPr="00243344">
        <w:rPr>
          <w:rFonts w:cs="Times New Roman" w:hAnsi="Times New Roman" w:ascii="Times New Roman"/>
          <w:sz w:val="26"/>
          <w:szCs w:val="26"/>
        </w:rPr>
        <w:t xml:space="preserve">приглашение в качестве гостевого профессора </w:t>
      </w:r>
      <w:r w:rsidRPr="00243344">
        <w:rPr>
          <w:rFonts w:cs="Times New Roman" w:hAnsi="Times New Roman" w:ascii="Times New Roman"/>
          <w:sz w:val="26"/>
          <w:szCs w:val="26"/>
        </w:rPr>
        <w:t xml:space="preserve">должны соответствовать следующим академическим и формальным требованиям:</w:t>
      </w:r>
    </w:p>
    <w:p w14:textId="5F9F1006" w14:paraId="187A5B22" w:rsidRDefault="009542B7" w:rsidP="002F5676" w:rsidR="00852C43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2.1.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1</w:t>
      </w:r>
      <w:r w:rsidRPr="00243344">
        <w:rPr>
          <w:rFonts w:cs="Times New Roman" w:hAnsi="Times New Roman" w:ascii="Times New Roman"/>
          <w:sz w:val="26"/>
          <w:szCs w:val="26"/>
        </w:rPr>
        <w:t xml:space="preserve">. </w:t>
      </w:r>
      <w:r w:rsidR="00FD465D">
        <w:rPr>
          <w:rFonts w:cs="Times New Roman" w:hAnsi="Times New Roman" w:ascii="Times New Roman"/>
          <w:sz w:val="26"/>
          <w:szCs w:val="26"/>
        </w:rPr>
        <w:t xml:space="preserve">б</w:t>
      </w:r>
      <w:r w:rsidR="0063068A" w:rsidRPr="00243344">
        <w:rPr>
          <w:rFonts w:cs="Times New Roman" w:hAnsi="Times New Roman" w:ascii="Times New Roman"/>
          <w:sz w:val="26"/>
          <w:szCs w:val="26"/>
        </w:rPr>
        <w:t xml:space="preserve">ыть </w:t>
      </w:r>
      <w:r w:rsidR="00852C43" w:rsidRPr="00243344">
        <w:rPr>
          <w:rFonts w:cs="Times New Roman" w:hAnsi="Times New Roman" w:ascii="Times New Roman"/>
          <w:sz w:val="26"/>
          <w:szCs w:val="26"/>
        </w:rPr>
        <w:t xml:space="preserve">высококвалифицированными специалистами в своей области знаний; </w:t>
      </w:r>
    </w:p>
    <w:p w14:textId="1E73953F" w14:paraId="2906F055" w:rsidRDefault="00852C43" w:rsidP="002F5676" w:rsidR="00852C43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2.1.2</w:t>
      </w:r>
      <w:r w:rsidR="00FD465D">
        <w:rPr>
          <w:rFonts w:cs="Times New Roman" w:hAnsi="Times New Roman" w:ascii="Times New Roman"/>
          <w:sz w:val="26"/>
          <w:szCs w:val="26"/>
        </w:rPr>
        <w:t xml:space="preserve">. о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бладать опытом академической</w:t>
      </w:r>
      <w:r w:rsidR="00C9775C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\</w:t>
      </w:r>
      <w:r w:rsidR="00C9775C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преподавательской </w:t>
      </w:r>
      <w:r w:rsidRPr="00243344">
        <w:rPr>
          <w:rFonts w:cs="Times New Roman" w:hAnsi="Times New Roman" w:ascii="Times New Roman"/>
          <w:sz w:val="26"/>
          <w:szCs w:val="26"/>
        </w:rPr>
        <w:t xml:space="preserve">деятельности;</w:t>
      </w:r>
    </w:p>
    <w:p w14:textId="794735FA" w14:paraId="0A3EC393" w:rsidRDefault="00852C43" w:rsidP="002F5676" w:rsidR="00852C43" w:rsidRPr="004971C7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  <w:lang w:val="en-US"/>
        </w:rPr>
      </w:pPr>
      <w:r w:rsidRPr="004971C7">
        <w:rPr>
          <w:rFonts w:cs="Times New Roman" w:hAnsi="Times New Roman" w:ascii="Times New Roman"/>
          <w:sz w:val="26"/>
          <w:szCs w:val="26"/>
          <w:lang w:val="en-US"/>
        </w:rPr>
        <w:t xml:space="preserve">2.1.3. </w:t>
      </w:r>
      <w:proofErr w:type="gramStart"/>
      <w:r w:rsidR="00FD465D">
        <w:rPr>
          <w:rFonts w:cs="Times New Roman" w:hAnsi="Times New Roman" w:ascii="Times New Roman"/>
          <w:sz w:val="26"/>
          <w:szCs w:val="26"/>
        </w:rPr>
        <w:t xml:space="preserve">и</w:t>
      </w:r>
      <w:r w:rsidRPr="00243344">
        <w:rPr>
          <w:rFonts w:cs="Times New Roman" w:hAnsi="Times New Roman" w:ascii="Times New Roman"/>
          <w:sz w:val="26"/>
          <w:szCs w:val="26"/>
        </w:rPr>
        <w:t xml:space="preserve">меть</w:t>
      </w:r>
      <w:proofErr w:type="gramEnd"/>
      <w:r w:rsidRPr="004971C7">
        <w:rPr>
          <w:rFonts w:cs="Times New Roman" w:hAnsi="Times New Roman" w:ascii="Times New Roman"/>
          <w:sz w:val="26"/>
          <w:szCs w:val="26"/>
          <w:lang w:val="en-US"/>
        </w:rPr>
        <w:t xml:space="preserve"> </w:t>
      </w:r>
      <w:r w:rsidRPr="00243344">
        <w:rPr>
          <w:rFonts w:cs="Times New Roman" w:hAnsi="Times New Roman" w:ascii="Times New Roman"/>
          <w:sz w:val="26"/>
          <w:szCs w:val="26"/>
        </w:rPr>
        <w:t xml:space="preserve">ученую</w:t>
      </w:r>
      <w:r w:rsidRPr="004971C7">
        <w:rPr>
          <w:rFonts w:cs="Times New Roman" w:hAnsi="Times New Roman" w:ascii="Times New Roman"/>
          <w:sz w:val="26"/>
          <w:szCs w:val="26"/>
          <w:lang w:val="en-US"/>
        </w:rPr>
        <w:t xml:space="preserve"> </w:t>
      </w:r>
      <w:r w:rsidRPr="00243344">
        <w:rPr>
          <w:rFonts w:cs="Times New Roman" w:hAnsi="Times New Roman" w:ascii="Times New Roman"/>
          <w:sz w:val="26"/>
          <w:szCs w:val="26"/>
        </w:rPr>
        <w:t xml:space="preserve">степень</w:t>
      </w:r>
      <w:r w:rsidRPr="004971C7">
        <w:rPr>
          <w:rFonts w:cs="Times New Roman" w:hAnsi="Times New Roman" w:ascii="Times New Roman"/>
          <w:sz w:val="26"/>
          <w:szCs w:val="26"/>
          <w:lang w:val="en-US"/>
        </w:rPr>
        <w:t xml:space="preserve"> PhD </w:t>
      </w:r>
      <w:r w:rsidRPr="00243344">
        <w:rPr>
          <w:rFonts w:cs="Times New Roman" w:hAnsi="Times New Roman" w:ascii="Times New Roman"/>
          <w:sz w:val="26"/>
          <w:szCs w:val="26"/>
        </w:rPr>
        <w:t xml:space="preserve">или</w:t>
      </w:r>
      <w:r w:rsidR="00FD465D" w:rsidRPr="004971C7">
        <w:rPr>
          <w:rFonts w:cs="Times New Roman" w:hAnsi="Times New Roman" w:ascii="Times New Roman"/>
          <w:sz w:val="26"/>
          <w:szCs w:val="26"/>
          <w:lang w:val="en-US"/>
        </w:rPr>
        <w:t xml:space="preserve"> post-doctoral degree;</w:t>
      </w:r>
    </w:p>
    <w:p w14:textId="2DC8686C" w14:paraId="24E197F3" w:rsidRDefault="00FD465D" w:rsidP="002F5676" w:rsidR="009542B7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2.1.4. б</w:t>
      </w:r>
      <w:r w:rsidR="00E576A5" w:rsidRPr="00243344">
        <w:rPr>
          <w:rFonts w:cs="Times New Roman" w:hAnsi="Times New Roman" w:ascii="Times New Roman"/>
          <w:sz w:val="26"/>
          <w:szCs w:val="26"/>
        </w:rPr>
        <w:t xml:space="preserve">ыть афф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илирован</w:t>
      </w:r>
      <w:r w:rsidR="00E576A5" w:rsidRPr="00243344">
        <w:rPr>
          <w:rFonts w:cs="Times New Roman" w:hAnsi="Times New Roman" w:ascii="Times New Roman"/>
          <w:sz w:val="26"/>
          <w:szCs w:val="26"/>
        </w:rPr>
        <w:t xml:space="preserve">н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ы</w:t>
      </w:r>
      <w:r w:rsidR="00F41C6F" w:rsidRPr="00243344">
        <w:rPr>
          <w:rFonts w:cs="Times New Roman" w:hAnsi="Times New Roman" w:ascii="Times New Roman"/>
          <w:sz w:val="26"/>
          <w:szCs w:val="26"/>
        </w:rPr>
        <w:t xml:space="preserve">м</w:t>
      </w:r>
      <w:r w:rsidR="00DE79E6" w:rsidRPr="00243344">
        <w:rPr>
          <w:rFonts w:cs="Times New Roman" w:hAnsi="Times New Roman" w:ascii="Times New Roman"/>
          <w:sz w:val="26"/>
          <w:szCs w:val="26"/>
        </w:rPr>
        <w:t xml:space="preserve">и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 с ведущим зарубежным университетом.</w:t>
      </w:r>
    </w:p>
    <w:p w14:textId="77777777" w14:paraId="5F0AB489" w:rsidRDefault="000A607C" w:rsidP="002F5676" w:rsidR="000A607C">
      <w:pPr>
        <w:tabs>
          <w:tab w:pos="567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6949DCE2" w:rsidRDefault="00A0173D" w:rsidP="002F5676" w:rsidR="00A0173D" w:rsidRPr="00243344">
      <w:pPr>
        <w:tabs>
          <w:tab w:pos="567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14:textId="76915696" w14:paraId="362A1D61" w:rsidRDefault="00243344" w:rsidP="00C950D1" w:rsidR="00851B67">
      <w:pPr>
        <w:pStyle w:val="a3"/>
        <w:numPr>
          <w:ilvl w:val="0"/>
          <w:numId w:val="17"/>
        </w:numPr>
        <w:spacing w:lineRule="auto" w:line="240" w:after="0"/>
        <w:ind w:hanging="567" w:left="1134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243344">
        <w:rPr>
          <w:rFonts w:cs="Times New Roman" w:hAnsi="Times New Roman" w:ascii="Times New Roman"/>
          <w:b/>
          <w:sz w:val="26"/>
          <w:szCs w:val="26"/>
        </w:rPr>
        <w:t xml:space="preserve">ПОРЯДОК ПОДАЧИ, ОФОРМЛЕНИЯ И РАССМОТРЕНИЯ ЗАЯВКИ</w:t>
      </w:r>
    </w:p>
    <w:p w14:textId="77777777" w14:paraId="5412A6EE" w:rsidRDefault="00FD465D" w:rsidP="00FD465D" w:rsidR="00FD465D" w:rsidRPr="00FD465D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</w:p>
    <w:p w14:textId="5662CA87" w14:paraId="08B5EE07" w:rsidRDefault="00D2141C" w:rsidP="002F5676" w:rsidR="00D2141C" w:rsidRPr="00FD465D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FD465D">
        <w:rPr>
          <w:rFonts w:cs="Times New Roman" w:hAnsi="Times New Roman" w:ascii="Times New Roman"/>
          <w:sz w:val="26"/>
          <w:szCs w:val="26"/>
        </w:rPr>
        <w:t xml:space="preserve">Инициатором подачи заявки </w:t>
      </w:r>
      <w:r w:rsidR="003C242E" w:rsidRPr="00FD465D">
        <w:rPr>
          <w:rFonts w:cs="Times New Roman" w:hAnsi="Times New Roman" w:ascii="Times New Roman"/>
          <w:sz w:val="26"/>
          <w:szCs w:val="26"/>
        </w:rPr>
        <w:t xml:space="preserve">на приглашение гостев</w:t>
      </w:r>
      <w:r w:rsidR="009542B7" w:rsidRPr="00FD465D">
        <w:rPr>
          <w:rFonts w:cs="Times New Roman" w:hAnsi="Times New Roman" w:ascii="Times New Roman"/>
          <w:sz w:val="26"/>
          <w:szCs w:val="26"/>
        </w:rPr>
        <w:t xml:space="preserve">ого профессора для участия в реализации основной образовательной программы </w:t>
      </w:r>
      <w:r w:rsidR="003C242E" w:rsidRPr="00FD465D">
        <w:rPr>
          <w:rFonts w:cs="Times New Roman" w:hAnsi="Times New Roman" w:ascii="Times New Roman"/>
          <w:sz w:val="26"/>
          <w:szCs w:val="26"/>
        </w:rPr>
        <w:t xml:space="preserve">в</w:t>
      </w:r>
      <w:r w:rsidRPr="00FD465D">
        <w:rPr>
          <w:rFonts w:cs="Times New Roman" w:hAnsi="Times New Roman" w:ascii="Times New Roman"/>
          <w:sz w:val="26"/>
          <w:szCs w:val="26"/>
        </w:rPr>
        <w:t xml:space="preserve"> НИУ ВШЭ – Санкт-Петербург может </w:t>
      </w:r>
      <w:r w:rsidR="00B40980" w:rsidRPr="00FD465D">
        <w:rPr>
          <w:rFonts w:cs="Times New Roman" w:hAnsi="Times New Roman" w:ascii="Times New Roman"/>
          <w:sz w:val="26"/>
          <w:szCs w:val="26"/>
        </w:rPr>
        <w:t xml:space="preserve">быть </w:t>
      </w:r>
      <w:r w:rsidRPr="00FD465D">
        <w:rPr>
          <w:rFonts w:cs="Times New Roman" w:hAnsi="Times New Roman" w:ascii="Times New Roman"/>
          <w:sz w:val="26"/>
          <w:szCs w:val="26"/>
        </w:rPr>
        <w:t xml:space="preserve">ака</w:t>
      </w:r>
      <w:r w:rsidR="00B40980" w:rsidRPr="00FD465D">
        <w:rPr>
          <w:rFonts w:cs="Times New Roman" w:hAnsi="Times New Roman" w:ascii="Times New Roman"/>
          <w:sz w:val="26"/>
          <w:szCs w:val="26"/>
        </w:rPr>
        <w:t xml:space="preserve">демический руководитель</w:t>
      </w:r>
      <w:r w:rsidR="00DE79E6" w:rsidRPr="00FD465D">
        <w:rPr>
          <w:rFonts w:cs="Times New Roman" w:hAnsi="Times New Roman" w:ascii="Times New Roman"/>
          <w:sz w:val="26"/>
          <w:szCs w:val="26"/>
        </w:rPr>
        <w:t xml:space="preserve">, руководитель департамента</w:t>
      </w:r>
      <w:r w:rsidR="00B40980" w:rsidRPr="00FD465D">
        <w:rPr>
          <w:rFonts w:cs="Times New Roman" w:hAnsi="Times New Roman" w:ascii="Times New Roman"/>
          <w:sz w:val="26"/>
          <w:szCs w:val="26"/>
        </w:rPr>
        <w:t xml:space="preserve"> или преп</w:t>
      </w:r>
      <w:r w:rsidRPr="00FD465D">
        <w:rPr>
          <w:rFonts w:cs="Times New Roman" w:hAnsi="Times New Roman" w:ascii="Times New Roman"/>
          <w:sz w:val="26"/>
          <w:szCs w:val="26"/>
        </w:rPr>
        <w:t xml:space="preserve">одаватель соответствующей образовательной программы</w:t>
      </w:r>
      <w:r w:rsidR="00A20AA7" w:rsidRPr="00FD465D">
        <w:rPr>
          <w:rFonts w:cs="Times New Roman" w:hAnsi="Times New Roman" w:ascii="Times New Roman"/>
          <w:sz w:val="26"/>
          <w:szCs w:val="26"/>
        </w:rPr>
        <w:t xml:space="preserve">, который направляет свои предложения академическому руководителю программы.</w:t>
      </w:r>
      <w:r w:rsidR="00446A64" w:rsidRPr="00FD465D">
        <w:rPr>
          <w:rFonts w:cs="Times New Roman" w:hAnsi="Times New Roman" w:ascii="Times New Roman"/>
          <w:sz w:val="26"/>
          <w:szCs w:val="26"/>
        </w:rPr>
        <w:t xml:space="preserve"> </w:t>
      </w:r>
    </w:p>
    <w:p w14:textId="6146A5D6" w14:paraId="46794993" w:rsidRDefault="00E33AD4" w:rsidP="002F5676" w:rsidR="00E33AD4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Академический руководитель</w:t>
      </w:r>
      <w:r w:rsidR="00DE79E6" w:rsidRPr="00243344">
        <w:rPr>
          <w:rFonts w:cs="Times New Roman" w:hAnsi="Times New Roman" w:ascii="Times New Roman"/>
          <w:sz w:val="26"/>
          <w:szCs w:val="26"/>
        </w:rPr>
        <w:t xml:space="preserve"> \ </w:t>
      </w:r>
      <w:proofErr w:type="gramStart"/>
      <w:r w:rsidR="00DE79E6" w:rsidRPr="00243344">
        <w:rPr>
          <w:rFonts w:cs="Times New Roman" w:hAnsi="Times New Roman" w:ascii="Times New Roman"/>
          <w:sz w:val="26"/>
          <w:szCs w:val="26"/>
        </w:rPr>
        <w:t xml:space="preserve">руководитель</w:t>
      </w:r>
      <w:proofErr w:type="gramEnd"/>
      <w:r w:rsidR="00DE79E6" w:rsidRPr="00243344">
        <w:rPr>
          <w:rFonts w:cs="Times New Roman" w:hAnsi="Times New Roman" w:ascii="Times New Roman"/>
          <w:sz w:val="26"/>
          <w:szCs w:val="26"/>
        </w:rPr>
        <w:t xml:space="preserve"> департамента</w:t>
      </w: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1515C4" w:rsidRPr="00243344">
        <w:rPr>
          <w:rFonts w:cs="Times New Roman" w:hAnsi="Times New Roman" w:ascii="Times New Roman"/>
          <w:sz w:val="26"/>
          <w:szCs w:val="26"/>
        </w:rPr>
        <w:t xml:space="preserve">оформляет</w:t>
      </w:r>
      <w:r w:rsidRPr="00243344">
        <w:rPr>
          <w:rFonts w:cs="Times New Roman" w:hAnsi="Times New Roman" w:ascii="Times New Roman"/>
          <w:sz w:val="26"/>
          <w:szCs w:val="26"/>
        </w:rPr>
        <w:t xml:space="preserve"> заявку на </w:t>
      </w:r>
      <w:r w:rsidR="00C113FF" w:rsidRPr="00243344">
        <w:rPr>
          <w:rFonts w:cs="Times New Roman" w:hAnsi="Times New Roman" w:ascii="Times New Roman"/>
          <w:sz w:val="26"/>
          <w:szCs w:val="26"/>
        </w:rPr>
        <w:t xml:space="preserve">приглашение гостев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ого </w:t>
      </w:r>
      <w:r w:rsidR="00C113FF" w:rsidRPr="00243344">
        <w:rPr>
          <w:rFonts w:cs="Times New Roman" w:hAnsi="Times New Roman" w:ascii="Times New Roman"/>
          <w:sz w:val="26"/>
          <w:szCs w:val="26"/>
        </w:rPr>
        <w:t xml:space="preserve">(иностранн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ого</w:t>
      </w:r>
      <w:r w:rsidR="00C113FF" w:rsidRPr="00243344">
        <w:rPr>
          <w:rFonts w:cs="Times New Roman" w:hAnsi="Times New Roman" w:ascii="Times New Roman"/>
          <w:sz w:val="26"/>
          <w:szCs w:val="26"/>
        </w:rPr>
        <w:t xml:space="preserve">) профессор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а</w:t>
      </w: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0307A" w:rsidRPr="00243344">
        <w:rPr>
          <w:rFonts w:cs="Times New Roman" w:hAnsi="Times New Roman" w:ascii="Times New Roman"/>
          <w:sz w:val="26"/>
          <w:szCs w:val="26"/>
        </w:rPr>
        <w:t xml:space="preserve">в соответствии с установленной формой </w:t>
      </w:r>
      <w:r w:rsidRPr="00243344">
        <w:rPr>
          <w:rFonts w:cs="Times New Roman" w:hAnsi="Times New Roman" w:ascii="Times New Roman"/>
          <w:sz w:val="26"/>
          <w:szCs w:val="26"/>
        </w:rPr>
        <w:t xml:space="preserve">(</w:t>
      </w:r>
      <w:r w:rsidR="001515C4" w:rsidRPr="00243344">
        <w:rPr>
          <w:rFonts w:cs="Times New Roman" w:hAnsi="Times New Roman" w:ascii="Times New Roman"/>
          <w:sz w:val="26"/>
          <w:szCs w:val="26"/>
        </w:rPr>
        <w:t xml:space="preserve">Приложение №1 к </w:t>
      </w:r>
      <w:r w:rsidR="002F5676">
        <w:rPr>
          <w:rFonts w:cs="Times New Roman" w:hAnsi="Times New Roman" w:ascii="Times New Roman"/>
          <w:sz w:val="26"/>
          <w:szCs w:val="26"/>
        </w:rPr>
        <w:t xml:space="preserve">Р</w:t>
      </w:r>
      <w:r w:rsidR="001515C4" w:rsidRPr="00243344">
        <w:rPr>
          <w:rFonts w:cs="Times New Roman" w:hAnsi="Times New Roman" w:ascii="Times New Roman"/>
          <w:sz w:val="26"/>
          <w:szCs w:val="26"/>
        </w:rPr>
        <w:t xml:space="preserve">егламенту</w:t>
      </w:r>
      <w:r w:rsidRPr="00243344">
        <w:rPr>
          <w:rFonts w:cs="Times New Roman" w:hAnsi="Times New Roman" w:ascii="Times New Roman"/>
          <w:sz w:val="26"/>
          <w:szCs w:val="26"/>
        </w:rPr>
        <w:t xml:space="preserve">) с указанием:</w:t>
      </w:r>
    </w:p>
    <w:p w14:textId="7DF91473" w14:paraId="36086DBC" w:rsidRDefault="004971C7" w:rsidP="002F5676" w:rsidR="00446A64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</w:t>
      </w:r>
      <w:r w:rsidR="000522AF" w:rsidRPr="00243344">
        <w:rPr>
          <w:rFonts w:cs="Times New Roman" w:hAnsi="Times New Roman" w:ascii="Times New Roman"/>
          <w:sz w:val="26"/>
          <w:szCs w:val="26"/>
        </w:rPr>
        <w:t xml:space="preserve">ринимающее подразделение, 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ФИО и контактных данных (электронный адрес, моб. телефон) инициатора приглашения</w:t>
      </w:r>
      <w:r w:rsidR="009E0BFE" w:rsidRPr="00243344">
        <w:rPr>
          <w:rFonts w:cs="Times New Roman" w:hAnsi="Times New Roman" w:ascii="Times New Roman"/>
          <w:sz w:val="26"/>
          <w:szCs w:val="26"/>
        </w:rPr>
        <w:t xml:space="preserve"> (ответственного за прием</w:t>
      </w:r>
      <w:r w:rsidR="000522AF" w:rsidRPr="00243344">
        <w:rPr>
          <w:rFonts w:cs="Times New Roman" w:hAnsi="Times New Roman" w:ascii="Times New Roman"/>
          <w:sz w:val="26"/>
          <w:szCs w:val="26"/>
        </w:rPr>
        <w:t xml:space="preserve"> со стороны принимающего подразделения</w:t>
      </w:r>
      <w:r w:rsidR="009E0BFE" w:rsidRPr="00243344">
        <w:rPr>
          <w:rFonts w:cs="Times New Roman" w:hAnsi="Times New Roman" w:ascii="Times New Roman"/>
          <w:sz w:val="26"/>
          <w:szCs w:val="26"/>
        </w:rPr>
        <w:t xml:space="preserve">)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61855E30" w14:paraId="7C669D42" w:rsidRDefault="009542B7" w:rsidP="002F5676" w:rsidR="009542B7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ФИО</w:t>
      </w:r>
      <w:r w:rsidR="009E0BFE" w:rsidRPr="00243344">
        <w:rPr>
          <w:rFonts w:cs="Times New Roman" w:hAnsi="Times New Roman" w:ascii="Times New Roman"/>
          <w:sz w:val="26"/>
          <w:szCs w:val="26"/>
        </w:rPr>
        <w:t xml:space="preserve">, даты и места рождения,</w:t>
      </w:r>
      <w:r w:rsidRPr="00243344">
        <w:rPr>
          <w:rFonts w:cs="Times New Roman" w:hAnsi="Times New Roman" w:ascii="Times New Roman"/>
          <w:sz w:val="26"/>
          <w:szCs w:val="26"/>
        </w:rPr>
        <w:t xml:space="preserve"> контактных данных (почтовый адрес, электронный адрес, моб. телефон) приглашаемого лица;</w:t>
      </w:r>
    </w:p>
    <w:p w14:textId="57926A79" w14:paraId="07ABF6A0" w:rsidRDefault="004971C7" w:rsidP="002F5676" w:rsidR="009542B7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о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фициального названия</w:t>
      </w:r>
      <w:r w:rsidR="009E0BFE" w:rsidRPr="00243344">
        <w:rPr>
          <w:rFonts w:cs="Times New Roman" w:hAnsi="Times New Roman" w:ascii="Times New Roman"/>
          <w:sz w:val="26"/>
          <w:szCs w:val="26"/>
        </w:rPr>
        <w:t xml:space="preserve"> и адреса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 университета и должности, занимаемой приглашаемым лицом;</w:t>
      </w:r>
    </w:p>
    <w:p w14:textId="270B96F9" w14:paraId="6B20FF29" w:rsidRDefault="004971C7" w:rsidP="002F5676" w:rsidR="009542B7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раткой информации о научной</w:t>
      </w:r>
      <w:r w:rsidR="00F71CD9" w:rsidRPr="00243344">
        <w:rPr>
          <w:rFonts w:cs="Times New Roman" w:hAnsi="Times New Roman" w:ascii="Times New Roman"/>
          <w:sz w:val="26"/>
          <w:szCs w:val="26"/>
        </w:rPr>
        <w:t xml:space="preserve"> или академической квалификации</w:t>
      </w:r>
      <w:r w:rsidR="00C9775C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71CD9" w:rsidRPr="00243344">
        <w:rPr>
          <w:rFonts w:cs="Times New Roman" w:hAnsi="Times New Roman" w:ascii="Times New Roman"/>
          <w:sz w:val="26"/>
          <w:szCs w:val="26"/>
        </w:rPr>
        <w:t xml:space="preserve">\ профиле деятельности</w:t>
      </w:r>
      <w:r w:rsidR="00C9775C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71CD9" w:rsidRPr="00243344">
        <w:rPr>
          <w:rFonts w:cs="Times New Roman" w:hAnsi="Times New Roman" w:ascii="Times New Roman"/>
          <w:sz w:val="26"/>
          <w:szCs w:val="26"/>
        </w:rPr>
        <w:t xml:space="preserve">\</w:t>
      </w:r>
      <w:r w:rsidR="00C9775C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9542B7" w:rsidRPr="00243344">
        <w:rPr>
          <w:rFonts w:cs="Times New Roman" w:hAnsi="Times New Roman" w:ascii="Times New Roman"/>
          <w:sz w:val="26"/>
          <w:szCs w:val="26"/>
        </w:rPr>
        <w:t xml:space="preserve">профессиональных компетенциях приглашаемого лица;</w:t>
      </w:r>
    </w:p>
    <w:p w14:textId="02ABA155" w14:paraId="6BE9BA15" w:rsidRDefault="004971C7" w:rsidP="002F5676" w:rsidR="00446A64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о</w:t>
      </w:r>
      <w:r w:rsidR="002A6F87" w:rsidRPr="00243344">
        <w:rPr>
          <w:rFonts w:cs="Times New Roman" w:hAnsi="Times New Roman" w:ascii="Times New Roman"/>
          <w:sz w:val="26"/>
          <w:szCs w:val="26"/>
        </w:rPr>
        <w:t xml:space="preserve">бразовательной программы и учебной дисциплины</w:t>
      </w:r>
      <w:r w:rsidR="006927EA" w:rsidRPr="00243344">
        <w:rPr>
          <w:rFonts w:cs="Times New Roman" w:hAnsi="Times New Roman" w:ascii="Times New Roman"/>
          <w:sz w:val="26"/>
          <w:szCs w:val="26"/>
        </w:rPr>
        <w:t xml:space="preserve"> (с </w:t>
      </w:r>
      <w:r w:rsidR="00BC6D58" w:rsidRPr="00243344">
        <w:rPr>
          <w:rFonts w:cs="Times New Roman" w:hAnsi="Times New Roman" w:ascii="Times New Roman"/>
          <w:sz w:val="26"/>
          <w:szCs w:val="26"/>
        </w:rPr>
        <w:t xml:space="preserve">конкретизацией по типам и объему планируемых </w:t>
      </w:r>
      <w:r w:rsidR="006927EA" w:rsidRPr="00243344">
        <w:rPr>
          <w:rFonts w:cs="Times New Roman" w:hAnsi="Times New Roman" w:ascii="Times New Roman"/>
          <w:sz w:val="26"/>
          <w:szCs w:val="26"/>
        </w:rPr>
        <w:t xml:space="preserve">контактных часов)</w:t>
      </w:r>
      <w:r w:rsidR="002A6F87" w:rsidRPr="00243344">
        <w:rPr>
          <w:rFonts w:cs="Times New Roman" w:hAnsi="Times New Roman" w:ascii="Times New Roman"/>
          <w:sz w:val="26"/>
          <w:szCs w:val="26"/>
        </w:rPr>
        <w:t xml:space="preserve">, </w:t>
      </w:r>
      <w:r w:rsidR="006927EA" w:rsidRPr="00243344">
        <w:rPr>
          <w:rFonts w:cs="Times New Roman" w:hAnsi="Times New Roman" w:ascii="Times New Roman"/>
          <w:sz w:val="26"/>
          <w:szCs w:val="26"/>
        </w:rPr>
        <w:t xml:space="preserve">в которых планируется участие приглашаемого лица;</w:t>
      </w:r>
    </w:p>
    <w:p w14:textId="51DBAF56" w14:paraId="0094B0F1" w:rsidRDefault="004971C7" w:rsidP="002F5676" w:rsidR="00BC6D58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и</w:t>
      </w:r>
      <w:r w:rsidR="00BC6D58" w:rsidRPr="00243344">
        <w:rPr>
          <w:rFonts w:cs="Times New Roman" w:hAnsi="Times New Roman" w:ascii="Times New Roman"/>
          <w:sz w:val="26"/>
          <w:szCs w:val="26"/>
        </w:rPr>
        <w:t xml:space="preserve">нформации о планируемых сроках и периоде пребывания в НИУ ВШЭ</w:t>
      </w:r>
      <w:r w:rsidR="002F5676">
        <w:rPr>
          <w:rFonts w:cs="Times New Roman" w:hAnsi="Times New Roman" w:ascii="Times New Roman"/>
          <w:sz w:val="26"/>
          <w:szCs w:val="26"/>
        </w:rPr>
        <w:t xml:space="preserve"> </w:t>
      </w:r>
      <w:r w:rsidR="002F5676">
        <w:rPr>
          <w:rFonts w:cs="Times New Roman" w:hAnsi="Times New Roman" w:ascii="Times New Roman"/>
          <w:sz w:val="26"/>
          <w:szCs w:val="26"/>
        </w:rPr>
        <w:sym w:char="F02D" w:font="Symbol"/>
      </w:r>
      <w:r w:rsidR="002F5676">
        <w:rPr>
          <w:rFonts w:cs="Times New Roman" w:hAnsi="Times New Roman" w:ascii="Times New Roman"/>
          <w:sz w:val="26"/>
          <w:szCs w:val="26"/>
        </w:rPr>
        <w:t xml:space="preserve"> </w:t>
      </w:r>
      <w:r w:rsidR="00BC6D58" w:rsidRPr="00243344">
        <w:rPr>
          <w:rFonts w:cs="Times New Roman" w:hAnsi="Times New Roman" w:ascii="Times New Roman"/>
          <w:sz w:val="26"/>
          <w:szCs w:val="26"/>
        </w:rPr>
        <w:t xml:space="preserve">Санкт-Петербург;</w:t>
      </w:r>
    </w:p>
    <w:p w14:textId="26FB54B8" w14:paraId="6354C406" w:rsidRDefault="004971C7" w:rsidP="002F5676" w:rsidR="006927EA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и</w:t>
      </w:r>
      <w:r w:rsidR="006927EA" w:rsidRPr="00243344">
        <w:rPr>
          <w:rFonts w:cs="Times New Roman" w:hAnsi="Times New Roman" w:ascii="Times New Roman"/>
          <w:sz w:val="26"/>
          <w:szCs w:val="26"/>
        </w:rPr>
        <w:t xml:space="preserve">нформации о запрашиваемом финансировании и о наличии </w:t>
      </w:r>
      <w:proofErr w:type="spellStart"/>
      <w:r w:rsidR="006927EA" w:rsidRPr="00243344">
        <w:rPr>
          <w:rFonts w:cs="Times New Roman" w:hAnsi="Times New Roman" w:ascii="Times New Roman"/>
          <w:sz w:val="26"/>
          <w:szCs w:val="26"/>
        </w:rPr>
        <w:t xml:space="preserve">софинансирования</w:t>
      </w:r>
      <w:proofErr w:type="spellEnd"/>
      <w:r w:rsidR="006927EA" w:rsidRPr="00243344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12EDD93C" w14:paraId="45F0F60B" w:rsidRDefault="004971C7" w:rsidP="002F5676" w:rsidR="006927EA" w:rsidRPr="00243344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и</w:t>
      </w:r>
      <w:r w:rsidR="006927EA" w:rsidRPr="00243344">
        <w:rPr>
          <w:rFonts w:cs="Times New Roman" w:hAnsi="Times New Roman" w:ascii="Times New Roman"/>
          <w:sz w:val="26"/>
          <w:szCs w:val="26"/>
        </w:rPr>
        <w:t xml:space="preserve">нформации о необходимости оформления визы определенного типа</w:t>
      </w:r>
      <w:r w:rsidR="0021777C" w:rsidRPr="00243344">
        <w:rPr>
          <w:rFonts w:cs="Times New Roman" w:hAnsi="Times New Roman" w:ascii="Times New Roman"/>
          <w:sz w:val="26"/>
          <w:szCs w:val="26"/>
        </w:rPr>
        <w:t xml:space="preserve"> и месте ее получения гостевым профессором</w:t>
      </w:r>
    </w:p>
    <w:p w14:textId="14AC481B" w14:paraId="481BDD76" w:rsidRDefault="006927EA" w:rsidP="002F5676" w:rsidR="006927EA" w:rsidRPr="00FD465D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FD465D">
        <w:rPr>
          <w:rFonts w:cs="Times New Roman" w:hAnsi="Times New Roman" w:ascii="Times New Roman"/>
          <w:sz w:val="26"/>
          <w:szCs w:val="26"/>
        </w:rPr>
        <w:t xml:space="preserve">К заявке прилагаются следующие документы:</w:t>
      </w:r>
    </w:p>
    <w:p w14:textId="77777777" w14:paraId="700BCD0F" w:rsidRDefault="00BC6D58" w:rsidP="002F5676" w:rsidR="00BC6D58" w:rsidRPr="00C950D1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50D1">
        <w:rPr>
          <w:rFonts w:cs="Times New Roman" w:hAnsi="Times New Roman" w:ascii="Times New Roman"/>
          <w:sz w:val="26"/>
          <w:szCs w:val="26"/>
        </w:rPr>
        <w:t xml:space="preserve">CV приглашаемого лица;</w:t>
      </w:r>
    </w:p>
    <w:p w14:textId="49B383BA" w14:paraId="3349C240" w:rsidRDefault="004971C7" w:rsidP="002F5676" w:rsidR="000522AF" w:rsidRPr="00C950D1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="000522AF" w:rsidRPr="00C950D1">
        <w:rPr>
          <w:rFonts w:cs="Times New Roman" w:hAnsi="Times New Roman" w:ascii="Times New Roman"/>
          <w:sz w:val="26"/>
          <w:szCs w:val="26"/>
        </w:rPr>
        <w:t xml:space="preserve">опия паспорта приглашаемого лица (страница с фотографией);</w:t>
      </w:r>
    </w:p>
    <w:p w14:textId="06D14181" w14:paraId="0FC6A672" w:rsidRDefault="004971C7" w:rsidP="002F5676" w:rsidR="00BC6D58" w:rsidRPr="00C950D1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</w:t>
      </w:r>
      <w:r w:rsidR="00BC6D58" w:rsidRPr="00C950D1">
        <w:rPr>
          <w:rFonts w:cs="Times New Roman" w:hAnsi="Times New Roman" w:ascii="Times New Roman"/>
          <w:sz w:val="26"/>
          <w:szCs w:val="26"/>
        </w:rPr>
        <w:t xml:space="preserve">исьмо-подтверждение от приглашаемого лица о возможности и готовности приезда (в любом виде – электронное, печатное);</w:t>
      </w:r>
    </w:p>
    <w:p w14:textId="2740B7F1" w14:paraId="49F14F90" w:rsidRDefault="004971C7" w:rsidP="002F5676" w:rsidR="00180D2B" w:rsidRPr="00C950D1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lastRenderedPageBreak/>
        <w:t xml:space="preserve">п</w:t>
      </w:r>
      <w:r w:rsidR="00180D2B" w:rsidRPr="00C950D1">
        <w:rPr>
          <w:rFonts w:cs="Times New Roman" w:hAnsi="Times New Roman" w:ascii="Times New Roman"/>
          <w:sz w:val="26"/>
          <w:szCs w:val="26"/>
        </w:rPr>
        <w:t xml:space="preserve">роект официального письма-приглашения для приезда в НИУ ВШЭ</w:t>
      </w:r>
      <w:r w:rsidR="002F5676">
        <w:rPr>
          <w:rFonts w:cs="Times New Roman" w:hAnsi="Times New Roman" w:ascii="Times New Roman"/>
          <w:sz w:val="26"/>
          <w:szCs w:val="26"/>
        </w:rPr>
        <w:t xml:space="preserve"> </w:t>
      </w:r>
      <w:r w:rsidR="002F5676">
        <w:rPr>
          <w:rFonts w:cs="Times New Roman" w:hAnsi="Times New Roman" w:ascii="Times New Roman"/>
          <w:sz w:val="26"/>
          <w:szCs w:val="26"/>
        </w:rPr>
        <w:sym w:char="F02D" w:font="Symbol"/>
      </w:r>
      <w:r w:rsidR="002F5676">
        <w:rPr>
          <w:rFonts w:cs="Times New Roman" w:hAnsi="Times New Roman" w:ascii="Times New Roman"/>
          <w:sz w:val="26"/>
          <w:szCs w:val="26"/>
        </w:rPr>
        <w:t xml:space="preserve"> </w:t>
      </w:r>
      <w:r w:rsidR="00180D2B" w:rsidRPr="00C950D1">
        <w:rPr>
          <w:rFonts w:cs="Times New Roman" w:hAnsi="Times New Roman" w:ascii="Times New Roman"/>
          <w:sz w:val="26"/>
          <w:szCs w:val="26"/>
        </w:rPr>
        <w:t xml:space="preserve">Санкт-Петербург в качестве гостевого профессора (Приложение №3</w:t>
      </w:r>
      <w:r w:rsidR="00D42EA0" w:rsidRPr="00C950D1">
        <w:rPr>
          <w:rFonts w:cs="Times New Roman" w:hAnsi="Times New Roman" w:ascii="Times New Roman"/>
          <w:sz w:val="26"/>
          <w:szCs w:val="26"/>
        </w:rPr>
        <w:t xml:space="preserve"> к </w:t>
      </w:r>
      <w:r w:rsidR="002F5676">
        <w:rPr>
          <w:rFonts w:cs="Times New Roman" w:hAnsi="Times New Roman" w:ascii="Times New Roman"/>
          <w:sz w:val="26"/>
          <w:szCs w:val="26"/>
        </w:rPr>
        <w:t xml:space="preserve">Р</w:t>
      </w:r>
      <w:r w:rsidR="00D42EA0" w:rsidRPr="00C950D1">
        <w:rPr>
          <w:rFonts w:cs="Times New Roman" w:hAnsi="Times New Roman" w:ascii="Times New Roman"/>
          <w:sz w:val="26"/>
          <w:szCs w:val="26"/>
        </w:rPr>
        <w:t xml:space="preserve">егламенту);</w:t>
      </w:r>
    </w:p>
    <w:p w14:textId="5D388D34" w14:paraId="49862D97" w:rsidRDefault="004971C7" w:rsidP="002F5676" w:rsidR="00180D2B" w:rsidRPr="00C950D1">
      <w:pPr>
        <w:pStyle w:val="a3"/>
        <w:numPr>
          <w:ilvl w:val="0"/>
          <w:numId w:val="15"/>
        </w:numPr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</w:t>
      </w:r>
      <w:r w:rsidR="00FD4A51" w:rsidRPr="00C950D1">
        <w:rPr>
          <w:rFonts w:cs="Times New Roman" w:hAnsi="Times New Roman" w:ascii="Times New Roman"/>
          <w:sz w:val="26"/>
          <w:szCs w:val="26"/>
        </w:rPr>
        <w:t xml:space="preserve">редварительная с</w:t>
      </w:r>
      <w:r w:rsidR="00D42EA0" w:rsidRPr="00C950D1">
        <w:rPr>
          <w:rFonts w:cs="Times New Roman" w:hAnsi="Times New Roman" w:ascii="Times New Roman"/>
          <w:sz w:val="26"/>
          <w:szCs w:val="26"/>
        </w:rPr>
        <w:t xml:space="preserve">мета расходов на визит гостевого профессора (Приложение №2 к </w:t>
      </w:r>
      <w:r w:rsidR="002F5676">
        <w:rPr>
          <w:rFonts w:cs="Times New Roman" w:hAnsi="Times New Roman" w:ascii="Times New Roman"/>
          <w:sz w:val="26"/>
          <w:szCs w:val="26"/>
        </w:rPr>
        <w:t xml:space="preserve">Р</w:t>
      </w:r>
      <w:r w:rsidR="00D42EA0" w:rsidRPr="00C950D1">
        <w:rPr>
          <w:rFonts w:cs="Times New Roman" w:hAnsi="Times New Roman" w:ascii="Times New Roman"/>
          <w:sz w:val="26"/>
          <w:szCs w:val="26"/>
        </w:rPr>
        <w:t xml:space="preserve">егламенту). </w:t>
      </w:r>
    </w:p>
    <w:p w14:textId="6DA83676" w14:paraId="3A0D14F9" w:rsidRDefault="00180D2B" w:rsidP="002F5676" w:rsidR="00FD4A51" w:rsidRPr="00243344">
      <w:pPr>
        <w:tabs>
          <w:tab w:pos="567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Подготовленный пакет документов согласовывается с деканом факультета и представляется в </w:t>
      </w:r>
      <w:r w:rsidR="002E4EF0" w:rsidRPr="00243344">
        <w:rPr>
          <w:rFonts w:cs="Times New Roman" w:hAnsi="Times New Roman" w:ascii="Times New Roman"/>
          <w:sz w:val="26"/>
          <w:szCs w:val="26"/>
        </w:rPr>
        <w:t xml:space="preserve">У</w:t>
      </w:r>
      <w:r w:rsidRPr="00243344">
        <w:rPr>
          <w:rFonts w:cs="Times New Roman" w:hAnsi="Times New Roman" w:ascii="Times New Roman"/>
          <w:sz w:val="26"/>
          <w:szCs w:val="26"/>
        </w:rPr>
        <w:t xml:space="preserve">правление</w:t>
      </w:r>
      <w:r w:rsidR="002E4EF0" w:rsidRPr="00243344">
        <w:rPr>
          <w:rFonts w:cs="Times New Roman" w:hAnsi="Times New Roman" w:ascii="Times New Roman"/>
          <w:sz w:val="26"/>
          <w:szCs w:val="26"/>
        </w:rPr>
        <w:t xml:space="preserve"> образовательных программ, которое проводит первичную экспертизу заявки и передает все поступившие заявки в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</w:t>
      </w:r>
      <w:r w:rsidR="002E4EF0" w:rsidRPr="00243344">
        <w:rPr>
          <w:rFonts w:cs="Times New Roman" w:hAnsi="Times New Roman" w:ascii="Times New Roman"/>
          <w:sz w:val="26"/>
          <w:szCs w:val="26"/>
        </w:rPr>
        <w:t xml:space="preserve">омиссию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по образовательной деятельности кампуса (далее</w:t>
      </w:r>
      <w:r w:rsidR="004971C7">
        <w:rPr>
          <w:rFonts w:cs="Times New Roman" w:hAnsi="Times New Roman" w:ascii="Times New Roman"/>
          <w:sz w:val="26"/>
          <w:szCs w:val="26"/>
        </w:rPr>
        <w:t xml:space="preserve"> </w:t>
      </w:r>
      <w:r w:rsidR="004971C7" w:rsidRPr="004971C7">
        <w:rPr>
          <w:rFonts w:cs="Times New Roman" w:hAnsi="Times New Roman" w:ascii="Times New Roman"/>
          <w:sz w:val="26"/>
          <w:szCs w:val="26"/>
        </w:rPr>
        <w:t xml:space="preserve">–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 КОД) </w:t>
      </w:r>
      <w:r w:rsidR="002E4EF0" w:rsidRPr="00243344">
        <w:rPr>
          <w:rFonts w:cs="Times New Roman" w:hAnsi="Times New Roman" w:ascii="Times New Roman"/>
          <w:sz w:val="26"/>
          <w:szCs w:val="26"/>
        </w:rPr>
        <w:t xml:space="preserve">на рассмотрение. </w:t>
      </w:r>
    </w:p>
    <w:p w14:textId="1EDCE007" w14:paraId="5A535B05" w:rsidRDefault="00FD4A51" w:rsidP="002F5676" w:rsidR="00180D2B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2E4EF0" w:rsidRPr="00243344">
        <w:rPr>
          <w:rFonts w:cs="Times New Roman" w:hAnsi="Times New Roman" w:ascii="Times New Roman"/>
          <w:sz w:val="26"/>
          <w:szCs w:val="26"/>
        </w:rPr>
        <w:t xml:space="preserve">На рассмотрение в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="002E4EF0" w:rsidRPr="00243344">
        <w:rPr>
          <w:rFonts w:cs="Times New Roman" w:hAnsi="Times New Roman" w:ascii="Times New Roman"/>
          <w:sz w:val="26"/>
          <w:szCs w:val="26"/>
        </w:rPr>
        <w:t xml:space="preserve"> передаются только заявки с полным пакетом документов.</w:t>
      </w:r>
    </w:p>
    <w:p w14:textId="05B4AEF0" w14:paraId="4AD7B7CA" w:rsidRDefault="002E4EF0" w:rsidP="002F5676" w:rsidR="002E4EF0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Управление образовательных программ информирует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proofErr w:type="gramStart"/>
      <w:r w:rsidRPr="00243344">
        <w:rPr>
          <w:rFonts w:cs="Times New Roman" w:hAnsi="Times New Roman" w:ascii="Times New Roman"/>
          <w:sz w:val="26"/>
          <w:szCs w:val="26"/>
        </w:rPr>
        <w:t xml:space="preserve">о сумме финансирования </w:t>
      </w:r>
      <w:r w:rsidR="00D9542D" w:rsidRPr="00243344">
        <w:rPr>
          <w:rFonts w:cs="Times New Roman" w:hAnsi="Times New Roman" w:ascii="Times New Roman"/>
          <w:sz w:val="26"/>
          <w:szCs w:val="26"/>
        </w:rPr>
        <w:t xml:space="preserve">на приглашение гостевых профессоров </w:t>
      </w:r>
      <w:r w:rsidRPr="00243344">
        <w:rPr>
          <w:rFonts w:cs="Times New Roman" w:hAnsi="Times New Roman" w:ascii="Times New Roman"/>
          <w:sz w:val="26"/>
          <w:szCs w:val="26"/>
        </w:rPr>
        <w:t xml:space="preserve">из средств </w:t>
      </w:r>
      <w:r w:rsidR="001B2F1D" w:rsidRPr="00243344">
        <w:rPr>
          <w:rFonts w:cs="Times New Roman" w:hAnsi="Times New Roman" w:ascii="Times New Roman"/>
          <w:sz w:val="26"/>
          <w:szCs w:val="26"/>
        </w:rPr>
        <w:t xml:space="preserve">от </w:t>
      </w:r>
      <w:r w:rsidRPr="00243344">
        <w:rPr>
          <w:rFonts w:cs="Times New Roman" w:hAnsi="Times New Roman" w:ascii="Times New Roman"/>
          <w:sz w:val="26"/>
          <w:szCs w:val="26"/>
        </w:rPr>
        <w:t xml:space="preserve">приносящей доход деятельности </w:t>
      </w:r>
      <w:r w:rsidR="00D9542D" w:rsidRPr="00243344">
        <w:rPr>
          <w:rFonts w:cs="Times New Roman" w:hAnsi="Times New Roman" w:ascii="Times New Roman"/>
          <w:sz w:val="26"/>
          <w:szCs w:val="26"/>
        </w:rPr>
        <w:t xml:space="preserve">в статье</w:t>
      </w:r>
      <w:proofErr w:type="gramEnd"/>
      <w:r w:rsidR="00D9542D" w:rsidRPr="00243344">
        <w:rPr>
          <w:rFonts w:cs="Times New Roman" w:hAnsi="Times New Roman" w:ascii="Times New Roman"/>
          <w:sz w:val="26"/>
          <w:szCs w:val="26"/>
        </w:rPr>
        <w:t xml:space="preserve"> расходов на образовательную деятельность</w:t>
      </w:r>
      <w:r w:rsidRPr="00243344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6D107FD4" w14:paraId="50B2AC94" w:rsidRDefault="002E4EF0" w:rsidP="002F5676" w:rsidR="002E4EF0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Заявки на приглашение гостевых (иностранных) профессоров для участия в реализации основных образовательных программ в НИУ ВШЭ </w:t>
      </w:r>
      <w:r w:rsidR="004971C7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Pr="00243344">
        <w:rPr>
          <w:rFonts w:cs="Times New Roman" w:hAnsi="Times New Roman" w:ascii="Times New Roman"/>
          <w:sz w:val="26"/>
          <w:szCs w:val="26"/>
        </w:rPr>
        <w:t xml:space="preserve"> Санкт-Петербург на краткосрочный период подаются в </w:t>
      </w:r>
      <w:r w:rsidR="00D42EA0" w:rsidRPr="00243344">
        <w:rPr>
          <w:rFonts w:cs="Times New Roman" w:hAnsi="Times New Roman" w:ascii="Times New Roman"/>
          <w:sz w:val="26"/>
          <w:szCs w:val="26"/>
        </w:rPr>
        <w:t xml:space="preserve">срок</w:t>
      </w:r>
      <w:r w:rsidRPr="00243344">
        <w:rPr>
          <w:rFonts w:cs="Times New Roman" w:hAnsi="Times New Roman" w:ascii="Times New Roman"/>
          <w:sz w:val="26"/>
          <w:szCs w:val="26"/>
        </w:rPr>
        <w:t xml:space="preserve"> до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01</w:t>
      </w:r>
      <w:r w:rsidRPr="00243344">
        <w:rPr>
          <w:rFonts w:cs="Times New Roman" w:hAnsi="Times New Roman" w:ascii="Times New Roman"/>
          <w:sz w:val="26"/>
          <w:szCs w:val="26"/>
        </w:rPr>
        <w:t xml:space="preserve"> ноября</w:t>
      </w:r>
      <w:r w:rsidR="00D42EA0" w:rsidRPr="00243344">
        <w:rPr>
          <w:rFonts w:cs="Times New Roman" w:hAnsi="Times New Roman" w:ascii="Times New Roman"/>
          <w:sz w:val="26"/>
          <w:szCs w:val="26"/>
        </w:rPr>
        <w:t xml:space="preserve"> каждого года</w:t>
      </w:r>
      <w:r w:rsidRPr="00243344">
        <w:rPr>
          <w:rFonts w:cs="Times New Roman" w:hAnsi="Times New Roman" w:ascii="Times New Roman"/>
          <w:sz w:val="26"/>
          <w:szCs w:val="26"/>
        </w:rPr>
        <w:t xml:space="preserve">. Срок первичной экспертизы заявок в Управлении образовательных программ – одна рабочая неделя. Срок рассмотрения 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заявок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 – две рабочих недели. Заявки, поданные</w:t>
      </w:r>
      <w:r w:rsidR="00D42EA0" w:rsidRPr="00243344">
        <w:rPr>
          <w:rFonts w:cs="Times New Roman" w:hAnsi="Times New Roman" w:ascii="Times New Roman"/>
          <w:sz w:val="26"/>
          <w:szCs w:val="26"/>
        </w:rPr>
        <w:t xml:space="preserve"> после 1 ноября текущего года,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 не подлежат рассмотрению</w:t>
      </w:r>
      <w:r w:rsidR="00D42EA0" w:rsidRPr="00243344">
        <w:rPr>
          <w:rFonts w:cs="Times New Roman" w:hAnsi="Times New Roman" w:ascii="Times New Roman"/>
          <w:sz w:val="26"/>
          <w:szCs w:val="26"/>
        </w:rPr>
        <w:t xml:space="preserve">.  (Или рассматриваются в порядке опоздавших заявок).   </w:t>
      </w:r>
    </w:p>
    <w:p w14:textId="69456A31" w14:paraId="71938EB1" w:rsidRDefault="00736FBE" w:rsidP="002F5676" w:rsidR="00736FBE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При рассмотрении заявок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Pr="00243344">
        <w:rPr>
          <w:rFonts w:cs="Times New Roman" w:hAnsi="Times New Roman" w:ascii="Times New Roman"/>
          <w:sz w:val="26"/>
          <w:szCs w:val="26"/>
        </w:rPr>
        <w:t xml:space="preserve"> принимает во внимание следующие факторы:</w:t>
      </w:r>
    </w:p>
    <w:p w14:textId="77777777" w14:paraId="44D60FD7" w:rsidRDefault="00736FBE" w:rsidP="002F5676" w:rsidR="00736FB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С</w:t>
      </w:r>
      <w:proofErr w:type="gramStart"/>
      <w:r w:rsidRPr="00243344">
        <w:rPr>
          <w:rFonts w:cs="Times New Roman" w:hAnsi="Times New Roman" w:ascii="Times New Roman"/>
          <w:sz w:val="26"/>
          <w:szCs w:val="26"/>
        </w:rPr>
        <w:t xml:space="preserve">V</w:t>
      </w:r>
      <w:proofErr w:type="gramEnd"/>
      <w:r w:rsidRPr="00243344">
        <w:rPr>
          <w:rFonts w:cs="Times New Roman" w:hAnsi="Times New Roman" w:ascii="Times New Roman"/>
          <w:sz w:val="26"/>
          <w:szCs w:val="26"/>
        </w:rPr>
        <w:t xml:space="preserve"> и академический профиль приглашаемого лица;</w:t>
      </w:r>
    </w:p>
    <w:p w14:textId="2D04D3C4" w14:paraId="632A888A" w:rsidRDefault="004971C7" w:rsidP="002F5676" w:rsidR="00736FB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с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оответствие академического профиля приглашаемого лица и предлагаемого плана образовательной деятельности;</w:t>
      </w:r>
    </w:p>
    <w:p w14:textId="2D3CC179" w14:paraId="71C50360" w:rsidRDefault="004971C7" w:rsidP="002F5676" w:rsidR="00736FB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с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татус и репутация университета, в котором работает приглашаемое лицо;</w:t>
      </w:r>
    </w:p>
    <w:p w14:textId="0ED70C70" w14:paraId="2E1F73A3" w:rsidRDefault="004971C7" w:rsidP="002F5676" w:rsidR="00736FB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о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бъем участия в реализации программы;</w:t>
      </w:r>
    </w:p>
    <w:p w14:textId="6B04D11E" w14:paraId="07A3EE23" w:rsidRDefault="004971C7" w:rsidP="002F5676" w:rsidR="001B2F1D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о</w:t>
      </w:r>
      <w:r w:rsidR="001B2F1D" w:rsidRPr="00243344">
        <w:rPr>
          <w:rFonts w:cs="Times New Roman" w:hAnsi="Times New Roman" w:ascii="Times New Roman"/>
          <w:sz w:val="26"/>
          <w:szCs w:val="26"/>
        </w:rPr>
        <w:t xml:space="preserve">бъем 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выделе</w:t>
      </w:r>
      <w:r w:rsidR="001B2F1D" w:rsidRPr="00243344">
        <w:rPr>
          <w:rFonts w:cs="Times New Roman" w:hAnsi="Times New Roman" w:ascii="Times New Roman"/>
          <w:sz w:val="26"/>
          <w:szCs w:val="26"/>
        </w:rPr>
        <w:t xml:space="preserve">нного финансирования из средств от 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приносящей доход </w:t>
      </w:r>
      <w:r w:rsidR="001B2F1D" w:rsidRPr="00243344">
        <w:rPr>
          <w:rFonts w:cs="Times New Roman" w:hAnsi="Times New Roman" w:ascii="Times New Roman"/>
          <w:sz w:val="26"/>
          <w:szCs w:val="26"/>
        </w:rPr>
        <w:t xml:space="preserve">деятельности кампуса;</w:t>
      </w:r>
    </w:p>
    <w:p w14:textId="32D76116" w14:paraId="36F377DA" w:rsidRDefault="004971C7" w:rsidP="002F5676" w:rsidR="00736FB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в</w:t>
      </w:r>
      <w:r w:rsidR="00736FBE" w:rsidRPr="00243344">
        <w:rPr>
          <w:rFonts w:cs="Times New Roman" w:hAnsi="Times New Roman" w:ascii="Times New Roman"/>
          <w:sz w:val="26"/>
          <w:szCs w:val="26"/>
        </w:rPr>
        <w:t xml:space="preserve">озможность и наличие </w:t>
      </w:r>
      <w:proofErr w:type="spellStart"/>
      <w:r w:rsidR="00736FBE" w:rsidRPr="00243344">
        <w:rPr>
          <w:rFonts w:cs="Times New Roman" w:hAnsi="Times New Roman" w:ascii="Times New Roman"/>
          <w:sz w:val="26"/>
          <w:szCs w:val="26"/>
        </w:rPr>
        <w:t xml:space="preserve">софинансирования</w:t>
      </w:r>
      <w:proofErr w:type="spellEnd"/>
      <w:r w:rsidR="00736FBE" w:rsidRPr="00243344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0BB46622" w14:paraId="3549B672" w:rsidRDefault="001B2F1D" w:rsidP="002F5676" w:rsidR="00C25C9D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Решение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Pr="00243344">
        <w:rPr>
          <w:rFonts w:cs="Times New Roman" w:hAnsi="Times New Roman" w:ascii="Times New Roman"/>
          <w:sz w:val="26"/>
          <w:szCs w:val="26"/>
        </w:rPr>
        <w:t xml:space="preserve"> оформляется протоколом, который направляется в Управление </w:t>
      </w:r>
      <w:r w:rsidR="004971C7">
        <w:rPr>
          <w:rFonts w:cs="Times New Roman" w:hAnsi="Times New Roman" w:ascii="Times New Roman"/>
          <w:sz w:val="26"/>
          <w:szCs w:val="26"/>
        </w:rPr>
        <w:t xml:space="preserve">о</w:t>
      </w:r>
      <w:r w:rsidRPr="00243344">
        <w:rPr>
          <w:rFonts w:cs="Times New Roman" w:hAnsi="Times New Roman" w:ascii="Times New Roman"/>
          <w:sz w:val="26"/>
          <w:szCs w:val="26"/>
        </w:rPr>
        <w:t xml:space="preserve">бразовательных программ</w:t>
      </w:r>
      <w:r w:rsidR="00C25C9D" w:rsidRPr="00243344">
        <w:rPr>
          <w:rFonts w:cs="Times New Roman" w:hAnsi="Times New Roman" w:ascii="Times New Roman"/>
          <w:sz w:val="26"/>
          <w:szCs w:val="26"/>
        </w:rPr>
        <w:t xml:space="preserve">, где составляется сводный график по приглашению гостевых профессоров для участия в реализации образовательных программ. </w:t>
      </w:r>
      <w:r w:rsidR="00D42EA0" w:rsidRPr="00243344">
        <w:rPr>
          <w:rFonts w:cs="Times New Roman" w:hAnsi="Times New Roman" w:ascii="Times New Roman"/>
          <w:sz w:val="26"/>
          <w:szCs w:val="26"/>
        </w:rPr>
        <w:t xml:space="preserve">Копия протокола  направляется в ПЭО для сведения с указанием суммы расходов и контроля</w:t>
      </w:r>
      <w:r w:rsidR="000A607C" w:rsidRPr="00243344">
        <w:rPr>
          <w:rFonts w:cs="Times New Roman" w:hAnsi="Times New Roman" w:ascii="Times New Roman"/>
          <w:sz w:val="26"/>
          <w:szCs w:val="26"/>
        </w:rPr>
        <w:t xml:space="preserve"> расходов</w:t>
      </w:r>
      <w:r w:rsidR="00D42EA0" w:rsidRPr="00243344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22BED15D" w14:paraId="7413CDA5" w:rsidRDefault="008723A7" w:rsidP="002F5676" w:rsidR="008723A7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В случае отклонения гостевым профессором приглашения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 приехать в НИУ ВШЭ </w:t>
      </w:r>
      <w:r w:rsidR="00BB0452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="00BB0452" w:rsidRPr="00243344">
        <w:rPr>
          <w:rFonts w:cs="Times New Roman" w:hAnsi="Times New Roman" w:ascii="Times New Roman"/>
          <w:sz w:val="26"/>
          <w:szCs w:val="26"/>
        </w:rPr>
        <w:t xml:space="preserve"> Санкт-Петербург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 в силу</w:t>
      </w:r>
      <w:r w:rsidRPr="00243344">
        <w:rPr>
          <w:rFonts w:cs="Times New Roman" w:hAnsi="Times New Roman" w:ascii="Times New Roman"/>
          <w:sz w:val="26"/>
          <w:szCs w:val="26"/>
        </w:rPr>
        <w:t xml:space="preserve"> обстоятельств личного или профессионального характера, академический руководитель уведомляет об этом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председателя КОД </w:t>
      </w:r>
      <w:r w:rsidRPr="00243344">
        <w:rPr>
          <w:rFonts w:cs="Times New Roman" w:hAnsi="Times New Roman" w:ascii="Times New Roman"/>
          <w:sz w:val="26"/>
          <w:szCs w:val="26"/>
        </w:rPr>
        <w:t xml:space="preserve">и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начальника </w:t>
      </w:r>
      <w:r w:rsidRPr="00243344">
        <w:rPr>
          <w:rFonts w:cs="Times New Roman" w:hAnsi="Times New Roman" w:ascii="Times New Roman"/>
          <w:sz w:val="26"/>
          <w:szCs w:val="26"/>
        </w:rPr>
        <w:t xml:space="preserve">Управлени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я</w:t>
      </w:r>
      <w:r w:rsidRPr="00243344">
        <w:rPr>
          <w:rFonts w:cs="Times New Roman" w:hAnsi="Times New Roman" w:ascii="Times New Roman"/>
          <w:sz w:val="26"/>
          <w:szCs w:val="26"/>
        </w:rPr>
        <w:t xml:space="preserve"> образовательных программ. </w:t>
      </w:r>
      <w:r w:rsidR="000A607C" w:rsidRPr="00243344">
        <w:rPr>
          <w:rFonts w:cs="Times New Roman" w:hAnsi="Times New Roman" w:ascii="Times New Roman"/>
          <w:sz w:val="26"/>
          <w:szCs w:val="26"/>
        </w:rPr>
        <w:t xml:space="preserve">В случае</w:t>
      </w:r>
      <w:proofErr w:type="gramStart"/>
      <w:r w:rsidR="00B57E99" w:rsidRPr="00243344">
        <w:rPr>
          <w:rFonts w:cs="Times New Roman" w:hAnsi="Times New Roman" w:ascii="Times New Roman"/>
          <w:sz w:val="26"/>
          <w:szCs w:val="26"/>
        </w:rPr>
        <w:t xml:space="preserve">,</w:t>
      </w:r>
      <w:proofErr w:type="gramEnd"/>
      <w:r w:rsidR="00B57E99" w:rsidRPr="00243344">
        <w:rPr>
          <w:rFonts w:cs="Times New Roman" w:hAnsi="Times New Roman" w:ascii="Times New Roman"/>
          <w:sz w:val="26"/>
          <w:szCs w:val="26"/>
        </w:rPr>
        <w:t xml:space="preserve"> если </w:t>
      </w:r>
      <w:r w:rsidRPr="00243344">
        <w:rPr>
          <w:rFonts w:cs="Times New Roman" w:hAnsi="Times New Roman" w:ascii="Times New Roman"/>
          <w:sz w:val="26"/>
          <w:szCs w:val="26"/>
        </w:rPr>
        <w:t xml:space="preserve">академический руководитель готов предложить другую кандидатуру на замену, необходимо подготовить полный пакет документов на новую кандидатуру, которая проходит утверждение по процедуре в соответствии с пунктами 3.2 - 3.4 данного регламента.</w:t>
      </w:r>
    </w:p>
    <w:p w14:textId="26D18B1E" w14:paraId="7B42A9B4" w:rsidRDefault="008723A7" w:rsidP="002F5676" w:rsidR="00CF251C" w:rsidRPr="00243344">
      <w:pPr>
        <w:pStyle w:val="a3"/>
        <w:numPr>
          <w:ilvl w:val="1"/>
          <w:numId w:val="20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В случае наличия нераспределенного </w:t>
      </w:r>
      <w:r w:rsidR="00CF251C" w:rsidRPr="00243344">
        <w:rPr>
          <w:rFonts w:cs="Times New Roman" w:hAnsi="Times New Roman" w:ascii="Times New Roman"/>
          <w:sz w:val="26"/>
          <w:szCs w:val="26"/>
        </w:rPr>
        <w:t xml:space="preserve">или неиспользованного </w:t>
      </w:r>
      <w:r w:rsidRPr="00243344">
        <w:rPr>
          <w:rFonts w:cs="Times New Roman" w:hAnsi="Times New Roman" w:ascii="Times New Roman"/>
          <w:sz w:val="26"/>
          <w:szCs w:val="26"/>
        </w:rPr>
        <w:t xml:space="preserve">остатка в </w:t>
      </w:r>
      <w:r w:rsidR="00CF251C" w:rsidRPr="00243344">
        <w:rPr>
          <w:rFonts w:cs="Times New Roman" w:hAnsi="Times New Roman" w:ascii="Times New Roman"/>
          <w:sz w:val="26"/>
          <w:szCs w:val="26"/>
        </w:rPr>
        <w:t xml:space="preserve">статье расходов на приглашение гостевых профессоров, решением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="00CF251C" w:rsidRPr="00243344">
        <w:rPr>
          <w:rFonts w:cs="Times New Roman" w:hAnsi="Times New Roman" w:ascii="Times New Roman"/>
          <w:sz w:val="26"/>
          <w:szCs w:val="26"/>
        </w:rPr>
        <w:t xml:space="preserve"> может быть объявлен дополнительный конкурс на приглашение гостевых профессоров в течение учебного года.</w:t>
      </w:r>
    </w:p>
    <w:p w14:textId="77777777" w14:paraId="3CA9255E" w:rsidRDefault="00F02098" w:rsidP="002F5676" w:rsidR="00A13FE8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lastRenderedPageBreak/>
        <w:t xml:space="preserve">3.11. </w:t>
      </w:r>
      <w:r w:rsidR="00A13FE8" w:rsidRPr="00243344">
        <w:rPr>
          <w:rFonts w:cs="Times New Roman" w:hAnsi="Times New Roman" w:ascii="Times New Roman"/>
          <w:sz w:val="26"/>
          <w:szCs w:val="26"/>
        </w:rPr>
        <w:t xml:space="preserve">При составлении сметы</w:t>
      </w:r>
      <w:r w:rsidRPr="00243344">
        <w:rPr>
          <w:rFonts w:cs="Times New Roman" w:hAnsi="Times New Roman" w:ascii="Times New Roman"/>
          <w:sz w:val="26"/>
          <w:szCs w:val="26"/>
        </w:rPr>
        <w:t xml:space="preserve"> на приглашение гостевого профессора </w:t>
      </w:r>
      <w:r w:rsidR="00A13FE8" w:rsidRPr="00243344">
        <w:rPr>
          <w:rFonts w:cs="Times New Roman" w:hAnsi="Times New Roman" w:ascii="Times New Roman"/>
          <w:sz w:val="26"/>
          <w:szCs w:val="26"/>
        </w:rPr>
        <w:t xml:space="preserve">учитываются </w:t>
      </w:r>
      <w:r w:rsidRPr="00243344">
        <w:rPr>
          <w:rFonts w:cs="Times New Roman" w:hAnsi="Times New Roman" w:ascii="Times New Roman"/>
          <w:sz w:val="26"/>
          <w:szCs w:val="26"/>
        </w:rPr>
        <w:t xml:space="preserve">следующие виды расходов:</w:t>
      </w:r>
    </w:p>
    <w:p w14:textId="15B9A8AA" w14:paraId="5993E69E" w:rsidRDefault="00A13FE8" w:rsidP="002F5676" w:rsidR="00A13FE8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3.11.1. расходы </w:t>
      </w:r>
      <w:r w:rsidR="00AF5AA7">
        <w:rPr>
          <w:rFonts w:cs="Times New Roman" w:hAnsi="Times New Roman" w:ascii="Times New Roman"/>
          <w:sz w:val="26"/>
          <w:szCs w:val="26"/>
        </w:rPr>
        <w:t xml:space="preserve">на </w:t>
      </w:r>
      <w:r w:rsidRPr="00243344">
        <w:rPr>
          <w:rFonts w:cs="Times New Roman" w:hAnsi="Times New Roman" w:ascii="Times New Roman"/>
          <w:sz w:val="26"/>
          <w:szCs w:val="26"/>
        </w:rPr>
        <w:t xml:space="preserve">гонорар приглашенному гостевому профессору с учетом начислений, за исключением случаев</w:t>
      </w:r>
      <w:r w:rsidR="00132597">
        <w:rPr>
          <w:rFonts w:cs="Times New Roman" w:hAnsi="Times New Roman" w:ascii="Times New Roman"/>
          <w:sz w:val="26"/>
          <w:szCs w:val="26"/>
        </w:rPr>
        <w:t xml:space="preserve"> участия в реализации образовательных программ на безвозмездной основе</w:t>
      </w:r>
      <w:r w:rsidRPr="00243344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115CBFD2" w14:paraId="142F728F" w:rsidRDefault="00A13FE8" w:rsidP="002F5676" w:rsidR="00F02098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3.11.2. расходы на оплату билетов, трансфера</w:t>
      </w:r>
      <w:r w:rsidR="00FD4A51" w:rsidRPr="00243344">
        <w:rPr>
          <w:rFonts w:cs="Times New Roman" w:hAnsi="Times New Roman" w:ascii="Times New Roman"/>
          <w:sz w:val="26"/>
          <w:szCs w:val="26"/>
        </w:rPr>
        <w:t xml:space="preserve"> и</w:t>
      </w:r>
      <w:r w:rsidRPr="00243344">
        <w:rPr>
          <w:rFonts w:cs="Times New Roman" w:hAnsi="Times New Roman" w:ascii="Times New Roman"/>
          <w:sz w:val="26"/>
          <w:szCs w:val="26"/>
        </w:rPr>
        <w:t xml:space="preserve"> проживания, гостевого профессора при наличии оснований для совершения соответствующих расходов;</w:t>
      </w:r>
    </w:p>
    <w:p w14:textId="3FA9DB36" w14:paraId="42C1068D" w:rsidRDefault="00A13FE8" w:rsidP="002F5676" w:rsidR="00A13FE8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3.11.3. </w:t>
      </w:r>
      <w:r w:rsidR="005E1684" w:rsidRPr="00243344">
        <w:rPr>
          <w:rFonts w:cs="Times New Roman" w:hAnsi="Times New Roman" w:ascii="Times New Roman"/>
          <w:sz w:val="26"/>
          <w:szCs w:val="26"/>
        </w:rPr>
        <w:t xml:space="preserve">расходы на оплату государственной пошлины за оформление визового приглашения;</w:t>
      </w:r>
    </w:p>
    <w:p w14:textId="344639E8" w14:paraId="4B2E0605" w:rsidRDefault="005E1684" w:rsidP="002F5676" w:rsidR="005E1684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3.11.4. расходы на пересылку оригинала визового приглашения гостевому профессору;</w:t>
      </w:r>
    </w:p>
    <w:p w14:textId="72A8905E" w14:paraId="04BF26F5" w:rsidRDefault="005E1684" w:rsidP="002F5676" w:rsidR="005E1684" w:rsidRPr="00243344">
      <w:pPr>
        <w:tabs>
          <w:tab w:pos="113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3.11.5. иные расходы.</w:t>
      </w:r>
    </w:p>
    <w:p w14:textId="77777777" w14:paraId="795F458E" w:rsidRDefault="00CF251C" w:rsidP="00CF251C" w:rsidR="00CF251C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7BBDA4F6" w:rsidRDefault="00A0173D" w:rsidP="00CF251C" w:rsidR="00A0173D" w:rsidRPr="00243344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14:textId="067D5FE5" w14:paraId="6499B458" w:rsidRDefault="00243344" w:rsidP="00C950D1" w:rsidR="000522AF" w:rsidRPr="00132597">
      <w:pPr>
        <w:pStyle w:val="a3"/>
        <w:numPr>
          <w:ilvl w:val="0"/>
          <w:numId w:val="17"/>
        </w:numPr>
        <w:spacing w:after="0"/>
        <w:ind w:hanging="77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243344">
        <w:rPr>
          <w:rFonts w:cs="Times New Roman" w:hAnsi="Times New Roman" w:ascii="Times New Roman"/>
          <w:b/>
          <w:sz w:val="26"/>
          <w:szCs w:val="26"/>
        </w:rPr>
        <w:t xml:space="preserve">ОРГАНИЗАЦИЯ ПРИГЛАШЕНИЯ И ВИЗИТА ГОСТЕВОГО ПРОФЕССОРА</w:t>
      </w:r>
    </w:p>
    <w:p w14:textId="77777777" w14:paraId="4B133128" w:rsidRDefault="00132597" w:rsidP="00132597" w:rsidR="00132597" w:rsidRPr="004971C7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</w:p>
    <w:p w14:textId="3DF9C194" w14:paraId="0CE086BA" w:rsidRDefault="000522AF" w:rsidP="002F5676" w:rsidR="00C614D2" w:rsidRPr="00C950D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C950D1">
        <w:rPr>
          <w:rFonts w:cs="Times New Roman" w:hAnsi="Times New Roman" w:ascii="Times New Roman"/>
          <w:sz w:val="26"/>
          <w:szCs w:val="26"/>
        </w:rPr>
        <w:t xml:space="preserve"> </w:t>
      </w:r>
      <w:r w:rsidR="00D058D8" w:rsidRPr="00C950D1">
        <w:rPr>
          <w:rFonts w:cs="Times New Roman" w:hAnsi="Times New Roman" w:ascii="Times New Roman"/>
          <w:sz w:val="26"/>
          <w:szCs w:val="26"/>
        </w:rPr>
        <w:t xml:space="preserve">4.1. </w:t>
      </w:r>
      <w:r w:rsidRPr="00C950D1">
        <w:rPr>
          <w:rFonts w:cs="Times New Roman" w:hAnsi="Times New Roman" w:ascii="Times New Roman"/>
          <w:sz w:val="26"/>
          <w:szCs w:val="26"/>
        </w:rPr>
        <w:t xml:space="preserve">Организация </w:t>
      </w:r>
      <w:r w:rsidR="004071C0" w:rsidRPr="00C950D1">
        <w:rPr>
          <w:rFonts w:cs="Times New Roman" w:hAnsi="Times New Roman" w:ascii="Times New Roman"/>
          <w:sz w:val="26"/>
          <w:szCs w:val="26"/>
        </w:rPr>
        <w:t xml:space="preserve">приглашения и приема, а также </w:t>
      </w:r>
      <w:r w:rsidR="0044486F" w:rsidRPr="00C950D1">
        <w:rPr>
          <w:rFonts w:cs="Times New Roman" w:hAnsi="Times New Roman" w:ascii="Times New Roman"/>
          <w:sz w:val="26"/>
          <w:szCs w:val="26"/>
        </w:rPr>
        <w:t xml:space="preserve">сопровождение</w:t>
      </w:r>
      <w:r w:rsidRPr="00C950D1">
        <w:rPr>
          <w:rFonts w:cs="Times New Roman" w:hAnsi="Times New Roman" w:ascii="Times New Roman"/>
          <w:sz w:val="26"/>
          <w:szCs w:val="26"/>
        </w:rPr>
        <w:t xml:space="preserve"> визита гостевого профессора осуществляется </w:t>
      </w:r>
      <w:r w:rsidR="0044486F" w:rsidRPr="00C950D1">
        <w:rPr>
          <w:rFonts w:cs="Times New Roman" w:hAnsi="Times New Roman" w:ascii="Times New Roman"/>
          <w:sz w:val="26"/>
          <w:szCs w:val="26"/>
        </w:rPr>
        <w:t xml:space="preserve">ответственным за прием со стороны принимающего подразделения в соответствии с</w:t>
      </w:r>
      <w:r w:rsidR="00C72350">
        <w:rPr>
          <w:rFonts w:cs="Times New Roman" w:hAnsi="Times New Roman" w:ascii="Times New Roman"/>
          <w:sz w:val="26"/>
          <w:szCs w:val="26"/>
        </w:rPr>
        <w:t xml:space="preserve"> установленным порядком в НИУ ВШЭ </w:t>
      </w:r>
      <w:r w:rsidR="00C72350" w:rsidRPr="00C950D1">
        <w:rPr>
          <w:rFonts w:cs="Times New Roman" w:hAnsi="Times New Roman" w:ascii="Times New Roman"/>
          <w:sz w:val="26"/>
          <w:szCs w:val="26"/>
        </w:rPr>
        <w:t xml:space="preserve">–</w:t>
      </w:r>
      <w:r w:rsidR="00C72350" w:rsidRPr="00243344">
        <w:rPr>
          <w:rFonts w:cs="Times New Roman" w:hAnsi="Times New Roman" w:ascii="Times New Roman"/>
          <w:sz w:val="26"/>
          <w:szCs w:val="26"/>
        </w:rPr>
        <w:t xml:space="preserve"> Санкт-Петербург</w:t>
      </w:r>
      <w:r w:rsidR="00C72350">
        <w:rPr>
          <w:rFonts w:cs="Times New Roman" w:hAnsi="Times New Roman" w:ascii="Times New Roman"/>
          <w:sz w:val="26"/>
          <w:szCs w:val="26"/>
        </w:rPr>
        <w:t xml:space="preserve"> </w:t>
      </w:r>
      <w:r w:rsidR="0044486F" w:rsidRPr="00C950D1">
        <w:rPr>
          <w:rFonts w:cs="Times New Roman" w:hAnsi="Times New Roman" w:ascii="Times New Roman"/>
          <w:sz w:val="26"/>
          <w:szCs w:val="26"/>
        </w:rPr>
        <w:t xml:space="preserve"> </w:t>
      </w:r>
      <w:r w:rsidR="004071C0" w:rsidRPr="00C950D1">
        <w:rPr>
          <w:rFonts w:cs="Times New Roman" w:hAnsi="Times New Roman" w:ascii="Times New Roman"/>
          <w:sz w:val="26"/>
          <w:szCs w:val="26"/>
        </w:rPr>
        <w:t xml:space="preserve">и иными локальными нормативными актами НИУ ВШЭ – Санкт-Петербург</w:t>
      </w:r>
      <w:r w:rsidR="0044486F" w:rsidRPr="00C950D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0B07F373" w14:paraId="3D750948" w:rsidRDefault="00132597" w:rsidP="002F5676" w:rsidR="00132597" w:rsidRPr="00132597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132597">
        <w:rPr>
          <w:rFonts w:cs="Times New Roman" w:hAnsi="Times New Roman" w:ascii="Times New Roman"/>
          <w:sz w:val="26"/>
          <w:szCs w:val="26"/>
        </w:rPr>
        <w:t xml:space="preserve">4.2. Участие гостевых профессоров в реализации основных образовательных программ НИУ ВШЭ – Санкт-Петербург осуществляется на основании приказов о приёме гостевых профессоров и договоров гражданско-правового характера на безвозмездной основе или с выплатой гонорара в соответствии с количеством контактных часов по преподаванию дисциплины учебного плана. </w:t>
      </w:r>
    </w:p>
    <w:p w14:textId="1CF7D159" w14:paraId="548CEFEB" w:rsidRDefault="00132597" w:rsidP="002F5676" w:rsidR="00132597" w:rsidRPr="002F5676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132597">
        <w:rPr>
          <w:rFonts w:cs="Times New Roman" w:hAnsi="Times New Roman" w:ascii="Times New Roman"/>
          <w:sz w:val="26"/>
          <w:szCs w:val="26"/>
        </w:rPr>
        <w:t xml:space="preserve">4.2. Стоимость часа для выплаты гонорара в рамках данного конкурса по приглашению гостевых профессоров на краткосрочный период утверждается ежегодно приказом директора кампуса.</w:t>
      </w:r>
    </w:p>
    <w:p w14:textId="77777777" w14:paraId="78B73539" w:rsidRDefault="002D34DE" w:rsidP="00D058D8" w:rsidR="002D34DE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356E734B" w:rsidRDefault="00A0173D" w:rsidP="00D058D8" w:rsidR="00A0173D" w:rsidRPr="00243344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14:textId="1A3DA67D" w14:paraId="795A227D" w:rsidRDefault="00C950D1" w:rsidP="00C950D1" w:rsidR="00D058D8" w:rsidRPr="00C950D1">
      <w:pPr>
        <w:pStyle w:val="a3"/>
        <w:numPr>
          <w:ilvl w:val="0"/>
          <w:numId w:val="17"/>
        </w:num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ПОРЯДОК ПРЕДОСТАВЛЕНИЯ ОТЧЁТОВ</w:t>
      </w:r>
    </w:p>
    <w:p w14:textId="77777777" w14:paraId="69ADE5CA" w:rsidRDefault="00C950D1" w:rsidP="00C950D1" w:rsidR="00C950D1" w:rsidRPr="00243344">
      <w:pPr>
        <w:pStyle w:val="a3"/>
        <w:spacing w:after="0"/>
        <w:ind w:left="1070"/>
        <w:rPr>
          <w:rFonts w:cs="Times New Roman" w:hAnsi="Times New Roman" w:ascii="Times New Roman"/>
          <w:b/>
          <w:sz w:val="26"/>
          <w:szCs w:val="26"/>
        </w:rPr>
      </w:pPr>
    </w:p>
    <w:p w14:textId="374B955D" w14:paraId="11E9FE8A" w:rsidRDefault="00C950D1" w:rsidP="002F5676" w:rsidR="00D058D8" w:rsidRPr="00C950D1">
      <w:pPr>
        <w:pStyle w:val="a3"/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50D1">
        <w:rPr>
          <w:rFonts w:cs="Times New Roman" w:hAnsi="Times New Roman" w:ascii="Times New Roman"/>
          <w:sz w:val="26"/>
          <w:szCs w:val="26"/>
        </w:rPr>
        <w:t xml:space="preserve">5.1. </w:t>
      </w:r>
      <w:r w:rsidR="00C130BE" w:rsidRPr="00C950D1">
        <w:rPr>
          <w:rFonts w:cs="Times New Roman" w:hAnsi="Times New Roman" w:ascii="Times New Roman"/>
          <w:sz w:val="26"/>
          <w:szCs w:val="26"/>
        </w:rPr>
        <w:t xml:space="preserve">По итогам визита гостевого профессора инициатор приглашени</w:t>
      </w:r>
      <w:r w:rsidR="0044486F" w:rsidRPr="00C950D1">
        <w:rPr>
          <w:rFonts w:cs="Times New Roman" w:hAnsi="Times New Roman" w:ascii="Times New Roman"/>
          <w:sz w:val="26"/>
          <w:szCs w:val="26"/>
        </w:rPr>
        <w:t xml:space="preserve">я (ответственный за прием от принимающего подразделения)</w:t>
      </w:r>
      <w:r w:rsidR="00C130BE" w:rsidRPr="00C950D1">
        <w:rPr>
          <w:rFonts w:cs="Times New Roman" w:hAnsi="Times New Roman" w:ascii="Times New Roman"/>
          <w:sz w:val="26"/>
          <w:szCs w:val="26"/>
        </w:rPr>
        <w:t xml:space="preserve"> \ академический руководитель</w:t>
      </w:r>
      <w:r w:rsidR="00DE79E6" w:rsidRPr="00C950D1">
        <w:rPr>
          <w:rFonts w:cs="Times New Roman" w:hAnsi="Times New Roman" w:ascii="Times New Roman"/>
          <w:sz w:val="26"/>
          <w:szCs w:val="26"/>
        </w:rPr>
        <w:t xml:space="preserve"> \ </w:t>
      </w:r>
      <w:proofErr w:type="gramStart"/>
      <w:r w:rsidR="00DE79E6" w:rsidRPr="00C950D1">
        <w:rPr>
          <w:rFonts w:cs="Times New Roman" w:hAnsi="Times New Roman" w:ascii="Times New Roman"/>
          <w:sz w:val="26"/>
          <w:szCs w:val="26"/>
        </w:rPr>
        <w:t xml:space="preserve">руководитель</w:t>
      </w:r>
      <w:proofErr w:type="gramEnd"/>
      <w:r w:rsidR="00DE79E6" w:rsidRPr="00C950D1">
        <w:rPr>
          <w:rFonts w:cs="Times New Roman" w:hAnsi="Times New Roman" w:ascii="Times New Roman"/>
          <w:sz w:val="26"/>
          <w:szCs w:val="26"/>
        </w:rPr>
        <w:t xml:space="preserve"> департамента</w:t>
      </w:r>
      <w:r w:rsidR="00C130BE" w:rsidRPr="00C950D1">
        <w:rPr>
          <w:rFonts w:cs="Times New Roman" w:hAnsi="Times New Roman" w:ascii="Times New Roman"/>
          <w:sz w:val="26"/>
          <w:szCs w:val="26"/>
        </w:rPr>
        <w:t xml:space="preserve"> направляет</w:t>
      </w:r>
      <w:r w:rsidR="00D058D8" w:rsidRPr="00C950D1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1C96932F" w14:paraId="172368F3" w:rsidRDefault="00C130BE" w:rsidP="002F5676" w:rsidR="00F0307A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в </w:t>
      </w:r>
      <w:r w:rsidR="00877065" w:rsidRPr="00243344">
        <w:rPr>
          <w:rFonts w:cs="Times New Roman" w:hAnsi="Times New Roman" w:ascii="Times New Roman"/>
          <w:sz w:val="26"/>
          <w:szCs w:val="26"/>
        </w:rPr>
        <w:t xml:space="preserve">Управление образовательных программ и в </w:t>
      </w:r>
      <w:r w:rsidR="00A97F74" w:rsidRPr="00243344">
        <w:rPr>
          <w:rFonts w:cs="Times New Roman" w:hAnsi="Times New Roman" w:ascii="Times New Roman"/>
          <w:sz w:val="26"/>
          <w:szCs w:val="26"/>
        </w:rPr>
        <w:t xml:space="preserve">КОД</w:t>
      </w:r>
      <w:r w:rsidR="004071C0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sz w:val="26"/>
          <w:szCs w:val="26"/>
        </w:rPr>
        <w:t xml:space="preserve">отчет с указанием выполнения запланированных образовательных мероприяти</w:t>
      </w:r>
      <w:r w:rsidR="00DE79E6" w:rsidRPr="00243344">
        <w:rPr>
          <w:rFonts w:cs="Times New Roman" w:hAnsi="Times New Roman" w:ascii="Times New Roman"/>
          <w:sz w:val="26"/>
          <w:szCs w:val="26"/>
        </w:rPr>
        <w:t xml:space="preserve">й</w:t>
      </w:r>
      <w:r w:rsidRPr="00243344">
        <w:rPr>
          <w:rFonts w:cs="Times New Roman" w:hAnsi="Times New Roman" w:ascii="Times New Roman"/>
          <w:sz w:val="26"/>
          <w:szCs w:val="26"/>
        </w:rPr>
        <w:t xml:space="preserve"> и </w:t>
      </w:r>
      <w:r w:rsidR="002D34DE" w:rsidRPr="00243344">
        <w:rPr>
          <w:rFonts w:cs="Times New Roman" w:hAnsi="Times New Roman" w:ascii="Times New Roman"/>
          <w:sz w:val="26"/>
          <w:szCs w:val="26"/>
        </w:rPr>
        <w:t xml:space="preserve">сумме израсходованных средств;</w:t>
      </w:r>
    </w:p>
    <w:p w14:textId="2708F4EE" w14:paraId="4649618F" w:rsidRDefault="002D34DE" w:rsidP="002F5676" w:rsidR="002D34D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в Бухгалтерию отчёт о производственных расходах с прилож</w:t>
      </w:r>
      <w:r w:rsidR="000A607C" w:rsidRPr="00243344">
        <w:rPr>
          <w:rFonts w:cs="Times New Roman" w:hAnsi="Times New Roman" w:ascii="Times New Roman"/>
          <w:sz w:val="26"/>
          <w:szCs w:val="26"/>
        </w:rPr>
        <w:t xml:space="preserve">ением подтверждающих документов</w:t>
      </w:r>
      <w:r w:rsidRPr="00243344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78D961F8" w14:paraId="6033CF04" w:rsidRDefault="002D34DE" w:rsidP="002F5676" w:rsidR="002D34D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приказ о приёме гостевого профессора;</w:t>
      </w:r>
    </w:p>
    <w:p w14:textId="761D2186" w14:paraId="56D86B33" w:rsidRDefault="004971C7" w:rsidP="002F5676" w:rsidR="002D34D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д</w:t>
      </w:r>
      <w:r w:rsidR="002D34DE" w:rsidRPr="00243344">
        <w:rPr>
          <w:rFonts w:cs="Times New Roman" w:hAnsi="Times New Roman" w:ascii="Times New Roman"/>
          <w:sz w:val="26"/>
          <w:szCs w:val="26"/>
        </w:rPr>
        <w:t xml:space="preserve">оговор </w:t>
      </w:r>
      <w:r w:rsidR="005B09D6">
        <w:rPr>
          <w:rFonts w:cs="Times New Roman" w:hAnsi="Times New Roman" w:ascii="Times New Roman"/>
          <w:sz w:val="26"/>
          <w:szCs w:val="26"/>
        </w:rPr>
        <w:t xml:space="preserve">гражданско-правового характера </w:t>
      </w:r>
      <w:r w:rsidR="002D34DE" w:rsidRPr="00243344">
        <w:rPr>
          <w:rFonts w:cs="Times New Roman" w:hAnsi="Times New Roman" w:ascii="Times New Roman"/>
          <w:sz w:val="26"/>
          <w:szCs w:val="26"/>
        </w:rPr>
        <w:t xml:space="preserve">и акт выполненных работ или оказанных услуг;</w:t>
      </w:r>
    </w:p>
    <w:p w14:textId="00965AB0" w14:paraId="1AFECC1C" w:rsidRDefault="004971C7" w:rsidP="002F5676" w:rsidR="002D34D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lastRenderedPageBreak/>
        <w:t xml:space="preserve">п</w:t>
      </w:r>
      <w:r w:rsidR="002D34DE" w:rsidRPr="00243344">
        <w:rPr>
          <w:rFonts w:cs="Times New Roman" w:hAnsi="Times New Roman" w:ascii="Times New Roman"/>
          <w:sz w:val="26"/>
          <w:szCs w:val="26"/>
        </w:rPr>
        <w:t xml:space="preserve">осадочный талон/справка о совершенном перелёте;</w:t>
      </w:r>
    </w:p>
    <w:p w14:textId="278E8323" w14:paraId="0F65C105" w:rsidRDefault="005B09D6" w:rsidP="002F5676" w:rsidR="002D34D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товарно-транспортная накладная или универсальный передаточный документ </w:t>
      </w:r>
      <w:r w:rsidR="002D34DE" w:rsidRPr="00243344">
        <w:rPr>
          <w:rFonts w:cs="Times New Roman" w:hAnsi="Times New Roman" w:ascii="Times New Roman"/>
          <w:sz w:val="26"/>
          <w:szCs w:val="26"/>
        </w:rPr>
        <w:t xml:space="preserve"> (при наличии документы на товар)</w:t>
      </w:r>
      <w:r w:rsidR="00132597" w:rsidRPr="00243344">
        <w:rPr>
          <w:rFonts w:cs="Times New Roman" w:hAnsi="Times New Roman" w:ascii="Times New Roman"/>
          <w:sz w:val="26"/>
          <w:szCs w:val="26"/>
        </w:rPr>
        <w:t xml:space="preserve">;</w:t>
      </w:r>
      <w:bookmarkStart w:name="_GoBack" w:id="0"/>
      <w:bookmarkEnd w:id="0"/>
    </w:p>
    <w:p w14:textId="31C2C864" w14:paraId="247F72A2" w:rsidRDefault="002D34DE" w:rsidP="002F5676" w:rsidR="002D34DE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акт об иных оказанных услугах или выполненных работах</w:t>
      </w:r>
      <w:r w:rsidR="00132597" w:rsidRPr="00243344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6E85C95D" w:rsidRDefault="002D34DE" w:rsidP="002F5676" w:rsidR="000A607C" w:rsidRPr="00243344">
      <w:pPr>
        <w:pStyle w:val="a3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фискальный чек, копия чека.</w:t>
      </w:r>
    </w:p>
    <w:p w14:textId="77970F2C" w14:paraId="0DE31620" w:rsidRDefault="002D34DE" w:rsidP="002F5676" w:rsidR="00F71CD9" w:rsidRPr="002F5676">
      <w:pPr>
        <w:pStyle w:val="a3"/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243344">
        <w:rPr>
          <w:rFonts w:cs="Times New Roman" w:hAnsi="Times New Roman" w:ascii="Times New Roman"/>
          <w:sz w:val="26"/>
          <w:szCs w:val="26"/>
        </w:rPr>
        <w:t xml:space="preserve">5.2</w:t>
      </w:r>
      <w:r w:rsidR="004971C7">
        <w:rPr>
          <w:rFonts w:cs="Times New Roman" w:hAnsi="Times New Roman" w:ascii="Times New Roman"/>
          <w:sz w:val="26"/>
          <w:szCs w:val="26"/>
        </w:rPr>
        <w:t xml:space="preserve">.</w:t>
      </w: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F71CD9"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sz w:val="26"/>
          <w:szCs w:val="26"/>
        </w:rPr>
        <w:t xml:space="preserve">Отчёты должны быть представлены в </w:t>
      </w:r>
      <w:r w:rsidR="00C72350">
        <w:rPr>
          <w:rFonts w:cs="Times New Roman" w:hAnsi="Times New Roman" w:ascii="Times New Roman"/>
          <w:sz w:val="26"/>
          <w:szCs w:val="26"/>
        </w:rPr>
        <w:t xml:space="preserve">Управление образовательных программ</w:t>
      </w:r>
      <w:r w:rsidR="00BB0452">
        <w:rPr>
          <w:rFonts w:cs="Times New Roman" w:hAnsi="Times New Roman" w:ascii="Times New Roman"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sz w:val="26"/>
          <w:szCs w:val="26"/>
        </w:rPr>
        <w:t xml:space="preserve">КОД и </w:t>
      </w:r>
      <w:r w:rsidR="004E63F0">
        <w:rPr>
          <w:rFonts w:cs="Times New Roman" w:hAnsi="Times New Roman" w:ascii="Times New Roman"/>
          <w:sz w:val="26"/>
          <w:szCs w:val="26"/>
        </w:rPr>
        <w:t xml:space="preserve">Б</w:t>
      </w:r>
      <w:r w:rsidRPr="00243344">
        <w:rPr>
          <w:rFonts w:cs="Times New Roman" w:hAnsi="Times New Roman" w:ascii="Times New Roman"/>
          <w:sz w:val="26"/>
          <w:szCs w:val="26"/>
        </w:rPr>
        <w:t xml:space="preserve">ухгалтерию в течени</w:t>
      </w:r>
      <w:r w:rsidR="000A607C" w:rsidRPr="00243344">
        <w:rPr>
          <w:rFonts w:cs="Times New Roman" w:hAnsi="Times New Roman" w:ascii="Times New Roman"/>
          <w:sz w:val="26"/>
          <w:szCs w:val="26"/>
        </w:rPr>
        <w:t xml:space="preserve">е</w:t>
      </w:r>
      <w:r w:rsidRPr="00243344">
        <w:rPr>
          <w:rFonts w:cs="Times New Roman" w:hAnsi="Times New Roman" w:ascii="Times New Roman"/>
          <w:sz w:val="26"/>
          <w:szCs w:val="26"/>
        </w:rPr>
        <w:t xml:space="preserve"> </w:t>
      </w:r>
      <w:r w:rsidR="002F5676">
        <w:rPr>
          <w:rFonts w:cs="Times New Roman" w:hAnsi="Times New Roman" w:ascii="Times New Roman"/>
          <w:sz w:val="26"/>
          <w:szCs w:val="26"/>
        </w:rPr>
        <w:t xml:space="preserve">одного месяца</w:t>
      </w:r>
      <w:r w:rsidR="00AF5AA7">
        <w:rPr>
          <w:rFonts w:cs="Times New Roman" w:hAnsi="Times New Roman" w:ascii="Times New Roman"/>
          <w:sz w:val="26"/>
          <w:szCs w:val="26"/>
        </w:rPr>
        <w:t xml:space="preserve"> </w:t>
      </w:r>
      <w:r w:rsidRPr="00243344">
        <w:rPr>
          <w:rFonts w:cs="Times New Roman" w:hAnsi="Times New Roman" w:ascii="Times New Roman"/>
          <w:sz w:val="26"/>
          <w:szCs w:val="26"/>
        </w:rPr>
        <w:t xml:space="preserve">с момента окончания визита гостевого профессора.</w:t>
      </w:r>
    </w:p>
    <w:p w14:textId="77777777" w14:paraId="5CCC18C4" w:rsidRDefault="00F71CD9" w:rsidP="00A9036A" w:rsidR="00F71CD9" w:rsidRPr="00243344">
      <w:pPr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14:textId="77777777" w14:paraId="2C1CB38F" w:rsidRDefault="00F71CD9" w:rsidP="00F71CD9" w:rsidR="00F71CD9" w:rsidRPr="00132597">
      <w:pPr>
        <w:ind w:right="283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sectPr w:rsidSect="002F5676" w:rsidR="00F71CD9" w:rsidRPr="00132597">
      <w:pgSz w:h="16838" w:w="11906"/>
      <w:pgMar w:gutter="0" w:footer="709" w:header="709" w:left="1701" w:bottom="1134" w:right="566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1933" w14:textId="77777777" w:rsidR="00B94206" w:rsidRDefault="00B94206" w:rsidP="00A10369">
      <w:pPr>
        <w:spacing w:after="0" w:line="240" w:lineRule="auto"/>
      </w:pPr>
      <w:r>
        <w:separator/>
      </w:r>
    </w:p>
  </w:endnote>
  <w:endnote w:type="continuationSeparator" w:id="0">
    <w:p w14:paraId="7B92F7DA" w14:textId="77777777" w:rsidR="00B94206" w:rsidRDefault="00B94206" w:rsidP="00A1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D363C" w14:textId="77777777" w:rsidR="00B94206" w:rsidRDefault="00B94206" w:rsidP="00A10369">
      <w:pPr>
        <w:spacing w:after="0" w:line="240" w:lineRule="auto"/>
      </w:pPr>
      <w:r>
        <w:separator/>
      </w:r>
    </w:p>
  </w:footnote>
  <w:footnote w:type="continuationSeparator" w:id="0">
    <w:p w14:paraId="50B0571C" w14:textId="77777777" w:rsidR="00B94206" w:rsidRDefault="00B94206" w:rsidP="00A1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80"/>
    <w:multiLevelType w:val="hybridMultilevel"/>
    <w:tmpl w:val="79B4727C"/>
    <w:lvl w:ilvl="0" w:tplc="9FFE48D8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15CA1D9F"/>
    <w:multiLevelType w:val="multilevel"/>
    <w:tmpl w:val="6AF0F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446A0D"/>
    <w:multiLevelType w:val="hybridMultilevel"/>
    <w:tmpl w:val="A45009B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7005AA5"/>
    <w:multiLevelType w:val="multilevel"/>
    <w:tmpl w:val="7B9478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467782"/>
    <w:multiLevelType w:val="multilevel"/>
    <w:tmpl w:val="03B6B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B77506"/>
    <w:multiLevelType w:val="hybridMultilevel"/>
    <w:tmpl w:val="6D6672B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3D11E5"/>
    <w:multiLevelType w:val="multilevel"/>
    <w:tmpl w:val="51604F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">
    <w:nsid w:val="37132441"/>
    <w:multiLevelType w:val="hybridMultilevel"/>
    <w:tmpl w:val="93B27850"/>
    <w:lvl w:ilvl="0" w:tplc="54B40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F62A12"/>
    <w:multiLevelType w:val="hybridMultilevel"/>
    <w:tmpl w:val="6122D688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>
    <w:nsid w:val="3DC03501"/>
    <w:multiLevelType w:val="hybridMultilevel"/>
    <w:tmpl w:val="33B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34F3"/>
    <w:multiLevelType w:val="hybridMultilevel"/>
    <w:tmpl w:val="FFF2A2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220E06"/>
    <w:multiLevelType w:val="hybridMultilevel"/>
    <w:tmpl w:val="601C74C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4D323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5D5BD6"/>
    <w:multiLevelType w:val="multilevel"/>
    <w:tmpl w:val="768C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C9F1293"/>
    <w:multiLevelType w:val="hybridMultilevel"/>
    <w:tmpl w:val="A17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4182C"/>
    <w:multiLevelType w:val="multilevel"/>
    <w:tmpl w:val="66A41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6026D6"/>
    <w:multiLevelType w:val="multilevel"/>
    <w:tmpl w:val="7D4C5D92"/>
    <w:lvl w:ilvl="0">
      <w:start w:val="1"/>
      <w:numFmt w:val="upperRoman"/>
      <w:lvlText w:val="%1."/>
      <w:lvlJc w:val="right"/>
      <w:pPr>
        <w:ind w:left="1495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BB1449"/>
    <w:multiLevelType w:val="multilevel"/>
    <w:tmpl w:val="BDF6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5C17A65"/>
    <w:multiLevelType w:val="hybridMultilevel"/>
    <w:tmpl w:val="7F80BD7A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684C41"/>
    <w:multiLevelType w:val="multilevel"/>
    <w:tmpl w:val="381E5C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19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userdetailsldt">
    <w15:presenceInfo w15:providerId="None" w15:userId="userdetailsldt"/>
  </w15:person>
  <w15:person w15:author="Chicherina">
    <w15:presenceInfo w15:providerId="None" w15:userId="Chich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B8"/>
    <w:rsid w:val="000218A0"/>
    <w:rsid w:val="00036821"/>
    <w:rsid w:val="0004054F"/>
    <w:rsid w:val="00050D1D"/>
    <w:rsid w:val="0005140D"/>
    <w:rsid w:val="000522AF"/>
    <w:rsid w:val="000610CC"/>
    <w:rsid w:val="00062C19"/>
    <w:rsid w:val="000640A1"/>
    <w:rsid w:val="0007785E"/>
    <w:rsid w:val="000A607C"/>
    <w:rsid w:val="000B7245"/>
    <w:rsid w:val="000E1D92"/>
    <w:rsid w:val="000F30BA"/>
    <w:rsid w:val="001042DB"/>
    <w:rsid w:val="00132597"/>
    <w:rsid w:val="001362CC"/>
    <w:rsid w:val="00136C06"/>
    <w:rsid w:val="001515C4"/>
    <w:rsid w:val="00164006"/>
    <w:rsid w:val="00171358"/>
    <w:rsid w:val="0018045B"/>
    <w:rsid w:val="00180D2B"/>
    <w:rsid w:val="0018465F"/>
    <w:rsid w:val="00190A60"/>
    <w:rsid w:val="00195BC2"/>
    <w:rsid w:val="001B2F1D"/>
    <w:rsid w:val="001B73B0"/>
    <w:rsid w:val="00206813"/>
    <w:rsid w:val="0021777C"/>
    <w:rsid w:val="002231EB"/>
    <w:rsid w:val="00243344"/>
    <w:rsid w:val="002472CD"/>
    <w:rsid w:val="002574F7"/>
    <w:rsid w:val="00273991"/>
    <w:rsid w:val="00276040"/>
    <w:rsid w:val="00280B81"/>
    <w:rsid w:val="0028286B"/>
    <w:rsid w:val="002A6F87"/>
    <w:rsid w:val="002A724C"/>
    <w:rsid w:val="002D34DE"/>
    <w:rsid w:val="002E4EF0"/>
    <w:rsid w:val="002F5676"/>
    <w:rsid w:val="002F71A3"/>
    <w:rsid w:val="00310811"/>
    <w:rsid w:val="00325413"/>
    <w:rsid w:val="003449D0"/>
    <w:rsid w:val="00357B23"/>
    <w:rsid w:val="00384BB6"/>
    <w:rsid w:val="00391D37"/>
    <w:rsid w:val="003C242E"/>
    <w:rsid w:val="004071C0"/>
    <w:rsid w:val="004100C0"/>
    <w:rsid w:val="0041213D"/>
    <w:rsid w:val="004125CF"/>
    <w:rsid w:val="00430977"/>
    <w:rsid w:val="00433392"/>
    <w:rsid w:val="0044486F"/>
    <w:rsid w:val="00446A64"/>
    <w:rsid w:val="00467F4F"/>
    <w:rsid w:val="00482480"/>
    <w:rsid w:val="00484BB8"/>
    <w:rsid w:val="004971C7"/>
    <w:rsid w:val="004C5576"/>
    <w:rsid w:val="004E10CE"/>
    <w:rsid w:val="004E63F0"/>
    <w:rsid w:val="004F0933"/>
    <w:rsid w:val="004F6239"/>
    <w:rsid w:val="00571061"/>
    <w:rsid w:val="005735FF"/>
    <w:rsid w:val="00581ADC"/>
    <w:rsid w:val="005A506E"/>
    <w:rsid w:val="005B09D6"/>
    <w:rsid w:val="005B160B"/>
    <w:rsid w:val="005E1684"/>
    <w:rsid w:val="005F1F96"/>
    <w:rsid w:val="00626B0D"/>
    <w:rsid w:val="0063068A"/>
    <w:rsid w:val="006318D1"/>
    <w:rsid w:val="006630A0"/>
    <w:rsid w:val="006816FE"/>
    <w:rsid w:val="006927EA"/>
    <w:rsid w:val="006E1149"/>
    <w:rsid w:val="006E425B"/>
    <w:rsid w:val="00713E23"/>
    <w:rsid w:val="00736FBE"/>
    <w:rsid w:val="0073769A"/>
    <w:rsid w:val="00742E32"/>
    <w:rsid w:val="007436AC"/>
    <w:rsid w:val="007A1CFB"/>
    <w:rsid w:val="007A27BC"/>
    <w:rsid w:val="007A717C"/>
    <w:rsid w:val="007A7577"/>
    <w:rsid w:val="007E7FD7"/>
    <w:rsid w:val="007F183C"/>
    <w:rsid w:val="008079AC"/>
    <w:rsid w:val="00814A9A"/>
    <w:rsid w:val="0085067B"/>
    <w:rsid w:val="00851B67"/>
    <w:rsid w:val="00852C43"/>
    <w:rsid w:val="00861D15"/>
    <w:rsid w:val="008723A7"/>
    <w:rsid w:val="00877065"/>
    <w:rsid w:val="0089217F"/>
    <w:rsid w:val="008965E6"/>
    <w:rsid w:val="008D15D5"/>
    <w:rsid w:val="008D76E6"/>
    <w:rsid w:val="009255DB"/>
    <w:rsid w:val="00931096"/>
    <w:rsid w:val="009364CD"/>
    <w:rsid w:val="009542B7"/>
    <w:rsid w:val="009653E4"/>
    <w:rsid w:val="00980433"/>
    <w:rsid w:val="009A5DC5"/>
    <w:rsid w:val="009D54A6"/>
    <w:rsid w:val="009E0BFE"/>
    <w:rsid w:val="00A0173D"/>
    <w:rsid w:val="00A10369"/>
    <w:rsid w:val="00A13FE8"/>
    <w:rsid w:val="00A20AA7"/>
    <w:rsid w:val="00A44452"/>
    <w:rsid w:val="00A62CB6"/>
    <w:rsid w:val="00A9036A"/>
    <w:rsid w:val="00A97F74"/>
    <w:rsid w:val="00AA00C2"/>
    <w:rsid w:val="00AC6725"/>
    <w:rsid w:val="00AC6995"/>
    <w:rsid w:val="00AD5F0B"/>
    <w:rsid w:val="00AE057E"/>
    <w:rsid w:val="00AE419E"/>
    <w:rsid w:val="00AF442F"/>
    <w:rsid w:val="00AF5AA7"/>
    <w:rsid w:val="00AF7CE5"/>
    <w:rsid w:val="00B173F6"/>
    <w:rsid w:val="00B33D81"/>
    <w:rsid w:val="00B40980"/>
    <w:rsid w:val="00B51231"/>
    <w:rsid w:val="00B53C47"/>
    <w:rsid w:val="00B57E99"/>
    <w:rsid w:val="00B63557"/>
    <w:rsid w:val="00B6650F"/>
    <w:rsid w:val="00B7112D"/>
    <w:rsid w:val="00B94206"/>
    <w:rsid w:val="00BB0452"/>
    <w:rsid w:val="00BC3C77"/>
    <w:rsid w:val="00BC6D58"/>
    <w:rsid w:val="00BF677E"/>
    <w:rsid w:val="00C113FF"/>
    <w:rsid w:val="00C130BE"/>
    <w:rsid w:val="00C25C9D"/>
    <w:rsid w:val="00C4797B"/>
    <w:rsid w:val="00C614D2"/>
    <w:rsid w:val="00C72350"/>
    <w:rsid w:val="00C8006D"/>
    <w:rsid w:val="00C857D7"/>
    <w:rsid w:val="00C93271"/>
    <w:rsid w:val="00C950D1"/>
    <w:rsid w:val="00C962B2"/>
    <w:rsid w:val="00C9775C"/>
    <w:rsid w:val="00CE1DE7"/>
    <w:rsid w:val="00CE3AD7"/>
    <w:rsid w:val="00CF251C"/>
    <w:rsid w:val="00D02C4D"/>
    <w:rsid w:val="00D058D8"/>
    <w:rsid w:val="00D2141C"/>
    <w:rsid w:val="00D265E2"/>
    <w:rsid w:val="00D42EA0"/>
    <w:rsid w:val="00D544D6"/>
    <w:rsid w:val="00D82003"/>
    <w:rsid w:val="00D83FDE"/>
    <w:rsid w:val="00D93680"/>
    <w:rsid w:val="00D9542D"/>
    <w:rsid w:val="00DC7155"/>
    <w:rsid w:val="00DE4B82"/>
    <w:rsid w:val="00DE79E6"/>
    <w:rsid w:val="00DF509E"/>
    <w:rsid w:val="00E30C3E"/>
    <w:rsid w:val="00E33AD4"/>
    <w:rsid w:val="00E576A5"/>
    <w:rsid w:val="00E679E0"/>
    <w:rsid w:val="00E8588A"/>
    <w:rsid w:val="00EB5EF7"/>
    <w:rsid w:val="00EB6BD5"/>
    <w:rsid w:val="00EE37AC"/>
    <w:rsid w:val="00EF5C48"/>
    <w:rsid w:val="00F02098"/>
    <w:rsid w:val="00F0307A"/>
    <w:rsid w:val="00F24C96"/>
    <w:rsid w:val="00F3357A"/>
    <w:rsid w:val="00F41C6F"/>
    <w:rsid w:val="00F506BC"/>
    <w:rsid w:val="00F507F6"/>
    <w:rsid w:val="00F71CD9"/>
    <w:rsid w:val="00F72B25"/>
    <w:rsid w:val="00F72F36"/>
    <w:rsid w:val="00FD465D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4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BB8"/>
    <w:pPr>
      <w:ind w:left="720"/>
      <w:contextualSpacing/>
    </w:pPr>
  </w:style>
  <w:style w:type="table" w:styleId="a4">
    <w:name w:val="Table Grid"/>
    <w:basedOn w:val="a1"/>
    <w:uiPriority w:val="59"/>
    <w:rsid w:val="00F7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824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4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4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4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4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480"/>
    <w:rPr>
      <w:rFonts w:ascii="Tahoma" w:hAnsi="Tahoma" w:cs="Tahoma"/>
      <w:sz w:val="16"/>
      <w:szCs w:val="16"/>
    </w:rPr>
  </w:style>
  <w:style w:type="paragraph" w:customStyle="1" w:styleId="ac">
    <w:name w:val="Письмо"/>
    <w:basedOn w:val="a"/>
    <w:rsid w:val="00A1036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header"/>
    <w:basedOn w:val="a"/>
    <w:link w:val="ae"/>
    <w:uiPriority w:val="99"/>
    <w:unhideWhenUsed/>
    <w:rsid w:val="00A1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0369"/>
  </w:style>
  <w:style w:type="paragraph" w:styleId="af">
    <w:name w:val="footer"/>
    <w:basedOn w:val="a"/>
    <w:link w:val="af0"/>
    <w:uiPriority w:val="99"/>
    <w:unhideWhenUsed/>
    <w:rsid w:val="00A1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0369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99"/>
    <w:qFormat/>
    <w:rsid w:val="00484BB8"/>
    <w:pPr>
      <w:ind w:left="720"/>
      <w:contextualSpacing/>
    </w:pPr>
  </w:style>
  <w:style w:styleId="a4" w:type="table">
    <w:name w:val="Table Grid"/>
    <w:basedOn w:val="a1"/>
    <w:uiPriority w:val="59"/>
    <w:rsid w:val="00F72B25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character">
    <w:name w:val="annotation reference"/>
    <w:basedOn w:val="a0"/>
    <w:uiPriority w:val="99"/>
    <w:semiHidden/>
    <w:unhideWhenUsed/>
    <w:rsid w:val="00482480"/>
    <w:rPr>
      <w:sz w:val="16"/>
      <w:szCs w:val="16"/>
    </w:rPr>
  </w:style>
  <w:style w:styleId="a6" w:type="paragraph">
    <w:name w:val="annotation text"/>
    <w:basedOn w:val="a"/>
    <w:link w:val="a7"/>
    <w:uiPriority w:val="99"/>
    <w:semiHidden/>
    <w:unhideWhenUsed/>
    <w:rsid w:val="00482480"/>
    <w:pPr>
      <w:spacing w:line="240" w:lineRule="auto"/>
    </w:pPr>
    <w:rPr>
      <w:sz w:val="20"/>
      <w:szCs w:val="20"/>
    </w:rPr>
  </w:style>
  <w:style w:customStyle="1" w:styleId="a7" w:type="character">
    <w:name w:val="Текст примечания Знак"/>
    <w:basedOn w:val="a0"/>
    <w:link w:val="a6"/>
    <w:uiPriority w:val="99"/>
    <w:semiHidden/>
    <w:rsid w:val="00482480"/>
    <w:rPr>
      <w:sz w:val="20"/>
      <w:szCs w:val="20"/>
    </w:rPr>
  </w:style>
  <w:style w:styleId="a8" w:type="paragraph">
    <w:name w:val="annotation subject"/>
    <w:basedOn w:val="a6"/>
    <w:next w:val="a6"/>
    <w:link w:val="a9"/>
    <w:uiPriority w:val="99"/>
    <w:semiHidden/>
    <w:unhideWhenUsed/>
    <w:rsid w:val="00482480"/>
    <w:rPr>
      <w:b/>
      <w:bCs/>
    </w:rPr>
  </w:style>
  <w:style w:customStyle="1" w:styleId="a9" w:type="character">
    <w:name w:val="Тема примечания Знак"/>
    <w:basedOn w:val="a7"/>
    <w:link w:val="a8"/>
    <w:uiPriority w:val="99"/>
    <w:semiHidden/>
    <w:rsid w:val="00482480"/>
    <w:rPr>
      <w:b/>
      <w:bCs/>
      <w:sz w:val="20"/>
      <w:szCs w:val="20"/>
    </w:rPr>
  </w:style>
  <w:style w:styleId="aa" w:type="paragraph">
    <w:name w:val="Balloon Text"/>
    <w:basedOn w:val="a"/>
    <w:link w:val="ab"/>
    <w:uiPriority w:val="99"/>
    <w:semiHidden/>
    <w:unhideWhenUsed/>
    <w:rsid w:val="0048248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basedOn w:val="a0"/>
    <w:link w:val="aa"/>
    <w:uiPriority w:val="99"/>
    <w:semiHidden/>
    <w:rsid w:val="00482480"/>
    <w:rPr>
      <w:rFonts w:ascii="Tahoma" w:cs="Tahoma" w:hAnsi="Tahoma"/>
      <w:sz w:val="16"/>
      <w:szCs w:val="16"/>
    </w:rPr>
  </w:style>
  <w:style w:customStyle="1" w:styleId="ac" w:type="paragraph">
    <w:name w:val="Письмо"/>
    <w:basedOn w:val="a"/>
    <w:rsid w:val="00A10369"/>
    <w:pPr>
      <w:spacing w:after="0" w:line="240" w:lineRule="auto"/>
      <w:ind w:firstLine="709"/>
    </w:pPr>
    <w:rPr>
      <w:rFonts w:ascii="Times New Roman" w:cs="Times New Roman" w:eastAsia="Times New Roman" w:hAnsi="Times New Roman"/>
      <w:sz w:val="20"/>
      <w:szCs w:val="20"/>
      <w:lang w:eastAsia="ru-RU" w:val="en-US"/>
    </w:rPr>
  </w:style>
  <w:style w:styleId="ad" w:type="paragraph">
    <w:name w:val="header"/>
    <w:basedOn w:val="a"/>
    <w:link w:val="ae"/>
    <w:uiPriority w:val="99"/>
    <w:unhideWhenUsed/>
    <w:rsid w:val="00A10369"/>
    <w:pPr>
      <w:tabs>
        <w:tab w:pos="4677" w:val="center"/>
        <w:tab w:pos="9355" w:val="right"/>
      </w:tabs>
      <w:spacing w:after="0" w:line="240" w:lineRule="auto"/>
    </w:pPr>
  </w:style>
  <w:style w:customStyle="1" w:styleId="ae" w:type="character">
    <w:name w:val="Верхний колонтитул Знак"/>
    <w:basedOn w:val="a0"/>
    <w:link w:val="ad"/>
    <w:uiPriority w:val="99"/>
    <w:rsid w:val="00A10369"/>
  </w:style>
  <w:style w:styleId="af" w:type="paragraph">
    <w:name w:val="footer"/>
    <w:basedOn w:val="a"/>
    <w:link w:val="af0"/>
    <w:uiPriority w:val="99"/>
    <w:unhideWhenUsed/>
    <w:rsid w:val="00A10369"/>
    <w:pPr>
      <w:tabs>
        <w:tab w:pos="4677" w:val="center"/>
        <w:tab w:pos="9355" w:val="right"/>
      </w:tabs>
      <w:spacing w:after="0" w:line="240" w:lineRule="auto"/>
    </w:pPr>
  </w:style>
  <w:style w:customStyle="1" w:styleId="af0" w:type="character">
    <w:name w:val="Нижний колонтитул Знак"/>
    <w:basedOn w:val="a0"/>
    <w:link w:val="af"/>
    <w:uiPriority w:val="99"/>
    <w:rsid w:val="00A1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EDE5EAF-3B7A-4738-8BA6-2F6EC15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Шакирьянова Зульфия Маратовна</cp:lastModifiedBy>
  <cp:revision>9</cp:revision>
  <cp:lastPrinted>2017-09-19T08:35:00Z</cp:lastPrinted>
  <dcterms:created xsi:type="dcterms:W3CDTF">2017-12-19T13:38:00Z</dcterms:created>
  <dcterms:modified xsi:type="dcterms:W3CDTF">2017-12-20T08:43:00Z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образовательны</vt:lpwstr>
  </prop:property>
  <prop:property name="regnumProj" pid="7" fmtid="{D5CDD505-2E9C-101B-9397-08002B2CF9AE}">
    <vt:lpwstr>М 2017/12/19-440</vt:lpwstr>
  </prop:property>
  <prop:property name="documentContent" pid="8" fmtid="{D5CDD505-2E9C-101B-9397-08002B2CF9AE}">
    <vt:lpwstr>Об утверждении Регламент по проведению конкурса по приглашению гостевых (иностранных) профессоров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для участия в реализации основных образовательных программ на краткосрочный период
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Васильева Ю.С.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