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25" w:rsidRPr="001F3596" w:rsidRDefault="00990525" w:rsidP="00990525">
      <w:pPr>
        <w:rPr>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2121"/>
        <w:gridCol w:w="1704"/>
        <w:gridCol w:w="712"/>
        <w:gridCol w:w="992"/>
        <w:gridCol w:w="1134"/>
        <w:gridCol w:w="426"/>
        <w:gridCol w:w="708"/>
        <w:gridCol w:w="1558"/>
      </w:tblGrid>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Title of the course</w:t>
            </w:r>
          </w:p>
        </w:tc>
        <w:tc>
          <w:tcPr>
            <w:tcW w:w="7234" w:type="dxa"/>
            <w:gridSpan w:val="7"/>
            <w:shd w:val="clear" w:color="auto" w:fill="92CDDC"/>
            <w:tcMar>
              <w:top w:w="57" w:type="dxa"/>
              <w:left w:w="57" w:type="dxa"/>
              <w:bottom w:w="57" w:type="dxa"/>
              <w:right w:w="57" w:type="dxa"/>
            </w:tcMar>
          </w:tcPr>
          <w:p w:rsidR="005B2850" w:rsidRPr="003F211A" w:rsidRDefault="00990525">
            <w:pPr>
              <w:spacing w:after="0" w:line="240" w:lineRule="auto"/>
              <w:rPr>
                <w:rFonts w:ascii="Times New Roman" w:hAnsi="Times New Roman"/>
                <w:b/>
                <w:sz w:val="24"/>
                <w:szCs w:val="24"/>
                <w:lang w:val="en-US"/>
              </w:rPr>
            </w:pPr>
            <w:bookmarkStart w:id="0" w:name="_GoBack"/>
            <w:r w:rsidRPr="00990525">
              <w:rPr>
                <w:rFonts w:ascii="Times New Roman" w:hAnsi="Times New Roman"/>
                <w:b/>
                <w:sz w:val="24"/>
                <w:szCs w:val="24"/>
                <w:lang w:val="en-US"/>
              </w:rPr>
              <w:t xml:space="preserve">Institutional analysis </w:t>
            </w:r>
            <w:bookmarkEnd w:id="0"/>
            <w:r w:rsidRPr="00990525">
              <w:rPr>
                <w:rFonts w:ascii="Times New Roman" w:hAnsi="Times New Roman"/>
                <w:b/>
                <w:sz w:val="24"/>
                <w:szCs w:val="24"/>
                <w:lang w:val="en-US"/>
              </w:rPr>
              <w:t>(offered in English)</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Title of the Academic </w:t>
            </w:r>
            <w:proofErr w:type="spellStart"/>
            <w:r w:rsidRPr="003F211A">
              <w:rPr>
                <w:rFonts w:ascii="Times New Roman" w:hAnsi="Times New Roman"/>
                <w:sz w:val="24"/>
                <w:szCs w:val="24"/>
                <w:lang w:val="en-US"/>
              </w:rPr>
              <w:t>Programme</w:t>
            </w:r>
            <w:proofErr w:type="spellEnd"/>
            <w:r w:rsidRPr="003F211A">
              <w:rPr>
                <w:rFonts w:ascii="Times New Roman" w:hAnsi="Times New Roman"/>
                <w:sz w:val="24"/>
                <w:szCs w:val="24"/>
                <w:lang w:val="en-US"/>
              </w:rPr>
              <w:t xml:space="preserve"> </w:t>
            </w:r>
          </w:p>
        </w:tc>
        <w:tc>
          <w:tcPr>
            <w:tcW w:w="7234" w:type="dxa"/>
            <w:gridSpan w:val="7"/>
            <w:shd w:val="clear" w:color="auto" w:fill="B6DDE8"/>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b/>
                <w:sz w:val="24"/>
                <w:szCs w:val="24"/>
                <w:lang w:val="en-US"/>
              </w:rPr>
              <w:t xml:space="preserve">Bachelor’s </w:t>
            </w:r>
            <w:proofErr w:type="spellStart"/>
            <w:r w:rsidRPr="003F211A">
              <w:rPr>
                <w:rFonts w:ascii="Times New Roman" w:hAnsi="Times New Roman"/>
                <w:b/>
                <w:sz w:val="24"/>
                <w:szCs w:val="24"/>
                <w:lang w:val="en-US"/>
              </w:rPr>
              <w:t>Programme</w:t>
            </w:r>
            <w:proofErr w:type="spellEnd"/>
            <w:r w:rsidRPr="003F211A">
              <w:rPr>
                <w:rFonts w:ascii="Times New Roman" w:hAnsi="Times New Roman"/>
                <w:b/>
                <w:sz w:val="24"/>
                <w:szCs w:val="24"/>
                <w:lang w:val="en-US"/>
              </w:rPr>
              <w:t xml:space="preserve"> 'Sociology and Social Informatics'</w:t>
            </w:r>
          </w:p>
        </w:tc>
      </w:tr>
      <w:tr w:rsidR="005B2850" w:rsidRPr="003F211A" w:rsidTr="0010576E">
        <w:tc>
          <w:tcPr>
            <w:tcW w:w="3396" w:type="dxa"/>
            <w:gridSpan w:val="2"/>
            <w:shd w:val="clear" w:color="auto" w:fill="92CDDC"/>
            <w:tcMar>
              <w:top w:w="57" w:type="dxa"/>
              <w:left w:w="57" w:type="dxa"/>
              <w:bottom w:w="57" w:type="dxa"/>
              <w:right w:w="57" w:type="dxa"/>
            </w:tcMar>
          </w:tcPr>
          <w:p w:rsidR="005B2850" w:rsidRPr="003F211A" w:rsidRDefault="005B2850" w:rsidP="006E2F0C">
            <w:p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Type of the course </w:t>
            </w:r>
          </w:p>
        </w:tc>
        <w:tc>
          <w:tcPr>
            <w:tcW w:w="7234" w:type="dxa"/>
            <w:gridSpan w:val="7"/>
            <w:shd w:val="clear" w:color="auto" w:fill="B6DDE8"/>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Mandatory</w:t>
            </w:r>
          </w:p>
        </w:tc>
      </w:tr>
      <w:tr w:rsidR="005B2850" w:rsidRPr="001F3596" w:rsidTr="0010576E">
        <w:trPr>
          <w:trHeight w:val="230"/>
        </w:trPr>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Prerequisites</w:t>
            </w:r>
          </w:p>
        </w:tc>
        <w:tc>
          <w:tcPr>
            <w:tcW w:w="7234" w:type="dxa"/>
            <w:gridSpan w:val="7"/>
            <w:shd w:val="clear" w:color="auto" w:fill="B6DDE8"/>
            <w:tcMar>
              <w:top w:w="57" w:type="dxa"/>
              <w:left w:w="57" w:type="dxa"/>
              <w:bottom w:w="57" w:type="dxa"/>
              <w:right w:w="57" w:type="dxa"/>
            </w:tcMar>
          </w:tcPr>
          <w:p w:rsidR="005B2850" w:rsidRPr="00990525" w:rsidRDefault="005B2850" w:rsidP="00990525">
            <w:pPr>
              <w:pStyle w:val="11"/>
              <w:numPr>
                <w:ilvl w:val="0"/>
                <w:numId w:val="16"/>
              </w:numPr>
              <w:spacing w:after="0" w:line="240" w:lineRule="auto"/>
              <w:jc w:val="both"/>
              <w:rPr>
                <w:rFonts w:ascii="Times New Roman" w:hAnsi="Times New Roman"/>
                <w:sz w:val="24"/>
                <w:szCs w:val="24"/>
                <w:lang w:val="en-US"/>
              </w:rPr>
            </w:pPr>
            <w:r w:rsidRPr="003F211A">
              <w:rPr>
                <w:rFonts w:ascii="Times New Roman" w:hAnsi="Times New Roman"/>
                <w:sz w:val="24"/>
                <w:szCs w:val="24"/>
                <w:lang w:val="en-US"/>
              </w:rPr>
              <w:t>English Language Proficiency: advanced intermediate or advanced level;</w:t>
            </w:r>
          </w:p>
        </w:tc>
      </w:tr>
      <w:tr w:rsidR="005B2850" w:rsidRPr="003F211A" w:rsidTr="0010576E">
        <w:trPr>
          <w:trHeight w:val="230"/>
        </w:trPr>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ECTS workload</w:t>
            </w:r>
          </w:p>
        </w:tc>
        <w:tc>
          <w:tcPr>
            <w:tcW w:w="7234" w:type="dxa"/>
            <w:gridSpan w:val="7"/>
            <w:shd w:val="clear" w:color="auto" w:fill="B6DDE8"/>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4</w:t>
            </w:r>
          </w:p>
        </w:tc>
      </w:tr>
      <w:tr w:rsidR="005B2850" w:rsidRPr="003F211A" w:rsidTr="0010576E">
        <w:trPr>
          <w:trHeight w:val="217"/>
        </w:trPr>
        <w:tc>
          <w:tcPr>
            <w:tcW w:w="3396" w:type="dxa"/>
            <w:gridSpan w:val="2"/>
            <w:vMerge w:val="restart"/>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Total indicative study hours</w:t>
            </w:r>
          </w:p>
        </w:tc>
        <w:tc>
          <w:tcPr>
            <w:tcW w:w="2416" w:type="dxa"/>
            <w:gridSpan w:val="2"/>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Directed Study</w:t>
            </w:r>
          </w:p>
        </w:tc>
        <w:tc>
          <w:tcPr>
            <w:tcW w:w="2552" w:type="dxa"/>
            <w:gridSpan w:val="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Self-directed study </w:t>
            </w:r>
          </w:p>
        </w:tc>
        <w:tc>
          <w:tcPr>
            <w:tcW w:w="2266" w:type="dxa"/>
            <w:gridSpan w:val="2"/>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Total</w:t>
            </w:r>
          </w:p>
        </w:tc>
      </w:tr>
      <w:tr w:rsidR="005B2850" w:rsidRPr="003F211A" w:rsidTr="0010576E">
        <w:trPr>
          <w:trHeight w:val="216"/>
        </w:trPr>
        <w:tc>
          <w:tcPr>
            <w:tcW w:w="3396" w:type="dxa"/>
            <w:gridSpan w:val="2"/>
            <w:vMerge/>
            <w:vAlign w:val="center"/>
          </w:tcPr>
          <w:p w:rsidR="005B2850" w:rsidRPr="003F211A" w:rsidRDefault="005B2850">
            <w:pPr>
              <w:spacing w:after="0" w:line="240" w:lineRule="auto"/>
              <w:rPr>
                <w:rFonts w:ascii="Times New Roman" w:hAnsi="Times New Roman"/>
                <w:sz w:val="24"/>
                <w:szCs w:val="24"/>
                <w:lang w:val="en-US"/>
              </w:rPr>
            </w:pPr>
          </w:p>
        </w:tc>
        <w:tc>
          <w:tcPr>
            <w:tcW w:w="2416" w:type="dxa"/>
            <w:gridSpan w:val="2"/>
            <w:tcMar>
              <w:top w:w="57" w:type="dxa"/>
              <w:left w:w="57" w:type="dxa"/>
              <w:bottom w:w="57" w:type="dxa"/>
              <w:right w:w="57" w:type="dxa"/>
            </w:tcMar>
          </w:tcPr>
          <w:p w:rsidR="005B2850" w:rsidRPr="003F211A" w:rsidRDefault="005B2850" w:rsidP="00BA092A">
            <w:pPr>
              <w:spacing w:after="0" w:line="240" w:lineRule="auto"/>
              <w:rPr>
                <w:rFonts w:ascii="Times New Roman" w:hAnsi="Times New Roman"/>
                <w:sz w:val="24"/>
                <w:szCs w:val="24"/>
                <w:lang w:val="en-US"/>
              </w:rPr>
            </w:pPr>
            <w:r w:rsidRPr="003F211A">
              <w:rPr>
                <w:rFonts w:ascii="Times New Roman" w:hAnsi="Times New Roman"/>
                <w:sz w:val="24"/>
                <w:szCs w:val="24"/>
                <w:lang w:val="en-US"/>
              </w:rPr>
              <w:t>48</w:t>
            </w:r>
          </w:p>
        </w:tc>
        <w:tc>
          <w:tcPr>
            <w:tcW w:w="2552" w:type="dxa"/>
            <w:gridSpan w:val="3"/>
          </w:tcPr>
          <w:p w:rsidR="005B2850" w:rsidRPr="003F211A" w:rsidRDefault="005B2850" w:rsidP="00BA092A">
            <w:pPr>
              <w:spacing w:after="0" w:line="240" w:lineRule="auto"/>
              <w:rPr>
                <w:rFonts w:ascii="Times New Roman" w:hAnsi="Times New Roman"/>
                <w:sz w:val="24"/>
                <w:szCs w:val="24"/>
                <w:lang w:val="en-US"/>
              </w:rPr>
            </w:pPr>
            <w:r w:rsidRPr="003F211A">
              <w:rPr>
                <w:rFonts w:ascii="Times New Roman" w:hAnsi="Times New Roman"/>
                <w:sz w:val="24"/>
                <w:szCs w:val="24"/>
                <w:lang w:val="en-US"/>
              </w:rPr>
              <w:t>104</w:t>
            </w:r>
          </w:p>
        </w:tc>
        <w:tc>
          <w:tcPr>
            <w:tcW w:w="2266" w:type="dxa"/>
            <w:gridSpan w:val="2"/>
          </w:tcPr>
          <w:p w:rsidR="005B2850" w:rsidRPr="003F211A" w:rsidRDefault="005B2850" w:rsidP="00BA092A">
            <w:pPr>
              <w:spacing w:after="0" w:line="240" w:lineRule="auto"/>
              <w:rPr>
                <w:rFonts w:ascii="Times New Roman" w:hAnsi="Times New Roman"/>
                <w:sz w:val="24"/>
                <w:szCs w:val="24"/>
                <w:lang w:val="en-US"/>
              </w:rPr>
            </w:pPr>
            <w:r w:rsidRPr="003F211A">
              <w:rPr>
                <w:rFonts w:ascii="Times New Roman" w:hAnsi="Times New Roman"/>
                <w:sz w:val="24"/>
                <w:szCs w:val="24"/>
                <w:lang w:val="en-US"/>
              </w:rPr>
              <w:t>152</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Course Overview</w:t>
            </w:r>
          </w:p>
        </w:tc>
        <w:tc>
          <w:tcPr>
            <w:tcW w:w="7234" w:type="dxa"/>
            <w:gridSpan w:val="7"/>
            <w:tcMar>
              <w:top w:w="57" w:type="dxa"/>
              <w:left w:w="57" w:type="dxa"/>
              <w:bottom w:w="57" w:type="dxa"/>
              <w:right w:w="57" w:type="dxa"/>
            </w:tcMar>
          </w:tcPr>
          <w:p w:rsidR="005B2850" w:rsidRPr="003F211A" w:rsidRDefault="005B2850" w:rsidP="00B02FB1">
            <w:pPr>
              <w:spacing w:after="0" w:line="240" w:lineRule="auto"/>
              <w:rPr>
                <w:rFonts w:ascii="Times New Roman" w:hAnsi="Times New Roman"/>
                <w:sz w:val="24"/>
                <w:szCs w:val="24"/>
                <w:lang w:val="en-US"/>
              </w:rPr>
            </w:pPr>
            <w:r w:rsidRPr="003F211A">
              <w:rPr>
                <w:rFonts w:ascii="Times New Roman" w:hAnsi="Times New Roman"/>
                <w:sz w:val="24"/>
                <w:szCs w:val="24"/>
                <w:lang w:val="en-US"/>
              </w:rPr>
              <w:t>This is a comprehensive course that unifies sociology with business management with an aim to increase student´s comprehension of the main concepts from these areas and their interconnectedness. This is to be realized by explaining and demonstrating how and why various environments and its institutions influence the behavior of organizations and people working in them, in both theory and practice.  The dimensions of environments to be discussed entail socio-cultural, socio-economic, political, legal and labor dimensions. Organizational dimensions will entail organizational and individual level concepts such as organization culture, leadership, conflicts, teams and motivation. As a learning outcome, students will develop a Project in which they will analyze different environmental factors and identify and explain their influence and the effects of such influence to organizational and individual level behaviors.</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Intended Learning Outcomes (ILO)</w:t>
            </w:r>
          </w:p>
        </w:tc>
        <w:tc>
          <w:tcPr>
            <w:tcW w:w="7234" w:type="dxa"/>
            <w:gridSpan w:val="7"/>
            <w:tcMar>
              <w:top w:w="57" w:type="dxa"/>
              <w:left w:w="57" w:type="dxa"/>
              <w:bottom w:w="57" w:type="dxa"/>
              <w:right w:w="57" w:type="dxa"/>
            </w:tcMar>
          </w:tcPr>
          <w:p w:rsidR="005B2850" w:rsidRPr="003F211A" w:rsidRDefault="005B2850" w:rsidP="00C61EBF">
            <w:pPr>
              <w:spacing w:after="0" w:line="240" w:lineRule="auto"/>
              <w:rPr>
                <w:rFonts w:ascii="Times New Roman" w:hAnsi="Times New Roman"/>
                <w:sz w:val="24"/>
                <w:szCs w:val="24"/>
                <w:lang w:val="en-US"/>
              </w:rPr>
            </w:pPr>
            <w:r w:rsidRPr="003F211A">
              <w:rPr>
                <w:rFonts w:ascii="Times New Roman" w:hAnsi="Times New Roman"/>
                <w:sz w:val="24"/>
                <w:szCs w:val="24"/>
                <w:lang w:val="en-US"/>
              </w:rPr>
              <w:t>Students who successfully complete the course at a satisfactory level will be able to:</w:t>
            </w:r>
          </w:p>
          <w:p w:rsidR="005B2850" w:rsidRPr="003F211A" w:rsidRDefault="005B2850" w:rsidP="00C61EBF">
            <w:pPr>
              <w:spacing w:after="0" w:line="240" w:lineRule="auto"/>
              <w:rPr>
                <w:rFonts w:ascii="Times New Roman" w:hAnsi="Times New Roman"/>
                <w:sz w:val="24"/>
                <w:szCs w:val="24"/>
                <w:lang w:val="en-US"/>
              </w:rPr>
            </w:pPr>
          </w:p>
          <w:p w:rsidR="005B2850" w:rsidRPr="003F211A" w:rsidRDefault="005B2850" w:rsidP="00B02FB1">
            <w:pPr>
              <w:pStyle w:val="11"/>
              <w:numPr>
                <w:ilvl w:val="0"/>
                <w:numId w:val="17"/>
              </w:numPr>
              <w:spacing w:after="0" w:line="240" w:lineRule="auto"/>
              <w:rPr>
                <w:rFonts w:ascii="Times New Roman" w:hAnsi="Times New Roman"/>
                <w:sz w:val="24"/>
                <w:szCs w:val="24"/>
                <w:lang w:val="en-US"/>
              </w:rPr>
            </w:pPr>
            <w:r w:rsidRPr="003F211A">
              <w:rPr>
                <w:rFonts w:ascii="Times New Roman" w:hAnsi="Times New Roman"/>
                <w:sz w:val="24"/>
                <w:szCs w:val="24"/>
                <w:lang w:val="en-US"/>
              </w:rPr>
              <w:t>Identify various types of environments critical for operations of national and international business organizations</w:t>
            </w:r>
          </w:p>
          <w:p w:rsidR="005B2850" w:rsidRPr="003F211A" w:rsidRDefault="005B2850" w:rsidP="00B02FB1">
            <w:pPr>
              <w:pStyle w:val="11"/>
              <w:numPr>
                <w:ilvl w:val="0"/>
                <w:numId w:val="17"/>
              </w:numPr>
              <w:spacing w:after="0" w:line="240" w:lineRule="auto"/>
              <w:rPr>
                <w:rFonts w:ascii="Times New Roman" w:hAnsi="Times New Roman"/>
                <w:sz w:val="24"/>
                <w:szCs w:val="24"/>
                <w:lang w:val="en-US"/>
              </w:rPr>
            </w:pPr>
            <w:r w:rsidRPr="003F211A">
              <w:rPr>
                <w:rFonts w:ascii="Times New Roman" w:hAnsi="Times New Roman"/>
                <w:sz w:val="24"/>
                <w:szCs w:val="24"/>
                <w:lang w:val="en-US"/>
              </w:rPr>
              <w:t>Understand the meaning, importance and functioning of these environments</w:t>
            </w:r>
          </w:p>
          <w:p w:rsidR="005B2850" w:rsidRPr="003F211A" w:rsidRDefault="005B2850" w:rsidP="00C61EBF">
            <w:pPr>
              <w:pStyle w:val="11"/>
              <w:numPr>
                <w:ilvl w:val="0"/>
                <w:numId w:val="6"/>
              </w:num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Identify, understand and demonstrate multidimensional effects of these environments on different aspects of, both, business and non-business, organizations </w:t>
            </w:r>
          </w:p>
          <w:p w:rsidR="005B2850" w:rsidRPr="003F211A" w:rsidRDefault="005B2850" w:rsidP="00F815ED">
            <w:pPr>
              <w:pStyle w:val="11"/>
              <w:numPr>
                <w:ilvl w:val="0"/>
                <w:numId w:val="17"/>
              </w:numPr>
              <w:spacing w:after="0" w:line="240" w:lineRule="auto"/>
              <w:rPr>
                <w:rFonts w:ascii="Times New Roman" w:hAnsi="Times New Roman"/>
                <w:sz w:val="24"/>
                <w:szCs w:val="24"/>
                <w:lang w:val="en-US"/>
              </w:rPr>
            </w:pPr>
            <w:r w:rsidRPr="003F211A">
              <w:rPr>
                <w:rFonts w:ascii="Times New Roman" w:hAnsi="Times New Roman"/>
                <w:sz w:val="24"/>
                <w:szCs w:val="24"/>
                <w:lang w:val="en-US"/>
              </w:rPr>
              <w:t>Identify, understand and demonstrate multidimensional effects of these environments on people working in and associated with such organizations</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Teaching and Learning Methods</w:t>
            </w:r>
          </w:p>
        </w:tc>
        <w:tc>
          <w:tcPr>
            <w:tcW w:w="7234" w:type="dxa"/>
            <w:gridSpan w:val="7"/>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This course comprises lectures, class discussions, case studies, workshops and projects. Class discussion (Mondays) will highlight the key theoretical concepts/methods and the students will apply those in their weekly seminar presentations (Thursdays) and Final Project. Success in this course depends on student´s active involvement and comprehension by means of class discussions and project assignments.</w:t>
            </w:r>
          </w:p>
        </w:tc>
      </w:tr>
      <w:tr w:rsidR="005B2850" w:rsidRPr="001F3596" w:rsidTr="0010576E">
        <w:tc>
          <w:tcPr>
            <w:tcW w:w="10630" w:type="dxa"/>
            <w:gridSpan w:val="9"/>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p>
          <w:p w:rsidR="005B2850" w:rsidRPr="003F211A" w:rsidRDefault="005B2850" w:rsidP="00F815ED">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Content and Structure of the Course</w:t>
            </w:r>
          </w:p>
          <w:p w:rsidR="005B2850" w:rsidRPr="003F211A" w:rsidRDefault="005B2850">
            <w:pPr>
              <w:spacing w:after="0" w:line="240" w:lineRule="auto"/>
              <w:rPr>
                <w:rFonts w:ascii="Times New Roman" w:hAnsi="Times New Roman"/>
                <w:sz w:val="24"/>
                <w:szCs w:val="24"/>
                <w:lang w:val="en-US"/>
              </w:rPr>
            </w:pPr>
          </w:p>
        </w:tc>
      </w:tr>
      <w:tr w:rsidR="005B2850" w:rsidRPr="003F211A" w:rsidTr="0010576E">
        <w:trPr>
          <w:trHeight w:val="45"/>
        </w:trPr>
        <w:tc>
          <w:tcPr>
            <w:tcW w:w="1275" w:type="dxa"/>
            <w:vMerge w:val="restart"/>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b/>
                <w:sz w:val="24"/>
                <w:szCs w:val="24"/>
                <w:lang w:val="en-US"/>
              </w:rPr>
            </w:pPr>
            <w:r w:rsidRPr="003F211A">
              <w:rPr>
                <w:rFonts w:ascii="Times New Roman" w:hAnsi="Times New Roman"/>
                <w:b/>
                <w:sz w:val="24"/>
                <w:szCs w:val="24"/>
              </w:rPr>
              <w:t>№</w:t>
            </w:r>
          </w:p>
        </w:tc>
        <w:tc>
          <w:tcPr>
            <w:tcW w:w="3825" w:type="dxa"/>
            <w:gridSpan w:val="2"/>
            <w:vMerge w:val="restart"/>
            <w:shd w:val="clear" w:color="auto" w:fill="DAEEF3"/>
          </w:tcPr>
          <w:p w:rsidR="005B2850" w:rsidRPr="003F211A" w:rsidRDefault="005B2850" w:rsidP="003D390B">
            <w:pPr>
              <w:spacing w:after="0" w:line="240" w:lineRule="auto"/>
              <w:jc w:val="center"/>
              <w:rPr>
                <w:rFonts w:ascii="Times New Roman" w:hAnsi="Times New Roman"/>
                <w:b/>
                <w:sz w:val="24"/>
                <w:szCs w:val="24"/>
                <w:lang w:val="en-US"/>
              </w:rPr>
            </w:pPr>
            <w:r w:rsidRPr="003F211A">
              <w:rPr>
                <w:rFonts w:ascii="Times New Roman" w:hAnsi="Times New Roman"/>
                <w:b/>
                <w:sz w:val="24"/>
                <w:szCs w:val="24"/>
                <w:lang w:val="en-US"/>
              </w:rPr>
              <w:t>Topic / Course Chapter</w:t>
            </w:r>
          </w:p>
        </w:tc>
        <w:tc>
          <w:tcPr>
            <w:tcW w:w="1704" w:type="dxa"/>
            <w:gridSpan w:val="2"/>
            <w:vMerge w:val="restart"/>
            <w:shd w:val="clear" w:color="auto" w:fill="DAEEF3"/>
          </w:tcPr>
          <w:p w:rsidR="005B2850" w:rsidRPr="003F211A" w:rsidRDefault="005B2850" w:rsidP="003D390B">
            <w:pPr>
              <w:jc w:val="center"/>
              <w:rPr>
                <w:rFonts w:ascii="Times New Roman" w:hAnsi="Times New Roman"/>
                <w:b/>
                <w:sz w:val="24"/>
                <w:szCs w:val="24"/>
                <w:lang w:val="en-US"/>
              </w:rPr>
            </w:pPr>
            <w:r w:rsidRPr="003F211A">
              <w:rPr>
                <w:rFonts w:ascii="Times New Roman" w:hAnsi="Times New Roman"/>
                <w:b/>
                <w:sz w:val="24"/>
                <w:szCs w:val="24"/>
                <w:lang w:val="en-US"/>
              </w:rPr>
              <w:t>Total</w:t>
            </w:r>
          </w:p>
          <w:p w:rsidR="005B2850" w:rsidRPr="003F211A" w:rsidRDefault="005B2850" w:rsidP="003D390B">
            <w:pPr>
              <w:spacing w:after="0" w:line="240" w:lineRule="auto"/>
              <w:jc w:val="center"/>
              <w:rPr>
                <w:rFonts w:ascii="Times New Roman" w:hAnsi="Times New Roman"/>
                <w:b/>
                <w:sz w:val="24"/>
                <w:szCs w:val="24"/>
                <w:lang w:val="en-US"/>
              </w:rPr>
            </w:pPr>
          </w:p>
        </w:tc>
        <w:tc>
          <w:tcPr>
            <w:tcW w:w="2268" w:type="dxa"/>
            <w:gridSpan w:val="3"/>
            <w:shd w:val="clear" w:color="auto" w:fill="DAEEF3"/>
          </w:tcPr>
          <w:p w:rsidR="005B2850" w:rsidRPr="003F211A" w:rsidRDefault="005B2850" w:rsidP="003D390B">
            <w:pPr>
              <w:spacing w:after="0" w:line="240" w:lineRule="auto"/>
              <w:jc w:val="center"/>
              <w:rPr>
                <w:rFonts w:ascii="Times New Roman" w:hAnsi="Times New Roman"/>
                <w:b/>
                <w:sz w:val="24"/>
                <w:szCs w:val="24"/>
                <w:lang w:val="en-US"/>
              </w:rPr>
            </w:pPr>
            <w:r w:rsidRPr="003F211A">
              <w:rPr>
                <w:rFonts w:ascii="Times New Roman" w:hAnsi="Times New Roman"/>
                <w:b/>
                <w:sz w:val="24"/>
                <w:szCs w:val="24"/>
                <w:lang w:val="en-US"/>
              </w:rPr>
              <w:lastRenderedPageBreak/>
              <w:t>Directed Study</w:t>
            </w:r>
          </w:p>
        </w:tc>
        <w:tc>
          <w:tcPr>
            <w:tcW w:w="1558" w:type="dxa"/>
            <w:vMerge w:val="restart"/>
            <w:shd w:val="clear" w:color="auto" w:fill="DAEEF3"/>
          </w:tcPr>
          <w:p w:rsidR="005B2850" w:rsidRPr="003F211A" w:rsidRDefault="005B2850" w:rsidP="003D390B">
            <w:pPr>
              <w:spacing w:after="0" w:line="240" w:lineRule="auto"/>
              <w:jc w:val="center"/>
              <w:rPr>
                <w:rFonts w:ascii="Times New Roman" w:hAnsi="Times New Roman"/>
                <w:b/>
                <w:sz w:val="24"/>
                <w:szCs w:val="24"/>
                <w:lang w:val="en-US"/>
              </w:rPr>
            </w:pPr>
            <w:r w:rsidRPr="003F211A">
              <w:rPr>
                <w:rFonts w:ascii="Times New Roman" w:hAnsi="Times New Roman"/>
                <w:b/>
                <w:sz w:val="24"/>
                <w:szCs w:val="24"/>
                <w:lang w:val="en-US"/>
              </w:rPr>
              <w:t xml:space="preserve">Self-directed </w:t>
            </w:r>
            <w:r w:rsidRPr="003F211A">
              <w:rPr>
                <w:rFonts w:ascii="Times New Roman" w:hAnsi="Times New Roman"/>
                <w:b/>
                <w:sz w:val="24"/>
                <w:szCs w:val="24"/>
                <w:lang w:val="en-US"/>
              </w:rPr>
              <w:lastRenderedPageBreak/>
              <w:t>Study</w:t>
            </w:r>
            <w:r>
              <w:rPr>
                <w:rStyle w:val="a7"/>
                <w:rFonts w:ascii="Times New Roman" w:hAnsi="Times New Roman"/>
                <w:b/>
                <w:sz w:val="24"/>
                <w:szCs w:val="24"/>
                <w:lang w:val="en-US"/>
              </w:rPr>
              <w:footnoteReference w:id="1"/>
            </w:r>
          </w:p>
        </w:tc>
      </w:tr>
      <w:tr w:rsidR="005B2850" w:rsidRPr="003F211A" w:rsidTr="0010576E">
        <w:trPr>
          <w:trHeight w:val="45"/>
        </w:trPr>
        <w:tc>
          <w:tcPr>
            <w:tcW w:w="1275" w:type="dxa"/>
            <w:vMerge/>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p>
        </w:tc>
        <w:tc>
          <w:tcPr>
            <w:tcW w:w="3825" w:type="dxa"/>
            <w:gridSpan w:val="2"/>
            <w:vMerge/>
          </w:tcPr>
          <w:p w:rsidR="005B2850" w:rsidRPr="003F211A" w:rsidRDefault="005B2850">
            <w:pPr>
              <w:spacing w:after="0" w:line="240" w:lineRule="auto"/>
              <w:rPr>
                <w:rFonts w:ascii="Times New Roman" w:hAnsi="Times New Roman"/>
                <w:sz w:val="24"/>
                <w:szCs w:val="24"/>
                <w:lang w:val="en-US"/>
              </w:rPr>
            </w:pPr>
          </w:p>
        </w:tc>
        <w:tc>
          <w:tcPr>
            <w:tcW w:w="1704" w:type="dxa"/>
            <w:gridSpan w:val="2"/>
            <w:vMerge/>
          </w:tcPr>
          <w:p w:rsidR="005B2850" w:rsidRPr="003F211A" w:rsidRDefault="005B2850">
            <w:pPr>
              <w:spacing w:after="0" w:line="240" w:lineRule="auto"/>
              <w:rPr>
                <w:rFonts w:ascii="Times New Roman" w:hAnsi="Times New Roman"/>
                <w:sz w:val="24"/>
                <w:szCs w:val="24"/>
                <w:lang w:val="en-US"/>
              </w:rPr>
            </w:pPr>
          </w:p>
        </w:tc>
        <w:tc>
          <w:tcPr>
            <w:tcW w:w="1134" w:type="dxa"/>
            <w:shd w:val="clear" w:color="auto" w:fill="DAEEF3"/>
          </w:tcPr>
          <w:p w:rsidR="005B2850" w:rsidRPr="003F211A" w:rsidRDefault="005B2850">
            <w:pPr>
              <w:spacing w:after="0" w:line="240" w:lineRule="auto"/>
              <w:rPr>
                <w:rFonts w:ascii="Times New Roman" w:hAnsi="Times New Roman"/>
                <w:b/>
                <w:sz w:val="24"/>
                <w:szCs w:val="24"/>
                <w:lang w:val="en-US"/>
              </w:rPr>
            </w:pPr>
            <w:r w:rsidRPr="003F211A">
              <w:rPr>
                <w:rFonts w:ascii="Times New Roman" w:hAnsi="Times New Roman"/>
                <w:b/>
                <w:sz w:val="24"/>
                <w:szCs w:val="24"/>
                <w:lang w:val="en-US"/>
              </w:rPr>
              <w:t>Lectures</w:t>
            </w:r>
          </w:p>
        </w:tc>
        <w:tc>
          <w:tcPr>
            <w:tcW w:w="1134" w:type="dxa"/>
            <w:gridSpan w:val="2"/>
            <w:shd w:val="clear" w:color="auto" w:fill="DAEEF3"/>
          </w:tcPr>
          <w:p w:rsidR="005B2850" w:rsidRPr="003F211A" w:rsidRDefault="005B2850">
            <w:pPr>
              <w:spacing w:after="0" w:line="240" w:lineRule="auto"/>
              <w:rPr>
                <w:rFonts w:ascii="Times New Roman" w:hAnsi="Times New Roman"/>
                <w:b/>
                <w:sz w:val="24"/>
                <w:szCs w:val="24"/>
                <w:lang w:val="en-US"/>
              </w:rPr>
            </w:pPr>
            <w:r w:rsidRPr="003F211A">
              <w:rPr>
                <w:rFonts w:ascii="Times New Roman" w:hAnsi="Times New Roman"/>
                <w:b/>
                <w:sz w:val="24"/>
                <w:szCs w:val="24"/>
                <w:lang w:val="en-US"/>
              </w:rPr>
              <w:t>Tutorials</w:t>
            </w:r>
          </w:p>
        </w:tc>
        <w:tc>
          <w:tcPr>
            <w:tcW w:w="1558" w:type="dxa"/>
            <w:vMerge/>
          </w:tcPr>
          <w:p w:rsidR="005B2850" w:rsidRPr="003F211A" w:rsidRDefault="005B2850">
            <w:pPr>
              <w:spacing w:after="0" w:line="240" w:lineRule="auto"/>
              <w:rPr>
                <w:rFonts w:ascii="Times New Roman" w:hAnsi="Times New Roman"/>
                <w:sz w:val="24"/>
                <w:szCs w:val="24"/>
                <w:lang w:val="en-US"/>
              </w:rPr>
            </w:pP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pPr>
              <w:spacing w:after="0" w:line="240" w:lineRule="auto"/>
              <w:rPr>
                <w:rFonts w:ascii="Times New Roman" w:hAnsi="Times New Roman"/>
                <w:sz w:val="24"/>
                <w:szCs w:val="24"/>
                <w:lang w:val="en-US"/>
              </w:rPr>
            </w:pPr>
            <w:r w:rsidRPr="003F211A">
              <w:rPr>
                <w:rFonts w:ascii="Times New Roman" w:hAnsi="Times New Roman"/>
                <w:sz w:val="24"/>
                <w:szCs w:val="24"/>
                <w:lang w:val="en-US"/>
              </w:rPr>
              <w:lastRenderedPageBreak/>
              <w:t>1</w:t>
            </w:r>
          </w:p>
        </w:tc>
        <w:tc>
          <w:tcPr>
            <w:tcW w:w="3825" w:type="dxa"/>
            <w:gridSpan w:val="2"/>
          </w:tcPr>
          <w:p w:rsidR="00990525" w:rsidRPr="003F211A" w:rsidRDefault="00990525" w:rsidP="00C61EB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Socio-Cultural Institutional Environment</w:t>
            </w:r>
          </w:p>
          <w:p w:rsidR="00990525" w:rsidRPr="003F211A" w:rsidRDefault="00990525">
            <w:pPr>
              <w:spacing w:after="0" w:line="240" w:lineRule="auto"/>
              <w:rPr>
                <w:rFonts w:ascii="Times New Roman" w:hAnsi="Times New Roman"/>
                <w:sz w:val="24"/>
                <w:szCs w:val="24"/>
                <w:lang w:val="en-US"/>
              </w:rPr>
            </w:pP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2</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Socio-Economic Institutional Environment</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13</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3</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Political &amp; Ideological Institutional environment</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8</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5</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4</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Labor Institutional Environment</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8</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5</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5</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United Nations</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5</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6</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European Union</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5</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7</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Organizational Culture</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13</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8</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Leadership</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8</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5</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9</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Teams &amp;  Teamwork</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8</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5</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10</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sidRPr="003F211A">
              <w:rPr>
                <w:rFonts w:ascii="Times New Roman" w:hAnsi="Times New Roman"/>
                <w:b/>
                <w:sz w:val="24"/>
                <w:szCs w:val="24"/>
                <w:lang w:val="en-US"/>
              </w:rPr>
              <w:t>Conflict and Negotiation</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11</w:t>
            </w:r>
          </w:p>
        </w:tc>
        <w:tc>
          <w:tcPr>
            <w:tcW w:w="3825" w:type="dxa"/>
            <w:gridSpan w:val="2"/>
          </w:tcPr>
          <w:p w:rsidR="00990525" w:rsidRPr="003F211A" w:rsidRDefault="00990525" w:rsidP="00D46F1F">
            <w:pPr>
              <w:spacing w:after="160" w:line="240" w:lineRule="auto"/>
              <w:rPr>
                <w:rFonts w:ascii="Times New Roman" w:hAnsi="Times New Roman"/>
                <w:b/>
                <w:sz w:val="24"/>
                <w:szCs w:val="24"/>
                <w:lang w:val="en-US"/>
              </w:rPr>
            </w:pPr>
            <w:r>
              <w:rPr>
                <w:rFonts w:ascii="Times New Roman" w:hAnsi="Times New Roman"/>
                <w:b/>
                <w:sz w:val="24"/>
                <w:szCs w:val="24"/>
                <w:lang w:val="en-US"/>
              </w:rPr>
              <w:t>Emotions &amp; Values</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12</w:t>
            </w:r>
          </w:p>
        </w:tc>
        <w:tc>
          <w:tcPr>
            <w:tcW w:w="3825" w:type="dxa"/>
            <w:gridSpan w:val="2"/>
          </w:tcPr>
          <w:p w:rsidR="00990525" w:rsidRPr="003F211A" w:rsidRDefault="00990525">
            <w:pPr>
              <w:spacing w:after="0" w:line="240" w:lineRule="auto"/>
              <w:rPr>
                <w:rFonts w:ascii="Times New Roman" w:hAnsi="Times New Roman"/>
                <w:sz w:val="24"/>
                <w:szCs w:val="24"/>
                <w:lang w:val="en-US"/>
              </w:rPr>
            </w:pPr>
            <w:r w:rsidRPr="003F211A">
              <w:rPr>
                <w:rFonts w:ascii="Times New Roman" w:hAnsi="Times New Roman"/>
                <w:b/>
                <w:sz w:val="24"/>
                <w:szCs w:val="24"/>
                <w:lang w:val="en-US"/>
              </w:rPr>
              <w:t>Motivation &amp; Performance</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13</w:t>
            </w:r>
          </w:p>
        </w:tc>
        <w:tc>
          <w:tcPr>
            <w:tcW w:w="3825" w:type="dxa"/>
            <w:gridSpan w:val="2"/>
          </w:tcPr>
          <w:p w:rsidR="00990525" w:rsidRPr="003F211A" w:rsidRDefault="00990525">
            <w:pPr>
              <w:spacing w:after="0" w:line="240" w:lineRule="auto"/>
              <w:rPr>
                <w:rFonts w:ascii="Times New Roman" w:hAnsi="Times New Roman"/>
                <w:b/>
                <w:sz w:val="24"/>
                <w:szCs w:val="24"/>
                <w:lang w:val="en-US"/>
              </w:rPr>
            </w:pPr>
            <w:r>
              <w:rPr>
                <w:rFonts w:ascii="Times New Roman" w:hAnsi="Times New Roman"/>
                <w:b/>
                <w:sz w:val="24"/>
                <w:szCs w:val="24"/>
                <w:lang w:val="en-US"/>
              </w:rPr>
              <w:t>Perception</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990525" w:rsidRPr="003F211A" w:rsidTr="00990525">
        <w:trPr>
          <w:trHeight w:val="45"/>
        </w:trPr>
        <w:tc>
          <w:tcPr>
            <w:tcW w:w="1275" w:type="dxa"/>
            <w:tcMar>
              <w:top w:w="57" w:type="dxa"/>
              <w:left w:w="57" w:type="dxa"/>
              <w:bottom w:w="57" w:type="dxa"/>
              <w:right w:w="57" w:type="dxa"/>
            </w:tcMar>
          </w:tcPr>
          <w:p w:rsidR="00990525" w:rsidRPr="003F211A" w:rsidRDefault="00990525" w:rsidP="00F815ED">
            <w:pPr>
              <w:spacing w:after="0" w:line="240" w:lineRule="auto"/>
              <w:rPr>
                <w:rFonts w:ascii="Times New Roman" w:hAnsi="Times New Roman"/>
                <w:sz w:val="24"/>
                <w:szCs w:val="24"/>
                <w:lang w:val="en-US"/>
              </w:rPr>
            </w:pPr>
            <w:r w:rsidRPr="003F211A">
              <w:rPr>
                <w:rFonts w:ascii="Times New Roman" w:hAnsi="Times New Roman"/>
                <w:sz w:val="24"/>
                <w:szCs w:val="24"/>
                <w:lang w:val="en-US"/>
              </w:rPr>
              <w:t>14</w:t>
            </w:r>
          </w:p>
        </w:tc>
        <w:tc>
          <w:tcPr>
            <w:tcW w:w="3825" w:type="dxa"/>
            <w:gridSpan w:val="2"/>
          </w:tcPr>
          <w:p w:rsidR="00990525" w:rsidRPr="003F211A" w:rsidRDefault="00990525">
            <w:pPr>
              <w:spacing w:after="0" w:line="240" w:lineRule="auto"/>
              <w:rPr>
                <w:rFonts w:ascii="Times New Roman" w:hAnsi="Times New Roman"/>
                <w:b/>
                <w:sz w:val="24"/>
                <w:szCs w:val="24"/>
                <w:lang w:val="en-US"/>
              </w:rPr>
            </w:pPr>
            <w:r>
              <w:rPr>
                <w:rFonts w:ascii="Times New Roman" w:hAnsi="Times New Roman"/>
                <w:b/>
                <w:sz w:val="24"/>
                <w:szCs w:val="24"/>
                <w:lang w:val="en-US"/>
              </w:rPr>
              <w:t>Power</w:t>
            </w:r>
          </w:p>
        </w:tc>
        <w:tc>
          <w:tcPr>
            <w:tcW w:w="1704" w:type="dxa"/>
            <w:gridSpan w:val="2"/>
            <w:vAlign w:val="center"/>
          </w:tcPr>
          <w:p w:rsidR="00990525" w:rsidRPr="00990525" w:rsidRDefault="00990525" w:rsidP="00990525">
            <w:pPr>
              <w:spacing w:after="0" w:line="240" w:lineRule="auto"/>
              <w:jc w:val="center"/>
              <w:rPr>
                <w:rFonts w:ascii="Times New Roman" w:hAnsi="Times New Roman"/>
                <w:sz w:val="24"/>
                <w:szCs w:val="24"/>
                <w:lang w:val="en-US"/>
              </w:rPr>
            </w:pPr>
            <w:r w:rsidRPr="00990525">
              <w:rPr>
                <w:rFonts w:ascii="Times New Roman" w:hAnsi="Times New Roman"/>
                <w:sz w:val="24"/>
                <w:szCs w:val="24"/>
                <w:lang w:val="en-US"/>
              </w:rPr>
              <w:t>14</w:t>
            </w:r>
          </w:p>
        </w:tc>
        <w:tc>
          <w:tcPr>
            <w:tcW w:w="1134"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134" w:type="dxa"/>
            <w:gridSpan w:val="2"/>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w:t>
            </w:r>
          </w:p>
        </w:tc>
        <w:tc>
          <w:tcPr>
            <w:tcW w:w="1558" w:type="dxa"/>
            <w:vAlign w:val="center"/>
          </w:tcPr>
          <w:p w:rsidR="00990525" w:rsidRPr="003F211A" w:rsidRDefault="00990525"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w:t>
            </w:r>
          </w:p>
        </w:tc>
      </w:tr>
      <w:tr w:rsidR="005B2850" w:rsidRPr="003F211A" w:rsidTr="00990525">
        <w:trPr>
          <w:trHeight w:val="45"/>
        </w:trPr>
        <w:tc>
          <w:tcPr>
            <w:tcW w:w="5100" w:type="dxa"/>
            <w:gridSpan w:val="3"/>
            <w:shd w:val="clear" w:color="auto" w:fill="DAEEF3"/>
            <w:tcMar>
              <w:top w:w="57" w:type="dxa"/>
              <w:left w:w="57" w:type="dxa"/>
              <w:bottom w:w="57" w:type="dxa"/>
              <w:right w:w="57" w:type="dxa"/>
            </w:tcMar>
          </w:tcPr>
          <w:p w:rsidR="005B2850" w:rsidRPr="003F211A" w:rsidRDefault="005B2850" w:rsidP="00EB63A7">
            <w:pPr>
              <w:spacing w:after="0" w:line="240" w:lineRule="auto"/>
              <w:rPr>
                <w:rFonts w:ascii="Times New Roman" w:hAnsi="Times New Roman"/>
                <w:b/>
                <w:sz w:val="24"/>
                <w:szCs w:val="24"/>
                <w:lang w:val="en-US"/>
              </w:rPr>
            </w:pPr>
            <w:r w:rsidRPr="003F211A">
              <w:rPr>
                <w:rFonts w:ascii="Times New Roman" w:hAnsi="Times New Roman"/>
                <w:b/>
                <w:sz w:val="24"/>
                <w:szCs w:val="24"/>
                <w:lang w:val="en-US"/>
              </w:rPr>
              <w:t>Total study hours</w:t>
            </w:r>
          </w:p>
        </w:tc>
        <w:tc>
          <w:tcPr>
            <w:tcW w:w="1704" w:type="dxa"/>
            <w:gridSpan w:val="2"/>
            <w:shd w:val="clear" w:color="auto" w:fill="DAEEF3"/>
            <w:vAlign w:val="center"/>
          </w:tcPr>
          <w:p w:rsidR="005B2850" w:rsidRPr="00990525" w:rsidRDefault="00990525" w:rsidP="00990525">
            <w:pPr>
              <w:spacing w:after="0" w:line="240" w:lineRule="auto"/>
              <w:jc w:val="center"/>
              <w:rPr>
                <w:rFonts w:ascii="Times New Roman" w:hAnsi="Times New Roman"/>
                <w:sz w:val="24"/>
                <w:szCs w:val="24"/>
              </w:rPr>
            </w:pPr>
            <w:r>
              <w:rPr>
                <w:rFonts w:ascii="Times New Roman" w:hAnsi="Times New Roman"/>
                <w:sz w:val="24"/>
                <w:szCs w:val="24"/>
              </w:rPr>
              <w:t>152</w:t>
            </w:r>
          </w:p>
        </w:tc>
        <w:tc>
          <w:tcPr>
            <w:tcW w:w="1134" w:type="dxa"/>
            <w:shd w:val="clear" w:color="auto" w:fill="DAEEF3"/>
            <w:vAlign w:val="center"/>
          </w:tcPr>
          <w:p w:rsidR="005B2850" w:rsidRPr="003F211A" w:rsidRDefault="005B2850"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28</w:t>
            </w:r>
          </w:p>
        </w:tc>
        <w:tc>
          <w:tcPr>
            <w:tcW w:w="1134" w:type="dxa"/>
            <w:gridSpan w:val="2"/>
            <w:shd w:val="clear" w:color="auto" w:fill="DAEEF3"/>
            <w:vAlign w:val="center"/>
          </w:tcPr>
          <w:p w:rsidR="005B2850" w:rsidRPr="003F211A" w:rsidRDefault="005B2850"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20</w:t>
            </w:r>
          </w:p>
        </w:tc>
        <w:tc>
          <w:tcPr>
            <w:tcW w:w="1558" w:type="dxa"/>
            <w:shd w:val="clear" w:color="auto" w:fill="DAEEF3"/>
            <w:vAlign w:val="center"/>
          </w:tcPr>
          <w:p w:rsidR="005B2850" w:rsidRPr="003F211A" w:rsidRDefault="005B2850" w:rsidP="00990525">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104</w:t>
            </w:r>
          </w:p>
        </w:tc>
      </w:tr>
      <w:tr w:rsidR="005B2850" w:rsidRPr="003F211A" w:rsidTr="0010576E">
        <w:trPr>
          <w:trHeight w:val="552"/>
        </w:trPr>
        <w:tc>
          <w:tcPr>
            <w:tcW w:w="3396" w:type="dxa"/>
            <w:gridSpan w:val="2"/>
            <w:shd w:val="clear" w:color="auto" w:fill="92CDDC"/>
            <w:tcMar>
              <w:top w:w="57" w:type="dxa"/>
              <w:left w:w="57" w:type="dxa"/>
              <w:bottom w:w="57" w:type="dxa"/>
              <w:right w:w="57" w:type="dxa"/>
            </w:tcMar>
          </w:tcPr>
          <w:p w:rsidR="005B2850" w:rsidRPr="003F211A" w:rsidRDefault="005B2850" w:rsidP="00076E2F">
            <w:p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Indicative Assessment Methods and Strategy </w:t>
            </w:r>
          </w:p>
        </w:tc>
        <w:tc>
          <w:tcPr>
            <w:tcW w:w="7234" w:type="dxa"/>
            <w:gridSpan w:val="7"/>
            <w:tcMar>
              <w:top w:w="57" w:type="dxa"/>
              <w:left w:w="57" w:type="dxa"/>
              <w:bottom w:w="57" w:type="dxa"/>
              <w:right w:w="57" w:type="dxa"/>
            </w:tcMar>
          </w:tcPr>
          <w:p w:rsidR="005B2850" w:rsidRPr="003F211A" w:rsidRDefault="005B2850" w:rsidP="00C61EBF">
            <w:pPr>
              <w:spacing w:after="0" w:line="240" w:lineRule="auto"/>
              <w:rPr>
                <w:rFonts w:ascii="Times New Roman" w:hAnsi="Times New Roman"/>
                <w:sz w:val="24"/>
                <w:szCs w:val="24"/>
                <w:lang w:val="en-US"/>
              </w:rPr>
            </w:pPr>
            <w:r w:rsidRPr="003F211A">
              <w:rPr>
                <w:rFonts w:ascii="Times New Roman" w:hAnsi="Times New Roman"/>
                <w:sz w:val="24"/>
                <w:szCs w:val="24"/>
                <w:lang w:val="en-US"/>
              </w:rPr>
              <w:t>Students will be evaluated (graded) throughout the semester (3</w:t>
            </w:r>
            <w:r w:rsidRPr="003F211A">
              <w:rPr>
                <w:rFonts w:ascii="Times New Roman" w:hAnsi="Times New Roman"/>
                <w:sz w:val="24"/>
                <w:szCs w:val="24"/>
                <w:vertAlign w:val="superscript"/>
                <w:lang w:val="en-US"/>
              </w:rPr>
              <w:t>rd</w:t>
            </w:r>
            <w:r w:rsidRPr="003F211A">
              <w:rPr>
                <w:rFonts w:ascii="Times New Roman" w:hAnsi="Times New Roman"/>
                <w:sz w:val="24"/>
                <w:szCs w:val="24"/>
                <w:lang w:val="en-US"/>
              </w:rPr>
              <w:t xml:space="preserve"> and 4</w:t>
            </w:r>
            <w:r w:rsidRPr="003F211A">
              <w:rPr>
                <w:rFonts w:ascii="Times New Roman" w:hAnsi="Times New Roman"/>
                <w:sz w:val="24"/>
                <w:szCs w:val="24"/>
                <w:vertAlign w:val="superscript"/>
                <w:lang w:val="en-US"/>
              </w:rPr>
              <w:t>th</w:t>
            </w:r>
            <w:r w:rsidRPr="003F211A">
              <w:rPr>
                <w:rFonts w:ascii="Times New Roman" w:hAnsi="Times New Roman"/>
                <w:sz w:val="24"/>
                <w:szCs w:val="24"/>
                <w:lang w:val="en-US"/>
              </w:rPr>
              <w:t xml:space="preserve"> modules) and at the end of the semester (after the completion of the 4th module). </w:t>
            </w:r>
          </w:p>
          <w:p w:rsidR="005B2850" w:rsidRPr="003F211A" w:rsidRDefault="005B2850" w:rsidP="00C61EBF">
            <w:pPr>
              <w:spacing w:after="0" w:line="240" w:lineRule="auto"/>
              <w:rPr>
                <w:rFonts w:ascii="Times New Roman" w:hAnsi="Times New Roman"/>
                <w:sz w:val="24"/>
                <w:szCs w:val="24"/>
                <w:lang w:val="en-US"/>
              </w:rPr>
            </w:pPr>
          </w:p>
          <w:p w:rsidR="005B2850" w:rsidRPr="003F211A" w:rsidRDefault="005B2850" w:rsidP="00C61EBF">
            <w:pPr>
              <w:spacing w:after="0" w:line="240" w:lineRule="auto"/>
              <w:rPr>
                <w:rFonts w:ascii="Times New Roman" w:hAnsi="Times New Roman"/>
                <w:sz w:val="24"/>
                <w:szCs w:val="24"/>
                <w:lang w:val="en-US"/>
              </w:rPr>
            </w:pPr>
            <w:r w:rsidRPr="003F211A">
              <w:rPr>
                <w:rFonts w:ascii="Times New Roman" w:hAnsi="Times New Roman"/>
                <w:sz w:val="24"/>
                <w:szCs w:val="24"/>
                <w:lang w:val="en-US"/>
              </w:rPr>
              <w:t>The grading criteria applied will be the following :</w:t>
            </w:r>
          </w:p>
          <w:p w:rsidR="005B2850" w:rsidRPr="003F211A" w:rsidRDefault="005B2850" w:rsidP="00C61EBF">
            <w:pPr>
              <w:spacing w:after="0" w:line="240" w:lineRule="auto"/>
              <w:rPr>
                <w:rFonts w:ascii="Times New Roman" w:hAnsi="Times New Roman"/>
                <w:sz w:val="24"/>
                <w:szCs w:val="24"/>
                <w:lang w:val="en-US"/>
              </w:rPr>
            </w:pPr>
          </w:p>
          <w:p w:rsidR="005B2850" w:rsidRPr="003F211A" w:rsidRDefault="005B2850" w:rsidP="00C61EBF">
            <w:pPr>
              <w:pStyle w:val="11"/>
              <w:numPr>
                <w:ilvl w:val="0"/>
                <w:numId w:val="8"/>
              </w:numPr>
              <w:spacing w:after="0" w:line="240" w:lineRule="auto"/>
              <w:rPr>
                <w:rFonts w:ascii="Times New Roman" w:hAnsi="Times New Roman"/>
                <w:sz w:val="24"/>
                <w:szCs w:val="24"/>
                <w:lang w:val="en-US"/>
              </w:rPr>
            </w:pPr>
            <w:r w:rsidRPr="003F211A">
              <w:rPr>
                <w:rFonts w:ascii="Times New Roman" w:hAnsi="Times New Roman"/>
                <w:b/>
                <w:sz w:val="24"/>
                <w:szCs w:val="24"/>
                <w:lang w:val="en-US"/>
              </w:rPr>
              <w:t>Cumulative Grade</w:t>
            </w:r>
            <w:r w:rsidRPr="003F211A">
              <w:rPr>
                <w:rFonts w:ascii="Times New Roman" w:hAnsi="Times New Roman"/>
                <w:sz w:val="24"/>
                <w:szCs w:val="24"/>
                <w:lang w:val="en-US"/>
              </w:rPr>
              <w:t xml:space="preserve">  (taken weekly throughout the semester refers to the seminar presentations on Thursdays)</w:t>
            </w:r>
          </w:p>
          <w:p w:rsidR="005B2850" w:rsidRPr="003F211A" w:rsidRDefault="005B2850" w:rsidP="00C61EBF">
            <w:pPr>
              <w:pStyle w:val="11"/>
              <w:spacing w:after="0" w:line="240" w:lineRule="auto"/>
              <w:rPr>
                <w:rFonts w:ascii="Times New Roman" w:hAnsi="Times New Roman"/>
                <w:sz w:val="24"/>
                <w:szCs w:val="24"/>
                <w:lang w:val="en-US"/>
              </w:rPr>
            </w:pP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Use and comprehension of course concepts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Quality of research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Level of analysis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Format, organization, professionalism and citation (0,1)</w:t>
            </w:r>
          </w:p>
          <w:p w:rsidR="005B2850" w:rsidRPr="003F211A" w:rsidRDefault="005B2850" w:rsidP="00C61EBF">
            <w:pPr>
              <w:pStyle w:val="11"/>
              <w:autoSpaceDE w:val="0"/>
              <w:autoSpaceDN w:val="0"/>
              <w:adjustRightInd w:val="0"/>
              <w:spacing w:after="0"/>
              <w:ind w:left="1440"/>
              <w:rPr>
                <w:rFonts w:ascii="Times New Roman" w:hAnsi="Times New Roman"/>
                <w:color w:val="000000"/>
                <w:sz w:val="24"/>
                <w:szCs w:val="24"/>
                <w:lang w:val="en-US"/>
              </w:rPr>
            </w:pPr>
          </w:p>
          <w:p w:rsidR="005B2850" w:rsidRPr="003F211A" w:rsidRDefault="005B2850" w:rsidP="00C61EBF">
            <w:pPr>
              <w:pStyle w:val="11"/>
              <w:numPr>
                <w:ilvl w:val="0"/>
                <w:numId w:val="10"/>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b/>
                <w:sz w:val="24"/>
                <w:szCs w:val="24"/>
                <w:lang w:val="en-US"/>
              </w:rPr>
              <w:lastRenderedPageBreak/>
              <w:t xml:space="preserve">Final Project Grade </w:t>
            </w:r>
            <w:r w:rsidRPr="003F211A">
              <w:rPr>
                <w:rFonts w:ascii="Times New Roman" w:hAnsi="Times New Roman"/>
                <w:sz w:val="24"/>
                <w:szCs w:val="24"/>
                <w:lang w:val="en-US"/>
              </w:rPr>
              <w:t>(taken at the end of the 4 module, refers to the final project presentation):</w:t>
            </w:r>
          </w:p>
          <w:p w:rsidR="005B2850" w:rsidRPr="003F211A" w:rsidRDefault="005B2850" w:rsidP="00C61EBF">
            <w:pPr>
              <w:pStyle w:val="11"/>
              <w:autoSpaceDE w:val="0"/>
              <w:autoSpaceDN w:val="0"/>
              <w:adjustRightInd w:val="0"/>
              <w:spacing w:after="0"/>
              <w:rPr>
                <w:rFonts w:ascii="Times New Roman" w:hAnsi="Times New Roman"/>
                <w:color w:val="000000"/>
                <w:sz w:val="24"/>
                <w:szCs w:val="24"/>
                <w:lang w:val="en-US"/>
              </w:rPr>
            </w:pP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Use and comprehension of course concepts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Quality of research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 xml:space="preserve">Level of analysis (0,3) </w:t>
            </w:r>
          </w:p>
          <w:p w:rsidR="005B2850" w:rsidRPr="003F211A" w:rsidRDefault="005B2850" w:rsidP="00C61EBF">
            <w:pPr>
              <w:pStyle w:val="11"/>
              <w:numPr>
                <w:ilvl w:val="0"/>
                <w:numId w:val="11"/>
              </w:numPr>
              <w:autoSpaceDE w:val="0"/>
              <w:autoSpaceDN w:val="0"/>
              <w:adjustRightInd w:val="0"/>
              <w:spacing w:after="0"/>
              <w:rPr>
                <w:rFonts w:ascii="Times New Roman" w:hAnsi="Times New Roman"/>
                <w:color w:val="000000"/>
                <w:sz w:val="24"/>
                <w:szCs w:val="24"/>
                <w:lang w:val="en-US"/>
              </w:rPr>
            </w:pPr>
            <w:r w:rsidRPr="003F211A">
              <w:rPr>
                <w:rFonts w:ascii="Times New Roman" w:hAnsi="Times New Roman"/>
                <w:color w:val="000000"/>
                <w:sz w:val="24"/>
                <w:szCs w:val="24"/>
                <w:lang w:val="en-US"/>
              </w:rPr>
              <w:t>Format, organization, professionalism and citation (0,1)</w:t>
            </w:r>
          </w:p>
          <w:p w:rsidR="005B2850" w:rsidRPr="003F211A" w:rsidRDefault="005B2850" w:rsidP="00C61EBF">
            <w:pPr>
              <w:pStyle w:val="11"/>
              <w:autoSpaceDE w:val="0"/>
              <w:autoSpaceDN w:val="0"/>
              <w:adjustRightInd w:val="0"/>
              <w:spacing w:after="0"/>
              <w:ind w:left="1440"/>
              <w:rPr>
                <w:rFonts w:ascii="Times New Roman" w:hAnsi="Times New Roman"/>
                <w:color w:val="000000"/>
                <w:sz w:val="24"/>
                <w:szCs w:val="24"/>
                <w:lang w:val="en-US"/>
              </w:rPr>
            </w:pPr>
          </w:p>
          <w:p w:rsidR="005B2850" w:rsidRPr="003F211A" w:rsidRDefault="005B2850" w:rsidP="00C61EBF">
            <w:pPr>
              <w:pStyle w:val="11"/>
              <w:numPr>
                <w:ilvl w:val="0"/>
                <w:numId w:val="8"/>
              </w:numPr>
              <w:spacing w:after="0" w:line="240" w:lineRule="auto"/>
              <w:rPr>
                <w:rFonts w:ascii="Times New Roman" w:hAnsi="Times New Roman"/>
                <w:b/>
                <w:sz w:val="24"/>
                <w:szCs w:val="24"/>
                <w:lang w:val="en-US"/>
              </w:rPr>
            </w:pPr>
            <w:r w:rsidRPr="003F211A">
              <w:rPr>
                <w:rFonts w:ascii="Times New Roman" w:hAnsi="Times New Roman"/>
                <w:b/>
                <w:sz w:val="24"/>
                <w:szCs w:val="24"/>
                <w:lang w:val="en-US"/>
              </w:rPr>
              <w:t xml:space="preserve">Written Exam Grade </w:t>
            </w:r>
            <w:r w:rsidRPr="003F211A">
              <w:rPr>
                <w:rFonts w:ascii="Times New Roman" w:hAnsi="Times New Roman"/>
                <w:sz w:val="24"/>
                <w:szCs w:val="24"/>
                <w:lang w:val="en-US"/>
              </w:rPr>
              <w:t>(taken at the end of the 4 module, refers to the theoretical concepts discussed in class throughout 3</w:t>
            </w:r>
            <w:r w:rsidRPr="003F211A">
              <w:rPr>
                <w:rFonts w:ascii="Times New Roman" w:hAnsi="Times New Roman"/>
                <w:sz w:val="24"/>
                <w:szCs w:val="24"/>
                <w:vertAlign w:val="superscript"/>
                <w:lang w:val="en-US"/>
              </w:rPr>
              <w:t>rd</w:t>
            </w:r>
            <w:r w:rsidRPr="003F211A">
              <w:rPr>
                <w:rFonts w:ascii="Times New Roman" w:hAnsi="Times New Roman"/>
                <w:sz w:val="24"/>
                <w:szCs w:val="24"/>
                <w:lang w:val="en-US"/>
              </w:rPr>
              <w:t xml:space="preserve"> and 4</w:t>
            </w:r>
            <w:r w:rsidRPr="003F211A">
              <w:rPr>
                <w:rFonts w:ascii="Times New Roman" w:hAnsi="Times New Roman"/>
                <w:sz w:val="24"/>
                <w:szCs w:val="24"/>
                <w:vertAlign w:val="superscript"/>
                <w:lang w:val="en-US"/>
              </w:rPr>
              <w:t>th</w:t>
            </w:r>
            <w:r w:rsidRPr="003F211A">
              <w:rPr>
                <w:rFonts w:ascii="Times New Roman" w:hAnsi="Times New Roman"/>
                <w:sz w:val="24"/>
                <w:szCs w:val="24"/>
                <w:lang w:val="en-US"/>
              </w:rPr>
              <w:t xml:space="preserve"> modules)</w:t>
            </w:r>
          </w:p>
          <w:p w:rsidR="005B2850" w:rsidRPr="003F211A" w:rsidRDefault="005B2850" w:rsidP="00C61EBF">
            <w:pPr>
              <w:pStyle w:val="11"/>
              <w:spacing w:after="0" w:line="240" w:lineRule="auto"/>
              <w:rPr>
                <w:rFonts w:ascii="Times New Roman" w:hAnsi="Times New Roman"/>
                <w:b/>
                <w:sz w:val="24"/>
                <w:szCs w:val="24"/>
                <w:lang w:val="en-US"/>
              </w:rPr>
            </w:pPr>
          </w:p>
          <w:p w:rsidR="005B2850" w:rsidRPr="003F211A" w:rsidRDefault="005B2850" w:rsidP="00C61EBF">
            <w:pPr>
              <w:pStyle w:val="11"/>
              <w:numPr>
                <w:ilvl w:val="0"/>
                <w:numId w:val="13"/>
              </w:numPr>
              <w:spacing w:after="0" w:line="240" w:lineRule="auto"/>
              <w:rPr>
                <w:rFonts w:ascii="Times New Roman" w:hAnsi="Times New Roman"/>
                <w:sz w:val="24"/>
                <w:szCs w:val="24"/>
                <w:lang w:val="en-US"/>
              </w:rPr>
            </w:pPr>
            <w:r w:rsidRPr="003F211A">
              <w:rPr>
                <w:rFonts w:ascii="Times New Roman" w:hAnsi="Times New Roman"/>
                <w:sz w:val="24"/>
                <w:szCs w:val="24"/>
                <w:lang w:val="en-US"/>
              </w:rPr>
              <w:t>Points ranging from 0,0 to 0,50 for each question; 20 questions totaling in 10 points (grade) maximum</w:t>
            </w:r>
          </w:p>
          <w:p w:rsidR="005B2850" w:rsidRPr="003F211A" w:rsidRDefault="005B2850" w:rsidP="00C61EBF">
            <w:pPr>
              <w:pStyle w:val="11"/>
              <w:spacing w:after="0" w:line="240" w:lineRule="auto"/>
              <w:ind w:left="1440"/>
              <w:rPr>
                <w:rFonts w:ascii="Times New Roman" w:hAnsi="Times New Roman"/>
                <w:sz w:val="24"/>
                <w:szCs w:val="24"/>
                <w:lang w:val="en-US"/>
              </w:rPr>
            </w:pPr>
          </w:p>
          <w:p w:rsidR="005B2850" w:rsidRPr="003F211A" w:rsidRDefault="005B2850" w:rsidP="00C61EBF">
            <w:pPr>
              <w:pStyle w:val="11"/>
              <w:numPr>
                <w:ilvl w:val="0"/>
                <w:numId w:val="12"/>
              </w:numPr>
              <w:spacing w:after="0" w:line="240" w:lineRule="auto"/>
              <w:rPr>
                <w:rFonts w:ascii="Times New Roman" w:hAnsi="Times New Roman"/>
                <w:sz w:val="24"/>
                <w:szCs w:val="24"/>
                <w:lang w:val="en-US"/>
              </w:rPr>
            </w:pPr>
            <w:r w:rsidRPr="003F211A">
              <w:rPr>
                <w:rFonts w:ascii="Times New Roman" w:hAnsi="Times New Roman"/>
                <w:b/>
                <w:sz w:val="24"/>
                <w:szCs w:val="24"/>
                <w:lang w:val="en-US"/>
              </w:rPr>
              <w:t>Final Grade</w:t>
            </w:r>
            <w:r w:rsidRPr="003F211A">
              <w:rPr>
                <w:rFonts w:ascii="Times New Roman" w:hAnsi="Times New Roman"/>
                <w:sz w:val="24"/>
                <w:szCs w:val="24"/>
                <w:lang w:val="en-US"/>
              </w:rPr>
              <w:t xml:space="preserve">: </w:t>
            </w:r>
          </w:p>
          <w:p w:rsidR="005B2850" w:rsidRPr="003F211A" w:rsidRDefault="005B2850" w:rsidP="00C61EBF">
            <w:pPr>
              <w:pStyle w:val="11"/>
              <w:numPr>
                <w:ilvl w:val="0"/>
                <w:numId w:val="12"/>
              </w:numPr>
              <w:spacing w:after="0" w:line="240" w:lineRule="auto"/>
              <w:rPr>
                <w:rFonts w:ascii="Times New Roman" w:hAnsi="Times New Roman"/>
                <w:sz w:val="24"/>
                <w:szCs w:val="24"/>
                <w:lang w:val="en-US"/>
              </w:rPr>
            </w:pPr>
            <w:r w:rsidRPr="003F211A">
              <w:rPr>
                <w:rFonts w:ascii="Times New Roman" w:hAnsi="Times New Roman"/>
                <w:sz w:val="24"/>
                <w:szCs w:val="24"/>
                <w:lang w:val="en-US"/>
              </w:rPr>
              <w:t xml:space="preserve">Cumulative Grade (0,3)  </w:t>
            </w:r>
          </w:p>
          <w:p w:rsidR="005B2850" w:rsidRPr="003F211A" w:rsidRDefault="005B2850" w:rsidP="00C61EBF">
            <w:pPr>
              <w:pStyle w:val="11"/>
              <w:numPr>
                <w:ilvl w:val="0"/>
                <w:numId w:val="12"/>
              </w:numPr>
              <w:spacing w:after="0" w:line="240" w:lineRule="auto"/>
              <w:rPr>
                <w:rFonts w:ascii="Times New Roman" w:hAnsi="Times New Roman"/>
                <w:sz w:val="24"/>
                <w:szCs w:val="24"/>
                <w:lang w:val="en-US"/>
              </w:rPr>
            </w:pPr>
            <w:r w:rsidRPr="003F211A">
              <w:rPr>
                <w:rFonts w:ascii="Times New Roman" w:hAnsi="Times New Roman"/>
                <w:sz w:val="24"/>
                <w:szCs w:val="24"/>
                <w:lang w:val="en-US"/>
              </w:rPr>
              <w:t>Examination Grade (0,7)</w:t>
            </w:r>
          </w:p>
          <w:p w:rsidR="005B2850" w:rsidRPr="003F211A" w:rsidRDefault="005B2850" w:rsidP="00C61EBF">
            <w:pPr>
              <w:pStyle w:val="11"/>
              <w:numPr>
                <w:ilvl w:val="0"/>
                <w:numId w:val="14"/>
              </w:numPr>
              <w:spacing w:after="0" w:line="240" w:lineRule="auto"/>
              <w:rPr>
                <w:rFonts w:ascii="Times New Roman" w:hAnsi="Times New Roman"/>
                <w:sz w:val="24"/>
                <w:szCs w:val="24"/>
                <w:lang w:val="en-US"/>
              </w:rPr>
            </w:pPr>
            <w:r w:rsidRPr="003F211A">
              <w:rPr>
                <w:rFonts w:ascii="Times New Roman" w:hAnsi="Times New Roman"/>
                <w:sz w:val="24"/>
                <w:szCs w:val="24"/>
                <w:lang w:val="en-US"/>
              </w:rPr>
              <w:t>Final Project Grade (0,6)</w:t>
            </w:r>
          </w:p>
          <w:p w:rsidR="005B2850" w:rsidRPr="003F211A" w:rsidRDefault="005B2850" w:rsidP="00C61EBF">
            <w:pPr>
              <w:pStyle w:val="11"/>
              <w:numPr>
                <w:ilvl w:val="0"/>
                <w:numId w:val="14"/>
              </w:numPr>
              <w:spacing w:after="0" w:line="240" w:lineRule="auto"/>
              <w:rPr>
                <w:rFonts w:ascii="Times New Roman" w:hAnsi="Times New Roman"/>
                <w:sz w:val="24"/>
                <w:szCs w:val="24"/>
                <w:lang w:val="en-US"/>
              </w:rPr>
            </w:pPr>
            <w:r w:rsidRPr="003F211A">
              <w:rPr>
                <w:rFonts w:ascii="Times New Roman" w:hAnsi="Times New Roman"/>
                <w:sz w:val="24"/>
                <w:szCs w:val="24"/>
                <w:lang w:val="en-US"/>
              </w:rPr>
              <w:t>Written Exam Grade (0,4)</w:t>
            </w:r>
          </w:p>
        </w:tc>
      </w:tr>
      <w:tr w:rsidR="006761E5" w:rsidRPr="001F3596" w:rsidTr="0010576E">
        <w:trPr>
          <w:trHeight w:val="552"/>
        </w:trPr>
        <w:tc>
          <w:tcPr>
            <w:tcW w:w="3396" w:type="dxa"/>
            <w:gridSpan w:val="2"/>
            <w:shd w:val="clear" w:color="auto" w:fill="92CDDC"/>
            <w:tcMar>
              <w:top w:w="57" w:type="dxa"/>
              <w:left w:w="57" w:type="dxa"/>
              <w:bottom w:w="57" w:type="dxa"/>
              <w:right w:w="57" w:type="dxa"/>
            </w:tcMar>
          </w:tcPr>
          <w:p w:rsidR="006761E5" w:rsidRPr="003F211A" w:rsidRDefault="006761E5" w:rsidP="00076E2F">
            <w:pPr>
              <w:spacing w:after="0" w:line="240" w:lineRule="auto"/>
              <w:rPr>
                <w:rFonts w:ascii="Times New Roman" w:hAnsi="Times New Roman"/>
                <w:sz w:val="24"/>
                <w:szCs w:val="24"/>
                <w:lang w:val="en-US"/>
              </w:rPr>
            </w:pPr>
            <w:r w:rsidRPr="003F211A">
              <w:rPr>
                <w:rFonts w:ascii="Times New Roman" w:hAnsi="Times New Roman"/>
                <w:sz w:val="24"/>
                <w:szCs w:val="24"/>
                <w:lang w:val="en-US"/>
              </w:rPr>
              <w:lastRenderedPageBreak/>
              <w:t>Readings / Indicative Learning Resources</w:t>
            </w:r>
          </w:p>
        </w:tc>
        <w:tc>
          <w:tcPr>
            <w:tcW w:w="7234" w:type="dxa"/>
            <w:gridSpan w:val="7"/>
            <w:tcMar>
              <w:top w:w="57" w:type="dxa"/>
              <w:left w:w="57" w:type="dxa"/>
              <w:bottom w:w="57" w:type="dxa"/>
              <w:right w:w="57" w:type="dxa"/>
            </w:tcMar>
          </w:tcPr>
          <w:p w:rsidR="006761E5" w:rsidRPr="006761E5" w:rsidRDefault="006761E5" w:rsidP="006761E5">
            <w:pPr>
              <w:spacing w:after="0" w:line="240" w:lineRule="auto"/>
              <w:rPr>
                <w:rFonts w:ascii="Times New Roman" w:hAnsi="Times New Roman"/>
                <w:sz w:val="24"/>
                <w:szCs w:val="24"/>
                <w:u w:val="single"/>
                <w:lang w:val="en-US"/>
              </w:rPr>
            </w:pPr>
            <w:r w:rsidRPr="006761E5">
              <w:rPr>
                <w:rFonts w:ascii="Times New Roman" w:hAnsi="Times New Roman"/>
                <w:sz w:val="24"/>
                <w:szCs w:val="24"/>
                <w:u w:val="single"/>
                <w:lang w:val="en-US"/>
              </w:rPr>
              <w:t xml:space="preserve">Mandatory </w:t>
            </w:r>
          </w:p>
          <w:p w:rsidR="006761E5" w:rsidRPr="006761E5" w:rsidRDefault="006761E5" w:rsidP="006761E5">
            <w:pPr>
              <w:rPr>
                <w:rFonts w:ascii="Times New Roman" w:hAnsi="Times New Roman"/>
                <w:lang w:val="en-US"/>
              </w:rPr>
            </w:pPr>
            <w:proofErr w:type="spellStart"/>
            <w:r w:rsidRPr="006761E5">
              <w:rPr>
                <w:rFonts w:ascii="Times New Roman" w:hAnsi="Times New Roman"/>
                <w:lang w:val="en-US"/>
              </w:rPr>
              <w:t>Hiriyappa</w:t>
            </w:r>
            <w:proofErr w:type="spellEnd"/>
            <w:r w:rsidRPr="006761E5">
              <w:rPr>
                <w:rFonts w:ascii="Times New Roman" w:hAnsi="Times New Roman"/>
                <w:lang w:val="en-US"/>
              </w:rPr>
              <w:t>, B</w:t>
            </w:r>
            <w:r w:rsidRPr="006761E5">
              <w:rPr>
                <w:rFonts w:ascii="Times New Roman" w:hAnsi="Times New Roman"/>
                <w:i/>
                <w:lang w:val="en-US"/>
              </w:rPr>
              <w:t xml:space="preserve">.  </w:t>
            </w:r>
            <w:r w:rsidRPr="006761E5">
              <w:rPr>
                <w:rFonts w:ascii="Times New Roman" w:hAnsi="Times New Roman"/>
                <w:lang w:val="en-US"/>
              </w:rPr>
              <w:t xml:space="preserve">(2009).  </w:t>
            </w:r>
            <w:r w:rsidRPr="006761E5">
              <w:rPr>
                <w:rFonts w:ascii="Times New Roman" w:hAnsi="Times New Roman"/>
                <w:i/>
                <w:lang w:val="en-US"/>
              </w:rPr>
              <w:t xml:space="preserve"> Organizational Behavior.</w:t>
            </w:r>
            <w:r w:rsidRPr="006761E5">
              <w:rPr>
                <w:rFonts w:ascii="Times New Roman" w:hAnsi="Times New Roman"/>
                <w:lang w:val="en-US"/>
              </w:rPr>
              <w:t xml:space="preserve">   New </w:t>
            </w:r>
            <w:proofErr w:type="gramStart"/>
            <w:r w:rsidRPr="006761E5">
              <w:rPr>
                <w:rFonts w:ascii="Times New Roman" w:hAnsi="Times New Roman"/>
                <w:lang w:val="en-US"/>
              </w:rPr>
              <w:t>Delhi :</w:t>
            </w:r>
            <w:proofErr w:type="gramEnd"/>
            <w:r w:rsidRPr="006761E5">
              <w:rPr>
                <w:rFonts w:ascii="Times New Roman" w:hAnsi="Times New Roman"/>
                <w:lang w:val="en-US"/>
              </w:rPr>
              <w:t xml:space="preserve"> New Age International Publishers. Retrieved from     </w:t>
            </w:r>
            <w:hyperlink r:id="rId8" w:history="1">
              <w:r w:rsidRPr="006761E5">
                <w:rPr>
                  <w:rStyle w:val="aa"/>
                  <w:lang w:val="en-US"/>
                </w:rPr>
                <w:t>http://ebookcentral.proquest.com/lib/hselibrary-ebooks/reader.action?docID=414236&amp;ppg=8</w:t>
              </w:r>
            </w:hyperlink>
          </w:p>
          <w:p w:rsidR="006761E5" w:rsidRPr="006761E5" w:rsidRDefault="006761E5" w:rsidP="006761E5">
            <w:pPr>
              <w:rPr>
                <w:lang w:val="en-US"/>
              </w:rPr>
            </w:pPr>
            <w:proofErr w:type="spellStart"/>
            <w:r w:rsidRPr="006761E5">
              <w:rPr>
                <w:lang w:val="en-US"/>
              </w:rPr>
              <w:t>Katsioloudes</w:t>
            </w:r>
            <w:proofErr w:type="spellEnd"/>
            <w:r w:rsidRPr="006761E5">
              <w:rPr>
                <w:lang w:val="en-US"/>
              </w:rPr>
              <w:t>, M.I.</w:t>
            </w:r>
            <w:proofErr w:type="gramStart"/>
            <w:r w:rsidRPr="006761E5">
              <w:rPr>
                <w:lang w:val="en-US"/>
              </w:rPr>
              <w:t>,  Terry</w:t>
            </w:r>
            <w:proofErr w:type="gramEnd"/>
            <w:r w:rsidRPr="006761E5">
              <w:rPr>
                <w:lang w:val="en-US"/>
              </w:rPr>
              <w:t xml:space="preserve"> C.,  </w:t>
            </w:r>
            <w:proofErr w:type="spellStart"/>
            <w:r w:rsidRPr="006761E5">
              <w:rPr>
                <w:lang w:val="en-US"/>
              </w:rPr>
              <w:t>Hadjidakis</w:t>
            </w:r>
            <w:proofErr w:type="spellEnd"/>
            <w:r w:rsidRPr="006761E5">
              <w:rPr>
                <w:lang w:val="en-US"/>
              </w:rPr>
              <w:t xml:space="preserve">, S. (2007). </w:t>
            </w:r>
            <w:r w:rsidRPr="006761E5">
              <w:rPr>
                <w:i/>
                <w:lang w:val="en-US"/>
              </w:rPr>
              <w:t xml:space="preserve">International </w:t>
            </w:r>
            <w:proofErr w:type="gramStart"/>
            <w:r w:rsidRPr="006761E5">
              <w:rPr>
                <w:i/>
                <w:lang w:val="en-US"/>
              </w:rPr>
              <w:t>business :</w:t>
            </w:r>
            <w:proofErr w:type="gramEnd"/>
            <w:r w:rsidRPr="006761E5">
              <w:rPr>
                <w:i/>
                <w:lang w:val="en-US"/>
              </w:rPr>
              <w:t xml:space="preserve"> a global perspective</w:t>
            </w:r>
            <w:r w:rsidRPr="006761E5">
              <w:rPr>
                <w:lang w:val="en-US"/>
              </w:rPr>
              <w:t xml:space="preserve">.  </w:t>
            </w:r>
            <w:proofErr w:type="gramStart"/>
            <w:r w:rsidRPr="006761E5">
              <w:rPr>
                <w:lang w:val="en-US"/>
              </w:rPr>
              <w:t>Oxford :</w:t>
            </w:r>
            <w:proofErr w:type="gramEnd"/>
            <w:r w:rsidRPr="006761E5">
              <w:rPr>
                <w:lang w:val="en-US"/>
              </w:rPr>
              <w:t xml:space="preserve"> Taylor &amp; Francis. Retrieved  from  </w:t>
            </w:r>
            <w:hyperlink r:id="rId9" w:history="1">
              <w:r w:rsidRPr="006761E5">
                <w:rPr>
                  <w:rStyle w:val="aa"/>
                  <w:lang w:val="en-US"/>
                </w:rPr>
                <w:t>https://library.books24x7.com/toc.aspx?bookid=28113</w:t>
              </w:r>
            </w:hyperlink>
          </w:p>
          <w:p w:rsidR="006761E5" w:rsidRPr="006761E5" w:rsidRDefault="006761E5" w:rsidP="006761E5">
            <w:pPr>
              <w:spacing w:after="0" w:line="240" w:lineRule="auto"/>
              <w:rPr>
                <w:rFonts w:ascii="Times New Roman" w:hAnsi="Times New Roman"/>
                <w:sz w:val="24"/>
                <w:szCs w:val="24"/>
                <w:u w:val="single"/>
                <w:lang w:val="en-US"/>
              </w:rPr>
            </w:pPr>
            <w:r w:rsidRPr="006761E5">
              <w:rPr>
                <w:rFonts w:ascii="Times New Roman" w:hAnsi="Times New Roman"/>
                <w:sz w:val="24"/>
                <w:szCs w:val="24"/>
                <w:u w:val="single"/>
                <w:lang w:val="en-US"/>
              </w:rPr>
              <w:t>Optional:</w:t>
            </w:r>
          </w:p>
          <w:p w:rsidR="006761E5" w:rsidRPr="006761E5" w:rsidRDefault="006761E5" w:rsidP="006761E5">
            <w:pPr>
              <w:rPr>
                <w:lang w:val="en-US"/>
              </w:rPr>
            </w:pPr>
            <w:r w:rsidRPr="006761E5">
              <w:rPr>
                <w:lang w:val="en-US"/>
              </w:rPr>
              <w:t>George, J. M.</w:t>
            </w:r>
            <w:proofErr w:type="gramStart"/>
            <w:r w:rsidRPr="006761E5">
              <w:rPr>
                <w:lang w:val="en-US"/>
              </w:rPr>
              <w:t>,  Jones</w:t>
            </w:r>
            <w:proofErr w:type="gramEnd"/>
            <w:r w:rsidRPr="006761E5">
              <w:rPr>
                <w:lang w:val="en-US"/>
              </w:rPr>
              <w:t>, G. R. (2012).</w:t>
            </w:r>
            <w:r w:rsidRPr="006761E5">
              <w:rPr>
                <w:i/>
                <w:lang w:val="en-US"/>
              </w:rPr>
              <w:t xml:space="preserve"> Understanding and managing organizational behavior.</w:t>
            </w:r>
            <w:r w:rsidRPr="006761E5">
              <w:rPr>
                <w:lang w:val="en-US"/>
              </w:rPr>
              <w:t xml:space="preserve">  </w:t>
            </w:r>
            <w:proofErr w:type="gramStart"/>
            <w:r w:rsidRPr="006761E5">
              <w:rPr>
                <w:lang w:val="en-US"/>
              </w:rPr>
              <w:t>Harlow :</w:t>
            </w:r>
            <w:proofErr w:type="gramEnd"/>
            <w:r w:rsidRPr="006761E5">
              <w:rPr>
                <w:lang w:val="en-US"/>
              </w:rPr>
              <w:t xml:space="preserve"> Pearson. Retrieved  from </w:t>
            </w:r>
            <w:hyperlink r:id="rId10" w:history="1">
              <w:r w:rsidRPr="006761E5">
                <w:rPr>
                  <w:rStyle w:val="aa"/>
                  <w:lang w:val="en-US"/>
                </w:rPr>
                <w:t>http://web.a.ebscohost.com/ehost/ebookviewer/ebook/bmxlYmtfXzE0MTg5NjlfX0FO0?sid=95e313b5-924d-4789-803c-e81c0debd686@sessionmgr4007&amp;vid=0&amp;format=EB&amp;rid=1</w:t>
              </w:r>
            </w:hyperlink>
          </w:p>
          <w:p w:rsidR="006761E5" w:rsidRPr="006761E5" w:rsidRDefault="006761E5" w:rsidP="006761E5">
            <w:pPr>
              <w:rPr>
                <w:lang w:val="en-US"/>
              </w:rPr>
            </w:pPr>
            <w:r w:rsidRPr="006761E5">
              <w:rPr>
                <w:lang w:val="en-US"/>
              </w:rPr>
              <w:t> </w:t>
            </w:r>
            <w:proofErr w:type="spellStart"/>
            <w:r w:rsidRPr="006761E5">
              <w:rPr>
                <w:lang w:val="en-US"/>
              </w:rPr>
              <w:t>Subba</w:t>
            </w:r>
            <w:proofErr w:type="spellEnd"/>
            <w:r w:rsidRPr="006761E5">
              <w:rPr>
                <w:lang w:val="en-US"/>
              </w:rPr>
              <w:t xml:space="preserve"> </w:t>
            </w:r>
            <w:proofErr w:type="spellStart"/>
            <w:r w:rsidRPr="006761E5">
              <w:rPr>
                <w:lang w:val="en-US"/>
              </w:rPr>
              <w:t>Rao</w:t>
            </w:r>
            <w:proofErr w:type="spellEnd"/>
            <w:r w:rsidRPr="006761E5">
              <w:rPr>
                <w:lang w:val="en-US"/>
              </w:rPr>
              <w:t xml:space="preserve">, P. (2010). </w:t>
            </w:r>
            <w:r w:rsidRPr="006761E5">
              <w:rPr>
                <w:i/>
                <w:lang w:val="en-US"/>
              </w:rPr>
              <w:t xml:space="preserve">Management and </w:t>
            </w:r>
            <w:proofErr w:type="spellStart"/>
            <w:r w:rsidRPr="006761E5">
              <w:rPr>
                <w:i/>
                <w:lang w:val="en-US"/>
              </w:rPr>
              <w:t>Organisational</w:t>
            </w:r>
            <w:proofErr w:type="spellEnd"/>
            <w:r w:rsidRPr="006761E5">
              <w:rPr>
                <w:i/>
                <w:lang w:val="en-US"/>
              </w:rPr>
              <w:t xml:space="preserve"> </w:t>
            </w:r>
            <w:proofErr w:type="spellStart"/>
            <w:r w:rsidRPr="006761E5">
              <w:rPr>
                <w:i/>
                <w:lang w:val="en-US"/>
              </w:rPr>
              <w:t>Behaviour</w:t>
            </w:r>
            <w:proofErr w:type="spellEnd"/>
            <w:r w:rsidRPr="006761E5">
              <w:rPr>
                <w:i/>
                <w:lang w:val="en-US"/>
              </w:rPr>
              <w:t xml:space="preserve">. </w:t>
            </w:r>
            <w:r w:rsidRPr="006761E5">
              <w:rPr>
                <w:lang w:val="en-US"/>
              </w:rPr>
              <w:t xml:space="preserve">Mumbai: Himalaya Pub. House.   Retrieved from     </w:t>
            </w:r>
            <w:hyperlink r:id="rId11" w:history="1">
              <w:r w:rsidRPr="006761E5">
                <w:rPr>
                  <w:rStyle w:val="aa"/>
                  <w:lang w:val="en-US"/>
                </w:rPr>
                <w:t>https://ebookcentral.proquest.com/lib/hselibrary-ebooks/reader.action?docID=618260</w:t>
              </w:r>
            </w:hyperlink>
          </w:p>
          <w:p w:rsidR="006761E5" w:rsidRPr="006761E5" w:rsidRDefault="006761E5" w:rsidP="006761E5">
            <w:pPr>
              <w:rPr>
                <w:lang w:val="en-US"/>
              </w:rPr>
            </w:pPr>
            <w:proofErr w:type="spellStart"/>
            <w:r w:rsidRPr="006761E5">
              <w:rPr>
                <w:lang w:val="en-US"/>
              </w:rPr>
              <w:t>Ajami</w:t>
            </w:r>
            <w:proofErr w:type="spellEnd"/>
            <w:r w:rsidRPr="006761E5">
              <w:rPr>
                <w:lang w:val="en-US"/>
              </w:rPr>
              <w:t>, R. A.  (2006)</w:t>
            </w:r>
            <w:proofErr w:type="gramStart"/>
            <w:r w:rsidRPr="006761E5">
              <w:rPr>
                <w:lang w:val="en-US"/>
              </w:rPr>
              <w:t xml:space="preserve">.  </w:t>
            </w:r>
            <w:r w:rsidRPr="006761E5">
              <w:rPr>
                <w:i/>
                <w:lang w:val="en-US"/>
              </w:rPr>
              <w:t>International</w:t>
            </w:r>
            <w:proofErr w:type="gramEnd"/>
            <w:r w:rsidRPr="006761E5">
              <w:rPr>
                <w:i/>
                <w:lang w:val="en-US"/>
              </w:rPr>
              <w:t xml:space="preserve"> Business : Theory and Practice. </w:t>
            </w:r>
            <w:proofErr w:type="gramStart"/>
            <w:r w:rsidRPr="006761E5">
              <w:rPr>
                <w:lang w:val="en-US"/>
              </w:rPr>
              <w:t>Armonk :</w:t>
            </w:r>
            <w:proofErr w:type="gramEnd"/>
            <w:r w:rsidRPr="006761E5">
              <w:rPr>
                <w:lang w:val="en-US"/>
              </w:rPr>
              <w:t xml:space="preserve"> M.E. Sharpe.  Retrieved from     </w:t>
            </w:r>
            <w:hyperlink r:id="rId12" w:history="1">
              <w:r w:rsidRPr="006761E5">
                <w:rPr>
                  <w:rStyle w:val="aa"/>
                  <w:lang w:val="en-US"/>
                </w:rPr>
                <w:t>https://ebookcentral.proquest.com/lib/hselibrary-ebooks/reader.action?docID=3060583</w:t>
              </w:r>
            </w:hyperlink>
          </w:p>
          <w:p w:rsidR="006761E5" w:rsidRPr="003F211A" w:rsidRDefault="006761E5" w:rsidP="006761E5">
            <w:pPr>
              <w:spacing w:after="0" w:line="240" w:lineRule="auto"/>
              <w:rPr>
                <w:rFonts w:ascii="Times New Roman" w:hAnsi="Times New Roman"/>
                <w:sz w:val="24"/>
                <w:szCs w:val="24"/>
                <w:lang w:val="en-US"/>
              </w:rPr>
            </w:pPr>
            <w:proofErr w:type="spellStart"/>
            <w:r w:rsidRPr="006761E5">
              <w:rPr>
                <w:lang w:val="en-US"/>
              </w:rPr>
              <w:t>Subba</w:t>
            </w:r>
            <w:proofErr w:type="spellEnd"/>
            <w:r w:rsidRPr="006761E5">
              <w:rPr>
                <w:lang w:val="en-US"/>
              </w:rPr>
              <w:t xml:space="preserve"> </w:t>
            </w:r>
            <w:proofErr w:type="spellStart"/>
            <w:r w:rsidRPr="006761E5">
              <w:rPr>
                <w:lang w:val="en-US"/>
              </w:rPr>
              <w:t>Rao</w:t>
            </w:r>
            <w:proofErr w:type="spellEnd"/>
            <w:r w:rsidRPr="006761E5">
              <w:rPr>
                <w:lang w:val="en-US"/>
              </w:rPr>
              <w:t>, P</w:t>
            </w:r>
            <w:proofErr w:type="gramStart"/>
            <w:r w:rsidRPr="006761E5">
              <w:rPr>
                <w:lang w:val="en-US"/>
              </w:rPr>
              <w:t>.(</w:t>
            </w:r>
            <w:proofErr w:type="gramEnd"/>
            <w:r w:rsidRPr="006761E5">
              <w:rPr>
                <w:lang w:val="en-US"/>
              </w:rPr>
              <w:t>2010</w:t>
            </w:r>
            <w:r w:rsidRPr="006761E5">
              <w:rPr>
                <w:i/>
                <w:lang w:val="en-US"/>
              </w:rPr>
              <w:t xml:space="preserve">) Introduction to International Business. </w:t>
            </w:r>
            <w:r w:rsidRPr="006761E5">
              <w:rPr>
                <w:lang w:val="en-US"/>
              </w:rPr>
              <w:t>Mumbai: Himalaya Pub. House.   Retrieved from</w:t>
            </w:r>
            <w:r w:rsidRPr="006761E5">
              <w:rPr>
                <w:i/>
                <w:lang w:val="en-US"/>
              </w:rPr>
              <w:t xml:space="preserve">     </w:t>
            </w:r>
            <w:hyperlink r:id="rId13" w:history="1">
              <w:r w:rsidRPr="006761E5">
                <w:rPr>
                  <w:rStyle w:val="aa"/>
                  <w:lang w:val="en-US"/>
                </w:rPr>
                <w:t>https://ebookcentral.proquest.com/lib/hselibrary-ebooks/reader.action?docID=618258</w:t>
              </w:r>
            </w:hyperlink>
          </w:p>
        </w:tc>
      </w:tr>
      <w:tr w:rsidR="005B2850" w:rsidRPr="003F211A" w:rsidTr="0010576E">
        <w:trPr>
          <w:trHeight w:val="33"/>
        </w:trPr>
        <w:tc>
          <w:tcPr>
            <w:tcW w:w="3396" w:type="dxa"/>
            <w:gridSpan w:val="2"/>
            <w:vMerge w:val="restart"/>
            <w:shd w:val="clear" w:color="auto" w:fill="92CDDC"/>
            <w:tcMar>
              <w:top w:w="57" w:type="dxa"/>
              <w:left w:w="57" w:type="dxa"/>
              <w:bottom w:w="57" w:type="dxa"/>
              <w:right w:w="57" w:type="dxa"/>
            </w:tcMar>
          </w:tcPr>
          <w:p w:rsidR="005B2850" w:rsidRPr="003F211A" w:rsidRDefault="005B2850" w:rsidP="00793262">
            <w:pPr>
              <w:spacing w:after="0" w:line="240" w:lineRule="auto"/>
              <w:rPr>
                <w:rFonts w:ascii="Times New Roman" w:hAnsi="Times New Roman"/>
                <w:sz w:val="24"/>
                <w:szCs w:val="24"/>
                <w:lang w:val="en-US"/>
              </w:rPr>
            </w:pPr>
            <w:r w:rsidRPr="003F211A">
              <w:rPr>
                <w:rFonts w:ascii="Times New Roman" w:hAnsi="Times New Roman"/>
                <w:sz w:val="24"/>
                <w:szCs w:val="24"/>
                <w:lang w:val="en-US"/>
              </w:rPr>
              <w:lastRenderedPageBreak/>
              <w:t>Indicative Self- Study Strategies</w:t>
            </w:r>
          </w:p>
        </w:tc>
        <w:tc>
          <w:tcPr>
            <w:tcW w:w="4542" w:type="dxa"/>
            <w:gridSpan w:val="4"/>
            <w:shd w:val="clear" w:color="auto" w:fill="DAEEF3"/>
            <w:tcMar>
              <w:top w:w="57" w:type="dxa"/>
              <w:left w:w="57" w:type="dxa"/>
              <w:bottom w:w="57" w:type="dxa"/>
              <w:right w:w="57" w:type="dxa"/>
            </w:tcMar>
          </w:tcPr>
          <w:p w:rsidR="005B2850" w:rsidRPr="003F211A" w:rsidRDefault="005B2850" w:rsidP="00793262">
            <w:pPr>
              <w:spacing w:after="0" w:line="240" w:lineRule="auto"/>
              <w:jc w:val="center"/>
              <w:rPr>
                <w:rFonts w:ascii="Times New Roman" w:hAnsi="Times New Roman"/>
                <w:b/>
                <w:sz w:val="24"/>
                <w:szCs w:val="24"/>
                <w:lang w:val="en-US"/>
              </w:rPr>
            </w:pPr>
            <w:r w:rsidRPr="003F211A">
              <w:rPr>
                <w:rFonts w:ascii="Times New Roman" w:hAnsi="Times New Roman"/>
                <w:b/>
                <w:sz w:val="24"/>
                <w:szCs w:val="24"/>
                <w:lang w:val="en-US"/>
              </w:rPr>
              <w:t>Type</w:t>
            </w:r>
          </w:p>
        </w:tc>
        <w:tc>
          <w:tcPr>
            <w:tcW w:w="1134" w:type="dxa"/>
            <w:gridSpan w:val="2"/>
            <w:shd w:val="clear" w:color="auto" w:fill="DAEEF3"/>
          </w:tcPr>
          <w:p w:rsidR="005B2850" w:rsidRPr="003F211A" w:rsidRDefault="005B2850" w:rsidP="00793262">
            <w:pPr>
              <w:spacing w:after="0" w:line="240" w:lineRule="auto"/>
              <w:jc w:val="center"/>
              <w:rPr>
                <w:rFonts w:ascii="Times New Roman" w:hAnsi="Times New Roman"/>
                <w:b/>
                <w:sz w:val="24"/>
                <w:szCs w:val="24"/>
                <w:lang w:val="en-US"/>
              </w:rPr>
            </w:pPr>
            <w:r w:rsidRPr="003F211A">
              <w:rPr>
                <w:rFonts w:ascii="Times New Roman" w:hAnsi="Times New Roman"/>
                <w:b/>
                <w:iCs/>
                <w:sz w:val="24"/>
                <w:szCs w:val="24"/>
                <w:lang w:val="en-US"/>
              </w:rPr>
              <w:t>+/–</w:t>
            </w:r>
          </w:p>
        </w:tc>
        <w:tc>
          <w:tcPr>
            <w:tcW w:w="1558" w:type="dxa"/>
            <w:shd w:val="clear" w:color="auto" w:fill="DAEEF3"/>
          </w:tcPr>
          <w:p w:rsidR="005B2850" w:rsidRPr="003F211A" w:rsidRDefault="005B2850" w:rsidP="00793262">
            <w:pPr>
              <w:spacing w:after="0" w:line="240" w:lineRule="auto"/>
              <w:jc w:val="center"/>
              <w:rPr>
                <w:rFonts w:ascii="Times New Roman" w:hAnsi="Times New Roman"/>
                <w:b/>
                <w:sz w:val="24"/>
                <w:szCs w:val="24"/>
                <w:lang w:val="en-US"/>
              </w:rPr>
            </w:pPr>
            <w:r w:rsidRPr="003F211A">
              <w:rPr>
                <w:rFonts w:ascii="Times New Roman" w:hAnsi="Times New Roman"/>
                <w:b/>
                <w:sz w:val="24"/>
                <w:szCs w:val="24"/>
                <w:lang w:val="en-US"/>
              </w:rPr>
              <w:t>Hours</w:t>
            </w: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Reading for seminars / tutorials (lecture materials, mandatory and optional resources)</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25</w:t>
            </w: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Assignments for seminars / tutorials / labs</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10</w:t>
            </w: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E-learning / distance learning (MOOC / LMS)</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Fieldwork</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14</w:t>
            </w: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Project work</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35</w:t>
            </w: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Other (please specify)</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p>
        </w:tc>
      </w:tr>
      <w:tr w:rsidR="005B2850" w:rsidRPr="003F211A" w:rsidTr="0010576E">
        <w:trPr>
          <w:trHeight w:val="32"/>
        </w:trPr>
        <w:tc>
          <w:tcPr>
            <w:tcW w:w="3396" w:type="dxa"/>
            <w:gridSpan w:val="2"/>
            <w:vMerge/>
            <w:shd w:val="clear" w:color="auto" w:fill="92CDDC"/>
            <w:tcMar>
              <w:top w:w="57" w:type="dxa"/>
              <w:left w:w="57" w:type="dxa"/>
              <w:bottom w:w="57" w:type="dxa"/>
              <w:right w:w="57" w:type="dxa"/>
            </w:tcMar>
            <w:vAlign w:val="center"/>
          </w:tcPr>
          <w:p w:rsidR="005B2850" w:rsidRPr="003F211A" w:rsidRDefault="005B2850">
            <w:pPr>
              <w:spacing w:after="0" w:line="240" w:lineRule="auto"/>
              <w:rPr>
                <w:rFonts w:ascii="Times New Roman" w:hAnsi="Times New Roman"/>
                <w:sz w:val="24"/>
                <w:szCs w:val="24"/>
                <w:lang w:val="en-US"/>
              </w:rPr>
            </w:pPr>
          </w:p>
        </w:tc>
        <w:tc>
          <w:tcPr>
            <w:tcW w:w="4542" w:type="dxa"/>
            <w:gridSpan w:val="4"/>
            <w:shd w:val="clear" w:color="auto" w:fill="DAEEF3"/>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Preparation for the exam</w:t>
            </w:r>
          </w:p>
        </w:tc>
        <w:tc>
          <w:tcPr>
            <w:tcW w:w="1134" w:type="dxa"/>
            <w:gridSpan w:val="2"/>
            <w:shd w:val="clear" w:color="auto" w:fill="DAEEF3"/>
          </w:tcPr>
          <w:p w:rsidR="005B2850" w:rsidRPr="003F211A" w:rsidRDefault="005B2850" w:rsidP="00B874D7">
            <w:pPr>
              <w:spacing w:after="0" w:line="240" w:lineRule="auto"/>
              <w:jc w:val="center"/>
              <w:rPr>
                <w:rFonts w:ascii="Times New Roman" w:hAnsi="Times New Roman"/>
                <w:sz w:val="24"/>
                <w:szCs w:val="24"/>
                <w:lang w:val="en-US"/>
              </w:rPr>
            </w:pPr>
            <w:r w:rsidRPr="003F211A">
              <w:rPr>
                <w:rFonts w:ascii="Times New Roman" w:hAnsi="Times New Roman"/>
                <w:sz w:val="24"/>
                <w:szCs w:val="24"/>
                <w:lang w:val="en-US"/>
              </w:rPr>
              <w:t>+</w:t>
            </w:r>
          </w:p>
        </w:tc>
        <w:tc>
          <w:tcPr>
            <w:tcW w:w="1558" w:type="dxa"/>
            <w:shd w:val="clear" w:color="auto" w:fill="DAEEF3"/>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20</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Academic Support for the Course</w:t>
            </w:r>
          </w:p>
        </w:tc>
        <w:tc>
          <w:tcPr>
            <w:tcW w:w="7234" w:type="dxa"/>
            <w:gridSpan w:val="7"/>
            <w:tcMar>
              <w:top w:w="57" w:type="dxa"/>
              <w:left w:w="57" w:type="dxa"/>
              <w:bottom w:w="57" w:type="dxa"/>
              <w:right w:w="57" w:type="dxa"/>
            </w:tcMar>
          </w:tcPr>
          <w:p w:rsidR="005B2850" w:rsidRPr="003F211A" w:rsidRDefault="005B2850" w:rsidP="0023297A">
            <w:pPr>
              <w:spacing w:after="0" w:line="240" w:lineRule="auto"/>
              <w:rPr>
                <w:rFonts w:ascii="Times New Roman" w:hAnsi="Times New Roman"/>
                <w:sz w:val="24"/>
                <w:szCs w:val="24"/>
                <w:lang w:val="en-US"/>
              </w:rPr>
            </w:pPr>
            <w:r w:rsidRPr="003F211A">
              <w:rPr>
                <w:rFonts w:ascii="Times New Roman" w:hAnsi="Times New Roman"/>
                <w:sz w:val="24"/>
                <w:szCs w:val="24"/>
                <w:lang w:val="en-US"/>
              </w:rPr>
              <w:t>Academic support for the students is provided via LMS and via direct (e-mail, consultation hours) communication with the course Professor, providing guidelines and recommendations for the course; guidelines and recommendations for self-study; samples of assessment materials</w:t>
            </w:r>
          </w:p>
        </w:tc>
      </w:tr>
      <w:tr w:rsidR="005B2850" w:rsidRPr="003F211A"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Facilities, Equipment and Software</w:t>
            </w:r>
          </w:p>
        </w:tc>
        <w:tc>
          <w:tcPr>
            <w:tcW w:w="7234" w:type="dxa"/>
            <w:gridSpan w:val="7"/>
            <w:tcMar>
              <w:top w:w="57" w:type="dxa"/>
              <w:left w:w="57" w:type="dxa"/>
              <w:bottom w:w="57" w:type="dxa"/>
              <w:right w:w="57" w:type="dxa"/>
            </w:tcMar>
          </w:tcPr>
          <w:p w:rsidR="005B2850" w:rsidRPr="006761E5" w:rsidRDefault="006761E5">
            <w:pPr>
              <w:spacing w:after="0" w:line="240" w:lineRule="auto"/>
              <w:rPr>
                <w:rFonts w:ascii="Times New Roman" w:hAnsi="Times New Roman"/>
                <w:sz w:val="24"/>
                <w:szCs w:val="24"/>
              </w:rPr>
            </w:pPr>
            <w:r>
              <w:rPr>
                <w:rFonts w:ascii="Times New Roman" w:hAnsi="Times New Roman"/>
                <w:sz w:val="24"/>
                <w:szCs w:val="24"/>
              </w:rPr>
              <w:t>-</w:t>
            </w:r>
          </w:p>
        </w:tc>
      </w:tr>
      <w:tr w:rsidR="005B2850" w:rsidRPr="001F3596" w:rsidTr="0010576E">
        <w:tc>
          <w:tcPr>
            <w:tcW w:w="3396" w:type="dxa"/>
            <w:gridSpan w:val="2"/>
            <w:shd w:val="clear" w:color="auto" w:fill="92CDDC"/>
            <w:tcMar>
              <w:top w:w="57" w:type="dxa"/>
              <w:left w:w="57" w:type="dxa"/>
              <w:bottom w:w="57" w:type="dxa"/>
              <w:right w:w="57" w:type="dxa"/>
            </w:tcMar>
          </w:tcPr>
          <w:p w:rsidR="005B2850" w:rsidRPr="003F211A" w:rsidRDefault="005B2850" w:rsidP="00AB5EA9">
            <w:pPr>
              <w:spacing w:after="0" w:line="240" w:lineRule="auto"/>
              <w:jc w:val="both"/>
              <w:rPr>
                <w:rFonts w:ascii="Times New Roman" w:hAnsi="Times New Roman"/>
                <w:sz w:val="24"/>
                <w:szCs w:val="24"/>
                <w:lang w:val="en-US"/>
              </w:rPr>
            </w:pPr>
            <w:r w:rsidRPr="003F211A">
              <w:rPr>
                <w:rFonts w:ascii="Times New Roman" w:hAnsi="Times New Roman"/>
                <w:sz w:val="24"/>
                <w:szCs w:val="24"/>
                <w:lang w:val="en-US"/>
              </w:rPr>
              <w:t xml:space="preserve">Special conditions for organization of learning process for students with special needs </w:t>
            </w:r>
          </w:p>
          <w:p w:rsidR="005B2850" w:rsidRPr="003F211A" w:rsidRDefault="005B2850">
            <w:pPr>
              <w:spacing w:after="0" w:line="240" w:lineRule="auto"/>
              <w:rPr>
                <w:rFonts w:ascii="Times New Roman" w:hAnsi="Times New Roman"/>
                <w:sz w:val="24"/>
                <w:szCs w:val="24"/>
                <w:lang w:val="en-US"/>
              </w:rPr>
            </w:pPr>
          </w:p>
        </w:tc>
        <w:tc>
          <w:tcPr>
            <w:tcW w:w="7234" w:type="dxa"/>
            <w:gridSpan w:val="7"/>
            <w:tcMar>
              <w:top w:w="57" w:type="dxa"/>
              <w:left w:w="57" w:type="dxa"/>
              <w:bottom w:w="57" w:type="dxa"/>
              <w:right w:w="57" w:type="dxa"/>
            </w:tcMar>
          </w:tcPr>
          <w:p w:rsidR="005B2850" w:rsidRPr="003F211A" w:rsidRDefault="005B2850" w:rsidP="00AB5EA9">
            <w:pPr>
              <w:suppressAutoHyphens/>
              <w:spacing w:after="0" w:line="240" w:lineRule="auto"/>
              <w:jc w:val="both"/>
              <w:rPr>
                <w:rFonts w:ascii="Times New Roman" w:hAnsi="Times New Roman"/>
                <w:sz w:val="24"/>
                <w:szCs w:val="24"/>
                <w:lang w:val="en-US"/>
              </w:rPr>
            </w:pPr>
            <w:r w:rsidRPr="003F211A">
              <w:rPr>
                <w:rFonts w:ascii="Times New Roman" w:hAnsi="Times New Roman"/>
                <w:sz w:val="24"/>
                <w:szCs w:val="24"/>
                <w:lang w:val="en-US"/>
              </w:rPr>
              <w:t>The following types of comprehension of learning information (including e-learning and distance learning) can be offered to students with disabilities (by their written request) in accordance with their individual psychophysical characteristics:</w:t>
            </w:r>
          </w:p>
          <w:p w:rsidR="005B2850" w:rsidRPr="003F211A" w:rsidRDefault="005B2850" w:rsidP="00AB5EA9">
            <w:pPr>
              <w:pStyle w:val="Odlomakpopisa1"/>
              <w:numPr>
                <w:ilvl w:val="0"/>
                <w:numId w:val="5"/>
              </w:numPr>
              <w:suppressAutoHyphens/>
              <w:spacing w:after="0" w:line="240" w:lineRule="auto"/>
              <w:jc w:val="both"/>
              <w:rPr>
                <w:rFonts w:ascii="Times New Roman" w:hAnsi="Times New Roman"/>
                <w:color w:val="000000"/>
                <w:sz w:val="24"/>
                <w:szCs w:val="24"/>
                <w:lang w:val="en-US" w:eastAsia="zh-CN"/>
              </w:rPr>
            </w:pPr>
            <w:r w:rsidRPr="003F211A">
              <w:rPr>
                <w:rFonts w:ascii="Times New Roman" w:hAnsi="Times New Roman"/>
                <w:i/>
                <w:color w:val="000000"/>
                <w:sz w:val="24"/>
                <w:szCs w:val="24"/>
                <w:lang w:val="en-US" w:eastAsia="zh-CN"/>
              </w:rPr>
              <w:t>for persons with vision disorders:</w:t>
            </w:r>
            <w:r w:rsidRPr="003F211A">
              <w:rPr>
                <w:rFonts w:ascii="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5B2850" w:rsidRPr="003F211A" w:rsidRDefault="005B2850" w:rsidP="00AB5EA9">
            <w:pPr>
              <w:pStyle w:val="Odlomakpopisa1"/>
              <w:numPr>
                <w:ilvl w:val="0"/>
                <w:numId w:val="5"/>
              </w:numPr>
              <w:suppressAutoHyphens/>
              <w:spacing w:after="0" w:line="240" w:lineRule="auto"/>
              <w:jc w:val="both"/>
              <w:rPr>
                <w:rFonts w:ascii="Times New Roman" w:hAnsi="Times New Roman"/>
                <w:color w:val="000000"/>
                <w:sz w:val="24"/>
                <w:szCs w:val="24"/>
                <w:lang w:val="en-US" w:eastAsia="zh-CN"/>
              </w:rPr>
            </w:pPr>
            <w:r w:rsidRPr="003F211A">
              <w:rPr>
                <w:rFonts w:ascii="Times New Roman" w:hAnsi="Times New Roman"/>
                <w:i/>
                <w:color w:val="000000"/>
                <w:sz w:val="24"/>
                <w:szCs w:val="24"/>
                <w:lang w:val="en-US" w:eastAsia="zh-CN"/>
              </w:rPr>
              <w:t xml:space="preserve">for persons with hearing disorders: a </w:t>
            </w:r>
            <w:r w:rsidRPr="003F211A">
              <w:rPr>
                <w:rFonts w:ascii="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5B2850" w:rsidRPr="003F211A" w:rsidRDefault="005B2850" w:rsidP="00AB5EA9">
            <w:pPr>
              <w:pStyle w:val="Odlomakpopisa1"/>
              <w:numPr>
                <w:ilvl w:val="0"/>
                <w:numId w:val="5"/>
              </w:numPr>
              <w:suppressAutoHyphens/>
              <w:spacing w:after="0" w:line="240" w:lineRule="auto"/>
              <w:jc w:val="both"/>
              <w:rPr>
                <w:rFonts w:ascii="Times New Roman" w:hAnsi="Times New Roman"/>
                <w:color w:val="000000"/>
                <w:sz w:val="24"/>
                <w:szCs w:val="24"/>
                <w:lang w:val="en-US" w:eastAsia="zh-CN"/>
              </w:rPr>
            </w:pPr>
            <w:proofErr w:type="gramStart"/>
            <w:r w:rsidRPr="003F211A">
              <w:rPr>
                <w:rFonts w:ascii="Times New Roman" w:hAnsi="Times New Roman"/>
                <w:i/>
                <w:sz w:val="24"/>
                <w:szCs w:val="24"/>
                <w:lang w:val="en-US" w:eastAsia="zh-CN"/>
              </w:rPr>
              <w:t>for</w:t>
            </w:r>
            <w:proofErr w:type="gramEnd"/>
            <w:r w:rsidRPr="003F211A">
              <w:rPr>
                <w:rFonts w:ascii="Times New Roman" w:hAnsi="Times New Roman"/>
                <w:i/>
                <w:sz w:val="24"/>
                <w:szCs w:val="24"/>
                <w:lang w:val="en-US" w:eastAsia="zh-CN"/>
              </w:rPr>
              <w:t xml:space="preserve"> persons with muscle-skeleton disorders: a </w:t>
            </w:r>
            <w:r w:rsidRPr="003F211A">
              <w:rPr>
                <w:rFonts w:ascii="Times New Roman" w:hAnsi="Times New Roman"/>
                <w:sz w:val="24"/>
                <w:szCs w:val="24"/>
                <w:lang w:val="en-US" w:eastAsia="zh-CN"/>
              </w:rPr>
              <w:t>printed text; an electronic document; audios; individual assignments and advising.</w:t>
            </w:r>
          </w:p>
          <w:p w:rsidR="005B2850" w:rsidRPr="003F211A" w:rsidRDefault="005B2850">
            <w:pPr>
              <w:spacing w:after="0" w:line="240" w:lineRule="auto"/>
              <w:rPr>
                <w:rFonts w:ascii="Times New Roman" w:hAnsi="Times New Roman"/>
                <w:sz w:val="24"/>
                <w:szCs w:val="24"/>
                <w:lang w:val="en-US"/>
              </w:rPr>
            </w:pPr>
          </w:p>
        </w:tc>
      </w:tr>
      <w:tr w:rsidR="005B2850" w:rsidRPr="003F211A" w:rsidTr="0010576E">
        <w:tc>
          <w:tcPr>
            <w:tcW w:w="3396" w:type="dxa"/>
            <w:gridSpan w:val="2"/>
            <w:shd w:val="clear" w:color="auto" w:fill="92CDDC"/>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Course Instructor</w:t>
            </w:r>
          </w:p>
        </w:tc>
        <w:tc>
          <w:tcPr>
            <w:tcW w:w="7234" w:type="dxa"/>
            <w:gridSpan w:val="7"/>
            <w:tcMar>
              <w:top w:w="57" w:type="dxa"/>
              <w:left w:w="57" w:type="dxa"/>
              <w:bottom w:w="57" w:type="dxa"/>
              <w:right w:w="57" w:type="dxa"/>
            </w:tcMar>
          </w:tcPr>
          <w:p w:rsidR="005B2850" w:rsidRPr="003F211A" w:rsidRDefault="005B2850">
            <w:pPr>
              <w:spacing w:after="0" w:line="240" w:lineRule="auto"/>
              <w:rPr>
                <w:rFonts w:ascii="Times New Roman" w:hAnsi="Times New Roman"/>
                <w:sz w:val="24"/>
                <w:szCs w:val="24"/>
                <w:lang w:val="en-US"/>
              </w:rPr>
            </w:pPr>
            <w:r w:rsidRPr="003F211A">
              <w:rPr>
                <w:rFonts w:ascii="Times New Roman" w:hAnsi="Times New Roman"/>
                <w:sz w:val="24"/>
                <w:szCs w:val="24"/>
                <w:lang w:val="en-US"/>
              </w:rPr>
              <w:t>Jasenko Ljubica, PhD</w:t>
            </w:r>
          </w:p>
        </w:tc>
      </w:tr>
    </w:tbl>
    <w:p w:rsidR="005B2850" w:rsidRPr="003F211A" w:rsidRDefault="005B2850" w:rsidP="00B67A8D">
      <w:pPr>
        <w:spacing w:after="0" w:line="240" w:lineRule="auto"/>
        <w:jc w:val="both"/>
        <w:rPr>
          <w:rFonts w:ascii="Times New Roman" w:hAnsi="Times New Roman"/>
          <w:sz w:val="24"/>
          <w:szCs w:val="24"/>
        </w:rPr>
      </w:pPr>
    </w:p>
    <w:sectPr w:rsidR="005B2850" w:rsidRPr="003F211A"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EC" w:rsidRDefault="003126EC" w:rsidP="00B16748">
      <w:pPr>
        <w:spacing w:after="0" w:line="240" w:lineRule="auto"/>
      </w:pPr>
      <w:r>
        <w:separator/>
      </w:r>
    </w:p>
  </w:endnote>
  <w:endnote w:type="continuationSeparator" w:id="0">
    <w:p w:rsidR="003126EC" w:rsidRDefault="003126EC"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EC" w:rsidRDefault="003126EC" w:rsidP="00B16748">
      <w:pPr>
        <w:spacing w:after="0" w:line="240" w:lineRule="auto"/>
      </w:pPr>
      <w:r>
        <w:separator/>
      </w:r>
    </w:p>
  </w:footnote>
  <w:footnote w:type="continuationSeparator" w:id="0">
    <w:p w:rsidR="003126EC" w:rsidRDefault="003126EC" w:rsidP="00B16748">
      <w:pPr>
        <w:spacing w:after="0" w:line="240" w:lineRule="auto"/>
      </w:pPr>
      <w:r>
        <w:continuationSeparator/>
      </w:r>
    </w:p>
  </w:footnote>
  <w:footnote w:id="1">
    <w:p w:rsidR="005B2850" w:rsidRPr="006761E5" w:rsidRDefault="005B2850" w:rsidP="00892B0E">
      <w:pPr>
        <w:pStyle w:val="a5"/>
        <w:jc w:val="both"/>
        <w:rPr>
          <w:lang w:val="en-US"/>
        </w:rPr>
      </w:pPr>
      <w:r w:rsidRPr="00892B0E">
        <w:rPr>
          <w:rStyle w:val="a7"/>
          <w:rFonts w:ascii="Times New Roman" w:hAnsi="Times New Roman"/>
          <w:lang w:val="en-US"/>
        </w:rPr>
        <w:footnoteRef/>
      </w:r>
      <w:r w:rsidRPr="00892B0E">
        <w:rPr>
          <w:rFonts w:ascii="Times New Roman" w:hAnsi="Times New Roman"/>
          <w:lang w:val="en-US"/>
        </w:rPr>
        <w:t xml:space="preserve"> The number of hours </w:t>
      </w:r>
      <w:r>
        <w:rPr>
          <w:rFonts w:ascii="Times New Roman" w:hAnsi="Times New Roman"/>
          <w:lang w:val="en-US"/>
        </w:rPr>
        <w:t>state</w:t>
      </w:r>
      <w:r w:rsidRPr="00892B0E">
        <w:rPr>
          <w:rFonts w:ascii="Times New Roman" w:hAnsi="Times New Roman"/>
          <w:lang w:val="en-US"/>
        </w:rPr>
        <w:t>d</w:t>
      </w:r>
      <w:r>
        <w:rPr>
          <w:rFonts w:ascii="Times New Roman" w:hAnsi="Times New Roman"/>
          <w:lang w:val="en-US"/>
        </w:rPr>
        <w:t xml:space="preserve"> </w:t>
      </w:r>
      <w:r w:rsidRPr="00892B0E">
        <w:rPr>
          <w:rFonts w:ascii="Times New Roman" w:hAnsi="Times New Roman"/>
          <w:lang w:val="en-US"/>
        </w:rPr>
        <w:t>in this column reflects a suggestion by the Professor. The students are free to dedicate the amount of time to their preparation in accordance to their own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6A2"/>
    <w:multiLevelType w:val="hybridMultilevel"/>
    <w:tmpl w:val="5F8AB8A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nsid w:val="0A602FDD"/>
    <w:multiLevelType w:val="hybridMultilevel"/>
    <w:tmpl w:val="C7848C08"/>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abstractNum w:abstractNumId="2">
    <w:nsid w:val="0A9B0869"/>
    <w:multiLevelType w:val="hybridMultilevel"/>
    <w:tmpl w:val="C8169C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884AF8"/>
    <w:multiLevelType w:val="hybridMultilevel"/>
    <w:tmpl w:val="9CE46FC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nsid w:val="0F710E62"/>
    <w:multiLevelType w:val="hybridMultilevel"/>
    <w:tmpl w:val="90766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A51BA2"/>
    <w:multiLevelType w:val="hybridMultilevel"/>
    <w:tmpl w:val="B8BA4200"/>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abstractNum w:abstractNumId="6">
    <w:nsid w:val="138C0BF5"/>
    <w:multiLevelType w:val="hybridMultilevel"/>
    <w:tmpl w:val="E5A6D238"/>
    <w:lvl w:ilvl="0" w:tplc="041A0005">
      <w:start w:val="1"/>
      <w:numFmt w:val="bullet"/>
      <w:lvlText w:val=""/>
      <w:lvlJc w:val="left"/>
      <w:pPr>
        <w:ind w:left="2200" w:hanging="360"/>
      </w:pPr>
      <w:rPr>
        <w:rFonts w:ascii="Wingdings" w:hAnsi="Wingdings" w:hint="default"/>
      </w:rPr>
    </w:lvl>
    <w:lvl w:ilvl="1" w:tplc="041A0003" w:tentative="1">
      <w:start w:val="1"/>
      <w:numFmt w:val="bullet"/>
      <w:lvlText w:val="o"/>
      <w:lvlJc w:val="left"/>
      <w:pPr>
        <w:ind w:left="2920" w:hanging="360"/>
      </w:pPr>
      <w:rPr>
        <w:rFonts w:ascii="Courier New" w:hAnsi="Courier New" w:hint="default"/>
      </w:rPr>
    </w:lvl>
    <w:lvl w:ilvl="2" w:tplc="041A0005" w:tentative="1">
      <w:start w:val="1"/>
      <w:numFmt w:val="bullet"/>
      <w:lvlText w:val=""/>
      <w:lvlJc w:val="left"/>
      <w:pPr>
        <w:ind w:left="3640" w:hanging="360"/>
      </w:pPr>
      <w:rPr>
        <w:rFonts w:ascii="Wingdings" w:hAnsi="Wingdings" w:hint="default"/>
      </w:rPr>
    </w:lvl>
    <w:lvl w:ilvl="3" w:tplc="041A0001" w:tentative="1">
      <w:start w:val="1"/>
      <w:numFmt w:val="bullet"/>
      <w:lvlText w:val=""/>
      <w:lvlJc w:val="left"/>
      <w:pPr>
        <w:ind w:left="4360" w:hanging="360"/>
      </w:pPr>
      <w:rPr>
        <w:rFonts w:ascii="Symbol" w:hAnsi="Symbol" w:hint="default"/>
      </w:rPr>
    </w:lvl>
    <w:lvl w:ilvl="4" w:tplc="041A0003" w:tentative="1">
      <w:start w:val="1"/>
      <w:numFmt w:val="bullet"/>
      <w:lvlText w:val="o"/>
      <w:lvlJc w:val="left"/>
      <w:pPr>
        <w:ind w:left="5080" w:hanging="360"/>
      </w:pPr>
      <w:rPr>
        <w:rFonts w:ascii="Courier New" w:hAnsi="Courier New" w:hint="default"/>
      </w:rPr>
    </w:lvl>
    <w:lvl w:ilvl="5" w:tplc="041A0005" w:tentative="1">
      <w:start w:val="1"/>
      <w:numFmt w:val="bullet"/>
      <w:lvlText w:val=""/>
      <w:lvlJc w:val="left"/>
      <w:pPr>
        <w:ind w:left="5800" w:hanging="360"/>
      </w:pPr>
      <w:rPr>
        <w:rFonts w:ascii="Wingdings" w:hAnsi="Wingdings" w:hint="default"/>
      </w:rPr>
    </w:lvl>
    <w:lvl w:ilvl="6" w:tplc="041A0001" w:tentative="1">
      <w:start w:val="1"/>
      <w:numFmt w:val="bullet"/>
      <w:lvlText w:val=""/>
      <w:lvlJc w:val="left"/>
      <w:pPr>
        <w:ind w:left="6520" w:hanging="360"/>
      </w:pPr>
      <w:rPr>
        <w:rFonts w:ascii="Symbol" w:hAnsi="Symbol" w:hint="default"/>
      </w:rPr>
    </w:lvl>
    <w:lvl w:ilvl="7" w:tplc="041A0003" w:tentative="1">
      <w:start w:val="1"/>
      <w:numFmt w:val="bullet"/>
      <w:lvlText w:val="o"/>
      <w:lvlJc w:val="left"/>
      <w:pPr>
        <w:ind w:left="7240" w:hanging="360"/>
      </w:pPr>
      <w:rPr>
        <w:rFonts w:ascii="Courier New" w:hAnsi="Courier New" w:hint="default"/>
      </w:rPr>
    </w:lvl>
    <w:lvl w:ilvl="8" w:tplc="041A0005" w:tentative="1">
      <w:start w:val="1"/>
      <w:numFmt w:val="bullet"/>
      <w:lvlText w:val=""/>
      <w:lvlJc w:val="left"/>
      <w:pPr>
        <w:ind w:left="7960" w:hanging="360"/>
      </w:pPr>
      <w:rPr>
        <w:rFonts w:ascii="Wingdings" w:hAnsi="Wingdings" w:hint="default"/>
      </w:rPr>
    </w:lvl>
  </w:abstractNum>
  <w:abstractNum w:abstractNumId="7">
    <w:nsid w:val="21190666"/>
    <w:multiLevelType w:val="hybridMultilevel"/>
    <w:tmpl w:val="2C841A3C"/>
    <w:lvl w:ilvl="0" w:tplc="041A000B">
      <w:start w:val="1"/>
      <w:numFmt w:val="bullet"/>
      <w:lvlText w:val=""/>
      <w:lvlJc w:val="left"/>
      <w:pPr>
        <w:ind w:left="1440" w:hanging="360"/>
      </w:pPr>
      <w:rPr>
        <w:rFonts w:ascii="Wingdings" w:hAnsi="Wingdings"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FD4F29"/>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066C51"/>
    <w:multiLevelType w:val="hybridMultilevel"/>
    <w:tmpl w:val="7A3A998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2ED72225"/>
    <w:multiLevelType w:val="hybridMultilevel"/>
    <w:tmpl w:val="796A4D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363E7D"/>
    <w:multiLevelType w:val="hybridMultilevel"/>
    <w:tmpl w:val="E84E7D56"/>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abstractNum w:abstractNumId="12">
    <w:nsid w:val="40542375"/>
    <w:multiLevelType w:val="hybridMultilevel"/>
    <w:tmpl w:val="09F6976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2A4E23"/>
    <w:multiLevelType w:val="hybridMultilevel"/>
    <w:tmpl w:val="D504B08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78D2BA9"/>
    <w:multiLevelType w:val="hybridMultilevel"/>
    <w:tmpl w:val="70E8D32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nsid w:val="4EA83E1A"/>
    <w:multiLevelType w:val="hybridMultilevel"/>
    <w:tmpl w:val="52AE77E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537B4E7E"/>
    <w:multiLevelType w:val="hybridMultilevel"/>
    <w:tmpl w:val="0078367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58EF05B6"/>
    <w:multiLevelType w:val="hybridMultilevel"/>
    <w:tmpl w:val="700AAB04"/>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abstractNum w:abstractNumId="18">
    <w:nsid w:val="5A815D1C"/>
    <w:multiLevelType w:val="hybridMultilevel"/>
    <w:tmpl w:val="9ECA29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5AC629B2"/>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F57564E"/>
    <w:multiLevelType w:val="hybridMultilevel"/>
    <w:tmpl w:val="4F861D40"/>
    <w:lvl w:ilvl="0" w:tplc="64F45260">
      <w:start w:val="1"/>
      <w:numFmt w:val="bullet"/>
      <w:lvlText w:val="–"/>
      <w:lvlJc w:val="left"/>
      <w:pPr>
        <w:tabs>
          <w:tab w:val="num" w:pos="720"/>
        </w:tabs>
        <w:ind w:left="720" w:hanging="360"/>
      </w:pPr>
      <w:rPr>
        <w:rFonts w:ascii="Arial" w:hAnsi="Arial" w:hint="default"/>
      </w:rPr>
    </w:lvl>
    <w:lvl w:ilvl="1" w:tplc="A4443A96">
      <w:start w:val="1"/>
      <w:numFmt w:val="bullet"/>
      <w:lvlText w:val="–"/>
      <w:lvlJc w:val="left"/>
      <w:pPr>
        <w:tabs>
          <w:tab w:val="num" w:pos="1440"/>
        </w:tabs>
        <w:ind w:left="1440" w:hanging="360"/>
      </w:pPr>
      <w:rPr>
        <w:rFonts w:ascii="Arial" w:hAnsi="Arial" w:hint="default"/>
      </w:rPr>
    </w:lvl>
    <w:lvl w:ilvl="2" w:tplc="1B980C60" w:tentative="1">
      <w:start w:val="1"/>
      <w:numFmt w:val="bullet"/>
      <w:lvlText w:val="–"/>
      <w:lvlJc w:val="left"/>
      <w:pPr>
        <w:tabs>
          <w:tab w:val="num" w:pos="2160"/>
        </w:tabs>
        <w:ind w:left="2160" w:hanging="360"/>
      </w:pPr>
      <w:rPr>
        <w:rFonts w:ascii="Arial" w:hAnsi="Arial" w:hint="default"/>
      </w:rPr>
    </w:lvl>
    <w:lvl w:ilvl="3" w:tplc="1BF84638" w:tentative="1">
      <w:start w:val="1"/>
      <w:numFmt w:val="bullet"/>
      <w:lvlText w:val="–"/>
      <w:lvlJc w:val="left"/>
      <w:pPr>
        <w:tabs>
          <w:tab w:val="num" w:pos="2880"/>
        </w:tabs>
        <w:ind w:left="2880" w:hanging="360"/>
      </w:pPr>
      <w:rPr>
        <w:rFonts w:ascii="Arial" w:hAnsi="Arial" w:hint="default"/>
      </w:rPr>
    </w:lvl>
    <w:lvl w:ilvl="4" w:tplc="1DB86ECC" w:tentative="1">
      <w:start w:val="1"/>
      <w:numFmt w:val="bullet"/>
      <w:lvlText w:val="–"/>
      <w:lvlJc w:val="left"/>
      <w:pPr>
        <w:tabs>
          <w:tab w:val="num" w:pos="3600"/>
        </w:tabs>
        <w:ind w:left="3600" w:hanging="360"/>
      </w:pPr>
      <w:rPr>
        <w:rFonts w:ascii="Arial" w:hAnsi="Arial" w:hint="default"/>
      </w:rPr>
    </w:lvl>
    <w:lvl w:ilvl="5" w:tplc="E100516C" w:tentative="1">
      <w:start w:val="1"/>
      <w:numFmt w:val="bullet"/>
      <w:lvlText w:val="–"/>
      <w:lvlJc w:val="left"/>
      <w:pPr>
        <w:tabs>
          <w:tab w:val="num" w:pos="4320"/>
        </w:tabs>
        <w:ind w:left="4320" w:hanging="360"/>
      </w:pPr>
      <w:rPr>
        <w:rFonts w:ascii="Arial" w:hAnsi="Arial" w:hint="default"/>
      </w:rPr>
    </w:lvl>
    <w:lvl w:ilvl="6" w:tplc="0C8E08A4" w:tentative="1">
      <w:start w:val="1"/>
      <w:numFmt w:val="bullet"/>
      <w:lvlText w:val="–"/>
      <w:lvlJc w:val="left"/>
      <w:pPr>
        <w:tabs>
          <w:tab w:val="num" w:pos="5040"/>
        </w:tabs>
        <w:ind w:left="5040" w:hanging="360"/>
      </w:pPr>
      <w:rPr>
        <w:rFonts w:ascii="Arial" w:hAnsi="Arial" w:hint="default"/>
      </w:rPr>
    </w:lvl>
    <w:lvl w:ilvl="7" w:tplc="C0367B58" w:tentative="1">
      <w:start w:val="1"/>
      <w:numFmt w:val="bullet"/>
      <w:lvlText w:val="–"/>
      <w:lvlJc w:val="left"/>
      <w:pPr>
        <w:tabs>
          <w:tab w:val="num" w:pos="5760"/>
        </w:tabs>
        <w:ind w:left="5760" w:hanging="360"/>
      </w:pPr>
      <w:rPr>
        <w:rFonts w:ascii="Arial" w:hAnsi="Arial" w:hint="default"/>
      </w:rPr>
    </w:lvl>
    <w:lvl w:ilvl="8" w:tplc="78724A02" w:tentative="1">
      <w:start w:val="1"/>
      <w:numFmt w:val="bullet"/>
      <w:lvlText w:val="–"/>
      <w:lvlJc w:val="left"/>
      <w:pPr>
        <w:tabs>
          <w:tab w:val="num" w:pos="6480"/>
        </w:tabs>
        <w:ind w:left="6480" w:hanging="360"/>
      </w:pPr>
      <w:rPr>
        <w:rFonts w:ascii="Arial" w:hAnsi="Arial" w:hint="default"/>
      </w:rPr>
    </w:lvl>
  </w:abstractNum>
  <w:abstractNum w:abstractNumId="22">
    <w:nsid w:val="60BE1631"/>
    <w:multiLevelType w:val="hybridMultilevel"/>
    <w:tmpl w:val="033682B6"/>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abstractNum w:abstractNumId="23">
    <w:nsid w:val="6958292F"/>
    <w:multiLevelType w:val="hybridMultilevel"/>
    <w:tmpl w:val="52FE5F76"/>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nsid w:val="6ADF3301"/>
    <w:multiLevelType w:val="multilevel"/>
    <w:tmpl w:val="53FC7304"/>
    <w:lvl w:ilvl="0">
      <w:start w:val="1"/>
      <w:numFmt w:val="decimal"/>
      <w:pStyle w:val="1"/>
      <w:lvlText w:val="%1."/>
      <w:lvlJc w:val="left"/>
      <w:pPr>
        <w:ind w:left="1069" w:hanging="360"/>
      </w:pPr>
      <w:rPr>
        <w:rFonts w:cs="Times New Roman"/>
        <w:sz w:val="28"/>
        <w:szCs w:val="28"/>
      </w:rPr>
    </w:lvl>
    <w:lvl w:ilvl="1">
      <w:start w:val="1"/>
      <w:numFmt w:val="decimal"/>
      <w:isLgl/>
      <w:lvlText w:val="%1.%2"/>
      <w:lvlJc w:val="left"/>
      <w:pPr>
        <w:ind w:left="1778"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836" w:hanging="720"/>
      </w:pPr>
      <w:rPr>
        <w:rFonts w:cs="Times New Roman"/>
      </w:rPr>
    </w:lvl>
    <w:lvl w:ilvl="4">
      <w:start w:val="1"/>
      <w:numFmt w:val="decimal"/>
      <w:isLgl/>
      <w:lvlText w:val="%1.%2.%3.%4.%5"/>
      <w:lvlJc w:val="left"/>
      <w:pPr>
        <w:ind w:left="3545" w:hanging="1080"/>
      </w:pPr>
      <w:rPr>
        <w:rFonts w:cs="Times New Roman"/>
      </w:rPr>
    </w:lvl>
    <w:lvl w:ilvl="5">
      <w:start w:val="1"/>
      <w:numFmt w:val="decimal"/>
      <w:isLgl/>
      <w:lvlText w:val="%1.%2.%3.%4.%5.%6"/>
      <w:lvlJc w:val="left"/>
      <w:pPr>
        <w:ind w:left="3894" w:hanging="1080"/>
      </w:pPr>
      <w:rPr>
        <w:rFonts w:cs="Times New Roman"/>
      </w:rPr>
    </w:lvl>
    <w:lvl w:ilvl="6">
      <w:start w:val="1"/>
      <w:numFmt w:val="decimal"/>
      <w:isLgl/>
      <w:lvlText w:val="%1.%2.%3.%4.%5.%6.%7"/>
      <w:lvlJc w:val="left"/>
      <w:pPr>
        <w:ind w:left="4603" w:hanging="1440"/>
      </w:pPr>
      <w:rPr>
        <w:rFonts w:cs="Times New Roman"/>
      </w:rPr>
    </w:lvl>
    <w:lvl w:ilvl="7">
      <w:start w:val="1"/>
      <w:numFmt w:val="decimal"/>
      <w:isLgl/>
      <w:lvlText w:val="%1.%2.%3.%4.%5.%6.%7.%8"/>
      <w:lvlJc w:val="left"/>
      <w:pPr>
        <w:ind w:left="4952" w:hanging="1440"/>
      </w:pPr>
      <w:rPr>
        <w:rFonts w:cs="Times New Roman"/>
      </w:rPr>
    </w:lvl>
    <w:lvl w:ilvl="8">
      <w:start w:val="1"/>
      <w:numFmt w:val="decimal"/>
      <w:isLgl/>
      <w:lvlText w:val="%1.%2.%3.%4.%5.%6.%7.%8.%9"/>
      <w:lvlJc w:val="left"/>
      <w:pPr>
        <w:ind w:left="5661" w:hanging="1800"/>
      </w:pPr>
      <w:rPr>
        <w:rFonts w:cs="Times New Roman"/>
      </w:rPr>
    </w:lvl>
  </w:abstractNum>
  <w:abstractNum w:abstractNumId="25">
    <w:nsid w:val="70361CA1"/>
    <w:multiLevelType w:val="hybridMultilevel"/>
    <w:tmpl w:val="03CC0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460A58"/>
    <w:multiLevelType w:val="hybridMultilevel"/>
    <w:tmpl w:val="150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35939"/>
    <w:multiLevelType w:val="hybridMultilevel"/>
    <w:tmpl w:val="4DCE68D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770811"/>
    <w:multiLevelType w:val="hybridMultilevel"/>
    <w:tmpl w:val="5112A0B4"/>
    <w:lvl w:ilvl="0" w:tplc="041A0001">
      <w:start w:val="1"/>
      <w:numFmt w:val="bullet"/>
      <w:lvlText w:val=""/>
      <w:lvlJc w:val="left"/>
      <w:pPr>
        <w:ind w:left="1817" w:hanging="360"/>
      </w:pPr>
      <w:rPr>
        <w:rFonts w:ascii="Symbol" w:hAnsi="Symbol" w:hint="default"/>
      </w:rPr>
    </w:lvl>
    <w:lvl w:ilvl="1" w:tplc="041A0003" w:tentative="1">
      <w:start w:val="1"/>
      <w:numFmt w:val="bullet"/>
      <w:lvlText w:val="o"/>
      <w:lvlJc w:val="left"/>
      <w:pPr>
        <w:ind w:left="2537" w:hanging="360"/>
      </w:pPr>
      <w:rPr>
        <w:rFonts w:ascii="Courier New" w:hAnsi="Courier New" w:hint="default"/>
      </w:rPr>
    </w:lvl>
    <w:lvl w:ilvl="2" w:tplc="041A0005" w:tentative="1">
      <w:start w:val="1"/>
      <w:numFmt w:val="bullet"/>
      <w:lvlText w:val=""/>
      <w:lvlJc w:val="left"/>
      <w:pPr>
        <w:ind w:left="3257" w:hanging="360"/>
      </w:pPr>
      <w:rPr>
        <w:rFonts w:ascii="Wingdings" w:hAnsi="Wingdings" w:hint="default"/>
      </w:rPr>
    </w:lvl>
    <w:lvl w:ilvl="3" w:tplc="041A0001" w:tentative="1">
      <w:start w:val="1"/>
      <w:numFmt w:val="bullet"/>
      <w:lvlText w:val=""/>
      <w:lvlJc w:val="left"/>
      <w:pPr>
        <w:ind w:left="3977" w:hanging="360"/>
      </w:pPr>
      <w:rPr>
        <w:rFonts w:ascii="Symbol" w:hAnsi="Symbol" w:hint="default"/>
      </w:rPr>
    </w:lvl>
    <w:lvl w:ilvl="4" w:tplc="041A0003" w:tentative="1">
      <w:start w:val="1"/>
      <w:numFmt w:val="bullet"/>
      <w:lvlText w:val="o"/>
      <w:lvlJc w:val="left"/>
      <w:pPr>
        <w:ind w:left="4697" w:hanging="360"/>
      </w:pPr>
      <w:rPr>
        <w:rFonts w:ascii="Courier New" w:hAnsi="Courier New" w:hint="default"/>
      </w:rPr>
    </w:lvl>
    <w:lvl w:ilvl="5" w:tplc="041A0005" w:tentative="1">
      <w:start w:val="1"/>
      <w:numFmt w:val="bullet"/>
      <w:lvlText w:val=""/>
      <w:lvlJc w:val="left"/>
      <w:pPr>
        <w:ind w:left="5417" w:hanging="360"/>
      </w:pPr>
      <w:rPr>
        <w:rFonts w:ascii="Wingdings" w:hAnsi="Wingdings" w:hint="default"/>
      </w:rPr>
    </w:lvl>
    <w:lvl w:ilvl="6" w:tplc="041A0001" w:tentative="1">
      <w:start w:val="1"/>
      <w:numFmt w:val="bullet"/>
      <w:lvlText w:val=""/>
      <w:lvlJc w:val="left"/>
      <w:pPr>
        <w:ind w:left="6137" w:hanging="360"/>
      </w:pPr>
      <w:rPr>
        <w:rFonts w:ascii="Symbol" w:hAnsi="Symbol" w:hint="default"/>
      </w:rPr>
    </w:lvl>
    <w:lvl w:ilvl="7" w:tplc="041A0003" w:tentative="1">
      <w:start w:val="1"/>
      <w:numFmt w:val="bullet"/>
      <w:lvlText w:val="o"/>
      <w:lvlJc w:val="left"/>
      <w:pPr>
        <w:ind w:left="6857" w:hanging="360"/>
      </w:pPr>
      <w:rPr>
        <w:rFonts w:ascii="Courier New" w:hAnsi="Courier New" w:hint="default"/>
      </w:rPr>
    </w:lvl>
    <w:lvl w:ilvl="8" w:tplc="041A0005" w:tentative="1">
      <w:start w:val="1"/>
      <w:numFmt w:val="bullet"/>
      <w:lvlText w:val=""/>
      <w:lvlJc w:val="left"/>
      <w:pPr>
        <w:ind w:left="757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8"/>
  </w:num>
  <w:num w:numId="5">
    <w:abstractNumId w:val="19"/>
  </w:num>
  <w:num w:numId="6">
    <w:abstractNumId w:val="26"/>
  </w:num>
  <w:num w:numId="7">
    <w:abstractNumId w:val="7"/>
  </w:num>
  <w:num w:numId="8">
    <w:abstractNumId w:val="12"/>
  </w:num>
  <w:num w:numId="9">
    <w:abstractNumId w:val="10"/>
  </w:num>
  <w:num w:numId="10">
    <w:abstractNumId w:val="13"/>
  </w:num>
  <w:num w:numId="11">
    <w:abstractNumId w:val="2"/>
  </w:num>
  <w:num w:numId="12">
    <w:abstractNumId w:val="15"/>
  </w:num>
  <w:num w:numId="13">
    <w:abstractNumId w:val="16"/>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21"/>
  </w:num>
  <w:num w:numId="19">
    <w:abstractNumId w:val="0"/>
  </w:num>
  <w:num w:numId="20">
    <w:abstractNumId w:val="23"/>
  </w:num>
  <w:num w:numId="21">
    <w:abstractNumId w:val="14"/>
  </w:num>
  <w:num w:numId="22">
    <w:abstractNumId w:val="9"/>
  </w:num>
  <w:num w:numId="23">
    <w:abstractNumId w:val="3"/>
  </w:num>
  <w:num w:numId="24">
    <w:abstractNumId w:val="5"/>
  </w:num>
  <w:num w:numId="25">
    <w:abstractNumId w:val="1"/>
  </w:num>
  <w:num w:numId="26">
    <w:abstractNumId w:val="17"/>
  </w:num>
  <w:num w:numId="27">
    <w:abstractNumId w:val="11"/>
  </w:num>
  <w:num w:numId="28">
    <w:abstractNumId w:val="29"/>
  </w:num>
  <w:num w:numId="29">
    <w:abstractNumId w:val="22"/>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256E9"/>
    <w:rsid w:val="00030C8D"/>
    <w:rsid w:val="000768EC"/>
    <w:rsid w:val="0007695E"/>
    <w:rsid w:val="00076E2F"/>
    <w:rsid w:val="000810D4"/>
    <w:rsid w:val="000874CB"/>
    <w:rsid w:val="000E46DC"/>
    <w:rsid w:val="0010576E"/>
    <w:rsid w:val="00117784"/>
    <w:rsid w:val="001269F5"/>
    <w:rsid w:val="00136D9E"/>
    <w:rsid w:val="001572AD"/>
    <w:rsid w:val="001673D0"/>
    <w:rsid w:val="001A4616"/>
    <w:rsid w:val="001C292B"/>
    <w:rsid w:val="001E1159"/>
    <w:rsid w:val="001E5B40"/>
    <w:rsid w:val="001F2307"/>
    <w:rsid w:val="001F3596"/>
    <w:rsid w:val="002217CC"/>
    <w:rsid w:val="002324DB"/>
    <w:rsid w:val="0023297A"/>
    <w:rsid w:val="002627FA"/>
    <w:rsid w:val="00281019"/>
    <w:rsid w:val="0029099B"/>
    <w:rsid w:val="002C1A1A"/>
    <w:rsid w:val="002C72B8"/>
    <w:rsid w:val="00305671"/>
    <w:rsid w:val="003126EC"/>
    <w:rsid w:val="003318B3"/>
    <w:rsid w:val="0033389D"/>
    <w:rsid w:val="0033515F"/>
    <w:rsid w:val="0033665B"/>
    <w:rsid w:val="003967E9"/>
    <w:rsid w:val="00397817"/>
    <w:rsid w:val="003D390B"/>
    <w:rsid w:val="003D5D5D"/>
    <w:rsid w:val="003E46E9"/>
    <w:rsid w:val="003F211A"/>
    <w:rsid w:val="00400379"/>
    <w:rsid w:val="0044189F"/>
    <w:rsid w:val="004B1D7A"/>
    <w:rsid w:val="004E5E10"/>
    <w:rsid w:val="004E60B6"/>
    <w:rsid w:val="00505B80"/>
    <w:rsid w:val="00554AD8"/>
    <w:rsid w:val="005552C7"/>
    <w:rsid w:val="00566894"/>
    <w:rsid w:val="0057785A"/>
    <w:rsid w:val="00586663"/>
    <w:rsid w:val="005A0F60"/>
    <w:rsid w:val="005B2850"/>
    <w:rsid w:val="005C3A15"/>
    <w:rsid w:val="005C3E9D"/>
    <w:rsid w:val="005F22EE"/>
    <w:rsid w:val="006033C6"/>
    <w:rsid w:val="00622C2B"/>
    <w:rsid w:val="00646BAE"/>
    <w:rsid w:val="00662761"/>
    <w:rsid w:val="00664158"/>
    <w:rsid w:val="006761E5"/>
    <w:rsid w:val="006A0D74"/>
    <w:rsid w:val="006B012A"/>
    <w:rsid w:val="006B57C2"/>
    <w:rsid w:val="006D3684"/>
    <w:rsid w:val="006E2F0C"/>
    <w:rsid w:val="007024D1"/>
    <w:rsid w:val="00712F48"/>
    <w:rsid w:val="007143D0"/>
    <w:rsid w:val="00725080"/>
    <w:rsid w:val="00755E78"/>
    <w:rsid w:val="00763D4D"/>
    <w:rsid w:val="00766052"/>
    <w:rsid w:val="00777712"/>
    <w:rsid w:val="00786FF3"/>
    <w:rsid w:val="00793262"/>
    <w:rsid w:val="007A2171"/>
    <w:rsid w:val="007D0BE6"/>
    <w:rsid w:val="007F3922"/>
    <w:rsid w:val="008531D0"/>
    <w:rsid w:val="00892B0E"/>
    <w:rsid w:val="008F00ED"/>
    <w:rsid w:val="008F63A4"/>
    <w:rsid w:val="009135AF"/>
    <w:rsid w:val="00990525"/>
    <w:rsid w:val="009E7BB5"/>
    <w:rsid w:val="00A65122"/>
    <w:rsid w:val="00A9691F"/>
    <w:rsid w:val="00AA4C8A"/>
    <w:rsid w:val="00AB5EA9"/>
    <w:rsid w:val="00AB7EE2"/>
    <w:rsid w:val="00AC420A"/>
    <w:rsid w:val="00AE0CE1"/>
    <w:rsid w:val="00AE50E9"/>
    <w:rsid w:val="00AF06BB"/>
    <w:rsid w:val="00B02FB1"/>
    <w:rsid w:val="00B15888"/>
    <w:rsid w:val="00B16748"/>
    <w:rsid w:val="00B20A94"/>
    <w:rsid w:val="00B26D55"/>
    <w:rsid w:val="00B5054B"/>
    <w:rsid w:val="00B67A8D"/>
    <w:rsid w:val="00B874D7"/>
    <w:rsid w:val="00BA092A"/>
    <w:rsid w:val="00BB4BFB"/>
    <w:rsid w:val="00C42A27"/>
    <w:rsid w:val="00C47752"/>
    <w:rsid w:val="00C61EBF"/>
    <w:rsid w:val="00C9770F"/>
    <w:rsid w:val="00CB3DD7"/>
    <w:rsid w:val="00CC426F"/>
    <w:rsid w:val="00CF3805"/>
    <w:rsid w:val="00D46F1F"/>
    <w:rsid w:val="00D70C38"/>
    <w:rsid w:val="00D76A49"/>
    <w:rsid w:val="00D85442"/>
    <w:rsid w:val="00DB57AC"/>
    <w:rsid w:val="00E52DA4"/>
    <w:rsid w:val="00E65DCD"/>
    <w:rsid w:val="00E66BE7"/>
    <w:rsid w:val="00EA3156"/>
    <w:rsid w:val="00EB63A7"/>
    <w:rsid w:val="00ED1DC8"/>
    <w:rsid w:val="00ED34F0"/>
    <w:rsid w:val="00F00892"/>
    <w:rsid w:val="00F064BA"/>
    <w:rsid w:val="00F247FB"/>
    <w:rsid w:val="00F508A7"/>
    <w:rsid w:val="00F51BF1"/>
    <w:rsid w:val="00F815ED"/>
    <w:rsid w:val="00FC3D2C"/>
    <w:rsid w:val="00FC5664"/>
    <w:rsid w:val="00FC7A84"/>
    <w:rsid w:val="00FF26EC"/>
    <w:rsid w:val="00FF340C"/>
    <w:rsid w:val="00FF558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135AF"/>
    <w:pPr>
      <w:spacing w:after="200" w:line="276" w:lineRule="auto"/>
    </w:pPr>
    <w:rPr>
      <w:sz w:val="22"/>
      <w:szCs w:val="22"/>
      <w:lang w:eastAsia="en-US"/>
    </w:rPr>
  </w:style>
  <w:style w:type="paragraph" w:styleId="1">
    <w:name w:val="heading 1"/>
    <w:basedOn w:val="Odlomakpopisa1"/>
    <w:next w:val="a0"/>
    <w:link w:val="10"/>
    <w:qFormat/>
    <w:rsid w:val="00C42A27"/>
    <w:pPr>
      <w:numPr>
        <w:numId w:val="1"/>
      </w:numPr>
      <w:spacing w:after="0" w:line="240" w:lineRule="auto"/>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C42A27"/>
    <w:rPr>
      <w:rFonts w:ascii="Times New Roman" w:hAnsi="Times New Roman" w:cs="Times New Roman"/>
      <w:b/>
      <w:sz w:val="28"/>
      <w:szCs w:val="28"/>
      <w:lang w:val="en-US"/>
    </w:rPr>
  </w:style>
  <w:style w:type="paragraph" w:customStyle="1" w:styleId="Odlomakpopisa1">
    <w:name w:val="Odlomak popisa1"/>
    <w:basedOn w:val="a0"/>
    <w:rsid w:val="00C42A27"/>
    <w:pPr>
      <w:ind w:left="720"/>
      <w:contextualSpacing/>
    </w:pPr>
  </w:style>
  <w:style w:type="table" w:styleId="a4">
    <w:name w:val="Table Grid"/>
    <w:basedOn w:val="a2"/>
    <w:rsid w:val="00AA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B16748"/>
    <w:pPr>
      <w:spacing w:after="0" w:line="240" w:lineRule="auto"/>
    </w:pPr>
    <w:rPr>
      <w:sz w:val="20"/>
      <w:szCs w:val="20"/>
    </w:rPr>
  </w:style>
  <w:style w:type="character" w:customStyle="1" w:styleId="a6">
    <w:name w:val="Текст сноски Знак"/>
    <w:basedOn w:val="a1"/>
    <w:link w:val="a5"/>
    <w:semiHidden/>
    <w:locked/>
    <w:rsid w:val="00B16748"/>
    <w:rPr>
      <w:rFonts w:ascii="Calibri" w:hAnsi="Calibri" w:cs="Times New Roman"/>
      <w:sz w:val="20"/>
      <w:szCs w:val="20"/>
    </w:rPr>
  </w:style>
  <w:style w:type="character" w:styleId="a7">
    <w:name w:val="footnote reference"/>
    <w:basedOn w:val="a1"/>
    <w:semiHidden/>
    <w:rsid w:val="00B16748"/>
    <w:rPr>
      <w:rFonts w:cs="Times New Roman"/>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8">
    <w:name w:val="Balloon Text"/>
    <w:basedOn w:val="a0"/>
    <w:link w:val="a9"/>
    <w:semiHidden/>
    <w:rsid w:val="0010576E"/>
    <w:pPr>
      <w:spacing w:after="0" w:line="240" w:lineRule="auto"/>
    </w:pPr>
    <w:rPr>
      <w:rFonts w:ascii="Tahoma" w:hAnsi="Tahoma" w:cs="Tahoma"/>
      <w:sz w:val="16"/>
      <w:szCs w:val="16"/>
    </w:rPr>
  </w:style>
  <w:style w:type="character" w:customStyle="1" w:styleId="a9">
    <w:name w:val="Текст выноски Знак"/>
    <w:basedOn w:val="a1"/>
    <w:link w:val="a8"/>
    <w:semiHidden/>
    <w:locked/>
    <w:rsid w:val="0010576E"/>
    <w:rPr>
      <w:rFonts w:ascii="Tahoma" w:hAnsi="Tahoma" w:cs="Tahoma"/>
      <w:sz w:val="16"/>
      <w:szCs w:val="16"/>
    </w:rPr>
  </w:style>
  <w:style w:type="paragraph" w:customStyle="1" w:styleId="11">
    <w:name w:val="Абзац списка1"/>
    <w:basedOn w:val="a0"/>
    <w:rsid w:val="00C61EBF"/>
    <w:pPr>
      <w:ind w:left="720"/>
      <w:contextualSpacing/>
    </w:pPr>
    <w:rPr>
      <w:rFonts w:eastAsia="Times New Roman"/>
    </w:rPr>
  </w:style>
  <w:style w:type="character" w:styleId="aa">
    <w:name w:val="Hyperlink"/>
    <w:basedOn w:val="a1"/>
    <w:rsid w:val="00C61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754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lib/hselibrary-ebooks/reader.action?docID=414236&amp;ppg=8" TargetMode="External"/><Relationship Id="rId13" Type="http://schemas.openxmlformats.org/officeDocument/2006/relationships/hyperlink" Target="https://ebookcentral.proquest.com/lib/hselibrary-ebooks/reader.action?docID=6182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bookcentral.proquest.com/lib/hselibrary-ebooks/reader.action?docID=3060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bookcentral.proquest.com/lib/hselibrary-ebooks/reader.action?docID=6182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ebscohost.com/ehost/ebookviewer/ebook/bmxlYmtfXzE0MTg5NjlfX0FO0?sid=95e313b5-924d-4789-803c-e81c0debd686@sessionmgr4007&amp;vid=0&amp;format=EB&amp;rid=1" TargetMode="External"/><Relationship Id="rId4" Type="http://schemas.openxmlformats.org/officeDocument/2006/relationships/settings" Target="settings.xml"/><Relationship Id="rId9" Type="http://schemas.openxmlformats.org/officeDocument/2006/relationships/hyperlink" Target="https://library.books24x7.com/toc.aspx?bookid=281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TEMPLATE</vt:lpstr>
    </vt:vector>
  </TitlesOfParts>
  <Company>НИУ ВШЭ СПб</Company>
  <LinksUpToDate>false</LinksUpToDate>
  <CharactersWithSpaces>7809</CharactersWithSpaces>
  <SharedDoc>false</SharedDoc>
  <HLinks>
    <vt:vector size="36" baseType="variant">
      <vt:variant>
        <vt:i4>2293822</vt:i4>
      </vt:variant>
      <vt:variant>
        <vt:i4>15</vt:i4>
      </vt:variant>
      <vt:variant>
        <vt:i4>0</vt:i4>
      </vt:variant>
      <vt:variant>
        <vt:i4>5</vt:i4>
      </vt:variant>
      <vt:variant>
        <vt:lpwstr>https://ebookcentral.proquest.com/lib/hselibrary-ebooks/reader.action?docID=618258</vt:lpwstr>
      </vt:variant>
      <vt:variant>
        <vt:lpwstr/>
      </vt:variant>
      <vt:variant>
        <vt:i4>2097205</vt:i4>
      </vt:variant>
      <vt:variant>
        <vt:i4>12</vt:i4>
      </vt:variant>
      <vt:variant>
        <vt:i4>0</vt:i4>
      </vt:variant>
      <vt:variant>
        <vt:i4>5</vt:i4>
      </vt:variant>
      <vt:variant>
        <vt:lpwstr>https://ebookcentral.proquest.com/lib/hselibrary-ebooks/reader.action?docID=3060583</vt:lpwstr>
      </vt:variant>
      <vt:variant>
        <vt:lpwstr/>
      </vt:variant>
      <vt:variant>
        <vt:i4>2818109</vt:i4>
      </vt:variant>
      <vt:variant>
        <vt:i4>9</vt:i4>
      </vt:variant>
      <vt:variant>
        <vt:i4>0</vt:i4>
      </vt:variant>
      <vt:variant>
        <vt:i4>5</vt:i4>
      </vt:variant>
      <vt:variant>
        <vt:lpwstr>https://ebookcentral.proquest.com/lib/hselibrary-ebooks/reader.action?docID=618260</vt:lpwstr>
      </vt:variant>
      <vt:variant>
        <vt:lpwstr/>
      </vt:variant>
      <vt:variant>
        <vt:i4>5177447</vt:i4>
      </vt:variant>
      <vt:variant>
        <vt:i4>6</vt:i4>
      </vt:variant>
      <vt:variant>
        <vt:i4>0</vt:i4>
      </vt:variant>
      <vt:variant>
        <vt:i4>5</vt:i4>
      </vt:variant>
      <vt:variant>
        <vt:lpwstr>http://web.a.ebscohost.com/ehost/ebookviewer/ebook/bmxlYmtfXzE0MTg5NjlfX0FO0?sid=95e313b5-924d-4789-803c-e81c0debd686@sessionmgr4007&amp;vid=0&amp;format=EB&amp;rid=1</vt:lpwstr>
      </vt:variant>
      <vt:variant>
        <vt:lpwstr/>
      </vt:variant>
      <vt:variant>
        <vt:i4>7078015</vt:i4>
      </vt:variant>
      <vt:variant>
        <vt:i4>3</vt:i4>
      </vt:variant>
      <vt:variant>
        <vt:i4>0</vt:i4>
      </vt:variant>
      <vt:variant>
        <vt:i4>5</vt:i4>
      </vt:variant>
      <vt:variant>
        <vt:lpwstr>https://library.books24x7.com/toc.aspx?bookid=28113</vt:lpwstr>
      </vt:variant>
      <vt:variant>
        <vt:lpwstr/>
      </vt:variant>
      <vt:variant>
        <vt:i4>3538978</vt:i4>
      </vt:variant>
      <vt:variant>
        <vt:i4>0</vt:i4>
      </vt:variant>
      <vt:variant>
        <vt:i4>0</vt:i4>
      </vt:variant>
      <vt:variant>
        <vt:i4>5</vt:i4>
      </vt:variant>
      <vt:variant>
        <vt:lpwstr>http://ebookcentral.proquest.com/lib/hselibrary-ebooks/reader.action?docID=414236&amp;ppg=8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Миша</dc:creator>
  <cp:lastModifiedBy>Студент НИУ ВШЭ</cp:lastModifiedBy>
  <cp:revision>4</cp:revision>
  <cp:lastPrinted>2016-12-26T08:05:00Z</cp:lastPrinted>
  <dcterms:created xsi:type="dcterms:W3CDTF">2019-02-24T19:32:00Z</dcterms:created>
  <dcterms:modified xsi:type="dcterms:W3CDTF">2019-02-28T08:14:00Z</dcterms:modified>
</cp:coreProperties>
</file>