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Pr="009F6FE5" w:rsidRDefault="00C42A27" w:rsidP="009F6FE5">
      <w:pPr>
        <w:spacing w:after="0" w:line="240" w:lineRule="auto"/>
        <w:rPr>
          <w:rFonts w:ascii="Times New Roman" w:eastAsiaTheme="minorHAnsi" w:hAnsi="Times New Roman"/>
          <w:sz w:val="24"/>
          <w:szCs w:val="24"/>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516D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C516DA">
            <w:pPr>
              <w:spacing w:after="0" w:line="240" w:lineRule="auto"/>
              <w:rPr>
                <w:rFonts w:ascii="Times New Roman" w:eastAsiaTheme="minorHAnsi" w:hAnsi="Times New Roman"/>
                <w:b/>
                <w:sz w:val="24"/>
                <w:szCs w:val="24"/>
                <w:lang w:val="en-US"/>
              </w:rPr>
            </w:pPr>
            <w:r w:rsidRPr="00F84987">
              <w:rPr>
                <w:rFonts w:ascii="Times New Roman" w:eastAsiaTheme="minorHAnsi" w:hAnsi="Times New Roman"/>
                <w:b/>
                <w:sz w:val="24"/>
                <w:szCs w:val="24"/>
                <w:lang w:val="en-US"/>
              </w:rPr>
              <w:t>WORLD POLITICS AND INTERNATIONAL RELATIONS</w:t>
            </w:r>
          </w:p>
        </w:tc>
      </w:tr>
      <w:tr w:rsidR="00C42A27" w:rsidRPr="00C516D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r w:rsidRPr="00BD03A7">
              <w:rPr>
                <w:rFonts w:ascii="Times New Roman" w:hAnsi="Times New Roman"/>
                <w:color w:val="000000"/>
                <w:sz w:val="24"/>
                <w:szCs w:val="24"/>
                <w:lang w:val="en-US"/>
              </w:rPr>
              <w:t>BA in Political Science &amp; World Politics</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9F6FE5">
            <w:pPr>
              <w:spacing w:after="0" w:line="240" w:lineRule="auto"/>
              <w:rPr>
                <w:rFonts w:ascii="Times New Roman" w:eastAsiaTheme="minorHAnsi" w:hAnsi="Times New Roman"/>
                <w:sz w:val="24"/>
                <w:szCs w:val="24"/>
                <w:lang w:val="en-US"/>
              </w:rPr>
            </w:pPr>
            <w:proofErr w:type="spellStart"/>
            <w:r w:rsidRPr="00BD03A7">
              <w:rPr>
                <w:rFonts w:ascii="Times New Roman" w:hAnsi="Times New Roman"/>
                <w:color w:val="000000"/>
                <w:sz w:val="24"/>
                <w:szCs w:val="24"/>
              </w:rPr>
              <w:t>core</w:t>
            </w:r>
            <w:proofErr w:type="spellEnd"/>
          </w:p>
        </w:tc>
      </w:tr>
      <w:tr w:rsidR="00C42A27" w:rsidRPr="00C516DA"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lang w:val="en-US"/>
              </w:rPr>
            </w:pP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F6FE5" w:rsidRDefault="00C516DA">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Pr="009F6FE5" w:rsidRDefault="00C516DA">
            <w:pPr>
              <w:spacing w:after="0" w:line="240" w:lineRule="auto"/>
              <w:rPr>
                <w:rFonts w:ascii="Times New Roman" w:eastAsiaTheme="minorHAnsi" w:hAnsi="Times New Roman"/>
                <w:sz w:val="24"/>
                <w:szCs w:val="24"/>
              </w:rPr>
            </w:pPr>
            <w:r>
              <w:rPr>
                <w:rFonts w:ascii="Times New Roman" w:eastAsiaTheme="minorHAnsi" w:hAnsi="Times New Roman"/>
                <w:sz w:val="24"/>
                <w:szCs w:val="24"/>
              </w:rPr>
              <w:t>68</w:t>
            </w:r>
          </w:p>
        </w:tc>
        <w:tc>
          <w:tcPr>
            <w:tcW w:w="2410" w:type="dxa"/>
            <w:tcBorders>
              <w:top w:val="single" w:sz="4" w:space="0" w:color="auto"/>
              <w:left w:val="single" w:sz="4" w:space="0" w:color="auto"/>
              <w:bottom w:val="single" w:sz="4" w:space="0" w:color="auto"/>
              <w:right w:val="single" w:sz="4" w:space="0" w:color="auto"/>
            </w:tcBorders>
          </w:tcPr>
          <w:p w:rsidR="00C42A27" w:rsidRPr="009F6FE5" w:rsidRDefault="00C516DA">
            <w:pPr>
              <w:spacing w:after="0" w:line="240" w:lineRule="auto"/>
              <w:rPr>
                <w:rFonts w:ascii="Times New Roman" w:eastAsiaTheme="minorHAnsi" w:hAnsi="Times New Roman"/>
                <w:sz w:val="24"/>
                <w:szCs w:val="24"/>
              </w:rPr>
            </w:pPr>
            <w:r>
              <w:rPr>
                <w:rFonts w:ascii="Times New Roman" w:eastAsiaTheme="minorHAnsi" w:hAnsi="Times New Roman"/>
                <w:sz w:val="24"/>
                <w:szCs w:val="24"/>
              </w:rPr>
              <w:t>122</w:t>
            </w:r>
          </w:p>
        </w:tc>
        <w:tc>
          <w:tcPr>
            <w:tcW w:w="2552" w:type="dxa"/>
            <w:tcBorders>
              <w:top w:val="single" w:sz="4" w:space="0" w:color="auto"/>
              <w:left w:val="single" w:sz="4" w:space="0" w:color="auto"/>
              <w:bottom w:val="single" w:sz="4" w:space="0" w:color="auto"/>
              <w:right w:val="single" w:sz="4" w:space="0" w:color="auto"/>
            </w:tcBorders>
          </w:tcPr>
          <w:p w:rsidR="00C42A27" w:rsidRPr="009F6FE5" w:rsidRDefault="00C516DA">
            <w:pPr>
              <w:spacing w:after="0" w:line="240" w:lineRule="auto"/>
              <w:rPr>
                <w:rFonts w:ascii="Times New Roman" w:eastAsiaTheme="minorHAnsi" w:hAnsi="Times New Roman"/>
                <w:sz w:val="24"/>
                <w:szCs w:val="24"/>
              </w:rPr>
            </w:pPr>
            <w:r>
              <w:rPr>
                <w:rFonts w:ascii="Times New Roman" w:eastAsiaTheme="minorHAnsi" w:hAnsi="Times New Roman"/>
                <w:sz w:val="24"/>
                <w:szCs w:val="24"/>
              </w:rPr>
              <w:t>190</w:t>
            </w:r>
          </w:p>
        </w:tc>
      </w:tr>
      <w:tr w:rsidR="00C42A27" w:rsidRPr="00C516D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516DA" w:rsidRPr="00F84987" w:rsidRDefault="00C516DA" w:rsidP="00C516DA">
            <w:pPr>
              <w:spacing w:after="0"/>
              <w:jc w:val="both"/>
              <w:rPr>
                <w:rFonts w:ascii="Times New Roman" w:eastAsiaTheme="minorHAnsi" w:hAnsi="Times New Roman"/>
                <w:sz w:val="24"/>
                <w:szCs w:val="24"/>
                <w:lang w:val="en-US"/>
              </w:rPr>
            </w:pPr>
            <w:r w:rsidRPr="00F84987">
              <w:rPr>
                <w:rFonts w:ascii="Times New Roman" w:eastAsiaTheme="minorHAnsi" w:hAnsi="Times New Roman"/>
                <w:sz w:val="24"/>
                <w:szCs w:val="24"/>
                <w:lang w:val="en-US"/>
              </w:rPr>
              <w:t xml:space="preserve">The course ‘World Politics &amp; International Relations’ combines theory and practice. The first section (Block 1) covers the major theories in the academic discipline of International Relations (hereafter IR). The second section (Block 2) covers diverse issues in world politics and IR (such as diplomacy and its evolution, globalization trends, hard and soft security-related policy issues, </w:t>
            </w:r>
            <w:proofErr w:type="spellStart"/>
            <w:r w:rsidRPr="00F84987">
              <w:rPr>
                <w:rFonts w:ascii="Times New Roman" w:eastAsiaTheme="minorHAnsi" w:hAnsi="Times New Roman"/>
                <w:sz w:val="24"/>
                <w:szCs w:val="24"/>
                <w:lang w:val="en-US"/>
              </w:rPr>
              <w:t>etc</w:t>
            </w:r>
            <w:proofErr w:type="spellEnd"/>
            <w:r w:rsidRPr="00F84987">
              <w:rPr>
                <w:rFonts w:ascii="Times New Roman" w:eastAsiaTheme="minorHAnsi" w:hAnsi="Times New Roman"/>
                <w:sz w:val="24"/>
                <w:szCs w:val="24"/>
                <w:lang w:val="en-US"/>
              </w:rPr>
              <w:t>).</w:t>
            </w:r>
          </w:p>
          <w:p w:rsidR="00C42A27" w:rsidRDefault="00C516DA" w:rsidP="00C516DA">
            <w:pPr>
              <w:spacing w:after="0"/>
              <w:jc w:val="both"/>
              <w:rPr>
                <w:rFonts w:ascii="Times New Roman" w:eastAsiaTheme="minorHAnsi" w:hAnsi="Times New Roman"/>
                <w:sz w:val="24"/>
                <w:szCs w:val="24"/>
                <w:lang w:val="en-US"/>
              </w:rPr>
            </w:pPr>
            <w:r w:rsidRPr="00F84987">
              <w:rPr>
                <w:rFonts w:ascii="Times New Roman" w:eastAsiaTheme="minorHAnsi" w:hAnsi="Times New Roman"/>
                <w:sz w:val="24"/>
                <w:szCs w:val="24"/>
                <w:lang w:val="en-US"/>
              </w:rPr>
              <w:t>The teaching format is traditional and innovative at the same time. Students will learn through lectures, and through more intriguing, class-led and lively ways. Most of the intellectual work on this course will be done in interactive discussion groups (hereafter DGs) where students will discuss the assigned readings for the course and link them to major IR issues of the day.</w:t>
            </w:r>
          </w:p>
        </w:tc>
      </w:tr>
      <w:tr w:rsidR="00C42A27" w:rsidRPr="00C516D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F6FE5" w:rsidRDefault="00C42A27" w:rsidP="009F6FE5">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516DA" w:rsidRDefault="00C516DA" w:rsidP="00C516DA">
            <w:pPr>
              <w:spacing w:after="0" w:line="240" w:lineRule="auto"/>
              <w:rPr>
                <w:rFonts w:ascii="Times New Roman" w:eastAsiaTheme="minorHAnsi" w:hAnsi="Times New Roman"/>
                <w:sz w:val="24"/>
                <w:szCs w:val="24"/>
                <w:lang w:val="en-US"/>
              </w:rPr>
            </w:pPr>
            <w:r w:rsidRPr="00630BAE">
              <w:rPr>
                <w:rFonts w:ascii="Times New Roman" w:eastAsiaTheme="minorHAnsi" w:hAnsi="Times New Roman"/>
                <w:b/>
                <w:sz w:val="24"/>
                <w:szCs w:val="24"/>
                <w:lang w:val="en-US"/>
              </w:rPr>
              <w:t>ULO</w:t>
            </w:r>
            <w:r w:rsidRPr="00630BAE">
              <w:rPr>
                <w:rFonts w:ascii="Times New Roman" w:eastAsiaTheme="minorHAnsi" w:hAnsi="Times New Roman"/>
                <w:b/>
                <w:sz w:val="24"/>
                <w:szCs w:val="24"/>
                <w:vertAlign w:val="subscript"/>
                <w:lang w:val="en-US"/>
              </w:rPr>
              <w:t>10</w:t>
            </w:r>
            <w:r w:rsidRPr="00630BAE">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a</w:t>
            </w:r>
            <w:r w:rsidRPr="00F84987">
              <w:rPr>
                <w:rFonts w:ascii="Times New Roman" w:eastAsiaTheme="minorHAnsi" w:hAnsi="Times New Roman"/>
                <w:sz w:val="24"/>
                <w:szCs w:val="24"/>
                <w:lang w:val="en-US"/>
              </w:rPr>
              <w:t>ble to conduct professional activities internationally</w:t>
            </w:r>
            <w:r>
              <w:rPr>
                <w:rFonts w:ascii="Times New Roman" w:eastAsiaTheme="minorHAnsi" w:hAnsi="Times New Roman"/>
                <w:sz w:val="24"/>
                <w:szCs w:val="24"/>
                <w:lang w:val="en-US"/>
              </w:rPr>
              <w:t>;</w:t>
            </w:r>
          </w:p>
          <w:p w:rsidR="00C516DA" w:rsidRDefault="00C516DA" w:rsidP="00C516DA">
            <w:pPr>
              <w:spacing w:after="0" w:line="240" w:lineRule="auto"/>
              <w:rPr>
                <w:rFonts w:ascii="Times New Roman" w:eastAsiaTheme="minorHAnsi" w:hAnsi="Times New Roman"/>
                <w:sz w:val="24"/>
                <w:szCs w:val="24"/>
                <w:lang w:val="en-US"/>
              </w:rPr>
            </w:pPr>
            <w:r w:rsidRPr="00630BAE">
              <w:rPr>
                <w:rFonts w:ascii="Times New Roman" w:eastAsiaTheme="minorHAnsi" w:hAnsi="Times New Roman"/>
                <w:b/>
                <w:sz w:val="24"/>
                <w:szCs w:val="24"/>
                <w:lang w:val="en-US"/>
              </w:rPr>
              <w:t>PLO</w:t>
            </w:r>
            <w:r w:rsidRPr="00630BAE">
              <w:rPr>
                <w:rFonts w:ascii="Times New Roman" w:eastAsiaTheme="minorHAnsi" w:hAnsi="Times New Roman"/>
                <w:b/>
                <w:sz w:val="24"/>
                <w:szCs w:val="24"/>
                <w:vertAlign w:val="subscript"/>
                <w:lang w:val="en-US"/>
              </w:rPr>
              <w:t>4</w:t>
            </w:r>
            <w:r>
              <w:rPr>
                <w:rFonts w:ascii="Times New Roman" w:eastAsiaTheme="minorHAnsi" w:hAnsi="Times New Roman"/>
                <w:sz w:val="24"/>
                <w:szCs w:val="24"/>
                <w:lang w:val="en-US"/>
              </w:rPr>
              <w:t>: s</w:t>
            </w:r>
            <w:r w:rsidRPr="00F84987">
              <w:rPr>
                <w:rFonts w:ascii="Times New Roman" w:eastAsiaTheme="minorHAnsi" w:hAnsi="Times New Roman"/>
                <w:sz w:val="24"/>
                <w:szCs w:val="24"/>
                <w:lang w:val="en-US"/>
              </w:rPr>
              <w:t>tudent is capable of retrieving, collecting, processing and analyzing information relevant for achieving goals in the professional field;</w:t>
            </w:r>
          </w:p>
          <w:p w:rsidR="00C516DA" w:rsidRDefault="00C516DA" w:rsidP="00C516DA">
            <w:pPr>
              <w:spacing w:after="0" w:line="240" w:lineRule="auto"/>
              <w:rPr>
                <w:rFonts w:ascii="Times New Roman" w:eastAsiaTheme="minorHAnsi" w:hAnsi="Times New Roman"/>
                <w:sz w:val="24"/>
                <w:szCs w:val="24"/>
                <w:lang w:val="en-US"/>
              </w:rPr>
            </w:pPr>
            <w:r w:rsidRPr="00630BAE">
              <w:rPr>
                <w:rFonts w:ascii="Times New Roman" w:eastAsiaTheme="minorHAnsi" w:hAnsi="Times New Roman"/>
                <w:b/>
                <w:sz w:val="24"/>
                <w:szCs w:val="24"/>
                <w:lang w:val="en-US"/>
              </w:rPr>
              <w:t>PLO</w:t>
            </w:r>
            <w:r w:rsidRPr="00630BAE">
              <w:rPr>
                <w:rFonts w:ascii="Times New Roman" w:eastAsiaTheme="minorHAnsi" w:hAnsi="Times New Roman"/>
                <w:b/>
                <w:sz w:val="24"/>
                <w:szCs w:val="24"/>
                <w:vertAlign w:val="subscript"/>
                <w:lang w:val="en-US"/>
              </w:rPr>
              <w:t>8</w:t>
            </w:r>
            <w:r w:rsidRPr="00630BAE">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s</w:t>
            </w:r>
            <w:r w:rsidRPr="00F84987">
              <w:rPr>
                <w:rFonts w:ascii="Times New Roman" w:eastAsiaTheme="minorHAnsi" w:hAnsi="Times New Roman"/>
                <w:sz w:val="24"/>
                <w:szCs w:val="24"/>
                <w:lang w:val="en-US"/>
              </w:rPr>
              <w:t>tudent is capable of executing applied analysis of the political phenomena and political processes</w:t>
            </w:r>
            <w:r>
              <w:rPr>
                <w:rFonts w:ascii="Times New Roman" w:eastAsiaTheme="minorHAnsi" w:hAnsi="Times New Roman"/>
                <w:sz w:val="24"/>
                <w:szCs w:val="24"/>
                <w:lang w:val="en-US"/>
              </w:rPr>
              <w:t xml:space="preserve">: (a) </w:t>
            </w:r>
            <w:r w:rsidRPr="00F84987">
              <w:rPr>
                <w:rFonts w:ascii="Times New Roman" w:eastAsiaTheme="minorHAnsi" w:hAnsi="Times New Roman"/>
                <w:sz w:val="24"/>
                <w:szCs w:val="24"/>
                <w:lang w:val="en-US"/>
              </w:rPr>
              <w:t>by using political science methods</w:t>
            </w:r>
            <w:r>
              <w:rPr>
                <w:rFonts w:ascii="Times New Roman" w:eastAsiaTheme="minorHAnsi" w:hAnsi="Times New Roman"/>
                <w:sz w:val="24"/>
                <w:szCs w:val="24"/>
                <w:lang w:val="en-US"/>
              </w:rPr>
              <w:t>, (b)</w:t>
            </w:r>
            <w:r w:rsidRPr="00F84987">
              <w:rPr>
                <w:rFonts w:ascii="Times New Roman" w:eastAsiaTheme="minorHAnsi" w:hAnsi="Times New Roman"/>
                <w:sz w:val="24"/>
                <w:szCs w:val="24"/>
                <w:lang w:val="en-US"/>
              </w:rPr>
              <w:t xml:space="preserve"> and in support of practical decision making process;</w:t>
            </w:r>
          </w:p>
          <w:p w:rsidR="00C42A27" w:rsidRDefault="00C516DA" w:rsidP="00C516DA">
            <w:pPr>
              <w:spacing w:after="0" w:line="240" w:lineRule="auto"/>
              <w:rPr>
                <w:rFonts w:ascii="Times New Roman" w:eastAsiaTheme="minorHAnsi" w:hAnsi="Times New Roman"/>
                <w:sz w:val="24"/>
                <w:szCs w:val="24"/>
                <w:lang w:val="en-US"/>
              </w:rPr>
            </w:pPr>
            <w:r w:rsidRPr="00630BAE">
              <w:rPr>
                <w:rFonts w:ascii="Times New Roman" w:eastAsiaTheme="minorHAnsi" w:hAnsi="Times New Roman"/>
                <w:b/>
                <w:sz w:val="24"/>
                <w:szCs w:val="24"/>
                <w:lang w:val="en-US"/>
              </w:rPr>
              <w:t>PLO</w:t>
            </w:r>
            <w:r w:rsidRPr="00630BAE">
              <w:rPr>
                <w:rFonts w:ascii="Times New Roman" w:eastAsiaTheme="minorHAnsi" w:hAnsi="Times New Roman"/>
                <w:b/>
                <w:sz w:val="24"/>
                <w:szCs w:val="24"/>
                <w:vertAlign w:val="subscript"/>
                <w:lang w:val="en-US"/>
              </w:rPr>
              <w:t>9</w:t>
            </w:r>
            <w:r w:rsidRPr="00630BAE">
              <w:rPr>
                <w:rFonts w:ascii="Times New Roman" w:eastAsiaTheme="minorHAnsi" w:hAnsi="Times New Roman"/>
                <w:sz w:val="24"/>
                <w:szCs w:val="24"/>
                <w:lang w:val="en-US"/>
              </w:rPr>
              <w:t>:</w:t>
            </w:r>
            <w:r>
              <w:rPr>
                <w:rFonts w:ascii="Times New Roman" w:eastAsiaTheme="minorHAnsi" w:hAnsi="Times New Roman"/>
                <w:sz w:val="24"/>
                <w:szCs w:val="24"/>
                <w:lang w:val="en-US"/>
              </w:rPr>
              <w:t xml:space="preserve"> </w:t>
            </w:r>
            <w:r w:rsidRPr="00F84987">
              <w:rPr>
                <w:rFonts w:ascii="Times New Roman" w:eastAsiaTheme="minorHAnsi" w:hAnsi="Times New Roman"/>
                <w:sz w:val="24"/>
                <w:szCs w:val="24"/>
                <w:lang w:val="en-US"/>
              </w:rPr>
              <w:t>Student is capable of reporting the results of the information retrieval and analysis, academic or applied</w:t>
            </w:r>
            <w:r>
              <w:rPr>
                <w:rFonts w:ascii="Times New Roman" w:eastAsiaTheme="minorHAnsi" w:hAnsi="Times New Roman"/>
                <w:sz w:val="24"/>
                <w:szCs w:val="24"/>
                <w:lang w:val="en-US"/>
              </w:rPr>
              <w:t xml:space="preserve"> research she/he has conducted: (a)</w:t>
            </w:r>
            <w:r w:rsidRPr="00F84987">
              <w:rPr>
                <w:rFonts w:ascii="Times New Roman" w:eastAsiaTheme="minorHAnsi" w:hAnsi="Times New Roman"/>
                <w:sz w:val="24"/>
                <w:szCs w:val="24"/>
                <w:lang w:val="en-US"/>
              </w:rPr>
              <w:t xml:space="preserve"> in various genres (including reviews, policy papers, reports and publications pertaining to </w:t>
            </w:r>
            <w:r>
              <w:rPr>
                <w:rFonts w:ascii="Times New Roman" w:eastAsiaTheme="minorHAnsi" w:hAnsi="Times New Roman"/>
                <w:sz w:val="24"/>
                <w:szCs w:val="24"/>
                <w:lang w:val="en-US"/>
              </w:rPr>
              <w:t>socio-political subject matter), (b)</w:t>
            </w:r>
            <w:r w:rsidRPr="00F84987">
              <w:rPr>
                <w:rFonts w:ascii="Times New Roman" w:eastAsiaTheme="minorHAnsi" w:hAnsi="Times New Roman"/>
                <w:sz w:val="24"/>
                <w:szCs w:val="24"/>
                <w:lang w:val="en-US"/>
              </w:rPr>
              <w:t xml:space="preserve"> and d</w:t>
            </w:r>
            <w:r>
              <w:rPr>
                <w:rFonts w:ascii="Times New Roman" w:eastAsiaTheme="minorHAnsi" w:hAnsi="Times New Roman"/>
                <w:sz w:val="24"/>
                <w:szCs w:val="24"/>
                <w:lang w:val="en-US"/>
              </w:rPr>
              <w:t>epending on the target audience</w:t>
            </w:r>
            <w:r w:rsidRPr="00F84987">
              <w:rPr>
                <w:rFonts w:ascii="Times New Roman" w:eastAsiaTheme="minorHAnsi" w:hAnsi="Times New Roman"/>
                <w:sz w:val="24"/>
                <w:szCs w:val="24"/>
                <w:lang w:val="en-US"/>
              </w:rPr>
              <w:t>.</w:t>
            </w:r>
          </w:p>
        </w:tc>
      </w:tr>
      <w:tr w:rsidR="00613D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p>
        </w:tc>
      </w:tr>
      <w:tr w:rsidR="00C42A27" w:rsidRPr="00C516D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516DA">
            <w:pPr>
              <w:spacing w:after="0" w:line="240" w:lineRule="auto"/>
              <w:rPr>
                <w:rFonts w:ascii="Times New Roman" w:eastAsiaTheme="minorHAnsi" w:hAnsi="Times New Roman"/>
                <w:sz w:val="24"/>
                <w:szCs w:val="24"/>
                <w:lang w:val="en-US"/>
              </w:rPr>
            </w:pPr>
            <w:r w:rsidRPr="00630BAE">
              <w:rPr>
                <w:rFonts w:ascii="Times New Roman" w:eastAsiaTheme="minorHAnsi" w:hAnsi="Times New Roman"/>
                <w:sz w:val="24"/>
                <w:szCs w:val="24"/>
                <w:lang w:val="en-US"/>
              </w:rPr>
              <w:t xml:space="preserve">The course consists of 15 lectures (30 hours) and 15 DGs (30 hours). While lectures present classical </w:t>
            </w:r>
            <w:r w:rsidRPr="00630BAE">
              <w:rPr>
                <w:rFonts w:ascii="Times New Roman" w:eastAsiaTheme="minorHAnsi" w:hAnsi="Times New Roman"/>
                <w:i/>
                <w:sz w:val="24"/>
                <w:szCs w:val="24"/>
                <w:lang w:val="en-US"/>
              </w:rPr>
              <w:t>ex cathedra</w:t>
            </w:r>
            <w:r w:rsidRPr="00630BAE">
              <w:rPr>
                <w:rFonts w:ascii="Times New Roman" w:eastAsiaTheme="minorHAnsi" w:hAnsi="Times New Roman"/>
                <w:sz w:val="24"/>
                <w:szCs w:val="24"/>
                <w:lang w:val="en-US"/>
              </w:rPr>
              <w:t xml:space="preserve"> lectures supported by Power Point presentations, video- and audio-materials, DGs are interactive and include written answers to set questions, discussions of key readings, group presentations, etc.</w:t>
            </w:r>
          </w:p>
        </w:tc>
      </w:tr>
      <w:tr w:rsidR="00C42A27" w:rsidRPr="00C516D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516DA" w:rsidRDefault="00C516DA" w:rsidP="00C516DA">
            <w:pPr>
              <w:shd w:val="clear" w:color="auto" w:fill="FFFFCC"/>
              <w:autoSpaceDE w:val="0"/>
              <w:autoSpaceDN w:val="0"/>
              <w:adjustRightInd w:val="0"/>
              <w:spacing w:after="120" w:line="240" w:lineRule="auto"/>
              <w:jc w:val="both"/>
              <w:rPr>
                <w:rFonts w:ascii="Times New Roman" w:hAnsi="Times New Roman"/>
                <w:b/>
                <w:bCs/>
                <w:sz w:val="24"/>
                <w:szCs w:val="24"/>
                <w:lang w:val="en-US"/>
              </w:rPr>
            </w:pPr>
            <w:r>
              <w:rPr>
                <w:rFonts w:ascii="Times New Roman" w:hAnsi="Times New Roman"/>
                <w:b/>
                <w:bCs/>
                <w:sz w:val="24"/>
                <w:szCs w:val="24"/>
                <w:lang w:val="en-US"/>
              </w:rPr>
              <w:t>Cumulative assessment methods include:</w:t>
            </w:r>
          </w:p>
          <w:p w:rsidR="00C516DA" w:rsidRPr="0006099A" w:rsidRDefault="00C516DA" w:rsidP="00C516DA">
            <w:pPr>
              <w:pStyle w:val="a0"/>
              <w:numPr>
                <w:ilvl w:val="0"/>
                <w:numId w:val="5"/>
              </w:numPr>
              <w:autoSpaceDE w:val="0"/>
              <w:autoSpaceDN w:val="0"/>
              <w:adjustRightInd w:val="0"/>
              <w:spacing w:after="120" w:line="240" w:lineRule="auto"/>
              <w:jc w:val="both"/>
              <w:rPr>
                <w:rFonts w:ascii="Times New Roman" w:hAnsi="Times New Roman"/>
                <w:bCs/>
                <w:sz w:val="24"/>
                <w:szCs w:val="24"/>
                <w:lang w:val="en-US"/>
              </w:rPr>
            </w:pPr>
            <w:r w:rsidRPr="0006099A">
              <w:rPr>
                <w:rFonts w:ascii="Times New Roman" w:hAnsi="Times New Roman"/>
                <w:bCs/>
                <w:sz w:val="24"/>
                <w:szCs w:val="24"/>
                <w:lang w:val="en-US"/>
              </w:rPr>
              <w:t xml:space="preserve">written </w:t>
            </w:r>
            <w:r>
              <w:rPr>
                <w:rFonts w:ascii="Times New Roman" w:hAnsi="Times New Roman"/>
                <w:bCs/>
                <w:sz w:val="24"/>
                <w:szCs w:val="24"/>
                <w:lang w:val="en-US"/>
              </w:rPr>
              <w:t>answers</w:t>
            </w:r>
            <w:r w:rsidRPr="0006099A">
              <w:rPr>
                <w:rFonts w:ascii="Times New Roman" w:hAnsi="Times New Roman"/>
                <w:bCs/>
                <w:sz w:val="24"/>
                <w:szCs w:val="24"/>
                <w:lang w:val="en-US"/>
              </w:rPr>
              <w:t xml:space="preserve"> handed in at each DG (block1 assignment);</w:t>
            </w:r>
          </w:p>
          <w:p w:rsidR="00C516DA" w:rsidRPr="0006099A" w:rsidRDefault="00C516DA" w:rsidP="00C516DA">
            <w:pPr>
              <w:pStyle w:val="a0"/>
              <w:numPr>
                <w:ilvl w:val="0"/>
                <w:numId w:val="5"/>
              </w:numPr>
              <w:autoSpaceDE w:val="0"/>
              <w:autoSpaceDN w:val="0"/>
              <w:adjustRightInd w:val="0"/>
              <w:spacing w:after="120" w:line="240" w:lineRule="auto"/>
              <w:jc w:val="both"/>
              <w:rPr>
                <w:rFonts w:ascii="Times New Roman" w:hAnsi="Times New Roman"/>
                <w:bCs/>
                <w:sz w:val="24"/>
                <w:szCs w:val="24"/>
                <w:lang w:val="en-US"/>
              </w:rPr>
            </w:pPr>
            <w:r w:rsidRPr="0006099A">
              <w:rPr>
                <w:rFonts w:ascii="Times New Roman" w:hAnsi="Times New Roman"/>
                <w:bCs/>
                <w:sz w:val="24"/>
                <w:szCs w:val="24"/>
                <w:lang w:val="en-US"/>
              </w:rPr>
              <w:t>in-class (oral) participation (block1 assignment);</w:t>
            </w:r>
          </w:p>
          <w:p w:rsidR="00C516DA" w:rsidRPr="0006099A" w:rsidRDefault="00C516DA" w:rsidP="00C516DA">
            <w:pPr>
              <w:pStyle w:val="a0"/>
              <w:numPr>
                <w:ilvl w:val="0"/>
                <w:numId w:val="5"/>
              </w:numPr>
              <w:autoSpaceDE w:val="0"/>
              <w:autoSpaceDN w:val="0"/>
              <w:adjustRightInd w:val="0"/>
              <w:spacing w:after="120" w:line="240" w:lineRule="auto"/>
              <w:jc w:val="both"/>
              <w:rPr>
                <w:rFonts w:ascii="Times New Roman" w:hAnsi="Times New Roman"/>
                <w:bCs/>
                <w:sz w:val="24"/>
                <w:szCs w:val="24"/>
                <w:lang w:val="en-US"/>
              </w:rPr>
            </w:pPr>
            <w:r w:rsidRPr="0006099A">
              <w:rPr>
                <w:rFonts w:ascii="Times New Roman" w:hAnsi="Times New Roman"/>
                <w:bCs/>
                <w:sz w:val="24"/>
                <w:szCs w:val="24"/>
                <w:lang w:val="en-US"/>
              </w:rPr>
              <w:lastRenderedPageBreak/>
              <w:t>homework question presentation (block2 assignment);</w:t>
            </w:r>
          </w:p>
          <w:p w:rsidR="00C516DA" w:rsidRPr="0006099A" w:rsidRDefault="00C516DA" w:rsidP="00C516DA">
            <w:pPr>
              <w:pStyle w:val="a0"/>
              <w:numPr>
                <w:ilvl w:val="0"/>
                <w:numId w:val="5"/>
              </w:numPr>
              <w:autoSpaceDE w:val="0"/>
              <w:autoSpaceDN w:val="0"/>
              <w:adjustRightInd w:val="0"/>
              <w:spacing w:after="120" w:line="240" w:lineRule="auto"/>
              <w:jc w:val="both"/>
              <w:rPr>
                <w:rFonts w:ascii="Times New Roman" w:hAnsi="Times New Roman"/>
                <w:bCs/>
                <w:sz w:val="24"/>
                <w:szCs w:val="24"/>
                <w:lang w:val="en-US"/>
              </w:rPr>
            </w:pPr>
            <w:r w:rsidRPr="0006099A">
              <w:rPr>
                <w:rFonts w:ascii="Times New Roman" w:hAnsi="Times New Roman"/>
                <w:bCs/>
                <w:sz w:val="24"/>
                <w:szCs w:val="24"/>
                <w:lang w:val="en-US"/>
              </w:rPr>
              <w:t>in-class (oral) participation (block2 assignment);</w:t>
            </w:r>
          </w:p>
          <w:p w:rsidR="00C516DA" w:rsidRPr="0006099A" w:rsidRDefault="00C516DA" w:rsidP="00C516DA">
            <w:pPr>
              <w:pStyle w:val="a0"/>
              <w:numPr>
                <w:ilvl w:val="0"/>
                <w:numId w:val="5"/>
              </w:numPr>
              <w:autoSpaceDE w:val="0"/>
              <w:autoSpaceDN w:val="0"/>
              <w:adjustRightInd w:val="0"/>
              <w:spacing w:after="120" w:line="240" w:lineRule="auto"/>
              <w:jc w:val="both"/>
              <w:rPr>
                <w:rFonts w:ascii="Times New Roman" w:hAnsi="Times New Roman"/>
                <w:bCs/>
                <w:sz w:val="24"/>
                <w:szCs w:val="24"/>
                <w:lang w:val="en-US"/>
              </w:rPr>
            </w:pPr>
            <w:proofErr w:type="gramStart"/>
            <w:r>
              <w:rPr>
                <w:rFonts w:ascii="Times New Roman" w:hAnsi="Times New Roman"/>
                <w:bCs/>
                <w:sz w:val="24"/>
                <w:szCs w:val="24"/>
                <w:lang w:val="en-US"/>
              </w:rPr>
              <w:t>revision</w:t>
            </w:r>
            <w:proofErr w:type="gramEnd"/>
            <w:r w:rsidRPr="0006099A">
              <w:rPr>
                <w:rFonts w:ascii="Times New Roman" w:hAnsi="Times New Roman"/>
                <w:bCs/>
                <w:sz w:val="24"/>
                <w:szCs w:val="24"/>
                <w:lang w:val="en-US"/>
              </w:rPr>
              <w:t xml:space="preserve"> test covering the materials for both block1 and block2.</w:t>
            </w:r>
          </w:p>
          <w:p w:rsidR="00C516DA" w:rsidRPr="0006099A" w:rsidRDefault="00C516DA" w:rsidP="00C516DA">
            <w:pPr>
              <w:autoSpaceDE w:val="0"/>
              <w:autoSpaceDN w:val="0"/>
              <w:adjustRightInd w:val="0"/>
              <w:spacing w:after="120" w:line="240" w:lineRule="auto"/>
              <w:jc w:val="both"/>
              <w:rPr>
                <w:rFonts w:ascii="Times New Roman" w:hAnsi="Times New Roman"/>
                <w:b/>
                <w:bCs/>
                <w:sz w:val="24"/>
                <w:szCs w:val="24"/>
                <w:lang w:val="en-US"/>
              </w:rPr>
            </w:pPr>
            <w:r w:rsidRPr="0006099A">
              <w:rPr>
                <w:rFonts w:ascii="Times New Roman" w:hAnsi="Times New Roman"/>
                <w:b/>
                <w:bCs/>
                <w:sz w:val="24"/>
                <w:szCs w:val="24"/>
                <w:lang w:val="en-US"/>
              </w:rPr>
              <w:t xml:space="preserve">For </w:t>
            </w:r>
            <w:r>
              <w:rPr>
                <w:rFonts w:ascii="Times New Roman" w:hAnsi="Times New Roman"/>
                <w:b/>
                <w:bCs/>
                <w:sz w:val="24"/>
                <w:szCs w:val="24"/>
                <w:lang w:val="en-US"/>
              </w:rPr>
              <w:t>cumulative</w:t>
            </w:r>
            <w:r w:rsidRPr="0006099A">
              <w:rPr>
                <w:rFonts w:ascii="Times New Roman" w:hAnsi="Times New Roman"/>
                <w:b/>
                <w:bCs/>
                <w:sz w:val="24"/>
                <w:szCs w:val="24"/>
                <w:lang w:val="en-US"/>
              </w:rPr>
              <w:t xml:space="preserve"> assessment 2-1</w:t>
            </w:r>
            <w:r>
              <w:rPr>
                <w:rFonts w:ascii="Times New Roman" w:hAnsi="Times New Roman"/>
                <w:b/>
                <w:bCs/>
                <w:sz w:val="24"/>
                <w:szCs w:val="24"/>
                <w:lang w:val="en-US"/>
              </w:rPr>
              <w:t>-0.5-</w:t>
            </w:r>
            <w:r w:rsidRPr="0006099A">
              <w:rPr>
                <w:rFonts w:ascii="Times New Roman" w:hAnsi="Times New Roman"/>
                <w:b/>
                <w:bCs/>
                <w:sz w:val="24"/>
                <w:szCs w:val="24"/>
                <w:lang w:val="en-US"/>
              </w:rPr>
              <w:t>0 scale will be applied</w:t>
            </w:r>
            <w:r w:rsidRPr="00D86796">
              <w:rPr>
                <w:rFonts w:ascii="Times New Roman" w:hAnsi="Times New Roman"/>
                <w:b/>
                <w:bCs/>
                <w:sz w:val="24"/>
                <w:szCs w:val="24"/>
                <w:lang w:val="en-US"/>
              </w:rPr>
              <w:t xml:space="preserve"> (</w:t>
            </w:r>
            <w:r>
              <w:rPr>
                <w:rFonts w:ascii="Times New Roman" w:hAnsi="Times New Roman"/>
                <w:b/>
                <w:bCs/>
                <w:sz w:val="24"/>
                <w:szCs w:val="24"/>
                <w:lang w:val="en-US"/>
              </w:rPr>
              <w:t>except for presentation and revision test)</w:t>
            </w:r>
            <w:r w:rsidRPr="0006099A">
              <w:rPr>
                <w:rFonts w:ascii="Times New Roman" w:hAnsi="Times New Roman"/>
                <w:b/>
                <w:bCs/>
                <w:sz w:val="24"/>
                <w:szCs w:val="24"/>
                <w:lang w:val="en-US"/>
              </w:rPr>
              <w:t>.</w:t>
            </w:r>
          </w:p>
          <w:p w:rsidR="00C516DA" w:rsidRPr="0006099A" w:rsidRDefault="00C516DA" w:rsidP="00C516DA">
            <w:pPr>
              <w:autoSpaceDE w:val="0"/>
              <w:autoSpaceDN w:val="0"/>
              <w:adjustRightInd w:val="0"/>
              <w:spacing w:after="120" w:line="240" w:lineRule="auto"/>
              <w:jc w:val="both"/>
              <w:rPr>
                <w:rFonts w:ascii="Times New Roman" w:hAnsi="Times New Roman"/>
                <w:sz w:val="24"/>
                <w:szCs w:val="24"/>
                <w:lang w:val="en-US"/>
              </w:rPr>
            </w:pPr>
            <w:r>
              <w:rPr>
                <w:rFonts w:ascii="Times New Roman" w:hAnsi="Times New Roman"/>
                <w:sz w:val="24"/>
                <w:szCs w:val="24"/>
                <w:lang w:val="en-US"/>
              </w:rPr>
              <w:t>For every DG</w:t>
            </w:r>
            <w:r w:rsidRPr="0006099A">
              <w:rPr>
                <w:rFonts w:ascii="Times New Roman" w:hAnsi="Times New Roman"/>
                <w:sz w:val="24"/>
                <w:szCs w:val="24"/>
                <w:lang w:val="en-US"/>
              </w:rPr>
              <w:t xml:space="preserve"> </w:t>
            </w:r>
            <w:r w:rsidRPr="00B628E6">
              <w:rPr>
                <w:rFonts w:ascii="Times New Roman" w:hAnsi="Times New Roman"/>
                <w:sz w:val="24"/>
                <w:szCs w:val="24"/>
                <w:lang w:val="en-US"/>
              </w:rPr>
              <w:t xml:space="preserve">of </w:t>
            </w:r>
            <w:r w:rsidRPr="0006099A">
              <w:rPr>
                <w:rFonts w:ascii="Times New Roman" w:hAnsi="Times New Roman"/>
                <w:sz w:val="24"/>
                <w:szCs w:val="24"/>
                <w:u w:val="single"/>
                <w:lang w:val="en-US"/>
              </w:rPr>
              <w:t xml:space="preserve">Block1 </w:t>
            </w:r>
            <w:r w:rsidRPr="0006099A">
              <w:rPr>
                <w:rFonts w:ascii="Times New Roman" w:hAnsi="Times New Roman"/>
                <w:sz w:val="24"/>
                <w:szCs w:val="24"/>
                <w:lang w:val="en-US"/>
              </w:rPr>
              <w:t xml:space="preserve">(8 seminars) in the course, students are expected to submit a maximum 200-word set of answers to two seminar questions. They are to choose these from a selection of between three and five questions for each topic. Answers can be written by hand or printed out. But they must be submitted at the start of each seminar, in person. The idea of these assignments is two-fold: first, to test if the students have mastered all the essential readings for the class; second, to have the students’ practice and improve their skills in researching and composing written answers to challenging questions. </w:t>
            </w:r>
          </w:p>
          <w:p w:rsidR="00C516DA" w:rsidRPr="0006099A" w:rsidRDefault="00C516DA" w:rsidP="00C516DA">
            <w:pPr>
              <w:autoSpaceDE w:val="0"/>
              <w:autoSpaceDN w:val="0"/>
              <w:adjustRightInd w:val="0"/>
              <w:spacing w:after="120" w:line="240" w:lineRule="auto"/>
              <w:jc w:val="both"/>
              <w:rPr>
                <w:rFonts w:ascii="Times New Roman" w:hAnsi="Times New Roman"/>
                <w:sz w:val="24"/>
                <w:szCs w:val="24"/>
                <w:lang w:val="en-US"/>
              </w:rPr>
            </w:pPr>
            <w:r w:rsidRPr="0006099A">
              <w:rPr>
                <w:rFonts w:ascii="Times New Roman" w:hAnsi="Times New Roman"/>
                <w:sz w:val="24"/>
                <w:szCs w:val="24"/>
                <w:lang w:val="en-US"/>
              </w:rPr>
              <w:t xml:space="preserve">Essays must be submitted by each seminar. Essay can’t be submitted after the seminar. </w:t>
            </w:r>
          </w:p>
          <w:p w:rsidR="00C516DA" w:rsidRPr="0006099A" w:rsidRDefault="00C516DA" w:rsidP="00C516DA">
            <w:pPr>
              <w:autoSpaceDE w:val="0"/>
              <w:autoSpaceDN w:val="0"/>
              <w:adjustRightInd w:val="0"/>
              <w:spacing w:after="120" w:line="240" w:lineRule="auto"/>
              <w:jc w:val="both"/>
              <w:rPr>
                <w:rFonts w:ascii="Times New Roman" w:hAnsi="Times New Roman"/>
                <w:sz w:val="24"/>
                <w:szCs w:val="24"/>
                <w:lang w:val="en-US"/>
              </w:rPr>
            </w:pPr>
            <w:r>
              <w:rPr>
                <w:rFonts w:ascii="Times New Roman" w:hAnsi="Times New Roman"/>
                <w:sz w:val="24"/>
                <w:szCs w:val="24"/>
                <w:lang w:val="en-US"/>
              </w:rPr>
              <w:t xml:space="preserve">These </w:t>
            </w:r>
            <w:r w:rsidRPr="00B628E6">
              <w:rPr>
                <w:rFonts w:ascii="Times New Roman" w:hAnsi="Times New Roman"/>
                <w:b/>
                <w:sz w:val="24"/>
                <w:szCs w:val="24"/>
                <w:lang w:val="en-US"/>
              </w:rPr>
              <w:t>written</w:t>
            </w:r>
            <w:r w:rsidRPr="0006099A">
              <w:rPr>
                <w:rFonts w:ascii="Times New Roman" w:hAnsi="Times New Roman"/>
                <w:sz w:val="24"/>
                <w:szCs w:val="24"/>
                <w:lang w:val="en-US"/>
              </w:rPr>
              <w:t xml:space="preserve"> </w:t>
            </w:r>
            <w:r>
              <w:rPr>
                <w:rFonts w:ascii="Times New Roman" w:hAnsi="Times New Roman"/>
                <w:b/>
                <w:bCs/>
                <w:sz w:val="24"/>
                <w:szCs w:val="24"/>
                <w:lang w:val="en-US"/>
              </w:rPr>
              <w:t>answers</w:t>
            </w:r>
            <w:r w:rsidRPr="0006099A">
              <w:rPr>
                <w:rFonts w:ascii="Times New Roman" w:hAnsi="Times New Roman"/>
                <w:sz w:val="24"/>
                <w:szCs w:val="24"/>
                <w:lang w:val="en-US"/>
              </w:rPr>
              <w:t xml:space="preserve"> </w:t>
            </w:r>
            <w:r>
              <w:rPr>
                <w:rFonts w:ascii="Times New Roman" w:hAnsi="Times New Roman"/>
                <w:sz w:val="24"/>
                <w:szCs w:val="24"/>
                <w:lang w:val="en-US"/>
              </w:rPr>
              <w:t>for</w:t>
            </w:r>
            <w:r w:rsidRPr="0006099A">
              <w:rPr>
                <w:rFonts w:ascii="Times New Roman" w:hAnsi="Times New Roman"/>
                <w:sz w:val="24"/>
                <w:szCs w:val="24"/>
                <w:lang w:val="en-US"/>
              </w:rPr>
              <w:t xml:space="preserve"> seminars amount to maximum </w:t>
            </w:r>
            <w:r w:rsidRPr="00B628E6">
              <w:rPr>
                <w:rFonts w:ascii="Times New Roman" w:hAnsi="Times New Roman"/>
                <w:bCs/>
                <w:sz w:val="24"/>
                <w:szCs w:val="24"/>
                <w:lang w:val="en-US"/>
              </w:rPr>
              <w:t>16 points (8 written answers * 2 points).</w:t>
            </w:r>
          </w:p>
          <w:p w:rsidR="00C516DA" w:rsidRPr="0006099A" w:rsidRDefault="00C516DA" w:rsidP="00C516DA">
            <w:pPr>
              <w:autoSpaceDE w:val="0"/>
              <w:autoSpaceDN w:val="0"/>
              <w:adjustRightInd w:val="0"/>
              <w:spacing w:after="120" w:line="240" w:lineRule="auto"/>
              <w:jc w:val="both"/>
              <w:rPr>
                <w:rFonts w:ascii="Times New Roman" w:hAnsi="Times New Roman"/>
                <w:b/>
                <w:bCs/>
                <w:sz w:val="24"/>
                <w:szCs w:val="24"/>
                <w:lang w:val="en-US"/>
              </w:rPr>
            </w:pPr>
            <w:r w:rsidRPr="0006099A">
              <w:rPr>
                <w:rFonts w:ascii="Times New Roman" w:hAnsi="Times New Roman"/>
                <w:sz w:val="24"/>
                <w:szCs w:val="24"/>
                <w:lang w:val="en-US"/>
              </w:rPr>
              <w:t>Oral</w:t>
            </w:r>
            <w:r>
              <w:rPr>
                <w:rFonts w:ascii="Times New Roman" w:hAnsi="Times New Roman"/>
                <w:sz w:val="24"/>
                <w:szCs w:val="24"/>
                <w:lang w:val="en-US"/>
              </w:rPr>
              <w:t xml:space="preserve"> </w:t>
            </w:r>
            <w:r w:rsidRPr="00B628E6">
              <w:rPr>
                <w:rFonts w:ascii="Times New Roman" w:hAnsi="Times New Roman"/>
                <w:b/>
                <w:sz w:val="24"/>
                <w:szCs w:val="24"/>
                <w:lang w:val="en-US"/>
              </w:rPr>
              <w:t>in-class</w:t>
            </w:r>
            <w:r w:rsidRPr="0006099A">
              <w:rPr>
                <w:rFonts w:ascii="Times New Roman" w:hAnsi="Times New Roman"/>
                <w:sz w:val="24"/>
                <w:szCs w:val="24"/>
                <w:lang w:val="en-US"/>
              </w:rPr>
              <w:t xml:space="preserve"> </w:t>
            </w:r>
            <w:r w:rsidRPr="00B628E6">
              <w:rPr>
                <w:rFonts w:ascii="Times New Roman" w:hAnsi="Times New Roman"/>
                <w:b/>
                <w:sz w:val="24"/>
                <w:szCs w:val="24"/>
                <w:lang w:val="en-US"/>
              </w:rPr>
              <w:t>p</w:t>
            </w:r>
            <w:r w:rsidRPr="0006099A">
              <w:rPr>
                <w:rFonts w:ascii="Times New Roman" w:hAnsi="Times New Roman"/>
                <w:b/>
                <w:bCs/>
                <w:sz w:val="24"/>
                <w:szCs w:val="24"/>
                <w:lang w:val="en-US"/>
              </w:rPr>
              <w:t>articipation</w:t>
            </w:r>
            <w:r w:rsidRPr="0006099A">
              <w:rPr>
                <w:rFonts w:ascii="Times New Roman" w:hAnsi="Times New Roman"/>
                <w:sz w:val="24"/>
                <w:szCs w:val="24"/>
                <w:lang w:val="en-US"/>
              </w:rPr>
              <w:t xml:space="preserve"> amounts to maximum </w:t>
            </w:r>
            <w:r w:rsidRPr="00B628E6">
              <w:rPr>
                <w:rFonts w:ascii="Times New Roman" w:hAnsi="Times New Roman"/>
                <w:bCs/>
                <w:sz w:val="24"/>
                <w:szCs w:val="24"/>
                <w:lang w:val="en-US"/>
              </w:rPr>
              <w:t>16 points too (8 seminars * 2 points).</w:t>
            </w:r>
          </w:p>
          <w:p w:rsidR="00C516DA" w:rsidRPr="00B628E6" w:rsidRDefault="00C516DA" w:rsidP="00C516DA">
            <w:pPr>
              <w:autoSpaceDE w:val="0"/>
              <w:autoSpaceDN w:val="0"/>
              <w:adjustRightInd w:val="0"/>
              <w:spacing w:after="120" w:line="240" w:lineRule="auto"/>
              <w:jc w:val="both"/>
              <w:rPr>
                <w:rFonts w:ascii="Times New Roman" w:hAnsi="Times New Roman"/>
                <w:sz w:val="24"/>
                <w:szCs w:val="24"/>
                <w:lang w:val="en-US"/>
              </w:rPr>
            </w:pPr>
            <w:r w:rsidRPr="00B628E6">
              <w:rPr>
                <w:rFonts w:ascii="Times New Roman" w:hAnsi="Times New Roman"/>
                <w:bCs/>
                <w:sz w:val="24"/>
                <w:szCs w:val="24"/>
                <w:lang w:val="en-US"/>
              </w:rPr>
              <w:t xml:space="preserve">Maximum amount of points for Block1 is </w:t>
            </w:r>
            <w:r w:rsidRPr="00A972A1">
              <w:rPr>
                <w:rFonts w:ascii="Times New Roman" w:hAnsi="Times New Roman"/>
                <w:b/>
                <w:bCs/>
                <w:sz w:val="24"/>
                <w:szCs w:val="24"/>
                <w:lang w:val="en-US"/>
              </w:rPr>
              <w:t>32</w:t>
            </w:r>
            <w:r w:rsidRPr="00B628E6">
              <w:rPr>
                <w:rFonts w:ascii="Times New Roman" w:hAnsi="Times New Roman"/>
                <w:bCs/>
                <w:sz w:val="24"/>
                <w:szCs w:val="24"/>
                <w:lang w:val="en-US"/>
              </w:rPr>
              <w:t xml:space="preserve"> points (16 + 16)</w:t>
            </w:r>
            <w:r>
              <w:rPr>
                <w:rFonts w:ascii="Times New Roman" w:hAnsi="Times New Roman"/>
                <w:bCs/>
                <w:sz w:val="24"/>
                <w:szCs w:val="24"/>
                <w:lang w:val="en-US"/>
              </w:rPr>
              <w:t xml:space="preserve"> maximum</w:t>
            </w:r>
            <w:r w:rsidRPr="00B628E6">
              <w:rPr>
                <w:rFonts w:ascii="Times New Roman" w:hAnsi="Times New Roman"/>
                <w:bCs/>
                <w:sz w:val="24"/>
                <w:szCs w:val="24"/>
                <w:lang w:val="en-US"/>
              </w:rPr>
              <w:t>.</w:t>
            </w:r>
          </w:p>
          <w:p w:rsidR="00C516DA" w:rsidRPr="0006099A" w:rsidRDefault="00C516DA" w:rsidP="00C516DA">
            <w:pPr>
              <w:autoSpaceDE w:val="0"/>
              <w:autoSpaceDN w:val="0"/>
              <w:adjustRightInd w:val="0"/>
              <w:spacing w:after="120" w:line="240" w:lineRule="auto"/>
              <w:jc w:val="both"/>
              <w:rPr>
                <w:rFonts w:ascii="Times New Roman" w:hAnsi="Times New Roman"/>
                <w:sz w:val="24"/>
                <w:szCs w:val="24"/>
                <w:lang w:val="en-US"/>
              </w:rPr>
            </w:pPr>
            <w:r w:rsidRPr="0006099A">
              <w:rPr>
                <w:rFonts w:ascii="Times New Roman" w:hAnsi="Times New Roman"/>
                <w:sz w:val="24"/>
                <w:szCs w:val="24"/>
                <w:u w:val="single"/>
                <w:lang w:val="en-US"/>
              </w:rPr>
              <w:t>For Block 2</w:t>
            </w:r>
            <w:r w:rsidRPr="00B628E6">
              <w:rPr>
                <w:rFonts w:ascii="Times New Roman" w:hAnsi="Times New Roman"/>
                <w:sz w:val="24"/>
                <w:szCs w:val="24"/>
                <w:lang w:val="en-US"/>
              </w:rPr>
              <w:t xml:space="preserve"> </w:t>
            </w:r>
            <w:r w:rsidRPr="0006099A">
              <w:rPr>
                <w:rFonts w:ascii="Times New Roman" w:hAnsi="Times New Roman"/>
                <w:sz w:val="24"/>
                <w:szCs w:val="24"/>
                <w:lang w:val="en-US"/>
              </w:rPr>
              <w:t xml:space="preserve">students (in groups) will present a </w:t>
            </w:r>
            <w:r>
              <w:rPr>
                <w:rFonts w:ascii="Times New Roman" w:hAnsi="Times New Roman"/>
                <w:bCs/>
                <w:sz w:val="24"/>
                <w:szCs w:val="24"/>
                <w:lang w:val="en-US"/>
              </w:rPr>
              <w:t>homework q</w:t>
            </w:r>
            <w:r w:rsidRPr="00A972A1">
              <w:rPr>
                <w:rFonts w:ascii="Times New Roman" w:hAnsi="Times New Roman"/>
                <w:bCs/>
                <w:sz w:val="24"/>
                <w:szCs w:val="24"/>
                <w:lang w:val="en-US"/>
              </w:rPr>
              <w:t>uestion presentation</w:t>
            </w:r>
            <w:r w:rsidRPr="0006099A">
              <w:rPr>
                <w:rFonts w:ascii="Times New Roman" w:hAnsi="Times New Roman"/>
                <w:b/>
                <w:bCs/>
                <w:sz w:val="24"/>
                <w:szCs w:val="24"/>
                <w:lang w:val="en-US"/>
              </w:rPr>
              <w:t xml:space="preserve"> </w:t>
            </w:r>
            <w:r w:rsidRPr="0006099A">
              <w:rPr>
                <w:rFonts w:ascii="Times New Roman" w:hAnsi="Times New Roman"/>
                <w:sz w:val="24"/>
                <w:szCs w:val="24"/>
                <w:lang w:val="en-US"/>
              </w:rPr>
              <w:t xml:space="preserve">on the theme for that week. The class (along with the instructor) will then ask them questions based on their presentation for 20 minutes. All groups will be awarded a score for their Presentation and their Response to questions (0-10 points). During every seminar students are supposed to ask questions about presentation and provide insightful comments. All group members must participate in presentation and talk. </w:t>
            </w:r>
          </w:p>
          <w:p w:rsidR="00C516DA" w:rsidRPr="0006099A" w:rsidRDefault="00C516DA" w:rsidP="00C516DA">
            <w:pPr>
              <w:autoSpaceDE w:val="0"/>
              <w:autoSpaceDN w:val="0"/>
              <w:adjustRightInd w:val="0"/>
              <w:spacing w:after="120" w:line="240" w:lineRule="auto"/>
              <w:jc w:val="both"/>
              <w:rPr>
                <w:rFonts w:ascii="Times New Roman" w:hAnsi="Times New Roman"/>
                <w:sz w:val="24"/>
                <w:szCs w:val="24"/>
                <w:lang w:val="en-US"/>
              </w:rPr>
            </w:pPr>
            <w:r w:rsidRPr="0006099A">
              <w:rPr>
                <w:rFonts w:ascii="Times New Roman" w:hAnsi="Times New Roman"/>
                <w:sz w:val="24"/>
                <w:szCs w:val="24"/>
                <w:lang w:val="en-US"/>
              </w:rPr>
              <w:t xml:space="preserve">At the end each student is supposed to have points for </w:t>
            </w:r>
            <w:r w:rsidRPr="00B628E6">
              <w:rPr>
                <w:rFonts w:ascii="Times New Roman" w:hAnsi="Times New Roman"/>
                <w:b/>
                <w:sz w:val="24"/>
                <w:szCs w:val="24"/>
                <w:lang w:val="en-US"/>
              </w:rPr>
              <w:t>in-class participation</w:t>
            </w:r>
            <w:r w:rsidRPr="0006099A">
              <w:rPr>
                <w:rFonts w:ascii="Times New Roman" w:hAnsi="Times New Roman"/>
                <w:sz w:val="24"/>
                <w:szCs w:val="24"/>
                <w:lang w:val="en-US"/>
              </w:rPr>
              <w:t xml:space="preserve"> (5 seminars</w:t>
            </w:r>
            <w:r>
              <w:rPr>
                <w:rFonts w:ascii="Times New Roman" w:hAnsi="Times New Roman"/>
                <w:sz w:val="24"/>
                <w:szCs w:val="24"/>
                <w:lang w:val="en-US"/>
              </w:rPr>
              <w:t xml:space="preserve"> </w:t>
            </w:r>
            <w:r w:rsidRPr="0006099A">
              <w:rPr>
                <w:rFonts w:ascii="Times New Roman" w:hAnsi="Times New Roman"/>
                <w:sz w:val="24"/>
                <w:szCs w:val="24"/>
                <w:lang w:val="en-US"/>
              </w:rPr>
              <w:t>* 2 points = 10</w:t>
            </w:r>
            <w:r>
              <w:rPr>
                <w:rFonts w:ascii="Times New Roman" w:hAnsi="Times New Roman"/>
                <w:sz w:val="24"/>
                <w:szCs w:val="24"/>
                <w:lang w:val="en-US"/>
              </w:rPr>
              <w:t xml:space="preserve"> maximum</w:t>
            </w:r>
            <w:r w:rsidRPr="0006099A">
              <w:rPr>
                <w:rFonts w:ascii="Times New Roman" w:hAnsi="Times New Roman"/>
                <w:sz w:val="24"/>
                <w:szCs w:val="24"/>
                <w:lang w:val="en-US"/>
              </w:rPr>
              <w:t xml:space="preserve">) + points for </w:t>
            </w:r>
            <w:r w:rsidRPr="00A972A1">
              <w:rPr>
                <w:rFonts w:ascii="Times New Roman" w:hAnsi="Times New Roman"/>
                <w:b/>
                <w:sz w:val="24"/>
                <w:szCs w:val="24"/>
                <w:lang w:val="en-US"/>
              </w:rPr>
              <w:t>homework question presentation</w:t>
            </w:r>
            <w:r w:rsidRPr="0006099A">
              <w:rPr>
                <w:rFonts w:ascii="Times New Roman" w:hAnsi="Times New Roman"/>
                <w:sz w:val="24"/>
                <w:szCs w:val="24"/>
                <w:lang w:val="en-US"/>
              </w:rPr>
              <w:t xml:space="preserve"> in group (maximum 10 points). </w:t>
            </w:r>
          </w:p>
          <w:p w:rsidR="00C516DA" w:rsidRPr="00A972A1" w:rsidRDefault="00C516DA" w:rsidP="00C516DA">
            <w:pPr>
              <w:autoSpaceDE w:val="0"/>
              <w:autoSpaceDN w:val="0"/>
              <w:adjustRightInd w:val="0"/>
              <w:spacing w:after="120" w:line="240" w:lineRule="auto"/>
              <w:jc w:val="both"/>
              <w:rPr>
                <w:rFonts w:ascii="Times New Roman" w:hAnsi="Times New Roman"/>
                <w:bCs/>
                <w:sz w:val="24"/>
                <w:szCs w:val="24"/>
                <w:lang w:val="en-US"/>
              </w:rPr>
            </w:pPr>
            <w:r w:rsidRPr="00A972A1">
              <w:rPr>
                <w:rFonts w:ascii="Times New Roman" w:hAnsi="Times New Roman"/>
                <w:bCs/>
                <w:sz w:val="24"/>
                <w:szCs w:val="24"/>
                <w:lang w:val="en-US"/>
              </w:rPr>
              <w:t xml:space="preserve">Maximum score for Block 2 is </w:t>
            </w:r>
            <w:r w:rsidRPr="00A972A1">
              <w:rPr>
                <w:rFonts w:ascii="Times New Roman" w:hAnsi="Times New Roman"/>
                <w:b/>
                <w:bCs/>
                <w:sz w:val="24"/>
                <w:szCs w:val="24"/>
                <w:lang w:val="en-US"/>
              </w:rPr>
              <w:t>20</w:t>
            </w:r>
            <w:r w:rsidRPr="00A972A1">
              <w:rPr>
                <w:rFonts w:ascii="Times New Roman" w:hAnsi="Times New Roman"/>
                <w:bCs/>
                <w:sz w:val="24"/>
                <w:szCs w:val="24"/>
                <w:lang w:val="en-US"/>
              </w:rPr>
              <w:t xml:space="preserve"> points maximum.</w:t>
            </w:r>
          </w:p>
          <w:p w:rsidR="00C516DA" w:rsidRPr="005513F4" w:rsidRDefault="00C516DA" w:rsidP="00C516DA">
            <w:pPr>
              <w:autoSpaceDE w:val="0"/>
              <w:autoSpaceDN w:val="0"/>
              <w:adjustRightInd w:val="0"/>
              <w:spacing w:after="0" w:line="240" w:lineRule="auto"/>
              <w:jc w:val="both"/>
              <w:rPr>
                <w:rFonts w:ascii="Times New Roman" w:hAnsi="Times New Roman"/>
                <w:sz w:val="24"/>
                <w:szCs w:val="24"/>
                <w:lang w:val="en-US"/>
              </w:rPr>
            </w:pPr>
            <w:r w:rsidRPr="0006099A">
              <w:rPr>
                <w:rFonts w:ascii="Times New Roman" w:hAnsi="Times New Roman"/>
                <w:bCs/>
                <w:sz w:val="24"/>
                <w:szCs w:val="24"/>
                <w:lang w:val="en-US"/>
              </w:rPr>
              <w:t xml:space="preserve">At the last seminar </w:t>
            </w:r>
            <w:r w:rsidRPr="0006099A">
              <w:rPr>
                <w:rFonts w:ascii="Times New Roman" w:hAnsi="Times New Roman"/>
                <w:b/>
                <w:bCs/>
                <w:sz w:val="24"/>
                <w:szCs w:val="24"/>
                <w:lang w:val="en-US"/>
              </w:rPr>
              <w:t>revision test</w:t>
            </w:r>
            <w:r w:rsidRPr="0006099A">
              <w:rPr>
                <w:rFonts w:ascii="Times New Roman" w:hAnsi="Times New Roman"/>
                <w:bCs/>
                <w:sz w:val="24"/>
                <w:szCs w:val="24"/>
                <w:lang w:val="en-US"/>
              </w:rPr>
              <w:t xml:space="preserve"> will be held. Revision test will cover Block 1 &amp; </w:t>
            </w:r>
            <w:proofErr w:type="gramStart"/>
            <w:r w:rsidRPr="0006099A">
              <w:rPr>
                <w:rFonts w:ascii="Times New Roman" w:hAnsi="Times New Roman"/>
                <w:bCs/>
                <w:sz w:val="24"/>
                <w:szCs w:val="24"/>
                <w:lang w:val="en-US"/>
              </w:rPr>
              <w:t>2  lectures</w:t>
            </w:r>
            <w:proofErr w:type="gramEnd"/>
            <w:r w:rsidRPr="0006099A">
              <w:rPr>
                <w:rFonts w:ascii="Times New Roman" w:hAnsi="Times New Roman"/>
                <w:bCs/>
                <w:sz w:val="24"/>
                <w:szCs w:val="24"/>
                <w:lang w:val="en-US"/>
              </w:rPr>
              <w:t xml:space="preserve"> and seminars. </w:t>
            </w:r>
            <w:r w:rsidRPr="005513F4">
              <w:rPr>
                <w:rFonts w:ascii="Times New Roman" w:hAnsi="Times New Roman"/>
                <w:sz w:val="24"/>
                <w:szCs w:val="24"/>
                <w:lang w:val="en-US"/>
              </w:rPr>
              <w:t>This is a multiple-choice test which consists of three parts. The first one is a simple one correct answer quiz. The second one is a French-system MCQ with the number of correct answers from 1 to all. The third one is an open questions part where students can show if they have a profounder knowledge of the matter. The test lasts 1 hour 20 min. For each correct answer a student gets 1 to 3 points depending on the question. Total sum of the points that the student has got for the test is converted into percentages (100% are given when all the answers are correct). To mark the test, the following table for converting percentages into points  is used:</w:t>
            </w:r>
          </w:p>
          <w:p w:rsidR="00C516DA" w:rsidRPr="005513F4" w:rsidRDefault="00C516DA" w:rsidP="00C516DA">
            <w:pPr>
              <w:autoSpaceDE w:val="0"/>
              <w:autoSpaceDN w:val="0"/>
              <w:adjustRightInd w:val="0"/>
              <w:spacing w:after="0" w:line="240" w:lineRule="auto"/>
              <w:jc w:val="both"/>
              <w:rPr>
                <w:rFonts w:ascii="Times New Roman" w:hAnsi="Times New Roman"/>
                <w:sz w:val="24"/>
                <w:szCs w:val="24"/>
                <w:lang w:val="en-US"/>
              </w:rPr>
            </w:pPr>
          </w:p>
          <w:tbl>
            <w:tblPr>
              <w:tblW w:w="0" w:type="auto"/>
              <w:tblInd w:w="209" w:type="dxa"/>
              <w:tblLayout w:type="fixed"/>
              <w:tblCellMar>
                <w:left w:w="104" w:type="dxa"/>
                <w:right w:w="104" w:type="dxa"/>
              </w:tblCellMar>
              <w:tblLook w:val="0000" w:firstRow="0" w:lastRow="0" w:firstColumn="0" w:lastColumn="0" w:noHBand="0" w:noVBand="0"/>
            </w:tblPr>
            <w:tblGrid>
              <w:gridCol w:w="1563"/>
              <w:gridCol w:w="1050"/>
            </w:tblGrid>
            <w:tr w:rsidR="00C516DA" w:rsidRPr="008E12D6" w:rsidTr="00B00B93">
              <w:trPr>
                <w:trHeight w:val="1"/>
              </w:trPr>
              <w:tc>
                <w:tcPr>
                  <w:tcW w:w="1563"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Percentages</w:t>
                  </w:r>
                </w:p>
              </w:tc>
              <w:tc>
                <w:tcPr>
                  <w:tcW w:w="1050"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Mark</w:t>
                  </w:r>
                </w:p>
              </w:tc>
            </w:tr>
            <w:tr w:rsidR="00C516DA" w:rsidRPr="008E12D6" w:rsidTr="00B00B93">
              <w:trPr>
                <w:trHeight w:val="1"/>
              </w:trPr>
              <w:tc>
                <w:tcPr>
                  <w:tcW w:w="1563"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100,00 – 95,00</w:t>
                  </w:r>
                </w:p>
              </w:tc>
              <w:tc>
                <w:tcPr>
                  <w:tcW w:w="1050"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10</w:t>
                  </w:r>
                </w:p>
              </w:tc>
            </w:tr>
            <w:tr w:rsidR="00C516DA" w:rsidRPr="008E12D6" w:rsidTr="00B00B93">
              <w:trPr>
                <w:trHeight w:val="1"/>
              </w:trPr>
              <w:tc>
                <w:tcPr>
                  <w:tcW w:w="1563"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lastRenderedPageBreak/>
                    <w:t>94,99 – 90,00</w:t>
                  </w:r>
                </w:p>
              </w:tc>
              <w:tc>
                <w:tcPr>
                  <w:tcW w:w="1050"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9</w:t>
                  </w:r>
                </w:p>
              </w:tc>
            </w:tr>
            <w:tr w:rsidR="00C516DA" w:rsidRPr="008E12D6" w:rsidTr="00B00B93">
              <w:trPr>
                <w:trHeight w:val="1"/>
              </w:trPr>
              <w:tc>
                <w:tcPr>
                  <w:tcW w:w="1563"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89,99 – 80,00</w:t>
                  </w:r>
                </w:p>
              </w:tc>
              <w:tc>
                <w:tcPr>
                  <w:tcW w:w="1050"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8</w:t>
                  </w:r>
                </w:p>
              </w:tc>
            </w:tr>
            <w:tr w:rsidR="00C516DA" w:rsidRPr="008E12D6" w:rsidTr="00B00B93">
              <w:trPr>
                <w:trHeight w:val="1"/>
              </w:trPr>
              <w:tc>
                <w:tcPr>
                  <w:tcW w:w="1563"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79,99 – 75,00</w:t>
                  </w:r>
                </w:p>
              </w:tc>
              <w:tc>
                <w:tcPr>
                  <w:tcW w:w="1050"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7</w:t>
                  </w:r>
                </w:p>
              </w:tc>
            </w:tr>
            <w:tr w:rsidR="00C516DA" w:rsidRPr="008E12D6" w:rsidTr="00B00B93">
              <w:trPr>
                <w:trHeight w:val="1"/>
              </w:trPr>
              <w:tc>
                <w:tcPr>
                  <w:tcW w:w="1563"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74,99 – 65,00</w:t>
                  </w:r>
                </w:p>
              </w:tc>
              <w:tc>
                <w:tcPr>
                  <w:tcW w:w="1050"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6</w:t>
                  </w:r>
                </w:p>
              </w:tc>
            </w:tr>
            <w:tr w:rsidR="00C516DA" w:rsidRPr="008E12D6" w:rsidTr="00B00B93">
              <w:trPr>
                <w:trHeight w:val="1"/>
              </w:trPr>
              <w:tc>
                <w:tcPr>
                  <w:tcW w:w="1563"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64,99 – 60,00</w:t>
                  </w:r>
                </w:p>
              </w:tc>
              <w:tc>
                <w:tcPr>
                  <w:tcW w:w="1050"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5</w:t>
                  </w:r>
                </w:p>
              </w:tc>
            </w:tr>
            <w:tr w:rsidR="00C516DA" w:rsidRPr="008E12D6" w:rsidTr="00B00B93">
              <w:trPr>
                <w:trHeight w:val="1"/>
              </w:trPr>
              <w:tc>
                <w:tcPr>
                  <w:tcW w:w="1563"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59,99 – 50,00</w:t>
                  </w:r>
                </w:p>
              </w:tc>
              <w:tc>
                <w:tcPr>
                  <w:tcW w:w="1050"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4</w:t>
                  </w:r>
                </w:p>
              </w:tc>
            </w:tr>
            <w:tr w:rsidR="00C516DA" w:rsidRPr="008E12D6" w:rsidTr="00B00B93">
              <w:trPr>
                <w:trHeight w:val="1"/>
              </w:trPr>
              <w:tc>
                <w:tcPr>
                  <w:tcW w:w="1563"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49,99 – 45,00</w:t>
                  </w:r>
                </w:p>
              </w:tc>
              <w:tc>
                <w:tcPr>
                  <w:tcW w:w="1050"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3</w:t>
                  </w:r>
                </w:p>
              </w:tc>
            </w:tr>
            <w:tr w:rsidR="00C516DA" w:rsidRPr="008E12D6" w:rsidTr="00B00B93">
              <w:trPr>
                <w:trHeight w:val="1"/>
              </w:trPr>
              <w:tc>
                <w:tcPr>
                  <w:tcW w:w="1563"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44,99 – 35,00</w:t>
                  </w:r>
                </w:p>
              </w:tc>
              <w:tc>
                <w:tcPr>
                  <w:tcW w:w="1050"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2</w:t>
                  </w:r>
                </w:p>
              </w:tc>
            </w:tr>
            <w:tr w:rsidR="00C516DA" w:rsidRPr="008E12D6" w:rsidTr="00B00B93">
              <w:trPr>
                <w:trHeight w:val="1"/>
              </w:trPr>
              <w:tc>
                <w:tcPr>
                  <w:tcW w:w="1563"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less that 35%</w:t>
                  </w:r>
                </w:p>
              </w:tc>
              <w:tc>
                <w:tcPr>
                  <w:tcW w:w="1050" w:type="dxa"/>
                  <w:tcBorders>
                    <w:top w:val="nil"/>
                    <w:left w:val="nil"/>
                    <w:bottom w:val="nil"/>
                    <w:right w:val="nil"/>
                  </w:tcBorders>
                </w:tcPr>
                <w:p w:rsidR="00C516DA" w:rsidRPr="005513F4" w:rsidRDefault="00C516DA" w:rsidP="00B00B93">
                  <w:pPr>
                    <w:autoSpaceDE w:val="0"/>
                    <w:autoSpaceDN w:val="0"/>
                    <w:adjustRightInd w:val="0"/>
                    <w:spacing w:after="0" w:line="240" w:lineRule="auto"/>
                    <w:rPr>
                      <w:rFonts w:ascii="Times New Roman" w:hAnsi="Times New Roman"/>
                      <w:sz w:val="24"/>
                      <w:szCs w:val="24"/>
                      <w:lang w:val="en-US"/>
                    </w:rPr>
                  </w:pPr>
                  <w:r w:rsidRPr="005513F4">
                    <w:rPr>
                      <w:rFonts w:ascii="Times New Roman" w:hAnsi="Times New Roman"/>
                      <w:sz w:val="24"/>
                      <w:szCs w:val="24"/>
                      <w:lang w:val="en-US"/>
                    </w:rPr>
                    <w:t>1</w:t>
                  </w:r>
                </w:p>
              </w:tc>
            </w:tr>
          </w:tbl>
          <w:p w:rsidR="00C516DA" w:rsidRPr="005513F4" w:rsidRDefault="00C516DA" w:rsidP="00C516DA">
            <w:pPr>
              <w:autoSpaceDE w:val="0"/>
              <w:autoSpaceDN w:val="0"/>
              <w:adjustRightInd w:val="0"/>
              <w:spacing w:after="0" w:line="240" w:lineRule="auto"/>
              <w:jc w:val="both"/>
              <w:rPr>
                <w:rFonts w:ascii="Times New Roman" w:hAnsi="Times New Roman"/>
                <w:sz w:val="24"/>
                <w:szCs w:val="24"/>
                <w:lang w:val="en-US"/>
              </w:rPr>
            </w:pPr>
          </w:p>
          <w:p w:rsidR="00C516DA" w:rsidRPr="0006099A" w:rsidRDefault="00C516DA" w:rsidP="00C516DA">
            <w:pPr>
              <w:autoSpaceDE w:val="0"/>
              <w:autoSpaceDN w:val="0"/>
              <w:adjustRightInd w:val="0"/>
              <w:spacing w:after="120" w:line="240" w:lineRule="auto"/>
              <w:jc w:val="both"/>
              <w:rPr>
                <w:rFonts w:ascii="Times New Roman" w:hAnsi="Times New Roman"/>
                <w:sz w:val="24"/>
                <w:szCs w:val="24"/>
                <w:lang w:val="en-US"/>
              </w:rPr>
            </w:pPr>
            <w:r>
              <w:rPr>
                <w:rFonts w:ascii="Times New Roman" w:hAnsi="Times New Roman"/>
                <w:bCs/>
                <w:sz w:val="24"/>
                <w:szCs w:val="24"/>
                <w:lang w:val="en-US"/>
              </w:rPr>
              <w:t>Thus, r</w:t>
            </w:r>
            <w:r w:rsidRPr="0006099A">
              <w:rPr>
                <w:rFonts w:ascii="Times New Roman" w:hAnsi="Times New Roman"/>
                <w:bCs/>
                <w:sz w:val="24"/>
                <w:szCs w:val="24"/>
                <w:lang w:val="en-US"/>
              </w:rPr>
              <w:t xml:space="preserve">evision test will add up to </w:t>
            </w:r>
            <w:r w:rsidRPr="00A972A1">
              <w:rPr>
                <w:rFonts w:ascii="Times New Roman" w:hAnsi="Times New Roman"/>
                <w:b/>
                <w:bCs/>
                <w:sz w:val="24"/>
                <w:szCs w:val="24"/>
                <w:lang w:val="en-US"/>
              </w:rPr>
              <w:t>10</w:t>
            </w:r>
            <w:r w:rsidRPr="0006099A">
              <w:rPr>
                <w:rFonts w:ascii="Times New Roman" w:hAnsi="Times New Roman"/>
                <w:bCs/>
                <w:sz w:val="24"/>
                <w:szCs w:val="24"/>
                <w:lang w:val="en-US"/>
              </w:rPr>
              <w:t xml:space="preserve"> points to the cumulative grade. </w:t>
            </w:r>
          </w:p>
          <w:p w:rsidR="00C516DA" w:rsidRPr="0006099A" w:rsidRDefault="00C516DA" w:rsidP="00C516DA">
            <w:pPr>
              <w:autoSpaceDE w:val="0"/>
              <w:autoSpaceDN w:val="0"/>
              <w:adjustRightInd w:val="0"/>
              <w:spacing w:after="120" w:line="240" w:lineRule="auto"/>
              <w:jc w:val="both"/>
              <w:rPr>
                <w:rFonts w:ascii="Times New Roman" w:hAnsi="Times New Roman"/>
                <w:sz w:val="24"/>
                <w:szCs w:val="24"/>
                <w:lang w:val="en-US"/>
              </w:rPr>
            </w:pPr>
            <w:r w:rsidRPr="00A972A1">
              <w:rPr>
                <w:rFonts w:ascii="Times New Roman" w:hAnsi="Times New Roman"/>
                <w:bCs/>
                <w:sz w:val="24"/>
                <w:szCs w:val="24"/>
                <w:lang w:val="en-US"/>
              </w:rPr>
              <w:t xml:space="preserve">Maximum score for the seminars (Block1+Block2+revision test) = </w:t>
            </w:r>
            <w:r w:rsidRPr="00A972A1">
              <w:rPr>
                <w:rFonts w:ascii="Times New Roman" w:hAnsi="Times New Roman"/>
                <w:b/>
                <w:bCs/>
                <w:sz w:val="24"/>
                <w:szCs w:val="24"/>
                <w:lang w:val="en-US"/>
              </w:rPr>
              <w:t>62 points</w:t>
            </w:r>
            <w:r>
              <w:rPr>
                <w:rFonts w:ascii="Times New Roman" w:hAnsi="Times New Roman"/>
                <w:bCs/>
                <w:sz w:val="24"/>
                <w:szCs w:val="24"/>
                <w:lang w:val="en-US"/>
              </w:rPr>
              <w:t xml:space="preserve">. </w:t>
            </w:r>
            <w:r w:rsidRPr="00A972A1">
              <w:rPr>
                <w:rFonts w:ascii="Times New Roman" w:hAnsi="Times New Roman"/>
                <w:b/>
                <w:sz w:val="24"/>
                <w:szCs w:val="24"/>
                <w:lang w:val="en-US"/>
              </w:rPr>
              <w:t>Cumulative grade</w:t>
            </w:r>
            <w:r w:rsidRPr="0006099A">
              <w:rPr>
                <w:rFonts w:ascii="Times New Roman" w:hAnsi="Times New Roman"/>
                <w:sz w:val="24"/>
                <w:szCs w:val="24"/>
                <w:lang w:val="en-US"/>
              </w:rPr>
              <w:t xml:space="preserve"> will be </w:t>
            </w:r>
            <w:r>
              <w:rPr>
                <w:rFonts w:ascii="Times New Roman" w:hAnsi="Times New Roman"/>
                <w:sz w:val="24"/>
                <w:szCs w:val="24"/>
                <w:lang w:val="en-US"/>
              </w:rPr>
              <w:t>worked out</w:t>
            </w:r>
            <w:r w:rsidRPr="0006099A">
              <w:rPr>
                <w:rFonts w:ascii="Times New Roman" w:hAnsi="Times New Roman"/>
                <w:sz w:val="24"/>
                <w:szCs w:val="24"/>
                <w:lang w:val="en-US"/>
              </w:rPr>
              <w:t xml:space="preserve"> with the following scale:</w:t>
            </w:r>
          </w:p>
          <w:p w:rsidR="00C516DA" w:rsidRPr="0006099A" w:rsidRDefault="00C516DA" w:rsidP="00C516DA">
            <w:pPr>
              <w:autoSpaceDE w:val="0"/>
              <w:autoSpaceDN w:val="0"/>
              <w:adjustRightInd w:val="0"/>
              <w:spacing w:after="0" w:line="240" w:lineRule="auto"/>
              <w:jc w:val="both"/>
              <w:rPr>
                <w:rFonts w:ascii="Times New Roman" w:hAnsi="Times New Roman"/>
                <w:sz w:val="24"/>
                <w:szCs w:val="24"/>
                <w:lang w:val="fr-FR"/>
              </w:rPr>
            </w:pPr>
            <w:r w:rsidRPr="0006099A">
              <w:rPr>
                <w:rFonts w:ascii="Times New Roman" w:hAnsi="Times New Roman"/>
                <w:sz w:val="24"/>
                <w:szCs w:val="24"/>
                <w:lang w:val="fr-FR"/>
              </w:rPr>
              <w:t>62-60</w:t>
            </w:r>
            <w:r>
              <w:rPr>
                <w:rFonts w:ascii="Times New Roman" w:hAnsi="Times New Roman"/>
                <w:sz w:val="24"/>
                <w:szCs w:val="24"/>
                <w:lang w:val="fr-FR"/>
              </w:rPr>
              <w:t xml:space="preserve"> points </w:t>
            </w:r>
            <w:r w:rsidRPr="0006099A">
              <w:rPr>
                <w:rFonts w:ascii="Times New Roman" w:hAnsi="Times New Roman"/>
                <w:sz w:val="24"/>
                <w:szCs w:val="24"/>
                <w:lang w:val="fr-FR"/>
              </w:rPr>
              <w:t>=</w:t>
            </w:r>
            <w:r>
              <w:rPr>
                <w:rFonts w:ascii="Times New Roman" w:hAnsi="Times New Roman"/>
                <w:sz w:val="24"/>
                <w:szCs w:val="24"/>
                <w:lang w:val="fr-FR"/>
              </w:rPr>
              <w:t xml:space="preserve"> </w:t>
            </w:r>
            <w:r w:rsidRPr="0006099A">
              <w:rPr>
                <w:rFonts w:ascii="Times New Roman" w:hAnsi="Times New Roman"/>
                <w:sz w:val="24"/>
                <w:szCs w:val="24"/>
                <w:lang w:val="fr-FR"/>
              </w:rPr>
              <w:t>10</w:t>
            </w:r>
          </w:p>
          <w:p w:rsidR="00C516DA" w:rsidRPr="0006099A" w:rsidRDefault="00C516DA" w:rsidP="00C516DA">
            <w:pPr>
              <w:autoSpaceDE w:val="0"/>
              <w:autoSpaceDN w:val="0"/>
              <w:adjustRightInd w:val="0"/>
              <w:spacing w:after="0" w:line="240" w:lineRule="auto"/>
              <w:jc w:val="both"/>
              <w:rPr>
                <w:rFonts w:ascii="Times New Roman" w:hAnsi="Times New Roman"/>
                <w:sz w:val="24"/>
                <w:szCs w:val="24"/>
                <w:lang w:val="fr-FR"/>
              </w:rPr>
            </w:pPr>
            <w:r w:rsidRPr="0006099A">
              <w:rPr>
                <w:rFonts w:ascii="Times New Roman" w:hAnsi="Times New Roman"/>
                <w:sz w:val="24"/>
                <w:szCs w:val="24"/>
                <w:lang w:val="fr-FR"/>
              </w:rPr>
              <w:t>59-56</w:t>
            </w:r>
            <w:r>
              <w:rPr>
                <w:rFonts w:ascii="Times New Roman" w:hAnsi="Times New Roman"/>
                <w:sz w:val="24"/>
                <w:szCs w:val="24"/>
                <w:lang w:val="fr-FR"/>
              </w:rPr>
              <w:t xml:space="preserve"> points </w:t>
            </w:r>
            <w:r w:rsidRPr="0006099A">
              <w:rPr>
                <w:rFonts w:ascii="Times New Roman" w:hAnsi="Times New Roman"/>
                <w:sz w:val="24"/>
                <w:szCs w:val="24"/>
                <w:lang w:val="fr-FR"/>
              </w:rPr>
              <w:t>=</w:t>
            </w:r>
            <w:r>
              <w:rPr>
                <w:rFonts w:ascii="Times New Roman" w:hAnsi="Times New Roman"/>
                <w:sz w:val="24"/>
                <w:szCs w:val="24"/>
                <w:lang w:val="fr-FR"/>
              </w:rPr>
              <w:t xml:space="preserve"> </w:t>
            </w:r>
            <w:r w:rsidRPr="0006099A">
              <w:rPr>
                <w:rFonts w:ascii="Times New Roman" w:hAnsi="Times New Roman"/>
                <w:sz w:val="24"/>
                <w:szCs w:val="24"/>
                <w:lang w:val="fr-FR"/>
              </w:rPr>
              <w:t>9</w:t>
            </w:r>
          </w:p>
          <w:p w:rsidR="00C516DA" w:rsidRPr="0006099A" w:rsidRDefault="00C516DA" w:rsidP="00C516DA">
            <w:pPr>
              <w:autoSpaceDE w:val="0"/>
              <w:autoSpaceDN w:val="0"/>
              <w:adjustRightInd w:val="0"/>
              <w:spacing w:after="0" w:line="240" w:lineRule="auto"/>
              <w:jc w:val="both"/>
              <w:rPr>
                <w:rFonts w:ascii="Times New Roman" w:hAnsi="Times New Roman"/>
                <w:sz w:val="24"/>
                <w:szCs w:val="24"/>
                <w:lang w:val="fr-FR"/>
              </w:rPr>
            </w:pPr>
            <w:r w:rsidRPr="0006099A">
              <w:rPr>
                <w:rFonts w:ascii="Times New Roman" w:hAnsi="Times New Roman"/>
                <w:sz w:val="24"/>
                <w:szCs w:val="24"/>
                <w:lang w:val="fr-FR"/>
              </w:rPr>
              <w:t>55-52</w:t>
            </w:r>
            <w:r>
              <w:rPr>
                <w:rFonts w:ascii="Times New Roman" w:hAnsi="Times New Roman"/>
                <w:sz w:val="24"/>
                <w:szCs w:val="24"/>
                <w:lang w:val="fr-FR"/>
              </w:rPr>
              <w:t xml:space="preserve"> points </w:t>
            </w:r>
            <w:r w:rsidRPr="0006099A">
              <w:rPr>
                <w:rFonts w:ascii="Times New Roman" w:hAnsi="Times New Roman"/>
                <w:sz w:val="24"/>
                <w:szCs w:val="24"/>
                <w:lang w:val="fr-FR"/>
              </w:rPr>
              <w:t>=</w:t>
            </w:r>
            <w:r>
              <w:rPr>
                <w:rFonts w:ascii="Times New Roman" w:hAnsi="Times New Roman"/>
                <w:sz w:val="24"/>
                <w:szCs w:val="24"/>
                <w:lang w:val="fr-FR"/>
              </w:rPr>
              <w:t xml:space="preserve"> </w:t>
            </w:r>
            <w:r w:rsidRPr="0006099A">
              <w:rPr>
                <w:rFonts w:ascii="Times New Roman" w:hAnsi="Times New Roman"/>
                <w:sz w:val="24"/>
                <w:szCs w:val="24"/>
                <w:lang w:val="fr-FR"/>
              </w:rPr>
              <w:t>8</w:t>
            </w:r>
          </w:p>
          <w:p w:rsidR="00C516DA" w:rsidRPr="0006099A" w:rsidRDefault="00C516DA" w:rsidP="00C516DA">
            <w:pPr>
              <w:autoSpaceDE w:val="0"/>
              <w:autoSpaceDN w:val="0"/>
              <w:adjustRightInd w:val="0"/>
              <w:spacing w:after="0" w:line="240" w:lineRule="auto"/>
              <w:jc w:val="both"/>
              <w:rPr>
                <w:rFonts w:ascii="Times New Roman" w:hAnsi="Times New Roman"/>
                <w:sz w:val="24"/>
                <w:szCs w:val="24"/>
                <w:lang w:val="fr-FR"/>
              </w:rPr>
            </w:pPr>
            <w:r w:rsidRPr="0006099A">
              <w:rPr>
                <w:rFonts w:ascii="Times New Roman" w:hAnsi="Times New Roman"/>
                <w:sz w:val="24"/>
                <w:szCs w:val="24"/>
                <w:lang w:val="fr-FR"/>
              </w:rPr>
              <w:t>51-47</w:t>
            </w:r>
            <w:r>
              <w:rPr>
                <w:rFonts w:ascii="Times New Roman" w:hAnsi="Times New Roman"/>
                <w:sz w:val="24"/>
                <w:szCs w:val="24"/>
                <w:lang w:val="fr-FR"/>
              </w:rPr>
              <w:t xml:space="preserve"> points </w:t>
            </w:r>
            <w:r w:rsidRPr="0006099A">
              <w:rPr>
                <w:rFonts w:ascii="Times New Roman" w:hAnsi="Times New Roman"/>
                <w:sz w:val="24"/>
                <w:szCs w:val="24"/>
                <w:lang w:val="fr-FR"/>
              </w:rPr>
              <w:t>=</w:t>
            </w:r>
            <w:r>
              <w:rPr>
                <w:rFonts w:ascii="Times New Roman" w:hAnsi="Times New Roman"/>
                <w:sz w:val="24"/>
                <w:szCs w:val="24"/>
                <w:lang w:val="fr-FR"/>
              </w:rPr>
              <w:t xml:space="preserve"> </w:t>
            </w:r>
            <w:r w:rsidRPr="0006099A">
              <w:rPr>
                <w:rFonts w:ascii="Times New Roman" w:hAnsi="Times New Roman"/>
                <w:sz w:val="24"/>
                <w:szCs w:val="24"/>
                <w:lang w:val="fr-FR"/>
              </w:rPr>
              <w:t>7</w:t>
            </w:r>
          </w:p>
          <w:p w:rsidR="00C516DA" w:rsidRPr="0006099A" w:rsidRDefault="00C516DA" w:rsidP="00C516DA">
            <w:pPr>
              <w:autoSpaceDE w:val="0"/>
              <w:autoSpaceDN w:val="0"/>
              <w:adjustRightInd w:val="0"/>
              <w:spacing w:after="0" w:line="240" w:lineRule="auto"/>
              <w:jc w:val="both"/>
              <w:rPr>
                <w:rFonts w:ascii="Times New Roman" w:hAnsi="Times New Roman"/>
                <w:sz w:val="24"/>
                <w:szCs w:val="24"/>
                <w:lang w:val="fr-FR"/>
              </w:rPr>
            </w:pPr>
            <w:r w:rsidRPr="0006099A">
              <w:rPr>
                <w:rFonts w:ascii="Times New Roman" w:hAnsi="Times New Roman"/>
                <w:sz w:val="24"/>
                <w:szCs w:val="24"/>
                <w:lang w:val="fr-FR"/>
              </w:rPr>
              <w:t>46-41</w:t>
            </w:r>
            <w:r>
              <w:rPr>
                <w:rFonts w:ascii="Times New Roman" w:hAnsi="Times New Roman"/>
                <w:sz w:val="24"/>
                <w:szCs w:val="24"/>
                <w:lang w:val="fr-FR"/>
              </w:rPr>
              <w:t xml:space="preserve"> points </w:t>
            </w:r>
            <w:r w:rsidRPr="0006099A">
              <w:rPr>
                <w:rFonts w:ascii="Times New Roman" w:hAnsi="Times New Roman"/>
                <w:sz w:val="24"/>
                <w:szCs w:val="24"/>
                <w:lang w:val="fr-FR"/>
              </w:rPr>
              <w:t>=</w:t>
            </w:r>
            <w:r>
              <w:rPr>
                <w:rFonts w:ascii="Times New Roman" w:hAnsi="Times New Roman"/>
                <w:sz w:val="24"/>
                <w:szCs w:val="24"/>
                <w:lang w:val="fr-FR"/>
              </w:rPr>
              <w:t xml:space="preserve"> </w:t>
            </w:r>
            <w:r w:rsidRPr="0006099A">
              <w:rPr>
                <w:rFonts w:ascii="Times New Roman" w:hAnsi="Times New Roman"/>
                <w:sz w:val="24"/>
                <w:szCs w:val="24"/>
                <w:lang w:val="fr-FR"/>
              </w:rPr>
              <w:t>6</w:t>
            </w:r>
          </w:p>
          <w:p w:rsidR="00C516DA" w:rsidRPr="0006099A" w:rsidRDefault="00C516DA" w:rsidP="00C516DA">
            <w:pPr>
              <w:autoSpaceDE w:val="0"/>
              <w:autoSpaceDN w:val="0"/>
              <w:adjustRightInd w:val="0"/>
              <w:spacing w:after="0" w:line="240" w:lineRule="auto"/>
              <w:jc w:val="both"/>
              <w:rPr>
                <w:rFonts w:ascii="Times New Roman" w:hAnsi="Times New Roman"/>
                <w:sz w:val="24"/>
                <w:szCs w:val="24"/>
                <w:lang w:val="fr-FR"/>
              </w:rPr>
            </w:pPr>
            <w:r w:rsidRPr="0006099A">
              <w:rPr>
                <w:rFonts w:ascii="Times New Roman" w:hAnsi="Times New Roman"/>
                <w:sz w:val="24"/>
                <w:szCs w:val="24"/>
                <w:lang w:val="fr-FR"/>
              </w:rPr>
              <w:t>40-37</w:t>
            </w:r>
            <w:r>
              <w:rPr>
                <w:rFonts w:ascii="Times New Roman" w:hAnsi="Times New Roman"/>
                <w:sz w:val="24"/>
                <w:szCs w:val="24"/>
                <w:lang w:val="fr-FR"/>
              </w:rPr>
              <w:t xml:space="preserve"> points </w:t>
            </w:r>
            <w:r w:rsidRPr="0006099A">
              <w:rPr>
                <w:rFonts w:ascii="Times New Roman" w:hAnsi="Times New Roman"/>
                <w:sz w:val="24"/>
                <w:szCs w:val="24"/>
                <w:lang w:val="fr-FR"/>
              </w:rPr>
              <w:t>=</w:t>
            </w:r>
            <w:r>
              <w:rPr>
                <w:rFonts w:ascii="Times New Roman" w:hAnsi="Times New Roman"/>
                <w:sz w:val="24"/>
                <w:szCs w:val="24"/>
                <w:lang w:val="fr-FR"/>
              </w:rPr>
              <w:t xml:space="preserve"> </w:t>
            </w:r>
            <w:r w:rsidRPr="0006099A">
              <w:rPr>
                <w:rFonts w:ascii="Times New Roman" w:hAnsi="Times New Roman"/>
                <w:sz w:val="24"/>
                <w:szCs w:val="24"/>
                <w:lang w:val="fr-FR"/>
              </w:rPr>
              <w:t>5</w:t>
            </w:r>
          </w:p>
          <w:p w:rsidR="00C516DA" w:rsidRPr="0006099A" w:rsidRDefault="00C516DA" w:rsidP="00C516DA">
            <w:pPr>
              <w:autoSpaceDE w:val="0"/>
              <w:autoSpaceDN w:val="0"/>
              <w:adjustRightInd w:val="0"/>
              <w:spacing w:after="0" w:line="240" w:lineRule="auto"/>
              <w:jc w:val="both"/>
              <w:rPr>
                <w:rFonts w:ascii="Times New Roman" w:hAnsi="Times New Roman"/>
                <w:sz w:val="24"/>
                <w:szCs w:val="24"/>
                <w:lang w:val="fr-FR"/>
              </w:rPr>
            </w:pPr>
            <w:r w:rsidRPr="0006099A">
              <w:rPr>
                <w:rFonts w:ascii="Times New Roman" w:hAnsi="Times New Roman"/>
                <w:sz w:val="24"/>
                <w:szCs w:val="24"/>
                <w:lang w:val="fr-FR"/>
              </w:rPr>
              <w:t>36-31</w:t>
            </w:r>
            <w:r>
              <w:rPr>
                <w:rFonts w:ascii="Times New Roman" w:hAnsi="Times New Roman"/>
                <w:sz w:val="24"/>
                <w:szCs w:val="24"/>
                <w:lang w:val="fr-FR"/>
              </w:rPr>
              <w:t xml:space="preserve"> points </w:t>
            </w:r>
            <w:r w:rsidRPr="0006099A">
              <w:rPr>
                <w:rFonts w:ascii="Times New Roman" w:hAnsi="Times New Roman"/>
                <w:sz w:val="24"/>
                <w:szCs w:val="24"/>
                <w:lang w:val="fr-FR"/>
              </w:rPr>
              <w:t>=</w:t>
            </w:r>
            <w:r>
              <w:rPr>
                <w:rFonts w:ascii="Times New Roman" w:hAnsi="Times New Roman"/>
                <w:sz w:val="24"/>
                <w:szCs w:val="24"/>
                <w:lang w:val="fr-FR"/>
              </w:rPr>
              <w:t xml:space="preserve"> </w:t>
            </w:r>
            <w:r w:rsidRPr="0006099A">
              <w:rPr>
                <w:rFonts w:ascii="Times New Roman" w:hAnsi="Times New Roman"/>
                <w:sz w:val="24"/>
                <w:szCs w:val="24"/>
                <w:lang w:val="fr-FR"/>
              </w:rPr>
              <w:t>4</w:t>
            </w:r>
          </w:p>
          <w:p w:rsidR="00C516DA" w:rsidRPr="0006099A" w:rsidRDefault="00C516DA" w:rsidP="00C516DA">
            <w:pPr>
              <w:autoSpaceDE w:val="0"/>
              <w:autoSpaceDN w:val="0"/>
              <w:adjustRightInd w:val="0"/>
              <w:spacing w:after="0" w:line="240" w:lineRule="auto"/>
              <w:jc w:val="both"/>
              <w:rPr>
                <w:rFonts w:ascii="Times New Roman" w:hAnsi="Times New Roman"/>
                <w:sz w:val="24"/>
                <w:szCs w:val="24"/>
                <w:lang w:val="fr-FR"/>
              </w:rPr>
            </w:pPr>
            <w:r w:rsidRPr="0006099A">
              <w:rPr>
                <w:rFonts w:ascii="Times New Roman" w:hAnsi="Times New Roman"/>
                <w:sz w:val="24"/>
                <w:szCs w:val="24"/>
                <w:lang w:val="fr-FR"/>
              </w:rPr>
              <w:t>30-28</w:t>
            </w:r>
            <w:r>
              <w:rPr>
                <w:rFonts w:ascii="Times New Roman" w:hAnsi="Times New Roman"/>
                <w:sz w:val="24"/>
                <w:szCs w:val="24"/>
                <w:lang w:val="fr-FR"/>
              </w:rPr>
              <w:t xml:space="preserve"> points </w:t>
            </w:r>
            <w:r w:rsidRPr="0006099A">
              <w:rPr>
                <w:rFonts w:ascii="Times New Roman" w:hAnsi="Times New Roman"/>
                <w:sz w:val="24"/>
                <w:szCs w:val="24"/>
                <w:lang w:val="fr-FR"/>
              </w:rPr>
              <w:t>=</w:t>
            </w:r>
            <w:r>
              <w:rPr>
                <w:rFonts w:ascii="Times New Roman" w:hAnsi="Times New Roman"/>
                <w:sz w:val="24"/>
                <w:szCs w:val="24"/>
                <w:lang w:val="fr-FR"/>
              </w:rPr>
              <w:t xml:space="preserve"> </w:t>
            </w:r>
            <w:r w:rsidRPr="0006099A">
              <w:rPr>
                <w:rFonts w:ascii="Times New Roman" w:hAnsi="Times New Roman"/>
                <w:sz w:val="24"/>
                <w:szCs w:val="24"/>
                <w:lang w:val="fr-FR"/>
              </w:rPr>
              <w:t>3</w:t>
            </w:r>
          </w:p>
          <w:p w:rsidR="00C516DA" w:rsidRPr="0006099A" w:rsidRDefault="00C516DA" w:rsidP="00C516DA">
            <w:pPr>
              <w:autoSpaceDE w:val="0"/>
              <w:autoSpaceDN w:val="0"/>
              <w:adjustRightInd w:val="0"/>
              <w:spacing w:after="0" w:line="240" w:lineRule="auto"/>
              <w:jc w:val="both"/>
              <w:rPr>
                <w:rFonts w:ascii="Times New Roman" w:hAnsi="Times New Roman"/>
                <w:sz w:val="24"/>
                <w:szCs w:val="24"/>
                <w:lang w:val="fr-FR"/>
              </w:rPr>
            </w:pPr>
            <w:r w:rsidRPr="0006099A">
              <w:rPr>
                <w:rFonts w:ascii="Times New Roman" w:hAnsi="Times New Roman"/>
                <w:sz w:val="24"/>
                <w:szCs w:val="24"/>
                <w:lang w:val="fr-FR"/>
              </w:rPr>
              <w:t>27-22</w:t>
            </w:r>
            <w:r>
              <w:rPr>
                <w:rFonts w:ascii="Times New Roman" w:hAnsi="Times New Roman"/>
                <w:sz w:val="24"/>
                <w:szCs w:val="24"/>
                <w:lang w:val="fr-FR"/>
              </w:rPr>
              <w:t xml:space="preserve"> points </w:t>
            </w:r>
            <w:r w:rsidRPr="0006099A">
              <w:rPr>
                <w:rFonts w:ascii="Times New Roman" w:hAnsi="Times New Roman"/>
                <w:sz w:val="24"/>
                <w:szCs w:val="24"/>
                <w:lang w:val="fr-FR"/>
              </w:rPr>
              <w:t>=</w:t>
            </w:r>
            <w:r>
              <w:rPr>
                <w:rFonts w:ascii="Times New Roman" w:hAnsi="Times New Roman"/>
                <w:sz w:val="24"/>
                <w:szCs w:val="24"/>
                <w:lang w:val="fr-FR"/>
              </w:rPr>
              <w:t xml:space="preserve"> </w:t>
            </w:r>
            <w:r w:rsidRPr="0006099A">
              <w:rPr>
                <w:rFonts w:ascii="Times New Roman" w:hAnsi="Times New Roman"/>
                <w:sz w:val="24"/>
                <w:szCs w:val="24"/>
                <w:lang w:val="fr-FR"/>
              </w:rPr>
              <w:t>2</w:t>
            </w:r>
          </w:p>
          <w:p w:rsidR="00C516DA" w:rsidRPr="0006099A" w:rsidRDefault="00C516DA" w:rsidP="00C516DA">
            <w:pPr>
              <w:autoSpaceDE w:val="0"/>
              <w:autoSpaceDN w:val="0"/>
              <w:adjustRightInd w:val="0"/>
              <w:spacing w:after="120" w:line="240" w:lineRule="auto"/>
              <w:jc w:val="both"/>
              <w:rPr>
                <w:rFonts w:ascii="Times New Roman" w:hAnsi="Times New Roman"/>
                <w:sz w:val="24"/>
                <w:szCs w:val="24"/>
                <w:lang w:val="en-US"/>
              </w:rPr>
            </w:pPr>
            <w:r w:rsidRPr="0006099A">
              <w:rPr>
                <w:rFonts w:ascii="Times New Roman" w:hAnsi="Times New Roman"/>
                <w:sz w:val="24"/>
                <w:szCs w:val="24"/>
                <w:lang w:val="fr-FR"/>
              </w:rPr>
              <w:t>21 &amp; less</w:t>
            </w:r>
            <w:r>
              <w:rPr>
                <w:rFonts w:ascii="Times New Roman" w:hAnsi="Times New Roman"/>
                <w:sz w:val="24"/>
                <w:szCs w:val="24"/>
                <w:lang w:val="fr-FR"/>
              </w:rPr>
              <w:t xml:space="preserve"> </w:t>
            </w:r>
            <w:r w:rsidRPr="0006099A">
              <w:rPr>
                <w:rFonts w:ascii="Times New Roman" w:hAnsi="Times New Roman"/>
                <w:sz w:val="24"/>
                <w:szCs w:val="24"/>
                <w:lang w:val="fr-FR"/>
              </w:rPr>
              <w:t>=</w:t>
            </w:r>
            <w:r>
              <w:rPr>
                <w:rFonts w:ascii="Times New Roman" w:hAnsi="Times New Roman"/>
                <w:sz w:val="24"/>
                <w:szCs w:val="24"/>
                <w:lang w:val="fr-FR"/>
              </w:rPr>
              <w:t xml:space="preserve"> </w:t>
            </w:r>
            <w:r w:rsidRPr="0006099A">
              <w:rPr>
                <w:rFonts w:ascii="Times New Roman" w:hAnsi="Times New Roman"/>
                <w:sz w:val="24"/>
                <w:szCs w:val="24"/>
                <w:lang w:val="fr-FR"/>
              </w:rPr>
              <w:t>1</w:t>
            </w:r>
          </w:p>
          <w:p w:rsidR="00C516DA" w:rsidRDefault="00C516DA" w:rsidP="00C516DA">
            <w:pPr>
              <w:autoSpaceDE w:val="0"/>
              <w:autoSpaceDN w:val="0"/>
              <w:adjustRightInd w:val="0"/>
              <w:spacing w:after="120" w:line="240" w:lineRule="auto"/>
              <w:jc w:val="both"/>
              <w:rPr>
                <w:rFonts w:ascii="Times New Roman" w:hAnsi="Times New Roman"/>
                <w:bCs/>
                <w:sz w:val="24"/>
                <w:szCs w:val="24"/>
                <w:lang w:val="en-US"/>
              </w:rPr>
            </w:pPr>
            <w:r w:rsidRPr="00A972A1">
              <w:rPr>
                <w:rFonts w:ascii="Times New Roman" w:hAnsi="Times New Roman"/>
                <w:bCs/>
                <w:sz w:val="24"/>
                <w:szCs w:val="24"/>
                <w:lang w:val="en-US"/>
              </w:rPr>
              <w:t xml:space="preserve">Should a student get </w:t>
            </w:r>
            <w:r>
              <w:rPr>
                <w:rFonts w:ascii="Times New Roman" w:hAnsi="Times New Roman"/>
                <w:bCs/>
                <w:sz w:val="24"/>
                <w:szCs w:val="24"/>
                <w:lang w:val="en-US"/>
              </w:rPr>
              <w:t>8 or higher as her cumulative grade</w:t>
            </w:r>
            <w:r w:rsidRPr="00A972A1">
              <w:rPr>
                <w:rFonts w:ascii="Times New Roman" w:hAnsi="Times New Roman"/>
                <w:bCs/>
                <w:sz w:val="24"/>
                <w:szCs w:val="24"/>
                <w:lang w:val="en-US"/>
              </w:rPr>
              <w:t>, she is excused from taking the exam</w:t>
            </w:r>
            <w:r w:rsidRPr="00A972A1">
              <w:rPr>
                <w:rFonts w:ascii="Times New Roman" w:hAnsi="Times New Roman"/>
                <w:sz w:val="24"/>
                <w:szCs w:val="24"/>
                <w:lang w:val="en-US"/>
              </w:rPr>
              <w:t xml:space="preserve">. </w:t>
            </w:r>
            <w:r w:rsidRPr="00AF421F">
              <w:rPr>
                <w:rFonts w:ascii="Times New Roman" w:hAnsi="Times New Roman"/>
                <w:bCs/>
                <w:sz w:val="24"/>
                <w:szCs w:val="24"/>
                <w:lang w:val="en-US"/>
              </w:rPr>
              <w:t>Those who get 7 as their cumulative grade or less must take an exam.</w:t>
            </w:r>
          </w:p>
          <w:p w:rsidR="00C516DA" w:rsidRPr="007756CE" w:rsidRDefault="00C516DA" w:rsidP="00C516DA">
            <w:pPr>
              <w:shd w:val="clear" w:color="auto" w:fill="FFFFCC"/>
              <w:autoSpaceDE w:val="0"/>
              <w:autoSpaceDN w:val="0"/>
              <w:adjustRightInd w:val="0"/>
              <w:spacing w:after="120" w:line="240" w:lineRule="auto"/>
              <w:jc w:val="both"/>
              <w:rPr>
                <w:rFonts w:ascii="Times New Roman" w:hAnsi="Times New Roman"/>
                <w:b/>
                <w:sz w:val="24"/>
                <w:szCs w:val="24"/>
                <w:lang w:val="en-US"/>
              </w:rPr>
            </w:pPr>
            <w:r w:rsidRPr="007756CE">
              <w:rPr>
                <w:rFonts w:ascii="Times New Roman" w:hAnsi="Times New Roman"/>
                <w:b/>
                <w:sz w:val="24"/>
                <w:szCs w:val="24"/>
                <w:lang w:val="en-US"/>
              </w:rPr>
              <w:t>Final assessment methods include exam.</w:t>
            </w:r>
          </w:p>
          <w:p w:rsidR="00C516DA" w:rsidRPr="0006099A" w:rsidRDefault="00C516DA" w:rsidP="00C516DA">
            <w:pPr>
              <w:autoSpaceDE w:val="0"/>
              <w:autoSpaceDN w:val="0"/>
              <w:adjustRightInd w:val="0"/>
              <w:spacing w:after="120" w:line="240" w:lineRule="auto"/>
              <w:jc w:val="both"/>
              <w:rPr>
                <w:rFonts w:ascii="Times New Roman" w:hAnsi="Times New Roman"/>
                <w:sz w:val="24"/>
                <w:szCs w:val="24"/>
                <w:lang w:val="en-US"/>
              </w:rPr>
            </w:pPr>
            <w:r w:rsidRPr="0006099A">
              <w:rPr>
                <w:rFonts w:ascii="Times New Roman" w:hAnsi="Times New Roman"/>
                <w:sz w:val="24"/>
                <w:szCs w:val="24"/>
                <w:lang w:val="en-US"/>
              </w:rPr>
              <w:t xml:space="preserve">The </w:t>
            </w:r>
            <w:r w:rsidRPr="00AF421F">
              <w:rPr>
                <w:rFonts w:ascii="Times New Roman" w:hAnsi="Times New Roman"/>
                <w:b/>
                <w:sz w:val="24"/>
                <w:szCs w:val="24"/>
                <w:lang w:val="en-US"/>
              </w:rPr>
              <w:t>exam</w:t>
            </w:r>
            <w:r w:rsidRPr="0006099A">
              <w:rPr>
                <w:rFonts w:ascii="Times New Roman" w:hAnsi="Times New Roman"/>
                <w:sz w:val="24"/>
                <w:szCs w:val="24"/>
                <w:lang w:val="en-US"/>
              </w:rPr>
              <w:t xml:space="preserve"> is a </w:t>
            </w:r>
            <w:r w:rsidRPr="00AF421F">
              <w:rPr>
                <w:rFonts w:ascii="Times New Roman" w:hAnsi="Times New Roman"/>
                <w:sz w:val="24"/>
                <w:szCs w:val="24"/>
                <w:lang w:val="en-US"/>
              </w:rPr>
              <w:t>written assignment</w:t>
            </w:r>
            <w:r w:rsidRPr="0006099A">
              <w:rPr>
                <w:rFonts w:ascii="Times New Roman" w:hAnsi="Times New Roman"/>
                <w:sz w:val="24"/>
                <w:szCs w:val="24"/>
                <w:lang w:val="en-US"/>
              </w:rPr>
              <w:t xml:space="preserve"> </w:t>
            </w:r>
            <w:r>
              <w:rPr>
                <w:rFonts w:ascii="Times New Roman" w:hAnsi="Times New Roman"/>
                <w:sz w:val="24"/>
                <w:szCs w:val="24"/>
                <w:lang w:val="en-US"/>
              </w:rPr>
              <w:t>which</w:t>
            </w:r>
            <w:r w:rsidRPr="0006099A">
              <w:rPr>
                <w:rFonts w:ascii="Times New Roman" w:hAnsi="Times New Roman"/>
                <w:sz w:val="24"/>
                <w:szCs w:val="24"/>
                <w:lang w:val="en-US"/>
              </w:rPr>
              <w:t xml:space="preserve"> consists of questions (and a format) similar to the Block1 and Block2 seminar questions.</w:t>
            </w:r>
          </w:p>
          <w:p w:rsidR="00C516DA" w:rsidRDefault="00C516DA" w:rsidP="00C516DA">
            <w:pPr>
              <w:autoSpaceDE w:val="0"/>
              <w:autoSpaceDN w:val="0"/>
              <w:adjustRightInd w:val="0"/>
              <w:spacing w:after="120" w:line="240" w:lineRule="auto"/>
              <w:jc w:val="both"/>
              <w:rPr>
                <w:rFonts w:ascii="Times New Roman" w:hAnsi="Times New Roman"/>
                <w:sz w:val="24"/>
                <w:szCs w:val="24"/>
                <w:lang w:val="en-US"/>
              </w:rPr>
            </w:pPr>
            <w:r w:rsidRPr="0006099A">
              <w:rPr>
                <w:rFonts w:ascii="Times New Roman" w:hAnsi="Times New Roman"/>
                <w:sz w:val="24"/>
                <w:szCs w:val="24"/>
                <w:lang w:val="en-US"/>
              </w:rPr>
              <w:t xml:space="preserve">The formula for the </w:t>
            </w:r>
            <w:r w:rsidRPr="007756CE">
              <w:rPr>
                <w:rFonts w:ascii="Times New Roman" w:hAnsi="Times New Roman"/>
                <w:b/>
                <w:sz w:val="24"/>
                <w:szCs w:val="24"/>
                <w:lang w:val="en-US"/>
              </w:rPr>
              <w:t>final grade</w:t>
            </w:r>
            <w:r w:rsidRPr="0006099A">
              <w:rPr>
                <w:rFonts w:ascii="Times New Roman" w:hAnsi="Times New Roman"/>
                <w:sz w:val="24"/>
                <w:szCs w:val="24"/>
                <w:lang w:val="en-US"/>
              </w:rPr>
              <w:t xml:space="preserve"> for the course</w:t>
            </w:r>
            <w:r>
              <w:rPr>
                <w:rFonts w:ascii="Times New Roman" w:hAnsi="Times New Roman"/>
                <w:sz w:val="24"/>
                <w:szCs w:val="24"/>
                <w:lang w:val="en-US"/>
              </w:rPr>
              <w:t xml:space="preserve"> is </w:t>
            </w:r>
            <w:r w:rsidRPr="007756CE">
              <w:rPr>
                <w:rFonts w:ascii="Times New Roman" w:hAnsi="Times New Roman"/>
                <w:b/>
                <w:sz w:val="24"/>
                <w:szCs w:val="24"/>
                <w:lang w:val="en-US"/>
              </w:rPr>
              <w:t>0.65</w:t>
            </w:r>
            <w:r w:rsidRPr="0006099A">
              <w:rPr>
                <w:rFonts w:ascii="Times New Roman" w:hAnsi="Times New Roman"/>
                <w:sz w:val="24"/>
                <w:szCs w:val="24"/>
                <w:lang w:val="en-US"/>
              </w:rPr>
              <w:t xml:space="preserve"> * </w:t>
            </w:r>
            <w:proofErr w:type="spellStart"/>
            <w:r w:rsidRPr="0006099A">
              <w:rPr>
                <w:rFonts w:ascii="Times New Roman" w:hAnsi="Times New Roman"/>
                <w:sz w:val="24"/>
                <w:szCs w:val="24"/>
                <w:lang w:val="en-US"/>
              </w:rPr>
              <w:t>cumul.grade</w:t>
            </w:r>
            <w:proofErr w:type="spellEnd"/>
            <w:r w:rsidRPr="0006099A">
              <w:rPr>
                <w:rFonts w:ascii="Times New Roman" w:hAnsi="Times New Roman"/>
                <w:sz w:val="24"/>
                <w:szCs w:val="24"/>
                <w:lang w:val="en-US"/>
              </w:rPr>
              <w:t xml:space="preserve"> + </w:t>
            </w:r>
            <w:r w:rsidRPr="007756CE">
              <w:rPr>
                <w:rFonts w:ascii="Times New Roman" w:hAnsi="Times New Roman"/>
                <w:b/>
                <w:sz w:val="24"/>
                <w:szCs w:val="24"/>
                <w:lang w:val="en-US"/>
              </w:rPr>
              <w:t>0.35</w:t>
            </w:r>
            <w:r w:rsidRPr="0006099A">
              <w:rPr>
                <w:rFonts w:ascii="Times New Roman" w:hAnsi="Times New Roman"/>
                <w:sz w:val="24"/>
                <w:szCs w:val="24"/>
                <w:lang w:val="en-US"/>
              </w:rPr>
              <w:t xml:space="preserve"> * exam</w:t>
            </w:r>
            <w:r>
              <w:rPr>
                <w:rFonts w:ascii="Times New Roman" w:hAnsi="Times New Roman"/>
                <w:sz w:val="24"/>
                <w:szCs w:val="24"/>
                <w:lang w:val="en-US"/>
              </w:rPr>
              <w:t xml:space="preserve"> </w:t>
            </w:r>
            <w:r w:rsidRPr="0006099A">
              <w:rPr>
                <w:rFonts w:ascii="Times New Roman" w:hAnsi="Times New Roman"/>
                <w:sz w:val="24"/>
                <w:szCs w:val="24"/>
                <w:lang w:val="en-US"/>
              </w:rPr>
              <w:t>grade.</w:t>
            </w:r>
          </w:p>
          <w:p w:rsidR="00C516DA" w:rsidRPr="0006099A" w:rsidRDefault="00C516DA" w:rsidP="00C516DA">
            <w:pPr>
              <w:shd w:val="clear" w:color="auto" w:fill="FFFFCC"/>
              <w:autoSpaceDE w:val="0"/>
              <w:autoSpaceDN w:val="0"/>
              <w:adjustRightInd w:val="0"/>
              <w:spacing w:after="120" w:line="240" w:lineRule="auto"/>
              <w:jc w:val="both"/>
              <w:rPr>
                <w:rFonts w:ascii="Times New Roman" w:hAnsi="Times New Roman"/>
                <w:b/>
                <w:sz w:val="24"/>
                <w:szCs w:val="24"/>
                <w:lang w:val="en-US"/>
              </w:rPr>
            </w:pPr>
            <w:r w:rsidRPr="0006099A">
              <w:rPr>
                <w:rFonts w:ascii="Times New Roman" w:hAnsi="Times New Roman"/>
                <w:b/>
                <w:sz w:val="24"/>
                <w:szCs w:val="24"/>
                <w:lang w:val="en-US"/>
              </w:rPr>
              <w:t>Policy towards absenteeism</w:t>
            </w:r>
          </w:p>
          <w:p w:rsidR="00C42A27" w:rsidRDefault="00C516DA" w:rsidP="00C516DA">
            <w:pPr>
              <w:tabs>
                <w:tab w:val="left" w:pos="284"/>
              </w:tabs>
              <w:spacing w:after="0" w:line="240" w:lineRule="auto"/>
              <w:jc w:val="both"/>
              <w:rPr>
                <w:rFonts w:ascii="Times New Roman" w:eastAsiaTheme="minorHAnsi" w:hAnsi="Times New Roman"/>
                <w:sz w:val="24"/>
                <w:szCs w:val="24"/>
                <w:lang w:val="en-US"/>
              </w:rPr>
            </w:pPr>
            <w:r w:rsidRPr="0006099A">
              <w:rPr>
                <w:rFonts w:ascii="Times New Roman" w:hAnsi="Times New Roman"/>
                <w:sz w:val="24"/>
                <w:szCs w:val="24"/>
                <w:lang w:val="en-US"/>
              </w:rPr>
              <w:t xml:space="preserve">Up to one missed seminar per Block (except Revision test) is accepted.  More than one missed classed per Block must be approved by the Study office decision based on legitimate excuse for absence (illness </w:t>
            </w:r>
            <w:proofErr w:type="spellStart"/>
            <w:r w:rsidRPr="0006099A">
              <w:rPr>
                <w:rFonts w:ascii="Times New Roman" w:hAnsi="Times New Roman"/>
                <w:sz w:val="24"/>
                <w:szCs w:val="24"/>
                <w:lang w:val="en-US"/>
              </w:rPr>
              <w:t>etc</w:t>
            </w:r>
            <w:proofErr w:type="spellEnd"/>
            <w:r w:rsidRPr="0006099A">
              <w:rPr>
                <w:rFonts w:ascii="Times New Roman" w:hAnsi="Times New Roman"/>
                <w:sz w:val="24"/>
                <w:szCs w:val="24"/>
                <w:lang w:val="en-US"/>
              </w:rPr>
              <w:t>). Student can catch up classed missed due to a legitimate excuse by submitting essays for Block 1 and essays for Block2 (based on compulsory literature). Half classes are missed in Block 1 (4 classes) and Block 2 (3 classes) for whatever reason, student is subject to tak</w:t>
            </w:r>
            <w:r>
              <w:rPr>
                <w:rFonts w:ascii="Times New Roman" w:hAnsi="Times New Roman"/>
                <w:sz w:val="24"/>
                <w:szCs w:val="24"/>
                <w:lang w:val="en-US"/>
              </w:rPr>
              <w:t>ing</w:t>
            </w:r>
            <w:r w:rsidRPr="0006099A">
              <w:rPr>
                <w:rFonts w:ascii="Times New Roman" w:hAnsi="Times New Roman"/>
                <w:sz w:val="24"/>
                <w:szCs w:val="24"/>
                <w:lang w:val="en-US"/>
              </w:rPr>
              <w:t xml:space="preserve"> </w:t>
            </w:r>
            <w:r>
              <w:rPr>
                <w:rFonts w:ascii="Times New Roman" w:hAnsi="Times New Roman"/>
                <w:sz w:val="24"/>
                <w:szCs w:val="24"/>
                <w:lang w:val="en-US"/>
              </w:rPr>
              <w:t>the</w:t>
            </w:r>
            <w:r w:rsidRPr="0006099A">
              <w:rPr>
                <w:rFonts w:ascii="Times New Roman" w:hAnsi="Times New Roman"/>
                <w:sz w:val="24"/>
                <w:szCs w:val="24"/>
                <w:lang w:val="en-US"/>
              </w:rPr>
              <w:t xml:space="preserve"> exam</w:t>
            </w:r>
            <w:r>
              <w:rPr>
                <w:rFonts w:ascii="Times New Roman" w:hAnsi="Times New Roman"/>
                <w:sz w:val="24"/>
                <w:szCs w:val="24"/>
                <w:lang w:val="en-US"/>
              </w:rPr>
              <w:t xml:space="preserve"> no matter which cumulative grade she gets.</w:t>
            </w:r>
          </w:p>
        </w:tc>
      </w:tr>
      <w:tr w:rsidR="00C42A27" w:rsidRPr="00C516D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516DA" w:rsidRPr="00076E2F" w:rsidRDefault="00C516DA" w:rsidP="00C516DA">
            <w:pPr>
              <w:spacing w:after="0" w:line="240" w:lineRule="auto"/>
              <w:rPr>
                <w:rFonts w:ascii="Times New Roman" w:eastAsiaTheme="minorHAnsi" w:hAnsi="Times New Roman"/>
                <w:sz w:val="24"/>
                <w:szCs w:val="24"/>
                <w:u w:val="single"/>
                <w:lang w:val="en-US"/>
              </w:rPr>
            </w:pPr>
            <w:r w:rsidRPr="00076E2F">
              <w:rPr>
                <w:rFonts w:ascii="Times New Roman" w:eastAsiaTheme="minorHAnsi" w:hAnsi="Times New Roman"/>
                <w:sz w:val="24"/>
                <w:szCs w:val="24"/>
                <w:u w:val="single"/>
                <w:lang w:val="en-US"/>
              </w:rPr>
              <w:t xml:space="preserve">Mandatory </w:t>
            </w:r>
          </w:p>
          <w:p w:rsidR="00C516DA" w:rsidRPr="00D2527B" w:rsidRDefault="00C516DA" w:rsidP="00C516DA">
            <w:pPr>
              <w:numPr>
                <w:ilvl w:val="0"/>
                <w:numId w:val="6"/>
              </w:numPr>
              <w:spacing w:before="100" w:beforeAutospacing="1" w:after="100" w:afterAutospacing="1" w:line="240" w:lineRule="auto"/>
              <w:rPr>
                <w:rFonts w:ascii="Times New Roman" w:hAnsi="Times New Roman"/>
                <w:sz w:val="24"/>
                <w:szCs w:val="24"/>
                <w:lang w:val="en-US"/>
              </w:rPr>
            </w:pPr>
            <w:r w:rsidRPr="00ED6E87">
              <w:rPr>
                <w:rFonts w:ascii="Times New Roman" w:hAnsi="Times New Roman"/>
                <w:sz w:val="24"/>
                <w:szCs w:val="24"/>
                <w:lang w:val="en-US"/>
              </w:rPr>
              <w:t>The Oxford Handbook of International Relations / Edited by Christian Reus-</w:t>
            </w:r>
            <w:proofErr w:type="spellStart"/>
            <w:r w:rsidRPr="00ED6E87">
              <w:rPr>
                <w:rFonts w:ascii="Times New Roman" w:hAnsi="Times New Roman"/>
                <w:sz w:val="24"/>
                <w:szCs w:val="24"/>
                <w:lang w:val="en-US"/>
              </w:rPr>
              <w:t>Smit</w:t>
            </w:r>
            <w:proofErr w:type="spellEnd"/>
            <w:r w:rsidRPr="00ED6E87">
              <w:rPr>
                <w:rFonts w:ascii="Times New Roman" w:hAnsi="Times New Roman"/>
                <w:sz w:val="24"/>
                <w:szCs w:val="24"/>
                <w:lang w:val="en-US"/>
              </w:rPr>
              <w:t xml:space="preserve"> and Duncan </w:t>
            </w:r>
            <w:proofErr w:type="spellStart"/>
            <w:r w:rsidRPr="00ED6E87">
              <w:rPr>
                <w:rFonts w:ascii="Times New Roman" w:hAnsi="Times New Roman"/>
                <w:sz w:val="24"/>
                <w:szCs w:val="24"/>
                <w:lang w:val="en-US"/>
              </w:rPr>
              <w:t>Snidal</w:t>
            </w:r>
            <w:proofErr w:type="spellEnd"/>
            <w:r w:rsidRPr="00ED6E87">
              <w:rPr>
                <w:rFonts w:ascii="Times New Roman" w:hAnsi="Times New Roman"/>
                <w:sz w:val="24"/>
                <w:szCs w:val="24"/>
                <w:lang w:val="en-US"/>
              </w:rPr>
              <w:t xml:space="preserve">. - </w:t>
            </w:r>
            <w:proofErr w:type="spellStart"/>
            <w:r w:rsidRPr="00ED6E87">
              <w:rPr>
                <w:rFonts w:ascii="Times New Roman" w:hAnsi="Times New Roman"/>
                <w:sz w:val="24"/>
                <w:szCs w:val="24"/>
                <w:lang w:val="en-US"/>
              </w:rPr>
              <w:t>Oxfrod</w:t>
            </w:r>
            <w:proofErr w:type="spellEnd"/>
            <w:r w:rsidRPr="00ED6E87">
              <w:rPr>
                <w:rFonts w:ascii="Times New Roman" w:hAnsi="Times New Roman"/>
                <w:sz w:val="24"/>
                <w:szCs w:val="24"/>
                <w:lang w:val="en-US"/>
              </w:rPr>
              <w:t xml:space="preserve"> University Press, 2008. </w:t>
            </w:r>
            <w:r w:rsidRPr="00D2527B">
              <w:rPr>
                <w:rFonts w:ascii="Times New Roman" w:hAnsi="Times New Roman"/>
                <w:sz w:val="24"/>
                <w:szCs w:val="24"/>
                <w:lang w:val="en-US"/>
              </w:rPr>
              <w:t xml:space="preserve">ISBN: 978019921932 – </w:t>
            </w:r>
            <w:r>
              <w:rPr>
                <w:rFonts w:ascii="Times New Roman" w:hAnsi="Times New Roman"/>
                <w:sz w:val="24"/>
                <w:szCs w:val="24"/>
                <w:lang w:val="en-US"/>
              </w:rPr>
              <w:t>Available at</w:t>
            </w:r>
            <w:r w:rsidRPr="00D2527B">
              <w:rPr>
                <w:rFonts w:ascii="Times New Roman" w:hAnsi="Times New Roman"/>
                <w:sz w:val="24"/>
                <w:szCs w:val="24"/>
                <w:lang w:val="en-US"/>
              </w:rPr>
              <w:t xml:space="preserve">: </w:t>
            </w:r>
            <w:hyperlink r:id="rId9" w:tgtFrame="_blank" w:history="1">
              <w:r w:rsidRPr="00D2527B">
                <w:rPr>
                  <w:rStyle w:val="ab"/>
                  <w:rFonts w:ascii="Times New Roman" w:hAnsi="Times New Roman"/>
                  <w:sz w:val="24"/>
                  <w:szCs w:val="24"/>
                  <w:lang w:val="en-US"/>
                </w:rPr>
                <w:t>http://proxylibrary.hse.ru:2089/view/10.1093/oxfordhb/9780199219322.001.0001/oxfordhb-9780199219322?rskey=9y5eVE&amp;result=3Critical</w:t>
              </w:r>
            </w:hyperlink>
            <w:r w:rsidRPr="00D2527B">
              <w:rPr>
                <w:rFonts w:ascii="Times New Roman" w:hAnsi="Times New Roman"/>
                <w:sz w:val="24"/>
                <w:szCs w:val="24"/>
                <w:lang w:val="en-US"/>
              </w:rPr>
              <w:t xml:space="preserve"> </w:t>
            </w:r>
          </w:p>
          <w:p w:rsidR="00C516DA" w:rsidRPr="00ED6E87" w:rsidRDefault="00C516DA" w:rsidP="00C516DA">
            <w:pPr>
              <w:numPr>
                <w:ilvl w:val="0"/>
                <w:numId w:val="6"/>
              </w:numPr>
              <w:spacing w:before="100" w:beforeAutospacing="1" w:after="100" w:afterAutospacing="1" w:line="240" w:lineRule="auto"/>
              <w:rPr>
                <w:rFonts w:ascii="Times New Roman" w:hAnsi="Times New Roman"/>
                <w:sz w:val="24"/>
                <w:szCs w:val="24"/>
                <w:lang w:val="en-US"/>
              </w:rPr>
            </w:pPr>
            <w:r w:rsidRPr="00ED6E87">
              <w:rPr>
                <w:rFonts w:ascii="Times New Roman" w:hAnsi="Times New Roman"/>
                <w:sz w:val="24"/>
                <w:szCs w:val="24"/>
                <w:lang w:val="en-US"/>
              </w:rPr>
              <w:lastRenderedPageBreak/>
              <w:t xml:space="preserve">Security </w:t>
            </w:r>
            <w:proofErr w:type="gramStart"/>
            <w:r w:rsidRPr="00ED6E87">
              <w:rPr>
                <w:rFonts w:ascii="Times New Roman" w:hAnsi="Times New Roman"/>
                <w:sz w:val="24"/>
                <w:szCs w:val="24"/>
                <w:lang w:val="en-US"/>
              </w:rPr>
              <w:t>Studies :</w:t>
            </w:r>
            <w:proofErr w:type="gramEnd"/>
            <w:r w:rsidRPr="00ED6E87">
              <w:rPr>
                <w:rFonts w:ascii="Times New Roman" w:hAnsi="Times New Roman"/>
                <w:sz w:val="24"/>
                <w:szCs w:val="24"/>
                <w:lang w:val="en-US"/>
              </w:rPr>
              <w:t xml:space="preserve"> An Introduction. / Peoples, Columba, Vaughan-Williams, Nick. - 2nd ed. </w:t>
            </w:r>
            <w:proofErr w:type="gramStart"/>
            <w:r w:rsidRPr="00ED6E87">
              <w:rPr>
                <w:rFonts w:ascii="Times New Roman" w:hAnsi="Times New Roman"/>
                <w:sz w:val="24"/>
                <w:szCs w:val="24"/>
                <w:lang w:val="en-US"/>
              </w:rPr>
              <w:t>London :</w:t>
            </w:r>
            <w:proofErr w:type="gramEnd"/>
            <w:r w:rsidRPr="00ED6E87">
              <w:rPr>
                <w:rFonts w:ascii="Times New Roman" w:hAnsi="Times New Roman"/>
                <w:sz w:val="24"/>
                <w:szCs w:val="24"/>
                <w:lang w:val="en-US"/>
              </w:rPr>
              <w:t xml:space="preserve"> </w:t>
            </w:r>
            <w:proofErr w:type="spellStart"/>
            <w:r w:rsidRPr="00ED6E87">
              <w:rPr>
                <w:rFonts w:ascii="Times New Roman" w:hAnsi="Times New Roman"/>
                <w:sz w:val="24"/>
                <w:szCs w:val="24"/>
                <w:lang w:val="en-US"/>
              </w:rPr>
              <w:t>Routledge</w:t>
            </w:r>
            <w:proofErr w:type="spellEnd"/>
            <w:r w:rsidRPr="00ED6E87">
              <w:rPr>
                <w:rFonts w:ascii="Times New Roman" w:hAnsi="Times New Roman"/>
                <w:sz w:val="24"/>
                <w:szCs w:val="24"/>
                <w:lang w:val="en-US"/>
              </w:rPr>
              <w:t xml:space="preserve">. 2015 </w:t>
            </w:r>
            <w:r>
              <w:rPr>
                <w:rFonts w:ascii="Times New Roman" w:hAnsi="Times New Roman"/>
                <w:sz w:val="24"/>
                <w:szCs w:val="24"/>
                <w:lang w:val="en-US"/>
              </w:rPr>
              <w:t>–</w:t>
            </w:r>
            <w:r w:rsidRPr="00ED6E87">
              <w:rPr>
                <w:rFonts w:ascii="Times New Roman" w:hAnsi="Times New Roman"/>
                <w:sz w:val="24"/>
                <w:szCs w:val="24"/>
                <w:lang w:val="en-US"/>
              </w:rPr>
              <w:t xml:space="preserve"> </w:t>
            </w:r>
            <w:r>
              <w:rPr>
                <w:rFonts w:ascii="Times New Roman" w:hAnsi="Times New Roman"/>
                <w:sz w:val="24"/>
                <w:szCs w:val="24"/>
                <w:lang w:val="en-US"/>
              </w:rPr>
              <w:t>Available at</w:t>
            </w:r>
            <w:r w:rsidRPr="00ED6E87">
              <w:rPr>
                <w:rFonts w:ascii="Times New Roman" w:hAnsi="Times New Roman"/>
                <w:sz w:val="24"/>
                <w:szCs w:val="24"/>
                <w:lang w:val="en-US"/>
              </w:rPr>
              <w:t xml:space="preserve">: </w:t>
            </w:r>
            <w:hyperlink r:id="rId10" w:tgtFrame="_blank" w:history="1">
              <w:r w:rsidRPr="00ED6E87">
                <w:rPr>
                  <w:rStyle w:val="ab"/>
                  <w:rFonts w:ascii="Times New Roman" w:hAnsi="Times New Roman"/>
                  <w:sz w:val="24"/>
                  <w:szCs w:val="24"/>
                  <w:lang w:val="en-US"/>
                </w:rPr>
                <w:t>http://eds.a.ebscohost.com/eds/ebookviewer/ebook/bmxlYmtfXzgzNzk0MF9fQU41?sid=50c68d5b-d6be-4a1d-ae6b-a53065f16d82@sdc-v-sessmgr06&amp;vid=11&amp;format=EB&amp;rid=1</w:t>
              </w:r>
            </w:hyperlink>
          </w:p>
          <w:p w:rsidR="00C516DA" w:rsidRDefault="00C516DA" w:rsidP="00C516DA">
            <w:pPr>
              <w:spacing w:after="0" w:line="240" w:lineRule="auto"/>
              <w:rPr>
                <w:rFonts w:ascii="Times New Roman" w:eastAsiaTheme="minorHAnsi" w:hAnsi="Times New Roman"/>
                <w:sz w:val="24"/>
                <w:szCs w:val="24"/>
                <w:u w:val="single"/>
              </w:rPr>
            </w:pPr>
            <w:r w:rsidRPr="00076E2F">
              <w:rPr>
                <w:rFonts w:ascii="Times New Roman" w:eastAsiaTheme="minorHAnsi" w:hAnsi="Times New Roman"/>
                <w:sz w:val="24"/>
                <w:szCs w:val="24"/>
                <w:u w:val="single"/>
                <w:lang w:val="en-US"/>
              </w:rPr>
              <w:t>Optional</w:t>
            </w:r>
          </w:p>
          <w:p w:rsidR="00C516DA" w:rsidRPr="00D2527B" w:rsidRDefault="00C516DA" w:rsidP="00C516DA">
            <w:pPr>
              <w:numPr>
                <w:ilvl w:val="0"/>
                <w:numId w:val="7"/>
              </w:numPr>
              <w:spacing w:before="100" w:beforeAutospacing="1" w:after="100" w:afterAutospacing="1" w:line="240" w:lineRule="auto"/>
              <w:rPr>
                <w:rFonts w:ascii="Times New Roman" w:hAnsi="Times New Roman"/>
                <w:sz w:val="24"/>
                <w:szCs w:val="24"/>
                <w:lang w:val="en-US"/>
              </w:rPr>
            </w:pPr>
            <w:r w:rsidRPr="00ED6E87">
              <w:rPr>
                <w:rFonts w:ascii="Times New Roman" w:hAnsi="Times New Roman"/>
                <w:sz w:val="24"/>
                <w:szCs w:val="24"/>
                <w:lang w:val="en-US"/>
              </w:rPr>
              <w:t xml:space="preserve">International Relations Theory for the Twenty-first Century: An Introduction / By: Griffiths, Martin; Craig </w:t>
            </w:r>
            <w:proofErr w:type="spellStart"/>
            <w:r w:rsidRPr="00ED6E87">
              <w:rPr>
                <w:rFonts w:ascii="Times New Roman" w:hAnsi="Times New Roman"/>
                <w:sz w:val="24"/>
                <w:szCs w:val="24"/>
                <w:lang w:val="en-US"/>
              </w:rPr>
              <w:t>Fowlie</w:t>
            </w:r>
            <w:proofErr w:type="spellEnd"/>
            <w:r w:rsidRPr="00ED6E87">
              <w:rPr>
                <w:rFonts w:ascii="Times New Roman" w:hAnsi="Times New Roman"/>
                <w:sz w:val="24"/>
                <w:szCs w:val="24"/>
                <w:lang w:val="en-US"/>
              </w:rPr>
              <w:t xml:space="preserve">. - </w:t>
            </w:r>
            <w:proofErr w:type="spellStart"/>
            <w:r w:rsidRPr="00ED6E87">
              <w:rPr>
                <w:rFonts w:ascii="Times New Roman" w:hAnsi="Times New Roman"/>
                <w:sz w:val="24"/>
                <w:szCs w:val="24"/>
                <w:lang w:val="en-US"/>
              </w:rPr>
              <w:t>Routledge</w:t>
            </w:r>
            <w:proofErr w:type="spellEnd"/>
            <w:r w:rsidRPr="00ED6E87">
              <w:rPr>
                <w:rFonts w:ascii="Times New Roman" w:hAnsi="Times New Roman"/>
                <w:sz w:val="24"/>
                <w:szCs w:val="24"/>
                <w:lang w:val="en-US"/>
              </w:rPr>
              <w:t xml:space="preserve">, 2007. </w:t>
            </w:r>
            <w:r w:rsidRPr="00D2527B">
              <w:rPr>
                <w:rFonts w:ascii="Times New Roman" w:hAnsi="Times New Roman"/>
                <w:sz w:val="24"/>
                <w:szCs w:val="24"/>
                <w:lang w:val="en-US"/>
              </w:rPr>
              <w:t xml:space="preserve">ISBN: 978-0-415-38075-1 – </w:t>
            </w:r>
            <w:r>
              <w:rPr>
                <w:rFonts w:ascii="Times New Roman" w:hAnsi="Times New Roman"/>
                <w:sz w:val="24"/>
                <w:szCs w:val="24"/>
                <w:lang w:val="en-US"/>
              </w:rPr>
              <w:t>Available at</w:t>
            </w:r>
            <w:r w:rsidRPr="00D2527B">
              <w:rPr>
                <w:rFonts w:ascii="Times New Roman" w:hAnsi="Times New Roman"/>
                <w:sz w:val="24"/>
                <w:szCs w:val="24"/>
                <w:lang w:val="en-US"/>
              </w:rPr>
              <w:t xml:space="preserve">: </w:t>
            </w:r>
            <w:hyperlink r:id="rId11" w:tgtFrame="_blank" w:history="1">
              <w:r w:rsidRPr="00D2527B">
                <w:rPr>
                  <w:rStyle w:val="ab"/>
                  <w:rFonts w:ascii="Times New Roman" w:hAnsi="Times New Roman"/>
                  <w:sz w:val="24"/>
                  <w:szCs w:val="24"/>
                  <w:lang w:val="en-US"/>
                </w:rPr>
                <w:t>https://ebookcentral.proquest.com/lib/hselibrary-ebooks/detail.action?docID=325137</w:t>
              </w:r>
            </w:hyperlink>
          </w:p>
          <w:p w:rsidR="00C516DA" w:rsidRPr="00D2527B" w:rsidRDefault="00C516DA" w:rsidP="00C516DA">
            <w:pPr>
              <w:numPr>
                <w:ilvl w:val="0"/>
                <w:numId w:val="7"/>
              </w:numPr>
              <w:spacing w:before="100" w:beforeAutospacing="1" w:after="100" w:afterAutospacing="1" w:line="240" w:lineRule="auto"/>
              <w:rPr>
                <w:rFonts w:ascii="Times New Roman" w:hAnsi="Times New Roman"/>
                <w:sz w:val="24"/>
                <w:szCs w:val="24"/>
                <w:lang w:val="en-US"/>
              </w:rPr>
            </w:pPr>
            <w:r w:rsidRPr="00ED6E87">
              <w:rPr>
                <w:rFonts w:ascii="Times New Roman" w:hAnsi="Times New Roman"/>
                <w:sz w:val="24"/>
                <w:szCs w:val="24"/>
                <w:lang w:val="en-US"/>
              </w:rPr>
              <w:t xml:space="preserve">The Oxford Handbook of the International Relations of Asia / Edited by </w:t>
            </w:r>
            <w:proofErr w:type="spellStart"/>
            <w:r w:rsidRPr="00ED6E87">
              <w:rPr>
                <w:rFonts w:ascii="Times New Roman" w:hAnsi="Times New Roman"/>
                <w:sz w:val="24"/>
                <w:szCs w:val="24"/>
                <w:lang w:val="en-US"/>
              </w:rPr>
              <w:t>Saadia</w:t>
            </w:r>
            <w:proofErr w:type="spellEnd"/>
            <w:r w:rsidRPr="00ED6E87">
              <w:rPr>
                <w:rFonts w:ascii="Times New Roman" w:hAnsi="Times New Roman"/>
                <w:sz w:val="24"/>
                <w:szCs w:val="24"/>
                <w:lang w:val="en-US"/>
              </w:rPr>
              <w:t xml:space="preserve"> </w:t>
            </w:r>
            <w:proofErr w:type="spellStart"/>
            <w:r w:rsidRPr="00ED6E87">
              <w:rPr>
                <w:rFonts w:ascii="Times New Roman" w:hAnsi="Times New Roman"/>
                <w:sz w:val="24"/>
                <w:szCs w:val="24"/>
                <w:lang w:val="en-US"/>
              </w:rPr>
              <w:t>Pekkanen</w:t>
            </w:r>
            <w:proofErr w:type="spellEnd"/>
            <w:r w:rsidRPr="00ED6E87">
              <w:rPr>
                <w:rFonts w:ascii="Times New Roman" w:hAnsi="Times New Roman"/>
                <w:sz w:val="24"/>
                <w:szCs w:val="24"/>
                <w:lang w:val="en-US"/>
              </w:rPr>
              <w:t xml:space="preserve">, John </w:t>
            </w:r>
            <w:proofErr w:type="spellStart"/>
            <w:r w:rsidRPr="00ED6E87">
              <w:rPr>
                <w:rFonts w:ascii="Times New Roman" w:hAnsi="Times New Roman"/>
                <w:sz w:val="24"/>
                <w:szCs w:val="24"/>
                <w:lang w:val="en-US"/>
              </w:rPr>
              <w:t>Ravenhill</w:t>
            </w:r>
            <w:proofErr w:type="spellEnd"/>
            <w:r w:rsidRPr="00ED6E87">
              <w:rPr>
                <w:rFonts w:ascii="Times New Roman" w:hAnsi="Times New Roman"/>
                <w:sz w:val="24"/>
                <w:szCs w:val="24"/>
                <w:lang w:val="en-US"/>
              </w:rPr>
              <w:t xml:space="preserve">, and Rosemary Foot. - </w:t>
            </w:r>
            <w:proofErr w:type="spellStart"/>
            <w:r w:rsidRPr="00ED6E87">
              <w:rPr>
                <w:rFonts w:ascii="Times New Roman" w:hAnsi="Times New Roman"/>
                <w:sz w:val="24"/>
                <w:szCs w:val="24"/>
                <w:lang w:val="en-US"/>
              </w:rPr>
              <w:t>Oxfrod</w:t>
            </w:r>
            <w:proofErr w:type="spellEnd"/>
            <w:r w:rsidRPr="00ED6E87">
              <w:rPr>
                <w:rFonts w:ascii="Times New Roman" w:hAnsi="Times New Roman"/>
                <w:sz w:val="24"/>
                <w:szCs w:val="24"/>
                <w:lang w:val="en-US"/>
              </w:rPr>
              <w:t xml:space="preserve"> University Press, 2014. </w:t>
            </w:r>
            <w:r w:rsidRPr="00D2527B">
              <w:rPr>
                <w:rFonts w:ascii="Times New Roman" w:hAnsi="Times New Roman"/>
                <w:sz w:val="24"/>
                <w:szCs w:val="24"/>
                <w:lang w:val="en-US"/>
              </w:rPr>
              <w:t xml:space="preserve">ISBN: 9780199916245 – </w:t>
            </w:r>
            <w:r>
              <w:rPr>
                <w:rFonts w:ascii="Times New Roman" w:hAnsi="Times New Roman"/>
                <w:sz w:val="24"/>
                <w:szCs w:val="24"/>
                <w:lang w:val="en-US"/>
              </w:rPr>
              <w:t>Available at</w:t>
            </w:r>
            <w:r w:rsidRPr="00D2527B">
              <w:rPr>
                <w:rFonts w:ascii="Times New Roman" w:hAnsi="Times New Roman"/>
                <w:sz w:val="24"/>
                <w:szCs w:val="24"/>
                <w:lang w:val="en-US"/>
              </w:rPr>
              <w:t xml:space="preserve">: </w:t>
            </w:r>
            <w:hyperlink r:id="rId12" w:tgtFrame="_blank" w:history="1">
              <w:r w:rsidRPr="00D2527B">
                <w:rPr>
                  <w:rStyle w:val="ab"/>
                  <w:rFonts w:ascii="Times New Roman" w:hAnsi="Times New Roman"/>
                  <w:sz w:val="24"/>
                  <w:szCs w:val="24"/>
                  <w:lang w:val="en-US"/>
                </w:rPr>
                <w:t>http://proxylibrary.hse.ru:2089/view/10.1093/oxfordhb/9780199916245.001.0001/oxfordhb-9780199916245?rskey=ASzrcc&amp;result=76</w:t>
              </w:r>
            </w:hyperlink>
          </w:p>
          <w:p w:rsidR="00C516DA" w:rsidRPr="00D2527B" w:rsidRDefault="00C516DA" w:rsidP="00C516DA">
            <w:pPr>
              <w:numPr>
                <w:ilvl w:val="0"/>
                <w:numId w:val="7"/>
              </w:numPr>
              <w:spacing w:before="100" w:beforeAutospacing="1" w:after="100" w:afterAutospacing="1" w:line="240" w:lineRule="auto"/>
              <w:rPr>
                <w:rFonts w:ascii="Times New Roman" w:hAnsi="Times New Roman"/>
                <w:sz w:val="24"/>
                <w:szCs w:val="24"/>
                <w:lang w:val="en-US"/>
              </w:rPr>
            </w:pPr>
            <w:r w:rsidRPr="00ED6E87">
              <w:rPr>
                <w:rFonts w:ascii="Times New Roman" w:hAnsi="Times New Roman"/>
                <w:sz w:val="24"/>
                <w:szCs w:val="24"/>
                <w:lang w:val="en-US"/>
              </w:rPr>
              <w:t xml:space="preserve">Security Studies: An Introduction / By: Williams, Paul; Craig </w:t>
            </w:r>
            <w:proofErr w:type="spellStart"/>
            <w:r w:rsidRPr="00ED6E87">
              <w:rPr>
                <w:rFonts w:ascii="Times New Roman" w:hAnsi="Times New Roman"/>
                <w:sz w:val="24"/>
                <w:szCs w:val="24"/>
                <w:lang w:val="en-US"/>
              </w:rPr>
              <w:t>Fowlie</w:t>
            </w:r>
            <w:proofErr w:type="spellEnd"/>
            <w:r w:rsidRPr="00ED6E87">
              <w:rPr>
                <w:rFonts w:ascii="Times New Roman" w:hAnsi="Times New Roman"/>
                <w:sz w:val="24"/>
                <w:szCs w:val="24"/>
                <w:lang w:val="en-US"/>
              </w:rPr>
              <w:t xml:space="preserve">. - </w:t>
            </w:r>
            <w:proofErr w:type="spellStart"/>
            <w:r w:rsidRPr="00ED6E87">
              <w:rPr>
                <w:rFonts w:ascii="Times New Roman" w:hAnsi="Times New Roman"/>
                <w:sz w:val="24"/>
                <w:szCs w:val="24"/>
                <w:lang w:val="en-US"/>
              </w:rPr>
              <w:t>Routledge</w:t>
            </w:r>
            <w:proofErr w:type="spellEnd"/>
            <w:r w:rsidRPr="00ED6E87">
              <w:rPr>
                <w:rFonts w:ascii="Times New Roman" w:hAnsi="Times New Roman"/>
                <w:sz w:val="24"/>
                <w:szCs w:val="24"/>
                <w:lang w:val="en-US"/>
              </w:rPr>
              <w:t xml:space="preserve">, 2008. </w:t>
            </w:r>
            <w:r w:rsidRPr="00D2527B">
              <w:rPr>
                <w:rFonts w:ascii="Times New Roman" w:hAnsi="Times New Roman"/>
                <w:sz w:val="24"/>
                <w:szCs w:val="24"/>
                <w:lang w:val="en-US"/>
              </w:rPr>
              <w:t xml:space="preserve">ISBN: 978-0-415-42561-2 – </w:t>
            </w:r>
            <w:r>
              <w:rPr>
                <w:rFonts w:ascii="Times New Roman" w:hAnsi="Times New Roman"/>
                <w:sz w:val="24"/>
                <w:szCs w:val="24"/>
                <w:lang w:val="en-US"/>
              </w:rPr>
              <w:t>Available at</w:t>
            </w:r>
            <w:r w:rsidRPr="00D2527B">
              <w:rPr>
                <w:rFonts w:ascii="Times New Roman" w:hAnsi="Times New Roman"/>
                <w:sz w:val="24"/>
                <w:szCs w:val="24"/>
                <w:lang w:val="en-US"/>
              </w:rPr>
              <w:t xml:space="preserve">: </w:t>
            </w:r>
            <w:hyperlink r:id="rId13" w:tgtFrame="_blank" w:history="1">
              <w:r w:rsidRPr="00D2527B">
                <w:rPr>
                  <w:rStyle w:val="ab"/>
                  <w:rFonts w:ascii="Times New Roman" w:hAnsi="Times New Roman"/>
                  <w:sz w:val="24"/>
                  <w:szCs w:val="24"/>
                  <w:lang w:val="en-US"/>
                </w:rPr>
                <w:t>https://ebookcentral.proquest.com/lib/hselibrary-ebooks/detail.action?docID=348449</w:t>
              </w:r>
            </w:hyperlink>
          </w:p>
          <w:p w:rsidR="00C42A27" w:rsidRDefault="00C516DA" w:rsidP="00C516DA">
            <w:pPr>
              <w:spacing w:after="0" w:line="240" w:lineRule="auto"/>
              <w:rPr>
                <w:rFonts w:ascii="Times New Roman" w:eastAsiaTheme="minorHAnsi" w:hAnsi="Times New Roman"/>
                <w:sz w:val="24"/>
                <w:szCs w:val="24"/>
                <w:lang w:val="en-US"/>
              </w:rPr>
            </w:pPr>
            <w:r w:rsidRPr="00ED6E87">
              <w:rPr>
                <w:rFonts w:ascii="Times New Roman" w:hAnsi="Times New Roman"/>
                <w:sz w:val="24"/>
                <w:szCs w:val="24"/>
                <w:lang w:val="en-US"/>
              </w:rPr>
              <w:t>The Oxford Handbook of National Security</w:t>
            </w:r>
            <w:bookmarkStart w:id="0" w:name="_GoBack"/>
            <w:bookmarkEnd w:id="0"/>
            <w:r w:rsidRPr="00ED6E87">
              <w:rPr>
                <w:rFonts w:ascii="Times New Roman" w:hAnsi="Times New Roman"/>
                <w:sz w:val="24"/>
                <w:szCs w:val="24"/>
                <w:lang w:val="en-US"/>
              </w:rPr>
              <w:t xml:space="preserve"> Intelligence / Edited by Loch K. Johnson. - </w:t>
            </w:r>
            <w:proofErr w:type="spellStart"/>
            <w:r w:rsidRPr="00ED6E87">
              <w:rPr>
                <w:rFonts w:ascii="Times New Roman" w:hAnsi="Times New Roman"/>
                <w:sz w:val="24"/>
                <w:szCs w:val="24"/>
                <w:lang w:val="en-US"/>
              </w:rPr>
              <w:t>Oxfrod</w:t>
            </w:r>
            <w:proofErr w:type="spellEnd"/>
            <w:r w:rsidRPr="00ED6E87">
              <w:rPr>
                <w:rFonts w:ascii="Times New Roman" w:hAnsi="Times New Roman"/>
                <w:sz w:val="24"/>
                <w:szCs w:val="24"/>
                <w:lang w:val="en-US"/>
              </w:rPr>
              <w:t xml:space="preserve"> University Press, 2010. </w:t>
            </w:r>
            <w:r w:rsidRPr="00D2527B">
              <w:rPr>
                <w:rFonts w:ascii="Times New Roman" w:hAnsi="Times New Roman"/>
                <w:sz w:val="24"/>
                <w:szCs w:val="24"/>
                <w:lang w:val="en-US"/>
              </w:rPr>
              <w:t xml:space="preserve">ISBN: 9780195375886 – </w:t>
            </w:r>
            <w:r>
              <w:rPr>
                <w:rFonts w:ascii="Times New Roman" w:hAnsi="Times New Roman"/>
                <w:sz w:val="24"/>
                <w:szCs w:val="24"/>
                <w:lang w:val="en-US"/>
              </w:rPr>
              <w:t>Available at</w:t>
            </w:r>
            <w:r w:rsidRPr="00D2527B">
              <w:rPr>
                <w:rFonts w:ascii="Times New Roman" w:hAnsi="Times New Roman"/>
                <w:sz w:val="24"/>
                <w:szCs w:val="24"/>
                <w:lang w:val="en-US"/>
              </w:rPr>
              <w:t xml:space="preserve">: </w:t>
            </w:r>
            <w:hyperlink r:id="rId14" w:tgtFrame="_blank" w:history="1">
              <w:r w:rsidRPr="00D2527B">
                <w:rPr>
                  <w:rStyle w:val="ab"/>
                  <w:rFonts w:ascii="Times New Roman" w:hAnsi="Times New Roman"/>
                  <w:sz w:val="24"/>
                  <w:szCs w:val="24"/>
                  <w:lang w:val="en-US"/>
                </w:rPr>
                <w:t>http://proxylibrary.hse.ru:2089/view/10.1093/oxfordhb/9780195375886.001.0001/oxfordhb-9780195375886?rskey=U2DVKA&amp;result=46</w:t>
              </w:r>
            </w:hyperlink>
          </w:p>
        </w:tc>
      </w:tr>
      <w:tr w:rsidR="00C42A27" w:rsidRPr="00C516D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516DA" w:rsidRPr="003E3808" w:rsidRDefault="00C516DA" w:rsidP="00C516DA">
            <w:pPr>
              <w:autoSpaceDE w:val="0"/>
              <w:autoSpaceDN w:val="0"/>
              <w:adjustRightInd w:val="0"/>
              <w:spacing w:after="0" w:line="240" w:lineRule="auto"/>
              <w:jc w:val="both"/>
              <w:rPr>
                <w:rFonts w:ascii="Times New Roman" w:hAnsi="Times New Roman"/>
                <w:sz w:val="24"/>
                <w:szCs w:val="24"/>
                <w:lang w:val="en-US"/>
              </w:rPr>
            </w:pPr>
            <w:r w:rsidRPr="003E3808">
              <w:rPr>
                <w:rFonts w:ascii="Times New Roman" w:hAnsi="Times New Roman"/>
                <w:sz w:val="24"/>
                <w:szCs w:val="24"/>
                <w:lang w:val="en-US"/>
              </w:rPr>
              <w:t xml:space="preserve">Dr. Anna A. DEKALCHUK: </w:t>
            </w:r>
            <w:hyperlink r:id="rId15" w:history="1">
              <w:r w:rsidRPr="003E3808">
                <w:rPr>
                  <w:rStyle w:val="ab"/>
                  <w:rFonts w:ascii="Times New Roman" w:hAnsi="Times New Roman"/>
                  <w:sz w:val="24"/>
                  <w:szCs w:val="24"/>
                  <w:lang w:val="en-US"/>
                </w:rPr>
                <w:t>adekalchuk@hse.ru</w:t>
              </w:r>
            </w:hyperlink>
            <w:r w:rsidRPr="003E3808">
              <w:rPr>
                <w:rFonts w:ascii="Times New Roman" w:hAnsi="Times New Roman"/>
                <w:sz w:val="24"/>
                <w:szCs w:val="24"/>
                <w:lang w:val="en-US"/>
              </w:rPr>
              <w:t>.</w:t>
            </w:r>
          </w:p>
          <w:p w:rsidR="00C42A27" w:rsidRDefault="00C516DA" w:rsidP="00C516DA">
            <w:pPr>
              <w:spacing w:after="0" w:line="240" w:lineRule="auto"/>
              <w:rPr>
                <w:rFonts w:ascii="Times New Roman" w:eastAsiaTheme="minorHAnsi" w:hAnsi="Times New Roman"/>
                <w:sz w:val="24"/>
                <w:szCs w:val="24"/>
                <w:lang w:val="en-US"/>
              </w:rPr>
            </w:pPr>
            <w:r w:rsidRPr="003E3808">
              <w:rPr>
                <w:rFonts w:ascii="Times New Roman" w:hAnsi="Times New Roman"/>
                <w:sz w:val="24"/>
                <w:szCs w:val="24"/>
                <w:lang w:val="en-US"/>
              </w:rPr>
              <w:t xml:space="preserve">Dr. Vera AGEEVA: </w:t>
            </w:r>
            <w:hyperlink r:id="rId16" w:history="1">
              <w:r w:rsidRPr="003E3808">
                <w:rPr>
                  <w:rStyle w:val="ab"/>
                  <w:rFonts w:ascii="Times New Roman" w:hAnsi="Times New Roman"/>
                  <w:sz w:val="24"/>
                  <w:szCs w:val="24"/>
                  <w:lang w:val="en-US"/>
                </w:rPr>
                <w:t>vageeva@hse.ru</w:t>
              </w:r>
            </w:hyperlink>
            <w:r w:rsidRPr="003E3808">
              <w:rPr>
                <w:rFonts w:ascii="Times New Roman" w:hAnsi="Times New Roman"/>
                <w:sz w:val="24"/>
                <w:szCs w:val="24"/>
                <w:lang w:val="en-US"/>
              </w:rPr>
              <w:t>.</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484" w:rsidRDefault="003A0484" w:rsidP="00F31F02">
      <w:pPr>
        <w:spacing w:after="0" w:line="240" w:lineRule="auto"/>
      </w:pPr>
      <w:r>
        <w:separator/>
      </w:r>
    </w:p>
  </w:endnote>
  <w:endnote w:type="continuationSeparator" w:id="0">
    <w:p w:rsidR="003A0484" w:rsidRDefault="003A0484"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484" w:rsidRDefault="003A0484" w:rsidP="00F31F02">
      <w:pPr>
        <w:spacing w:after="0" w:line="240" w:lineRule="auto"/>
      </w:pPr>
      <w:r>
        <w:separator/>
      </w:r>
    </w:p>
  </w:footnote>
  <w:footnote w:type="continuationSeparator" w:id="0">
    <w:p w:rsidR="003A0484" w:rsidRDefault="003A0484" w:rsidP="00F31F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8F0"/>
    <w:multiLevelType w:val="hybridMultilevel"/>
    <w:tmpl w:val="06BE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332286"/>
    <w:multiLevelType w:val="hybridMultilevel"/>
    <w:tmpl w:val="5A107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D72392"/>
    <w:multiLevelType w:val="multilevel"/>
    <w:tmpl w:val="B7FCC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0C35FD"/>
    <w:multiLevelType w:val="multilevel"/>
    <w:tmpl w:val="F5183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5">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16FD6"/>
    <w:rsid w:val="001269F5"/>
    <w:rsid w:val="00227878"/>
    <w:rsid w:val="002376BB"/>
    <w:rsid w:val="0033665B"/>
    <w:rsid w:val="00350F7A"/>
    <w:rsid w:val="00360ED6"/>
    <w:rsid w:val="003A0484"/>
    <w:rsid w:val="004621E2"/>
    <w:rsid w:val="004B1D7A"/>
    <w:rsid w:val="004D242D"/>
    <w:rsid w:val="004E303F"/>
    <w:rsid w:val="00554AD8"/>
    <w:rsid w:val="0057785A"/>
    <w:rsid w:val="00581152"/>
    <w:rsid w:val="00613DCA"/>
    <w:rsid w:val="00644510"/>
    <w:rsid w:val="006A0D74"/>
    <w:rsid w:val="006F1B3F"/>
    <w:rsid w:val="007A2171"/>
    <w:rsid w:val="00925F7A"/>
    <w:rsid w:val="009F6FE5"/>
    <w:rsid w:val="00B5254A"/>
    <w:rsid w:val="00C42A27"/>
    <w:rsid w:val="00C516DA"/>
    <w:rsid w:val="00D4693C"/>
    <w:rsid w:val="00D640A5"/>
    <w:rsid w:val="00D85442"/>
    <w:rsid w:val="00D95D7E"/>
    <w:rsid w:val="00DB57AC"/>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unhideWhenUsed/>
    <w:rsid w:val="009F6FE5"/>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Hyperlink"/>
    <w:basedOn w:val="a1"/>
    <w:uiPriority w:val="99"/>
    <w:unhideWhenUsed/>
    <w:rsid w:val="00C516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bookcentral.proquest.com/lib/hselibrary-ebooks/detail.action?docID=3484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oxylibrary.hse.ru:2089/view/10.1093/oxfordhb/9780199916245.001.0001/oxfordhb-9780199916245?rskey=ASzrcc&amp;result=7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geeva@hs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bookcentral.proquest.com/lib/hselibrary-ebooks/detail.action?docID=325137" TargetMode="External"/><Relationship Id="rId5" Type="http://schemas.openxmlformats.org/officeDocument/2006/relationships/settings" Target="settings.xml"/><Relationship Id="rId15" Type="http://schemas.openxmlformats.org/officeDocument/2006/relationships/hyperlink" Target="mailto:adekalchuk@hse.ru" TargetMode="External"/><Relationship Id="rId10" Type="http://schemas.openxmlformats.org/officeDocument/2006/relationships/hyperlink" Target="http://eds.a.ebscohost.com/eds/ebookviewer/ebook/bmxlYmtfXzgzNzk0MF9fQU41?sid=50c68d5b-d6be-4a1d-ae6b-a53065f16d82@sdc-v-sessmgr06&amp;vid=11&amp;format=EB&amp;rid=1" TargetMode="External"/><Relationship Id="rId4" Type="http://schemas.microsoft.com/office/2007/relationships/stylesWithEffects" Target="stylesWithEffects.xml"/><Relationship Id="rId9" Type="http://schemas.openxmlformats.org/officeDocument/2006/relationships/hyperlink" Target="http://proxylibrary.hse.ru:2089/view/10.1093/oxfordhb/9780199219322.001.0001/oxfordhb-9780199219322?rskey=9y5eVE&amp;result=3Critical" TargetMode="External"/><Relationship Id="rId14" Type="http://schemas.openxmlformats.org/officeDocument/2006/relationships/hyperlink" Target="http://proxylibrary.hse.ru:2089/view/10.1093/oxfordhb/9780195375886.001.0001/oxfordhb-9780195375886?rskey=U2DVKA&amp;result=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B06B7-BF63-4953-88DA-E06FFF22F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Князева Светлана Алексеевна</cp:lastModifiedBy>
  <cp:revision>4</cp:revision>
  <cp:lastPrinted>2018-03-13T09:40:00Z</cp:lastPrinted>
  <dcterms:created xsi:type="dcterms:W3CDTF">2018-03-13T09:46:00Z</dcterms:created>
  <dcterms:modified xsi:type="dcterms:W3CDTF">2019-03-01T14:40:00Z</dcterms:modified>
</cp:coreProperties>
</file>