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7B2E5F" w:rsidRDefault="00C42A27" w:rsidP="007B2E5F">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br/>
      </w: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7B2E5F">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Business Ethics</w:t>
            </w:r>
          </w:p>
        </w:tc>
      </w:tr>
      <w:tr w:rsidR="00C42A27" w:rsidRPr="007B2E5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Management</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Core</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None</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54</w:t>
            </w:r>
          </w:p>
        </w:tc>
        <w:tc>
          <w:tcPr>
            <w:tcW w:w="2410" w:type="dxa"/>
            <w:tcBorders>
              <w:top w:val="single" w:sz="4" w:space="0" w:color="auto"/>
              <w:left w:val="single" w:sz="4" w:space="0" w:color="auto"/>
              <w:bottom w:val="single" w:sz="4" w:space="0" w:color="auto"/>
              <w:right w:val="single" w:sz="4" w:space="0" w:color="auto"/>
            </w:tcBorders>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98</w:t>
            </w:r>
          </w:p>
        </w:tc>
        <w:tc>
          <w:tcPr>
            <w:tcW w:w="2552" w:type="dxa"/>
            <w:tcBorders>
              <w:top w:val="single" w:sz="4" w:space="0" w:color="auto"/>
              <w:left w:val="single" w:sz="4" w:space="0" w:color="auto"/>
              <w:bottom w:val="single" w:sz="4" w:space="0" w:color="auto"/>
              <w:right w:val="single" w:sz="4" w:space="0" w:color="auto"/>
            </w:tcBorders>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C42A27" w:rsidRPr="00730C8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B2E5F">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goal of this course is to prepare students to solve ethical dilemmas in business, to acquaint students with common ethical dilemmas in business, and approaches to developing ethical solutions, as well as to develop skills of arguing for ethical decisions and proper objectives to unethical activities.</w:t>
            </w:r>
          </w:p>
        </w:tc>
      </w:tr>
      <w:tr w:rsidR="00C42A27" w:rsidRPr="00730C8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B2E5F" w:rsidP="007B2E5F">
            <w:pPr>
              <w:pStyle w:val="a1"/>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be able to propose managerial decisions and evaluate the consequences of managerial decisions</w:t>
            </w:r>
          </w:p>
          <w:p w:rsidR="007B2E5F" w:rsidRPr="007B2E5F" w:rsidRDefault="007B2E5F" w:rsidP="007B2E5F">
            <w:pPr>
              <w:pStyle w:val="a1"/>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to be able to </w:t>
            </w:r>
            <w:proofErr w:type="gramStart"/>
            <w:r>
              <w:rPr>
                <w:rFonts w:ascii="Times New Roman" w:eastAsiaTheme="minorHAnsi" w:hAnsi="Times New Roman"/>
                <w:sz w:val="24"/>
                <w:szCs w:val="24"/>
                <w:lang w:val="en-US"/>
              </w:rPr>
              <w:t>take into account</w:t>
            </w:r>
            <w:proofErr w:type="gramEnd"/>
            <w:r>
              <w:rPr>
                <w:rFonts w:ascii="Times New Roman" w:eastAsiaTheme="minorHAnsi" w:hAnsi="Times New Roman"/>
                <w:sz w:val="24"/>
                <w:szCs w:val="24"/>
                <w:lang w:val="en-US"/>
              </w:rPr>
              <w:t xml:space="preserve"> the consequence of managerial decisions and actions from the point of view of social responsibility</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2E5F" w:rsidRPr="0070329B" w:rsidRDefault="007B2E5F" w:rsidP="007B2E5F">
            <w:pPr>
              <w:pStyle w:val="a"/>
              <w:numPr>
                <w:ilvl w:val="0"/>
                <w:numId w:val="6"/>
              </w:numPr>
              <w:jc w:val="both"/>
              <w:rPr>
                <w:szCs w:val="24"/>
              </w:rPr>
            </w:pPr>
            <w:proofErr w:type="spellStart"/>
            <w:r w:rsidRPr="0070329B">
              <w:rPr>
                <w:szCs w:val="24"/>
              </w:rPr>
              <w:t>Utilitarianism</w:t>
            </w:r>
            <w:proofErr w:type="spellEnd"/>
            <w:r w:rsidRPr="0070329B">
              <w:rPr>
                <w:szCs w:val="24"/>
              </w:rPr>
              <w:t xml:space="preserve"> </w:t>
            </w:r>
          </w:p>
          <w:p w:rsidR="007B2E5F" w:rsidRPr="0070329B" w:rsidRDefault="007B2E5F" w:rsidP="007B2E5F">
            <w:pPr>
              <w:pStyle w:val="a"/>
              <w:numPr>
                <w:ilvl w:val="0"/>
                <w:numId w:val="6"/>
              </w:numPr>
              <w:jc w:val="both"/>
              <w:rPr>
                <w:szCs w:val="24"/>
              </w:rPr>
            </w:pPr>
            <w:proofErr w:type="spellStart"/>
            <w:r w:rsidRPr="0070329B">
              <w:rPr>
                <w:szCs w:val="24"/>
              </w:rPr>
              <w:t>Deontology</w:t>
            </w:r>
            <w:proofErr w:type="spellEnd"/>
          </w:p>
          <w:p w:rsidR="007B2E5F" w:rsidRPr="0070329B" w:rsidRDefault="007B2E5F" w:rsidP="007B2E5F">
            <w:pPr>
              <w:pStyle w:val="a"/>
              <w:numPr>
                <w:ilvl w:val="0"/>
                <w:numId w:val="6"/>
              </w:numPr>
              <w:jc w:val="both"/>
              <w:rPr>
                <w:szCs w:val="24"/>
              </w:rPr>
            </w:pPr>
            <w:proofErr w:type="spellStart"/>
            <w:r w:rsidRPr="0070329B">
              <w:rPr>
                <w:szCs w:val="24"/>
              </w:rPr>
              <w:t>Discrimination</w:t>
            </w:r>
            <w:proofErr w:type="spellEnd"/>
          </w:p>
          <w:p w:rsidR="007B2E5F" w:rsidRPr="0070329B" w:rsidRDefault="007B2E5F" w:rsidP="007B2E5F">
            <w:pPr>
              <w:pStyle w:val="a"/>
              <w:numPr>
                <w:ilvl w:val="0"/>
                <w:numId w:val="6"/>
              </w:numPr>
              <w:jc w:val="both"/>
              <w:rPr>
                <w:szCs w:val="24"/>
              </w:rPr>
            </w:pPr>
            <w:proofErr w:type="spellStart"/>
            <w:r w:rsidRPr="0070329B">
              <w:rPr>
                <w:szCs w:val="24"/>
              </w:rPr>
              <w:t>Business</w:t>
            </w:r>
            <w:proofErr w:type="spellEnd"/>
            <w:r w:rsidRPr="0070329B">
              <w:rPr>
                <w:szCs w:val="24"/>
              </w:rPr>
              <w:t xml:space="preserve"> </w:t>
            </w:r>
            <w:proofErr w:type="spellStart"/>
            <w:r w:rsidRPr="0070329B">
              <w:rPr>
                <w:szCs w:val="24"/>
              </w:rPr>
              <w:t>and</w:t>
            </w:r>
            <w:proofErr w:type="spellEnd"/>
            <w:r w:rsidRPr="0070329B">
              <w:rPr>
                <w:szCs w:val="24"/>
              </w:rPr>
              <w:t xml:space="preserve"> </w:t>
            </w:r>
            <w:proofErr w:type="spellStart"/>
            <w:r w:rsidRPr="0070329B">
              <w:rPr>
                <w:szCs w:val="24"/>
              </w:rPr>
              <w:t>animal</w:t>
            </w:r>
            <w:proofErr w:type="spellEnd"/>
            <w:r w:rsidRPr="0070329B">
              <w:rPr>
                <w:szCs w:val="24"/>
              </w:rPr>
              <w:t xml:space="preserve"> </w:t>
            </w:r>
            <w:proofErr w:type="spellStart"/>
            <w:r w:rsidRPr="0070329B">
              <w:rPr>
                <w:szCs w:val="24"/>
              </w:rPr>
              <w:t>rights</w:t>
            </w:r>
            <w:proofErr w:type="spellEnd"/>
          </w:p>
          <w:p w:rsidR="007B2E5F" w:rsidRPr="0070329B" w:rsidRDefault="007B2E5F" w:rsidP="007B2E5F">
            <w:pPr>
              <w:pStyle w:val="a"/>
              <w:numPr>
                <w:ilvl w:val="0"/>
                <w:numId w:val="6"/>
              </w:numPr>
              <w:jc w:val="both"/>
              <w:rPr>
                <w:szCs w:val="24"/>
              </w:rPr>
            </w:pPr>
            <w:proofErr w:type="spellStart"/>
            <w:r w:rsidRPr="0070329B">
              <w:rPr>
                <w:szCs w:val="24"/>
              </w:rPr>
              <w:t>Virtue</w:t>
            </w:r>
            <w:proofErr w:type="spellEnd"/>
            <w:r w:rsidRPr="0070329B">
              <w:rPr>
                <w:szCs w:val="24"/>
              </w:rPr>
              <w:t xml:space="preserve"> </w:t>
            </w:r>
            <w:proofErr w:type="spellStart"/>
            <w:r w:rsidRPr="0070329B">
              <w:rPr>
                <w:szCs w:val="24"/>
              </w:rPr>
              <w:t>ethics</w:t>
            </w:r>
            <w:proofErr w:type="spellEnd"/>
            <w:r w:rsidRPr="0070329B">
              <w:rPr>
                <w:szCs w:val="24"/>
              </w:rPr>
              <w:t xml:space="preserve"> </w:t>
            </w:r>
          </w:p>
          <w:p w:rsidR="007B2E5F" w:rsidRPr="0070329B" w:rsidRDefault="007B2E5F" w:rsidP="007B2E5F">
            <w:pPr>
              <w:pStyle w:val="a"/>
              <w:numPr>
                <w:ilvl w:val="0"/>
                <w:numId w:val="6"/>
              </w:numPr>
              <w:jc w:val="both"/>
              <w:rPr>
                <w:szCs w:val="24"/>
              </w:rPr>
            </w:pPr>
            <w:proofErr w:type="spellStart"/>
            <w:r w:rsidRPr="0070329B">
              <w:rPr>
                <w:szCs w:val="24"/>
              </w:rPr>
              <w:t>Evolutionary</w:t>
            </w:r>
            <w:proofErr w:type="spellEnd"/>
            <w:r w:rsidRPr="0070329B">
              <w:rPr>
                <w:szCs w:val="24"/>
              </w:rPr>
              <w:t xml:space="preserve"> </w:t>
            </w:r>
            <w:proofErr w:type="spellStart"/>
            <w:r w:rsidRPr="0070329B">
              <w:rPr>
                <w:szCs w:val="24"/>
              </w:rPr>
              <w:t>ethics</w:t>
            </w:r>
            <w:proofErr w:type="spellEnd"/>
            <w:r w:rsidRPr="0070329B">
              <w:rPr>
                <w:szCs w:val="24"/>
              </w:rPr>
              <w:t xml:space="preserve"> &amp; </w:t>
            </w:r>
            <w:proofErr w:type="spellStart"/>
            <w:r w:rsidRPr="0070329B">
              <w:rPr>
                <w:szCs w:val="24"/>
              </w:rPr>
              <w:t>Cooperation</w:t>
            </w:r>
            <w:proofErr w:type="spellEnd"/>
          </w:p>
          <w:p w:rsidR="007B2E5F" w:rsidRDefault="007B2E5F" w:rsidP="007B2E5F">
            <w:pPr>
              <w:pStyle w:val="a"/>
              <w:numPr>
                <w:ilvl w:val="0"/>
                <w:numId w:val="6"/>
              </w:numPr>
              <w:jc w:val="both"/>
              <w:rPr>
                <w:szCs w:val="24"/>
                <w:lang w:val="en-US"/>
              </w:rPr>
            </w:pPr>
            <w:r w:rsidRPr="009E4B6F">
              <w:rPr>
                <w:szCs w:val="24"/>
                <w:lang w:val="en-US"/>
              </w:rPr>
              <w:t>Why do people make evil things?</w:t>
            </w:r>
          </w:p>
          <w:p w:rsidR="00613DCA" w:rsidRPr="007B2E5F" w:rsidRDefault="007B2E5F" w:rsidP="007B2E5F">
            <w:pPr>
              <w:pStyle w:val="a"/>
              <w:numPr>
                <w:ilvl w:val="0"/>
                <w:numId w:val="6"/>
              </w:numPr>
              <w:jc w:val="both"/>
              <w:rPr>
                <w:szCs w:val="24"/>
                <w:lang w:val="en-US"/>
              </w:rPr>
            </w:pPr>
            <w:proofErr w:type="spellStart"/>
            <w:r w:rsidRPr="007B2E5F">
              <w:rPr>
                <w:szCs w:val="24"/>
              </w:rPr>
              <w:t>Moral</w:t>
            </w:r>
            <w:proofErr w:type="spellEnd"/>
            <w:r w:rsidRPr="007B2E5F">
              <w:rPr>
                <w:szCs w:val="24"/>
              </w:rPr>
              <w:t xml:space="preserve"> </w:t>
            </w:r>
            <w:proofErr w:type="spellStart"/>
            <w:r w:rsidRPr="007B2E5F">
              <w:rPr>
                <w:szCs w:val="24"/>
              </w:rPr>
              <w:t>Argumentation</w:t>
            </w:r>
            <w:proofErr w:type="spellEnd"/>
            <w:r w:rsidRPr="007B2E5F">
              <w:rPr>
                <w:szCs w:val="24"/>
              </w:rPr>
              <w:t xml:space="preserve"> &amp; </w:t>
            </w:r>
            <w:proofErr w:type="spellStart"/>
            <w:r w:rsidRPr="007B2E5F">
              <w:rPr>
                <w:szCs w:val="24"/>
              </w:rPr>
              <w:t>Stakeholder</w:t>
            </w:r>
            <w:proofErr w:type="spellEnd"/>
            <w:r w:rsidRPr="007B2E5F">
              <w:rPr>
                <w:szCs w:val="24"/>
              </w:rPr>
              <w:t xml:space="preserve"> </w:t>
            </w:r>
            <w:proofErr w:type="spellStart"/>
            <w:r w:rsidRPr="007B2E5F">
              <w:rPr>
                <w:szCs w:val="24"/>
              </w:rPr>
              <w:t>Action</w:t>
            </w:r>
            <w:proofErr w:type="spellEnd"/>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B2E5F" w:rsidP="007B2E5F">
            <w:pPr>
              <w:pStyle w:val="a1"/>
              <w:numPr>
                <w:ilvl w:val="0"/>
                <w:numId w:val="7"/>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Cases</w:t>
            </w:r>
          </w:p>
          <w:p w:rsidR="007B2E5F" w:rsidRDefault="007B2E5F" w:rsidP="007B2E5F">
            <w:pPr>
              <w:pStyle w:val="a1"/>
              <w:numPr>
                <w:ilvl w:val="0"/>
                <w:numId w:val="7"/>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Discussions</w:t>
            </w:r>
          </w:p>
          <w:p w:rsidR="007B2E5F" w:rsidRPr="007B2E5F" w:rsidRDefault="007B2E5F" w:rsidP="007B2E5F">
            <w:pPr>
              <w:pStyle w:val="a1"/>
              <w:numPr>
                <w:ilvl w:val="0"/>
                <w:numId w:val="7"/>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Debate</w:t>
            </w:r>
          </w:p>
        </w:tc>
      </w:tr>
      <w:tr w:rsidR="00C42A27" w:rsidRPr="007B2E5F"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B2E5F" w:rsidP="007B2E5F">
            <w:pPr>
              <w:pStyle w:val="a1"/>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w:t>
            </w:r>
          </w:p>
          <w:p w:rsidR="007B2E5F" w:rsidRDefault="007B2E5F" w:rsidP="007B2E5F">
            <w:pPr>
              <w:pStyle w:val="a1"/>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Essays</w:t>
            </w:r>
          </w:p>
          <w:p w:rsidR="007B2E5F" w:rsidRDefault="007B2E5F" w:rsidP="007B2E5F">
            <w:pPr>
              <w:pStyle w:val="a1"/>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Debates</w:t>
            </w:r>
          </w:p>
          <w:p w:rsidR="007B2E5F" w:rsidRPr="007B2E5F" w:rsidRDefault="007B2E5F" w:rsidP="007B2E5F">
            <w:pPr>
              <w:pStyle w:val="a1"/>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Exams</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bookmarkStart w:id="0" w:name="_GoBack"/>
            <w:bookmarkEnd w:id="0"/>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lang w:val="en-US"/>
              </w:rPr>
              <w:t xml:space="preserve">Mandatory </w:t>
            </w:r>
          </w:p>
          <w:p w:rsidR="00C42A27" w:rsidRDefault="00C42A27">
            <w:pPr>
              <w:spacing w:after="0" w:line="240" w:lineRule="auto"/>
              <w:rPr>
                <w:rFonts w:ascii="Times New Roman" w:eastAsiaTheme="minorHAnsi" w:hAnsi="Times New Roman"/>
                <w:sz w:val="24"/>
                <w:szCs w:val="24"/>
                <w:lang w:val="en-US"/>
              </w:rPr>
            </w:pPr>
          </w:p>
          <w:p w:rsidR="007B2E5F" w:rsidRPr="0083772F" w:rsidRDefault="007B2E5F" w:rsidP="007B2E5F">
            <w:pPr>
              <w:pStyle w:val="a1"/>
              <w:numPr>
                <w:ilvl w:val="0"/>
                <w:numId w:val="9"/>
              </w:numPr>
              <w:ind w:left="360"/>
              <w:rPr>
                <w:rFonts w:ascii="Times New Roman" w:eastAsia="Arial" w:hAnsi="Times New Roman"/>
                <w:color w:val="000000"/>
                <w:sz w:val="20"/>
                <w:szCs w:val="24"/>
                <w:lang w:val="en-US"/>
              </w:rPr>
            </w:pPr>
            <w:r w:rsidRPr="0083772F">
              <w:rPr>
                <w:rFonts w:ascii="Times New Roman" w:eastAsia="Arial" w:hAnsi="Times New Roman"/>
                <w:color w:val="000000"/>
                <w:sz w:val="20"/>
                <w:szCs w:val="24"/>
                <w:lang w:val="en-US"/>
              </w:rPr>
              <w:t>Blair, M. M. (2015). Of corporations, courts, personhood, and morality. </w:t>
            </w:r>
            <w:r w:rsidRPr="0083772F">
              <w:rPr>
                <w:rFonts w:ascii="Times New Roman" w:eastAsia="Arial" w:hAnsi="Times New Roman"/>
                <w:i/>
                <w:color w:val="000000"/>
                <w:sz w:val="20"/>
                <w:szCs w:val="24"/>
                <w:lang w:val="en-US"/>
              </w:rPr>
              <w:t>Business Ethics Quarterly</w:t>
            </w:r>
            <w:r w:rsidRPr="0083772F">
              <w:rPr>
                <w:rFonts w:ascii="Times New Roman" w:eastAsia="Arial" w:hAnsi="Times New Roman"/>
                <w:color w:val="000000"/>
                <w:sz w:val="20"/>
                <w:szCs w:val="24"/>
                <w:lang w:val="en-US"/>
              </w:rPr>
              <w:t>, 25(4), 415-431.</w:t>
            </w:r>
          </w:p>
          <w:p w:rsidR="007B2E5F" w:rsidRPr="0083772F" w:rsidRDefault="007B2E5F" w:rsidP="007B2E5F">
            <w:pPr>
              <w:pStyle w:val="a1"/>
              <w:numPr>
                <w:ilvl w:val="0"/>
                <w:numId w:val="9"/>
              </w:numPr>
              <w:ind w:left="360"/>
              <w:rPr>
                <w:rFonts w:ascii="Times New Roman" w:eastAsia="Arial" w:hAnsi="Times New Roman"/>
                <w:color w:val="000000"/>
                <w:sz w:val="20"/>
                <w:szCs w:val="24"/>
                <w:lang w:val="en-US"/>
              </w:rPr>
            </w:pPr>
            <w:r w:rsidRPr="0083772F">
              <w:rPr>
                <w:rFonts w:ascii="Times New Roman" w:eastAsia="Arial" w:hAnsi="Times New Roman"/>
                <w:color w:val="000000"/>
                <w:sz w:val="20"/>
                <w:szCs w:val="24"/>
                <w:lang w:val="en-US"/>
              </w:rPr>
              <w:t xml:space="preserve">Campbell, K. A. (2015). Can effective risk management signal virtue-based </w:t>
            </w:r>
            <w:proofErr w:type="gramStart"/>
            <w:r w:rsidRPr="0083772F">
              <w:rPr>
                <w:rFonts w:ascii="Times New Roman" w:eastAsia="Arial" w:hAnsi="Times New Roman"/>
                <w:color w:val="000000"/>
                <w:sz w:val="20"/>
                <w:szCs w:val="24"/>
                <w:lang w:val="en-US"/>
              </w:rPr>
              <w:t>leadership?.</w:t>
            </w:r>
            <w:proofErr w:type="gramEnd"/>
            <w:r w:rsidRPr="0083772F">
              <w:rPr>
                <w:rFonts w:ascii="Times New Roman" w:eastAsia="Arial" w:hAnsi="Times New Roman"/>
                <w:color w:val="000000"/>
                <w:sz w:val="20"/>
                <w:szCs w:val="24"/>
                <w:lang w:val="en-US"/>
              </w:rPr>
              <w:t> </w:t>
            </w:r>
            <w:r w:rsidRPr="0083772F">
              <w:rPr>
                <w:rFonts w:ascii="Times New Roman" w:eastAsia="Arial" w:hAnsi="Times New Roman"/>
                <w:i/>
                <w:color w:val="000000"/>
                <w:sz w:val="20"/>
                <w:szCs w:val="24"/>
                <w:lang w:val="en-US"/>
              </w:rPr>
              <w:t>Journal of Business Ethics</w:t>
            </w:r>
            <w:r w:rsidRPr="0083772F">
              <w:rPr>
                <w:rFonts w:ascii="Times New Roman" w:eastAsia="Arial" w:hAnsi="Times New Roman"/>
                <w:color w:val="000000"/>
                <w:sz w:val="20"/>
                <w:szCs w:val="24"/>
                <w:lang w:val="en-US"/>
              </w:rPr>
              <w:t>, 129(1), 115-130.</w:t>
            </w:r>
          </w:p>
          <w:p w:rsidR="007B2E5F" w:rsidRPr="0083772F" w:rsidRDefault="007B2E5F" w:rsidP="007B2E5F">
            <w:pPr>
              <w:pStyle w:val="a1"/>
              <w:numPr>
                <w:ilvl w:val="0"/>
                <w:numId w:val="9"/>
              </w:numPr>
              <w:ind w:left="360"/>
              <w:rPr>
                <w:rFonts w:ascii="Times New Roman" w:eastAsia="Arial" w:hAnsi="Times New Roman"/>
                <w:color w:val="000000"/>
                <w:sz w:val="20"/>
                <w:szCs w:val="24"/>
                <w:lang w:val="en-US"/>
              </w:rPr>
            </w:pPr>
            <w:r w:rsidRPr="0083772F">
              <w:rPr>
                <w:rFonts w:ascii="Times New Roman" w:eastAsia="Arial" w:hAnsi="Times New Roman"/>
                <w:color w:val="000000"/>
                <w:sz w:val="20"/>
                <w:szCs w:val="24"/>
                <w:lang w:val="en-US"/>
              </w:rPr>
              <w:t>Chang, P. L. (2017). The abandoned stakeholders: Pharmaceutical companies and research participants. </w:t>
            </w:r>
            <w:r w:rsidRPr="0083772F">
              <w:rPr>
                <w:rFonts w:ascii="Times New Roman" w:eastAsia="Arial" w:hAnsi="Times New Roman"/>
                <w:i/>
                <w:color w:val="000000"/>
                <w:sz w:val="20"/>
                <w:szCs w:val="24"/>
                <w:lang w:val="en-US"/>
              </w:rPr>
              <w:t>Journal of Business Ethics</w:t>
            </w:r>
            <w:r w:rsidRPr="0083772F">
              <w:rPr>
                <w:rFonts w:ascii="Times New Roman" w:eastAsia="Arial" w:hAnsi="Times New Roman"/>
                <w:color w:val="000000"/>
                <w:sz w:val="20"/>
                <w:szCs w:val="24"/>
                <w:lang w:val="en-US"/>
              </w:rPr>
              <w:t xml:space="preserve">, 143(4), </w:t>
            </w:r>
            <w:r w:rsidRPr="0083772F">
              <w:rPr>
                <w:rFonts w:ascii="Times New Roman" w:eastAsia="Arial" w:hAnsi="Times New Roman"/>
                <w:i/>
                <w:color w:val="000000"/>
                <w:sz w:val="20"/>
                <w:szCs w:val="24"/>
                <w:lang w:val="en-US"/>
              </w:rPr>
              <w:t>721-731</w:t>
            </w:r>
            <w:r w:rsidRPr="0083772F">
              <w:rPr>
                <w:rFonts w:ascii="Arial" w:hAnsi="Arial" w:cs="Arial"/>
                <w:color w:val="222222"/>
                <w:sz w:val="16"/>
                <w:szCs w:val="20"/>
                <w:shd w:val="clear" w:color="auto" w:fill="FFFFFF"/>
              </w:rPr>
              <w:t>.</w:t>
            </w:r>
          </w:p>
          <w:p w:rsidR="007B2E5F" w:rsidRPr="0083772F" w:rsidRDefault="007B2E5F" w:rsidP="007B2E5F">
            <w:pPr>
              <w:pStyle w:val="a1"/>
              <w:numPr>
                <w:ilvl w:val="0"/>
                <w:numId w:val="9"/>
              </w:numPr>
              <w:ind w:left="360"/>
              <w:rPr>
                <w:rFonts w:ascii="Times New Roman" w:eastAsia="Arial" w:hAnsi="Times New Roman"/>
                <w:color w:val="000000"/>
                <w:sz w:val="20"/>
                <w:szCs w:val="24"/>
                <w:lang w:val="en-US"/>
              </w:rPr>
            </w:pPr>
            <w:proofErr w:type="spellStart"/>
            <w:r w:rsidRPr="0083772F">
              <w:rPr>
                <w:rFonts w:ascii="Times New Roman" w:eastAsia="Arial" w:hAnsi="Times New Roman"/>
                <w:color w:val="000000"/>
                <w:sz w:val="20"/>
                <w:szCs w:val="24"/>
                <w:lang w:val="en-US"/>
              </w:rPr>
              <w:lastRenderedPageBreak/>
              <w:t>Christopoulos</w:t>
            </w:r>
            <w:proofErr w:type="spellEnd"/>
            <w:r w:rsidRPr="0083772F">
              <w:rPr>
                <w:rFonts w:ascii="Times New Roman" w:eastAsia="Arial" w:hAnsi="Times New Roman"/>
                <w:color w:val="000000"/>
                <w:sz w:val="20"/>
                <w:szCs w:val="24"/>
                <w:lang w:val="en-US"/>
              </w:rPr>
              <w:t>, G. I., Liu, X. X., &amp; Hong, Y. Y. (2016). Toward an understanding of dynamic moral decision making: Model-free and model-based learning. </w:t>
            </w:r>
            <w:r w:rsidRPr="0083772F">
              <w:rPr>
                <w:rFonts w:ascii="Times New Roman" w:eastAsia="Arial" w:hAnsi="Times New Roman"/>
                <w:i/>
                <w:color w:val="000000"/>
                <w:sz w:val="20"/>
                <w:szCs w:val="24"/>
                <w:lang w:val="en-US"/>
              </w:rPr>
              <w:t>Journal of Business Ethics</w:t>
            </w:r>
            <w:r w:rsidRPr="0083772F">
              <w:rPr>
                <w:rFonts w:ascii="Times New Roman" w:eastAsia="Arial" w:hAnsi="Times New Roman"/>
                <w:color w:val="000000"/>
                <w:sz w:val="20"/>
                <w:szCs w:val="24"/>
                <w:lang w:val="en-US"/>
              </w:rPr>
              <w:t>, 144</w:t>
            </w:r>
            <w:r w:rsidRPr="0083772F">
              <w:rPr>
                <w:rFonts w:ascii="Times New Roman" w:eastAsia="Arial" w:hAnsi="Times New Roman"/>
                <w:color w:val="000000"/>
                <w:sz w:val="20"/>
                <w:szCs w:val="24"/>
              </w:rPr>
              <w:t xml:space="preserve"> (4)</w:t>
            </w:r>
            <w:r w:rsidRPr="0083772F">
              <w:rPr>
                <w:rFonts w:ascii="Times New Roman" w:eastAsia="Arial" w:hAnsi="Times New Roman"/>
                <w:color w:val="000000"/>
                <w:sz w:val="20"/>
                <w:szCs w:val="24"/>
                <w:lang w:val="en-US"/>
              </w:rPr>
              <w:t>, 699–715</w:t>
            </w:r>
          </w:p>
          <w:p w:rsidR="007B2E5F" w:rsidRPr="0083772F" w:rsidRDefault="007B2E5F" w:rsidP="007B2E5F">
            <w:pPr>
              <w:pStyle w:val="a1"/>
              <w:numPr>
                <w:ilvl w:val="0"/>
                <w:numId w:val="9"/>
              </w:numPr>
              <w:ind w:left="360"/>
              <w:rPr>
                <w:rFonts w:ascii="Times New Roman" w:eastAsia="Arial" w:hAnsi="Times New Roman"/>
                <w:color w:val="000000"/>
                <w:sz w:val="20"/>
                <w:szCs w:val="24"/>
                <w:lang w:val="en-US"/>
              </w:rPr>
            </w:pPr>
            <w:proofErr w:type="spellStart"/>
            <w:r w:rsidRPr="0083772F">
              <w:rPr>
                <w:rFonts w:ascii="Times New Roman" w:eastAsia="Arial" w:hAnsi="Times New Roman"/>
                <w:color w:val="000000"/>
                <w:sz w:val="20"/>
                <w:szCs w:val="24"/>
                <w:lang w:val="en-US"/>
              </w:rPr>
              <w:t>Lindebaum</w:t>
            </w:r>
            <w:proofErr w:type="spellEnd"/>
            <w:r w:rsidRPr="0083772F">
              <w:rPr>
                <w:rFonts w:ascii="Times New Roman" w:eastAsia="Arial" w:hAnsi="Times New Roman"/>
                <w:color w:val="000000"/>
                <w:sz w:val="20"/>
                <w:szCs w:val="24"/>
                <w:lang w:val="en-US"/>
              </w:rPr>
              <w:t xml:space="preserve">, D., &amp; </w:t>
            </w:r>
            <w:proofErr w:type="spellStart"/>
            <w:r w:rsidRPr="0083772F">
              <w:rPr>
                <w:rFonts w:ascii="Times New Roman" w:eastAsia="Arial" w:hAnsi="Times New Roman"/>
                <w:color w:val="000000"/>
                <w:sz w:val="20"/>
                <w:szCs w:val="24"/>
                <w:lang w:val="en-US"/>
              </w:rPr>
              <w:t>Raftopoulou</w:t>
            </w:r>
            <w:proofErr w:type="spellEnd"/>
            <w:r w:rsidRPr="0083772F">
              <w:rPr>
                <w:rFonts w:ascii="Times New Roman" w:eastAsia="Arial" w:hAnsi="Times New Roman"/>
                <w:color w:val="000000"/>
                <w:sz w:val="20"/>
                <w:szCs w:val="24"/>
                <w:lang w:val="en-US"/>
              </w:rPr>
              <w:t>, E. (2015). What would John Stuart Mill say? A utilitarian perspective on contemporary neuroscience debates in leadership. </w:t>
            </w:r>
            <w:r w:rsidRPr="0083772F">
              <w:rPr>
                <w:rFonts w:ascii="Times New Roman" w:eastAsia="Arial" w:hAnsi="Times New Roman"/>
                <w:i/>
                <w:color w:val="000000"/>
                <w:sz w:val="20"/>
                <w:szCs w:val="24"/>
                <w:lang w:val="en-US"/>
              </w:rPr>
              <w:t>Journal of Business Ethics</w:t>
            </w:r>
            <w:r w:rsidRPr="0083772F">
              <w:rPr>
                <w:rFonts w:ascii="Times New Roman" w:eastAsia="Arial" w:hAnsi="Times New Roman"/>
                <w:color w:val="000000"/>
                <w:sz w:val="20"/>
                <w:szCs w:val="24"/>
                <w:lang w:val="en-US"/>
              </w:rPr>
              <w:t>, 144 (4), 813–822</w:t>
            </w:r>
          </w:p>
          <w:p w:rsidR="007B2E5F" w:rsidRDefault="007B2E5F" w:rsidP="007B2E5F">
            <w:pPr>
              <w:pStyle w:val="a1"/>
              <w:numPr>
                <w:ilvl w:val="0"/>
                <w:numId w:val="9"/>
              </w:numPr>
              <w:ind w:left="360"/>
              <w:rPr>
                <w:rFonts w:ascii="Times New Roman" w:eastAsia="Arial" w:hAnsi="Times New Roman"/>
                <w:color w:val="000000"/>
                <w:sz w:val="20"/>
                <w:szCs w:val="24"/>
                <w:lang w:val="en-US"/>
              </w:rPr>
            </w:pPr>
            <w:proofErr w:type="spellStart"/>
            <w:r w:rsidRPr="0083772F">
              <w:rPr>
                <w:rFonts w:ascii="Times New Roman" w:eastAsia="Arial" w:hAnsi="Times New Roman"/>
                <w:color w:val="000000"/>
                <w:sz w:val="20"/>
                <w:szCs w:val="24"/>
                <w:lang w:val="en-US"/>
              </w:rPr>
              <w:t>Orlitzky</w:t>
            </w:r>
            <w:proofErr w:type="spellEnd"/>
            <w:r w:rsidRPr="0083772F">
              <w:rPr>
                <w:rFonts w:ascii="Times New Roman" w:eastAsia="Arial" w:hAnsi="Times New Roman"/>
                <w:color w:val="000000"/>
                <w:sz w:val="20"/>
                <w:szCs w:val="24"/>
                <w:lang w:val="en-US"/>
              </w:rPr>
              <w:t>, M. (2016). How cognitive neuroscience informs a subjectivist-evolutionary explanation of business ethics. </w:t>
            </w:r>
            <w:r w:rsidRPr="0083772F">
              <w:rPr>
                <w:rFonts w:ascii="Times New Roman" w:eastAsia="Arial" w:hAnsi="Times New Roman"/>
                <w:i/>
                <w:color w:val="000000"/>
                <w:sz w:val="20"/>
                <w:szCs w:val="24"/>
                <w:lang w:val="en-US"/>
              </w:rPr>
              <w:t>Journal of Business Ethics</w:t>
            </w:r>
            <w:r w:rsidRPr="0083772F">
              <w:rPr>
                <w:rFonts w:ascii="Times New Roman" w:eastAsia="Arial" w:hAnsi="Times New Roman"/>
                <w:color w:val="000000"/>
                <w:sz w:val="20"/>
                <w:szCs w:val="24"/>
                <w:lang w:val="en-US"/>
              </w:rPr>
              <w:t>, 144 (4), 717-732</w:t>
            </w:r>
          </w:p>
          <w:p w:rsidR="007B2E5F" w:rsidRPr="007B2E5F" w:rsidRDefault="007B2E5F" w:rsidP="007B2E5F">
            <w:pPr>
              <w:pStyle w:val="a1"/>
              <w:numPr>
                <w:ilvl w:val="0"/>
                <w:numId w:val="9"/>
              </w:numPr>
              <w:ind w:left="360"/>
              <w:rPr>
                <w:rFonts w:ascii="Times New Roman" w:eastAsia="Arial" w:hAnsi="Times New Roman"/>
                <w:color w:val="000000"/>
                <w:sz w:val="20"/>
                <w:szCs w:val="24"/>
                <w:lang w:val="en-US"/>
              </w:rPr>
            </w:pPr>
            <w:proofErr w:type="spellStart"/>
            <w:r w:rsidRPr="007B2E5F">
              <w:rPr>
                <w:rFonts w:ascii="Times New Roman" w:eastAsia="Arial" w:hAnsi="Times New Roman"/>
                <w:color w:val="000000"/>
                <w:sz w:val="20"/>
                <w:szCs w:val="24"/>
                <w:lang w:val="nb-NO"/>
              </w:rPr>
              <w:t>Reguera-Alvarado</w:t>
            </w:r>
            <w:proofErr w:type="spellEnd"/>
            <w:r w:rsidRPr="007B2E5F">
              <w:rPr>
                <w:rFonts w:ascii="Times New Roman" w:eastAsia="Arial" w:hAnsi="Times New Roman"/>
                <w:color w:val="000000"/>
                <w:sz w:val="20"/>
                <w:szCs w:val="24"/>
                <w:lang w:val="nb-NO"/>
              </w:rPr>
              <w:t xml:space="preserve">, N., de </w:t>
            </w:r>
            <w:proofErr w:type="spellStart"/>
            <w:r w:rsidRPr="007B2E5F">
              <w:rPr>
                <w:rFonts w:ascii="Times New Roman" w:eastAsia="Arial" w:hAnsi="Times New Roman"/>
                <w:color w:val="000000"/>
                <w:sz w:val="20"/>
                <w:szCs w:val="24"/>
                <w:lang w:val="nb-NO"/>
              </w:rPr>
              <w:t>Fuentes</w:t>
            </w:r>
            <w:proofErr w:type="spellEnd"/>
            <w:r w:rsidRPr="007B2E5F">
              <w:rPr>
                <w:rFonts w:ascii="Times New Roman" w:eastAsia="Arial" w:hAnsi="Times New Roman"/>
                <w:color w:val="000000"/>
                <w:sz w:val="20"/>
                <w:szCs w:val="24"/>
                <w:lang w:val="nb-NO"/>
              </w:rPr>
              <w:t xml:space="preserve">, P., &amp; </w:t>
            </w:r>
            <w:proofErr w:type="spellStart"/>
            <w:r w:rsidRPr="007B2E5F">
              <w:rPr>
                <w:rFonts w:ascii="Times New Roman" w:eastAsia="Arial" w:hAnsi="Times New Roman"/>
                <w:color w:val="000000"/>
                <w:sz w:val="20"/>
                <w:szCs w:val="24"/>
                <w:lang w:val="nb-NO"/>
              </w:rPr>
              <w:t>Laffarga</w:t>
            </w:r>
            <w:proofErr w:type="spellEnd"/>
            <w:r w:rsidRPr="007B2E5F">
              <w:rPr>
                <w:rFonts w:ascii="Times New Roman" w:eastAsia="Arial" w:hAnsi="Times New Roman"/>
                <w:color w:val="000000"/>
                <w:sz w:val="20"/>
                <w:szCs w:val="24"/>
                <w:lang w:val="nb-NO"/>
              </w:rPr>
              <w:t xml:space="preserve">, J. (2017). </w:t>
            </w:r>
            <w:r w:rsidRPr="007B2E5F">
              <w:rPr>
                <w:rFonts w:ascii="Times New Roman" w:eastAsia="Arial" w:hAnsi="Times New Roman"/>
                <w:color w:val="000000"/>
                <w:sz w:val="20"/>
                <w:szCs w:val="24"/>
                <w:lang w:val="en-US"/>
              </w:rPr>
              <w:t>Does board gender diversity influence financial performance? Evidence from Spain. </w:t>
            </w:r>
            <w:r w:rsidRPr="007B2E5F">
              <w:rPr>
                <w:rFonts w:ascii="Times New Roman" w:eastAsia="Arial" w:hAnsi="Times New Roman"/>
                <w:i/>
                <w:color w:val="000000"/>
                <w:sz w:val="20"/>
                <w:szCs w:val="24"/>
                <w:lang w:val="en-US"/>
              </w:rPr>
              <w:t>Journal of Business Ethics</w:t>
            </w:r>
            <w:r w:rsidRPr="007B2E5F">
              <w:rPr>
                <w:rFonts w:ascii="Times New Roman" w:eastAsia="Arial" w:hAnsi="Times New Roman"/>
                <w:color w:val="000000"/>
                <w:sz w:val="20"/>
                <w:szCs w:val="24"/>
                <w:lang w:val="en-US"/>
              </w:rPr>
              <w:t>, 141(2), 337-350.</w:t>
            </w:r>
          </w:p>
          <w:p w:rsidR="00C42A27"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7B2E5F" w:rsidRDefault="007B2E5F" w:rsidP="007B2E5F">
            <w:pPr>
              <w:pStyle w:val="a1"/>
              <w:numPr>
                <w:ilvl w:val="0"/>
                <w:numId w:val="9"/>
              </w:numPr>
              <w:ind w:left="360"/>
              <w:rPr>
                <w:rFonts w:ascii="Times New Roman" w:eastAsia="Arial" w:hAnsi="Times New Roman"/>
                <w:color w:val="000000"/>
                <w:sz w:val="20"/>
                <w:szCs w:val="24"/>
                <w:lang w:val="en-US"/>
              </w:rPr>
            </w:pPr>
            <w:r w:rsidRPr="0083772F">
              <w:rPr>
                <w:rFonts w:ascii="Times New Roman" w:eastAsia="Arial" w:hAnsi="Times New Roman"/>
                <w:color w:val="000000"/>
                <w:sz w:val="20"/>
                <w:szCs w:val="24"/>
                <w:lang w:val="en-US"/>
              </w:rPr>
              <w:t>Solomon R. An Aristotelean Approach to Business Ethics // Business Ethics Quarterly, 1992.</w:t>
            </w:r>
          </w:p>
          <w:p w:rsidR="007B2E5F" w:rsidRPr="007B2E5F" w:rsidRDefault="007B2E5F" w:rsidP="007B2E5F">
            <w:pPr>
              <w:pStyle w:val="a1"/>
              <w:numPr>
                <w:ilvl w:val="0"/>
                <w:numId w:val="9"/>
              </w:numPr>
              <w:ind w:left="360"/>
              <w:rPr>
                <w:rFonts w:ascii="Times New Roman" w:eastAsia="Arial" w:hAnsi="Times New Roman"/>
                <w:color w:val="000000"/>
                <w:sz w:val="20"/>
                <w:szCs w:val="24"/>
                <w:lang w:val="en-US"/>
              </w:rPr>
            </w:pPr>
            <w:r w:rsidRPr="007B2E5F">
              <w:rPr>
                <w:rFonts w:ascii="Times New Roman" w:eastAsia="Arial" w:hAnsi="Times New Roman"/>
                <w:color w:val="000000"/>
                <w:sz w:val="20"/>
                <w:szCs w:val="24"/>
                <w:lang w:val="en-US"/>
              </w:rPr>
              <w:t xml:space="preserve">Shrivastava P. 1995. </w:t>
            </w:r>
            <w:proofErr w:type="spellStart"/>
            <w:r w:rsidRPr="007B2E5F">
              <w:rPr>
                <w:rFonts w:ascii="Times New Roman" w:eastAsia="Arial" w:hAnsi="Times New Roman"/>
                <w:color w:val="000000"/>
                <w:sz w:val="20"/>
                <w:szCs w:val="24"/>
                <w:lang w:val="en-US"/>
              </w:rPr>
              <w:t>Ecocentric</w:t>
            </w:r>
            <w:proofErr w:type="spellEnd"/>
            <w:r w:rsidRPr="007B2E5F">
              <w:rPr>
                <w:rFonts w:ascii="Times New Roman" w:eastAsia="Arial" w:hAnsi="Times New Roman"/>
                <w:color w:val="000000"/>
                <w:sz w:val="20"/>
                <w:szCs w:val="24"/>
                <w:lang w:val="en-US"/>
              </w:rPr>
              <w:t xml:space="preserve"> management for a risk society. </w:t>
            </w:r>
            <w:r w:rsidRPr="007B2E5F">
              <w:rPr>
                <w:rFonts w:ascii="Times New Roman" w:eastAsia="Arial" w:hAnsi="Times New Roman"/>
                <w:i/>
                <w:color w:val="000000"/>
                <w:sz w:val="20"/>
                <w:szCs w:val="24"/>
                <w:lang w:val="en-US"/>
              </w:rPr>
              <w:t>Academy of Management Review</w:t>
            </w:r>
            <w:r w:rsidRPr="007B2E5F">
              <w:rPr>
                <w:rFonts w:ascii="Times New Roman" w:eastAsia="Arial" w:hAnsi="Times New Roman"/>
                <w:color w:val="000000"/>
                <w:sz w:val="20"/>
                <w:szCs w:val="24"/>
                <w:lang w:val="en-US"/>
              </w:rPr>
              <w:t>, 20 (1): 118-137.</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7B2E5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Sofia</w:t>
            </w:r>
            <w:r>
              <w:rPr>
                <w:rFonts w:ascii="Times New Roman" w:eastAsiaTheme="minorHAnsi" w:hAnsi="Times New Roman"/>
                <w:sz w:val="24"/>
                <w:szCs w:val="24"/>
              </w:rPr>
              <w:t xml:space="preserve"> </w:t>
            </w:r>
            <w:r>
              <w:rPr>
                <w:rFonts w:ascii="Times New Roman" w:eastAsiaTheme="minorHAnsi" w:hAnsi="Times New Roman"/>
                <w:sz w:val="24"/>
                <w:szCs w:val="24"/>
                <w:lang w:val="nb-NO"/>
              </w:rPr>
              <w:t>V</w:t>
            </w:r>
            <w:proofErr w:type="spellStart"/>
            <w:r>
              <w:rPr>
                <w:rFonts w:ascii="Times New Roman" w:eastAsiaTheme="minorHAnsi" w:hAnsi="Times New Roman"/>
                <w:sz w:val="24"/>
                <w:szCs w:val="24"/>
                <w:lang w:val="en-US"/>
              </w:rPr>
              <w:t>illo</w:t>
            </w:r>
            <w:proofErr w:type="spellEnd"/>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09" w:rsidRDefault="00161309" w:rsidP="00F31F02">
      <w:pPr>
        <w:spacing w:after="0" w:line="240" w:lineRule="auto"/>
      </w:pPr>
      <w:r>
        <w:separator/>
      </w:r>
    </w:p>
  </w:endnote>
  <w:endnote w:type="continuationSeparator" w:id="0">
    <w:p w:rsidR="00161309" w:rsidRDefault="00161309"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09" w:rsidRDefault="00161309" w:rsidP="00F31F02">
      <w:pPr>
        <w:spacing w:after="0" w:line="240" w:lineRule="auto"/>
      </w:pPr>
      <w:r>
        <w:separator/>
      </w:r>
    </w:p>
  </w:footnote>
  <w:footnote w:type="continuationSeparator" w:id="0">
    <w:p w:rsidR="00161309" w:rsidRDefault="00161309"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9451AD4"/>
    <w:multiLevelType w:val="hybridMultilevel"/>
    <w:tmpl w:val="C85AC8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F9E7B4D"/>
    <w:multiLevelType w:val="hybridMultilevel"/>
    <w:tmpl w:val="308CB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611360"/>
    <w:multiLevelType w:val="hybridMultilevel"/>
    <w:tmpl w:val="0F56A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C493179"/>
    <w:multiLevelType w:val="hybridMultilevel"/>
    <w:tmpl w:val="3DBA8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6"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E532DD"/>
    <w:multiLevelType w:val="hybridMultilevel"/>
    <w:tmpl w:val="EDAC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7"/>
    <w:rsid w:val="00016FD6"/>
    <w:rsid w:val="001269F5"/>
    <w:rsid w:val="00161309"/>
    <w:rsid w:val="001A570F"/>
    <w:rsid w:val="00227878"/>
    <w:rsid w:val="002376BB"/>
    <w:rsid w:val="0033665B"/>
    <w:rsid w:val="00350F7A"/>
    <w:rsid w:val="00360ED6"/>
    <w:rsid w:val="004621E2"/>
    <w:rsid w:val="004B1D7A"/>
    <w:rsid w:val="004E303F"/>
    <w:rsid w:val="00554AD8"/>
    <w:rsid w:val="0057785A"/>
    <w:rsid w:val="00581152"/>
    <w:rsid w:val="00613DCA"/>
    <w:rsid w:val="00644510"/>
    <w:rsid w:val="006A0D74"/>
    <w:rsid w:val="006F1B3F"/>
    <w:rsid w:val="00730C84"/>
    <w:rsid w:val="007A2171"/>
    <w:rsid w:val="007B2E5F"/>
    <w:rsid w:val="00925F7A"/>
    <w:rsid w:val="00B4323B"/>
    <w:rsid w:val="00B5254A"/>
    <w:rsid w:val="00C42A27"/>
    <w:rsid w:val="00D4693C"/>
    <w:rsid w:val="00D640A5"/>
    <w:rsid w:val="00D85442"/>
    <w:rsid w:val="00D95D7E"/>
    <w:rsid w:val="00DB57AC"/>
    <w:rsid w:val="00E9042D"/>
    <w:rsid w:val="00F064BA"/>
    <w:rsid w:val="00F31F02"/>
    <w:rsid w:val="00F9669D"/>
    <w:rsid w:val="00FC5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F89D"/>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paragraph" w:styleId="a5">
    <w:name w:val="footnote text"/>
    <w:basedOn w:val="a0"/>
    <w:link w:val="a6"/>
    <w:uiPriority w:val="99"/>
    <w:semiHidden/>
    <w:unhideWhenUsed/>
    <w:rsid w:val="00F31F02"/>
    <w:pPr>
      <w:spacing w:after="0" w:line="240" w:lineRule="auto"/>
    </w:pPr>
    <w:rPr>
      <w:sz w:val="20"/>
      <w:szCs w:val="20"/>
    </w:rPr>
  </w:style>
  <w:style w:type="character" w:customStyle="1" w:styleId="a6">
    <w:name w:val="Текст сноски Знак"/>
    <w:basedOn w:val="a2"/>
    <w:link w:val="a5"/>
    <w:uiPriority w:val="99"/>
    <w:semiHidden/>
    <w:rsid w:val="00F31F02"/>
    <w:rPr>
      <w:rFonts w:ascii="Calibri" w:eastAsia="Calibri" w:hAnsi="Calibri" w:cs="Times New Roman"/>
      <w:sz w:val="20"/>
      <w:szCs w:val="20"/>
    </w:rPr>
  </w:style>
  <w:style w:type="character" w:styleId="a7">
    <w:name w:val="footnote reference"/>
    <w:basedOn w:val="a2"/>
    <w:uiPriority w:val="99"/>
    <w:semiHidden/>
    <w:unhideWhenUsed/>
    <w:rsid w:val="00F31F02"/>
    <w:rPr>
      <w:vertAlign w:val="superscript"/>
    </w:rPr>
  </w:style>
  <w:style w:type="table" w:styleId="a8">
    <w:name w:val="Table Grid"/>
    <w:basedOn w:val="a3"/>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6F1B3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6F1B3F"/>
    <w:rPr>
      <w:rFonts w:ascii="Segoe UI" w:eastAsia="Calibri" w:hAnsi="Segoe UI" w:cs="Segoe UI"/>
      <w:sz w:val="18"/>
      <w:szCs w:val="18"/>
    </w:rPr>
  </w:style>
  <w:style w:type="paragraph" w:customStyle="1" w:styleId="a">
    <w:name w:val="нумерованный содержание"/>
    <w:basedOn w:val="a0"/>
    <w:rsid w:val="007B2E5F"/>
    <w:pPr>
      <w:numPr>
        <w:numId w:val="5"/>
      </w:num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657A-CC17-4327-80F6-70B06C34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5</cp:revision>
  <cp:lastPrinted>2018-03-13T09:40:00Z</cp:lastPrinted>
  <dcterms:created xsi:type="dcterms:W3CDTF">2019-03-04T09:02:00Z</dcterms:created>
  <dcterms:modified xsi:type="dcterms:W3CDTF">2019-03-07T12:15:00Z</dcterms:modified>
</cp:coreProperties>
</file>