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0"/>
        <w:gridCol w:w="2268"/>
        <w:gridCol w:w="2410"/>
        <w:gridCol w:w="2552"/>
      </w:tblGrid>
      <w:tr w:rsidR="00C42A27" w:rsidRPr="00D6563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D6563F" w:rsidRDefault="00C42A27">
            <w:pPr>
              <w:spacing w:after="0" w:line="240" w:lineRule="auto"/>
              <w:rPr>
                <w:rFonts w:ascii="Times New Roman" w:eastAsiaTheme="minorHAnsi" w:hAnsi="Times New Roman"/>
                <w:sz w:val="20"/>
                <w:szCs w:val="20"/>
                <w:lang w:val="en-US"/>
              </w:rPr>
            </w:pPr>
            <w:r w:rsidRPr="00D6563F">
              <w:rPr>
                <w:rFonts w:ascii="Times New Roman" w:eastAsiaTheme="minorHAnsi" w:hAnsi="Times New Roman"/>
                <w:sz w:val="20"/>
                <w:szCs w:val="20"/>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D6563F" w:rsidRDefault="006A50F6">
            <w:pPr>
              <w:spacing w:after="0" w:line="240" w:lineRule="auto"/>
              <w:rPr>
                <w:rFonts w:asciiTheme="minorHAnsi" w:eastAsiaTheme="minorHAnsi" w:hAnsiTheme="minorHAnsi"/>
                <w:b/>
                <w:sz w:val="20"/>
                <w:szCs w:val="20"/>
                <w:lang w:val="en-US"/>
              </w:rPr>
            </w:pPr>
            <w:r w:rsidRPr="00D6563F">
              <w:rPr>
                <w:rFonts w:asciiTheme="minorHAnsi" w:hAnsiTheme="minorHAnsi"/>
                <w:sz w:val="20"/>
                <w:szCs w:val="20"/>
                <w:lang w:val="en-US"/>
              </w:rPr>
              <w:t>Business Research Methods</w:t>
            </w:r>
          </w:p>
        </w:tc>
      </w:tr>
      <w:tr w:rsidR="00C42A27" w:rsidRPr="00D6563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D6563F" w:rsidRDefault="00C42A27">
            <w:pPr>
              <w:spacing w:after="0" w:line="240" w:lineRule="auto"/>
              <w:rPr>
                <w:rFonts w:ascii="Times New Roman" w:eastAsiaTheme="minorHAnsi" w:hAnsi="Times New Roman"/>
                <w:sz w:val="20"/>
                <w:szCs w:val="20"/>
                <w:lang w:val="en-US"/>
              </w:rPr>
            </w:pPr>
            <w:r w:rsidRPr="00D6563F">
              <w:rPr>
                <w:rFonts w:ascii="Times New Roman" w:eastAsiaTheme="minorHAnsi" w:hAnsi="Times New Roman"/>
                <w:sz w:val="20"/>
                <w:szCs w:val="20"/>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D6563F" w:rsidRDefault="009D3F39">
            <w:pPr>
              <w:spacing w:after="0" w:line="240" w:lineRule="auto"/>
              <w:rPr>
                <w:rFonts w:asciiTheme="minorHAnsi" w:eastAsiaTheme="minorHAnsi" w:hAnsiTheme="minorHAnsi"/>
                <w:sz w:val="20"/>
                <w:szCs w:val="20"/>
                <w:lang w:val="en-US"/>
              </w:rPr>
            </w:pPr>
            <w:r w:rsidRPr="00D6563F">
              <w:rPr>
                <w:rFonts w:asciiTheme="minorHAnsi" w:eastAsiaTheme="minorHAnsi" w:hAnsiTheme="minorHAnsi"/>
                <w:sz w:val="20"/>
                <w:szCs w:val="20"/>
                <w:lang w:val="en-US"/>
              </w:rPr>
              <w:t xml:space="preserve">Master in </w:t>
            </w:r>
            <w:r w:rsidRPr="00D6563F">
              <w:rPr>
                <w:rFonts w:asciiTheme="minorHAnsi" w:hAnsiTheme="minorHAnsi"/>
                <w:sz w:val="20"/>
                <w:szCs w:val="20"/>
                <w:lang w:val="en-US"/>
              </w:rPr>
              <w:t>Management and Analytics for Business</w:t>
            </w:r>
          </w:p>
        </w:tc>
      </w:tr>
      <w:tr w:rsidR="009D3F39" w:rsidRPr="00D6563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D3F39" w:rsidRPr="00D6563F" w:rsidRDefault="009D3F39" w:rsidP="00FB57ED">
            <w:pPr>
              <w:spacing w:after="0" w:line="240" w:lineRule="auto"/>
              <w:rPr>
                <w:rFonts w:ascii="Times New Roman" w:eastAsiaTheme="minorHAnsi" w:hAnsi="Times New Roman"/>
                <w:sz w:val="20"/>
                <w:szCs w:val="20"/>
                <w:lang w:val="en-US"/>
              </w:rPr>
            </w:pPr>
            <w:r w:rsidRPr="00D6563F">
              <w:rPr>
                <w:rFonts w:ascii="Times New Roman" w:eastAsiaTheme="minorHAnsi" w:hAnsi="Times New Roman"/>
                <w:sz w:val="20"/>
                <w:szCs w:val="20"/>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9D3F39" w:rsidRPr="00D6563F" w:rsidRDefault="006A50F6" w:rsidP="003B22E5">
            <w:pPr>
              <w:spacing w:after="0" w:line="240" w:lineRule="auto"/>
              <w:rPr>
                <w:rFonts w:asciiTheme="minorHAnsi" w:hAnsiTheme="minorHAnsi"/>
                <w:sz w:val="20"/>
                <w:szCs w:val="20"/>
                <w:lang w:val="en-US"/>
              </w:rPr>
            </w:pPr>
            <w:r w:rsidRPr="00D6563F">
              <w:rPr>
                <w:rFonts w:asciiTheme="minorHAnsi" w:eastAsiaTheme="minorHAnsi" w:hAnsiTheme="minorHAnsi"/>
                <w:sz w:val="20"/>
                <w:szCs w:val="20"/>
                <w:lang w:val="en-US"/>
              </w:rPr>
              <w:t>Mandatory</w:t>
            </w:r>
          </w:p>
        </w:tc>
      </w:tr>
      <w:tr w:rsidR="009D3F39" w:rsidRPr="00D6563F"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D3F39" w:rsidRPr="00D6563F" w:rsidRDefault="009D3F39">
            <w:pPr>
              <w:spacing w:after="0" w:line="240" w:lineRule="auto"/>
              <w:rPr>
                <w:rFonts w:ascii="Times New Roman" w:eastAsiaTheme="minorHAnsi" w:hAnsi="Times New Roman"/>
                <w:sz w:val="20"/>
                <w:szCs w:val="20"/>
                <w:lang w:val="en-US"/>
              </w:rPr>
            </w:pPr>
            <w:r w:rsidRPr="00D6563F">
              <w:rPr>
                <w:rFonts w:ascii="Times New Roman" w:eastAsiaTheme="minorHAnsi" w:hAnsi="Times New Roman"/>
                <w:sz w:val="20"/>
                <w:szCs w:val="20"/>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9D3F39" w:rsidRPr="00D6563F" w:rsidRDefault="006A50F6">
            <w:pPr>
              <w:spacing w:after="0" w:line="240" w:lineRule="auto"/>
              <w:rPr>
                <w:rFonts w:asciiTheme="minorHAnsi" w:eastAsiaTheme="minorHAnsi" w:hAnsiTheme="minorHAnsi"/>
                <w:sz w:val="20"/>
                <w:szCs w:val="20"/>
                <w:lang w:val="en-US"/>
              </w:rPr>
            </w:pPr>
            <w:r w:rsidRPr="00D6563F">
              <w:rPr>
                <w:rFonts w:asciiTheme="minorHAnsi" w:eastAsia="Times New Roman" w:hAnsiTheme="minorHAnsi"/>
                <w:sz w:val="20"/>
                <w:szCs w:val="20"/>
                <w:lang w:val="en-GB" w:eastAsia="ru-RU"/>
              </w:rPr>
              <w:t>An intermediate undergraduate course in topics with an analytical and/or quantitative emphasis microeconomics, macroeconomics and econometrics.</w:t>
            </w:r>
          </w:p>
        </w:tc>
      </w:tr>
      <w:tr w:rsidR="009D3F39" w:rsidRPr="00D6563F"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D3F39" w:rsidRPr="00D6563F" w:rsidRDefault="009D3F39">
            <w:pPr>
              <w:spacing w:after="0" w:line="240" w:lineRule="auto"/>
              <w:rPr>
                <w:rFonts w:ascii="Times New Roman" w:eastAsiaTheme="minorHAnsi" w:hAnsi="Times New Roman"/>
                <w:sz w:val="20"/>
                <w:szCs w:val="20"/>
                <w:lang w:val="en-US"/>
              </w:rPr>
            </w:pPr>
            <w:r w:rsidRPr="00D6563F">
              <w:rPr>
                <w:rFonts w:ascii="Times New Roman" w:eastAsiaTheme="minorHAnsi" w:hAnsi="Times New Roman"/>
                <w:sz w:val="20"/>
                <w:szCs w:val="20"/>
                <w:lang w:val="en-US"/>
              </w:rPr>
              <w:t>ECTS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9D3F39" w:rsidRPr="00D6563F" w:rsidRDefault="006A50F6">
            <w:pPr>
              <w:spacing w:after="0" w:line="240" w:lineRule="auto"/>
              <w:rPr>
                <w:rFonts w:asciiTheme="minorHAnsi" w:eastAsiaTheme="minorHAnsi" w:hAnsiTheme="minorHAnsi"/>
                <w:sz w:val="20"/>
                <w:szCs w:val="20"/>
              </w:rPr>
            </w:pPr>
            <w:r w:rsidRPr="00D6563F">
              <w:rPr>
                <w:rFonts w:asciiTheme="minorHAnsi" w:hAnsiTheme="minorHAnsi"/>
                <w:sz w:val="20"/>
                <w:szCs w:val="20"/>
              </w:rPr>
              <w:t>6</w:t>
            </w:r>
          </w:p>
        </w:tc>
      </w:tr>
      <w:tr w:rsidR="009D3F39" w:rsidRPr="00D6563F"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D3F39" w:rsidRPr="00D6563F" w:rsidRDefault="009D3F39">
            <w:pPr>
              <w:spacing w:after="0" w:line="240" w:lineRule="auto"/>
              <w:rPr>
                <w:rFonts w:ascii="Times New Roman" w:eastAsiaTheme="minorHAnsi" w:hAnsi="Times New Roman"/>
                <w:sz w:val="20"/>
                <w:szCs w:val="20"/>
                <w:lang w:val="en-US"/>
              </w:rPr>
            </w:pPr>
            <w:r w:rsidRPr="00D6563F">
              <w:rPr>
                <w:rFonts w:ascii="Times New Roman" w:eastAsiaTheme="minorHAnsi" w:hAnsi="Times New Roman"/>
                <w:sz w:val="20"/>
                <w:szCs w:val="20"/>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D3F39" w:rsidRPr="00D6563F" w:rsidRDefault="009D3F39">
            <w:pPr>
              <w:spacing w:after="0" w:line="240" w:lineRule="auto"/>
              <w:rPr>
                <w:rFonts w:asciiTheme="minorHAnsi" w:eastAsiaTheme="minorHAnsi" w:hAnsiTheme="minorHAnsi"/>
                <w:sz w:val="20"/>
                <w:szCs w:val="20"/>
                <w:lang w:val="en-US"/>
              </w:rPr>
            </w:pPr>
            <w:r w:rsidRPr="00D6563F">
              <w:rPr>
                <w:rFonts w:asciiTheme="minorHAnsi" w:eastAsiaTheme="minorHAnsi" w:hAnsiTheme="minorHAnsi"/>
                <w:sz w:val="20"/>
                <w:szCs w:val="20"/>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9D3F39" w:rsidRPr="00D6563F" w:rsidRDefault="009D3F39">
            <w:pPr>
              <w:spacing w:after="0" w:line="240" w:lineRule="auto"/>
              <w:rPr>
                <w:rFonts w:asciiTheme="minorHAnsi" w:eastAsiaTheme="minorHAnsi" w:hAnsiTheme="minorHAnsi"/>
                <w:sz w:val="20"/>
                <w:szCs w:val="20"/>
                <w:lang w:val="en-US"/>
              </w:rPr>
            </w:pPr>
            <w:r w:rsidRPr="00D6563F">
              <w:rPr>
                <w:rFonts w:asciiTheme="minorHAnsi" w:eastAsiaTheme="minorHAnsi" w:hAnsiTheme="minorHAnsi"/>
                <w:sz w:val="20"/>
                <w:szCs w:val="20"/>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9D3F39" w:rsidRPr="00D6563F" w:rsidRDefault="009D3F39">
            <w:pPr>
              <w:spacing w:after="0" w:line="240" w:lineRule="auto"/>
              <w:rPr>
                <w:rFonts w:asciiTheme="minorHAnsi" w:eastAsiaTheme="minorHAnsi" w:hAnsiTheme="minorHAnsi"/>
                <w:sz w:val="20"/>
                <w:szCs w:val="20"/>
                <w:lang w:val="en-US"/>
              </w:rPr>
            </w:pPr>
            <w:r w:rsidRPr="00D6563F">
              <w:rPr>
                <w:rFonts w:asciiTheme="minorHAnsi" w:eastAsiaTheme="minorHAnsi" w:hAnsiTheme="minorHAnsi"/>
                <w:sz w:val="20"/>
                <w:szCs w:val="20"/>
                <w:lang w:val="en-US"/>
              </w:rPr>
              <w:t>Total</w:t>
            </w:r>
          </w:p>
        </w:tc>
      </w:tr>
      <w:tr w:rsidR="009D3F39" w:rsidRPr="00D6563F"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9D3F39" w:rsidRPr="00D6563F" w:rsidRDefault="009D3F39">
            <w:pPr>
              <w:spacing w:after="0" w:line="240" w:lineRule="auto"/>
              <w:rPr>
                <w:rFonts w:ascii="Times New Roman" w:eastAsiaTheme="minorHAnsi" w:hAnsi="Times New Roman"/>
                <w:sz w:val="20"/>
                <w:szCs w:val="20"/>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D3F39" w:rsidRPr="00D6563F" w:rsidRDefault="006A50F6">
            <w:pPr>
              <w:spacing w:after="0" w:line="240" w:lineRule="auto"/>
              <w:rPr>
                <w:rFonts w:asciiTheme="minorHAnsi" w:eastAsiaTheme="minorHAnsi" w:hAnsiTheme="minorHAnsi"/>
                <w:sz w:val="20"/>
                <w:szCs w:val="20"/>
                <w:lang w:val="en-US"/>
              </w:rPr>
            </w:pPr>
            <w:r w:rsidRPr="00D6563F">
              <w:rPr>
                <w:rFonts w:asciiTheme="minorHAnsi" w:hAnsiTheme="minorHAnsi"/>
                <w:sz w:val="20"/>
                <w:szCs w:val="20"/>
              </w:rPr>
              <w:t>72</w:t>
            </w:r>
          </w:p>
        </w:tc>
        <w:tc>
          <w:tcPr>
            <w:tcW w:w="2410" w:type="dxa"/>
            <w:tcBorders>
              <w:top w:val="single" w:sz="4" w:space="0" w:color="auto"/>
              <w:left w:val="single" w:sz="4" w:space="0" w:color="auto"/>
              <w:bottom w:val="single" w:sz="4" w:space="0" w:color="auto"/>
              <w:right w:val="single" w:sz="4" w:space="0" w:color="auto"/>
            </w:tcBorders>
          </w:tcPr>
          <w:p w:rsidR="009D3F39" w:rsidRPr="00D6563F" w:rsidRDefault="006A50F6">
            <w:pPr>
              <w:spacing w:after="0" w:line="240" w:lineRule="auto"/>
              <w:rPr>
                <w:rFonts w:asciiTheme="minorHAnsi" w:eastAsiaTheme="minorHAnsi" w:hAnsiTheme="minorHAnsi"/>
                <w:sz w:val="20"/>
                <w:szCs w:val="20"/>
                <w:lang w:val="en-US"/>
              </w:rPr>
            </w:pPr>
            <w:r w:rsidRPr="00D6563F">
              <w:rPr>
                <w:rFonts w:asciiTheme="minorHAnsi" w:hAnsiTheme="minorHAnsi"/>
                <w:sz w:val="20"/>
                <w:szCs w:val="20"/>
              </w:rPr>
              <w:t>156</w:t>
            </w:r>
          </w:p>
        </w:tc>
        <w:tc>
          <w:tcPr>
            <w:tcW w:w="2552" w:type="dxa"/>
            <w:tcBorders>
              <w:top w:val="single" w:sz="4" w:space="0" w:color="auto"/>
              <w:left w:val="single" w:sz="4" w:space="0" w:color="auto"/>
              <w:bottom w:val="single" w:sz="4" w:space="0" w:color="auto"/>
              <w:right w:val="single" w:sz="4" w:space="0" w:color="auto"/>
            </w:tcBorders>
          </w:tcPr>
          <w:p w:rsidR="009D3F39" w:rsidRPr="00D6563F" w:rsidRDefault="006A50F6">
            <w:pPr>
              <w:spacing w:after="0" w:line="240" w:lineRule="auto"/>
              <w:rPr>
                <w:rFonts w:asciiTheme="minorHAnsi" w:eastAsiaTheme="minorHAnsi" w:hAnsiTheme="minorHAnsi"/>
                <w:sz w:val="20"/>
                <w:szCs w:val="20"/>
                <w:lang w:val="en-US"/>
              </w:rPr>
            </w:pPr>
            <w:r w:rsidRPr="00D6563F">
              <w:rPr>
                <w:rFonts w:asciiTheme="minorHAnsi" w:hAnsiTheme="minorHAnsi"/>
                <w:sz w:val="20"/>
                <w:szCs w:val="20"/>
              </w:rPr>
              <w:t>228</w:t>
            </w:r>
          </w:p>
        </w:tc>
      </w:tr>
      <w:tr w:rsidR="009D3F39" w:rsidRPr="00D6563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D3F39" w:rsidRPr="00D6563F" w:rsidRDefault="009D3F39">
            <w:pPr>
              <w:spacing w:after="0" w:line="240" w:lineRule="auto"/>
              <w:rPr>
                <w:rFonts w:ascii="Times New Roman" w:eastAsiaTheme="minorHAnsi" w:hAnsi="Times New Roman"/>
                <w:sz w:val="20"/>
                <w:szCs w:val="20"/>
                <w:lang w:val="en-US"/>
              </w:rPr>
            </w:pPr>
            <w:r w:rsidRPr="00D6563F">
              <w:rPr>
                <w:rFonts w:ascii="Times New Roman" w:eastAsiaTheme="minorHAnsi" w:hAnsi="Times New Roman"/>
                <w:sz w:val="20"/>
                <w:szCs w:val="20"/>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A50F6" w:rsidRPr="00D6563F" w:rsidRDefault="006A50F6" w:rsidP="006A50F6">
            <w:pPr>
              <w:pStyle w:val="Default"/>
              <w:jc w:val="both"/>
              <w:rPr>
                <w:rFonts w:asciiTheme="minorHAnsi" w:hAnsiTheme="minorHAnsi"/>
                <w:sz w:val="20"/>
                <w:szCs w:val="20"/>
                <w:lang w:val="en-US"/>
              </w:rPr>
            </w:pPr>
            <w:r w:rsidRPr="00D6563F">
              <w:rPr>
                <w:rFonts w:asciiTheme="minorHAnsi" w:hAnsiTheme="minorHAnsi"/>
                <w:sz w:val="20"/>
                <w:szCs w:val="20"/>
                <w:lang w:val="en-US"/>
              </w:rPr>
              <w:t>The course aims to understand the nature of business research, to explain which kind of business problems might need research study and what are the key issues in research methods that we want to understand.</w:t>
            </w:r>
          </w:p>
          <w:p w:rsidR="006A50F6" w:rsidRPr="00D6563F" w:rsidRDefault="006A50F6" w:rsidP="006A50F6">
            <w:pPr>
              <w:pStyle w:val="Default"/>
              <w:jc w:val="both"/>
              <w:rPr>
                <w:rFonts w:asciiTheme="minorHAnsi" w:hAnsiTheme="minorHAnsi"/>
                <w:sz w:val="20"/>
                <w:szCs w:val="20"/>
                <w:lang w:val="en-US"/>
              </w:rPr>
            </w:pPr>
            <w:r w:rsidRPr="00D6563F">
              <w:rPr>
                <w:rFonts w:asciiTheme="minorHAnsi" w:hAnsiTheme="minorHAnsi"/>
                <w:sz w:val="20"/>
                <w:szCs w:val="20"/>
                <w:lang w:val="en-US"/>
              </w:rPr>
              <w:t xml:space="preserve">The course is divided in to modules. One is more oriented to know the use of Digital Marketing tool introducing the main topics for business research and its development. The other is more related to the application of research techniques for business using market-based research design, forecasting tool, evaluating risk and return in business and considering multiple perspective for effective decision making in business. </w:t>
            </w:r>
          </w:p>
          <w:p w:rsidR="009D3F39" w:rsidRPr="00D6563F" w:rsidRDefault="006A50F6" w:rsidP="006A50F6">
            <w:pPr>
              <w:pStyle w:val="Default"/>
              <w:jc w:val="both"/>
              <w:rPr>
                <w:rFonts w:asciiTheme="minorHAnsi" w:hAnsiTheme="minorHAnsi"/>
                <w:sz w:val="20"/>
                <w:szCs w:val="20"/>
                <w:lang w:val="en-US"/>
              </w:rPr>
            </w:pPr>
            <w:r w:rsidRPr="00D6563F">
              <w:rPr>
                <w:rFonts w:asciiTheme="minorHAnsi" w:hAnsiTheme="minorHAnsi"/>
                <w:sz w:val="20"/>
                <w:szCs w:val="20"/>
                <w:lang w:val="en-US"/>
              </w:rPr>
              <w:t xml:space="preserve">Both modules are going to be oriented to practical implications and to be useful. </w:t>
            </w:r>
          </w:p>
        </w:tc>
      </w:tr>
      <w:tr w:rsidR="009D3F39" w:rsidRPr="00D6563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D3F39" w:rsidRPr="00D6563F" w:rsidRDefault="009D3F39" w:rsidP="00FB57ED">
            <w:pPr>
              <w:spacing w:after="0" w:line="240" w:lineRule="auto"/>
              <w:rPr>
                <w:rFonts w:ascii="Times New Roman" w:eastAsiaTheme="minorHAnsi" w:hAnsi="Times New Roman"/>
                <w:sz w:val="20"/>
                <w:szCs w:val="20"/>
                <w:lang w:val="en-US"/>
              </w:rPr>
            </w:pPr>
            <w:r w:rsidRPr="00D6563F">
              <w:rPr>
                <w:rFonts w:ascii="Times New Roman" w:eastAsiaTheme="minorHAnsi" w:hAnsi="Times New Roman"/>
                <w:sz w:val="20"/>
                <w:szCs w:val="20"/>
                <w:lang w:val="en-US"/>
              </w:rPr>
              <w:t>Intended Learning Outcomes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A50F6" w:rsidRPr="00D6563F" w:rsidRDefault="006A50F6" w:rsidP="006A50F6">
            <w:pPr>
              <w:pStyle w:val="Default"/>
              <w:numPr>
                <w:ilvl w:val="0"/>
                <w:numId w:val="4"/>
              </w:numPr>
              <w:jc w:val="both"/>
              <w:rPr>
                <w:rFonts w:asciiTheme="minorHAnsi" w:hAnsiTheme="minorHAnsi"/>
                <w:sz w:val="20"/>
                <w:szCs w:val="20"/>
                <w:lang w:val="en-US"/>
              </w:rPr>
            </w:pPr>
            <w:r w:rsidRPr="00D6563F">
              <w:rPr>
                <w:rFonts w:asciiTheme="minorHAnsi" w:hAnsiTheme="minorHAnsi"/>
                <w:sz w:val="20"/>
                <w:szCs w:val="20"/>
                <w:lang w:val="en-US"/>
              </w:rPr>
              <w:t>Understand and manage the lexicon and key concepts of Digital Marketing</w:t>
            </w:r>
          </w:p>
          <w:p w:rsidR="006A50F6" w:rsidRPr="00D6563F" w:rsidRDefault="006A50F6" w:rsidP="006A50F6">
            <w:pPr>
              <w:pStyle w:val="Default"/>
              <w:numPr>
                <w:ilvl w:val="0"/>
                <w:numId w:val="4"/>
              </w:numPr>
              <w:jc w:val="both"/>
              <w:rPr>
                <w:rFonts w:asciiTheme="minorHAnsi" w:hAnsiTheme="minorHAnsi"/>
                <w:sz w:val="20"/>
                <w:szCs w:val="20"/>
                <w:lang w:val="en-US"/>
              </w:rPr>
            </w:pPr>
            <w:r w:rsidRPr="00D6563F">
              <w:rPr>
                <w:rFonts w:asciiTheme="minorHAnsi" w:hAnsiTheme="minorHAnsi"/>
                <w:sz w:val="20"/>
                <w:szCs w:val="20"/>
                <w:lang w:val="en-US"/>
              </w:rPr>
              <w:t>Be able to use professional tools for Digital Marketing</w:t>
            </w:r>
          </w:p>
          <w:p w:rsidR="006A50F6" w:rsidRPr="00D6563F" w:rsidRDefault="006A50F6" w:rsidP="006A50F6">
            <w:pPr>
              <w:pStyle w:val="Default"/>
              <w:numPr>
                <w:ilvl w:val="0"/>
                <w:numId w:val="4"/>
              </w:numPr>
              <w:jc w:val="both"/>
              <w:rPr>
                <w:rFonts w:asciiTheme="minorHAnsi" w:hAnsiTheme="minorHAnsi"/>
                <w:sz w:val="20"/>
                <w:szCs w:val="20"/>
                <w:lang w:val="en-US"/>
              </w:rPr>
            </w:pPr>
            <w:r w:rsidRPr="00D6563F">
              <w:rPr>
                <w:rFonts w:asciiTheme="minorHAnsi" w:hAnsiTheme="minorHAnsi"/>
                <w:sz w:val="20"/>
                <w:szCs w:val="20"/>
                <w:lang w:val="en-US"/>
              </w:rPr>
              <w:t>Learn how to employ Google Analytics for business purposes</w:t>
            </w:r>
          </w:p>
          <w:p w:rsidR="006A50F6" w:rsidRPr="00D6563F" w:rsidRDefault="006A50F6" w:rsidP="006A50F6">
            <w:pPr>
              <w:pStyle w:val="Default"/>
              <w:numPr>
                <w:ilvl w:val="0"/>
                <w:numId w:val="4"/>
              </w:numPr>
              <w:jc w:val="both"/>
              <w:rPr>
                <w:rFonts w:asciiTheme="minorHAnsi" w:hAnsiTheme="minorHAnsi"/>
                <w:sz w:val="20"/>
                <w:szCs w:val="20"/>
                <w:lang w:val="en-US"/>
              </w:rPr>
            </w:pPr>
            <w:r w:rsidRPr="00D6563F">
              <w:rPr>
                <w:rFonts w:asciiTheme="minorHAnsi" w:hAnsiTheme="minorHAnsi"/>
                <w:sz w:val="20"/>
                <w:szCs w:val="20"/>
                <w:lang w:val="en-US"/>
              </w:rPr>
              <w:t>Get the professional skills to get the professional accreditation Google Analytics Individual Qualification (IQ)</w:t>
            </w:r>
          </w:p>
          <w:p w:rsidR="006A50F6" w:rsidRPr="00D6563F" w:rsidRDefault="006A50F6" w:rsidP="006A50F6">
            <w:pPr>
              <w:pStyle w:val="Default"/>
              <w:numPr>
                <w:ilvl w:val="0"/>
                <w:numId w:val="4"/>
              </w:numPr>
              <w:jc w:val="both"/>
              <w:rPr>
                <w:rFonts w:asciiTheme="minorHAnsi" w:hAnsiTheme="minorHAnsi"/>
                <w:sz w:val="20"/>
                <w:szCs w:val="20"/>
                <w:lang w:val="en-US"/>
              </w:rPr>
            </w:pPr>
            <w:r w:rsidRPr="00D6563F">
              <w:rPr>
                <w:rFonts w:asciiTheme="minorHAnsi" w:hAnsiTheme="minorHAnsi"/>
                <w:sz w:val="20"/>
                <w:szCs w:val="20"/>
                <w:lang w:val="en-US"/>
              </w:rPr>
              <w:t xml:space="preserve">Learn how to employ </w:t>
            </w:r>
            <w:proofErr w:type="spellStart"/>
            <w:r w:rsidRPr="00D6563F">
              <w:rPr>
                <w:rFonts w:asciiTheme="minorHAnsi" w:hAnsiTheme="minorHAnsi"/>
                <w:sz w:val="20"/>
                <w:szCs w:val="20"/>
                <w:lang w:val="en-US"/>
              </w:rPr>
              <w:t>Yandex</w:t>
            </w:r>
            <w:proofErr w:type="spellEnd"/>
            <w:r w:rsidRPr="00D6563F">
              <w:rPr>
                <w:rFonts w:asciiTheme="minorHAnsi" w:hAnsiTheme="minorHAnsi"/>
                <w:sz w:val="20"/>
                <w:szCs w:val="20"/>
                <w:lang w:val="en-US"/>
              </w:rPr>
              <w:t xml:space="preserve"> </w:t>
            </w:r>
            <w:proofErr w:type="spellStart"/>
            <w:r w:rsidRPr="00D6563F">
              <w:rPr>
                <w:rFonts w:asciiTheme="minorHAnsi" w:hAnsiTheme="minorHAnsi"/>
                <w:sz w:val="20"/>
                <w:szCs w:val="20"/>
                <w:lang w:val="en-US"/>
              </w:rPr>
              <w:t>Metrica</w:t>
            </w:r>
            <w:proofErr w:type="spellEnd"/>
            <w:r w:rsidRPr="00D6563F">
              <w:rPr>
                <w:rFonts w:asciiTheme="minorHAnsi" w:hAnsiTheme="minorHAnsi"/>
                <w:sz w:val="20"/>
                <w:szCs w:val="20"/>
                <w:lang w:val="en-US"/>
              </w:rPr>
              <w:t xml:space="preserve"> for business purposes</w:t>
            </w:r>
          </w:p>
          <w:p w:rsidR="006A50F6" w:rsidRPr="00D6563F" w:rsidRDefault="006A50F6" w:rsidP="006A50F6">
            <w:pPr>
              <w:pStyle w:val="Default"/>
              <w:numPr>
                <w:ilvl w:val="0"/>
                <w:numId w:val="4"/>
              </w:numPr>
              <w:jc w:val="both"/>
              <w:rPr>
                <w:rFonts w:asciiTheme="minorHAnsi" w:hAnsiTheme="minorHAnsi"/>
                <w:sz w:val="20"/>
                <w:szCs w:val="20"/>
                <w:lang w:val="en-US"/>
              </w:rPr>
            </w:pPr>
            <w:r w:rsidRPr="00D6563F">
              <w:rPr>
                <w:rFonts w:asciiTheme="minorHAnsi" w:hAnsiTheme="minorHAnsi"/>
                <w:sz w:val="20"/>
                <w:szCs w:val="20"/>
                <w:lang w:val="en-US"/>
              </w:rPr>
              <w:t xml:space="preserve">Get the professional skills to get the professional accreditation </w:t>
            </w:r>
            <w:proofErr w:type="spellStart"/>
            <w:r w:rsidRPr="00D6563F">
              <w:rPr>
                <w:rFonts w:asciiTheme="minorHAnsi" w:hAnsiTheme="minorHAnsi"/>
                <w:sz w:val="20"/>
                <w:szCs w:val="20"/>
                <w:lang w:val="en-US"/>
              </w:rPr>
              <w:t>Yandex</w:t>
            </w:r>
            <w:proofErr w:type="spellEnd"/>
            <w:r w:rsidRPr="00D6563F">
              <w:rPr>
                <w:rFonts w:asciiTheme="minorHAnsi" w:hAnsiTheme="minorHAnsi"/>
                <w:sz w:val="20"/>
                <w:szCs w:val="20"/>
                <w:lang w:val="en-US"/>
              </w:rPr>
              <w:t xml:space="preserve"> </w:t>
            </w:r>
            <w:proofErr w:type="spellStart"/>
            <w:r w:rsidRPr="00D6563F">
              <w:rPr>
                <w:rFonts w:asciiTheme="minorHAnsi" w:hAnsiTheme="minorHAnsi"/>
                <w:sz w:val="20"/>
                <w:szCs w:val="20"/>
                <w:lang w:val="en-US"/>
              </w:rPr>
              <w:t>Metrica</w:t>
            </w:r>
            <w:proofErr w:type="spellEnd"/>
            <w:r w:rsidRPr="00D6563F">
              <w:rPr>
                <w:rFonts w:asciiTheme="minorHAnsi" w:hAnsiTheme="minorHAnsi"/>
                <w:sz w:val="20"/>
                <w:szCs w:val="20"/>
                <w:lang w:val="en-US"/>
              </w:rPr>
              <w:t xml:space="preserve"> Certification  </w:t>
            </w:r>
          </w:p>
          <w:p w:rsidR="006A50F6" w:rsidRPr="00D6563F" w:rsidRDefault="006A50F6" w:rsidP="006A50F6">
            <w:pPr>
              <w:pStyle w:val="Default"/>
              <w:numPr>
                <w:ilvl w:val="0"/>
                <w:numId w:val="4"/>
              </w:numPr>
              <w:jc w:val="both"/>
              <w:rPr>
                <w:rFonts w:asciiTheme="minorHAnsi" w:hAnsiTheme="minorHAnsi"/>
                <w:sz w:val="20"/>
                <w:szCs w:val="20"/>
                <w:lang w:val="en-US"/>
              </w:rPr>
            </w:pPr>
            <w:r w:rsidRPr="00D6563F">
              <w:rPr>
                <w:rFonts w:asciiTheme="minorHAnsi" w:hAnsiTheme="minorHAnsi"/>
                <w:sz w:val="20"/>
                <w:szCs w:val="20"/>
                <w:lang w:val="en-US"/>
              </w:rPr>
              <w:t xml:space="preserve">Further manipulation of the data using Simplified visualization and </w:t>
            </w:r>
            <w:proofErr w:type="spellStart"/>
            <w:r w:rsidRPr="00D6563F">
              <w:rPr>
                <w:rFonts w:asciiTheme="minorHAnsi" w:hAnsiTheme="minorHAnsi"/>
                <w:sz w:val="20"/>
                <w:szCs w:val="20"/>
                <w:lang w:val="en-US"/>
              </w:rPr>
              <w:t>DataBase</w:t>
            </w:r>
            <w:proofErr w:type="spellEnd"/>
            <w:r w:rsidRPr="00D6563F">
              <w:rPr>
                <w:rFonts w:asciiTheme="minorHAnsi" w:hAnsiTheme="minorHAnsi"/>
                <w:sz w:val="20"/>
                <w:szCs w:val="20"/>
                <w:lang w:val="en-US"/>
              </w:rPr>
              <w:t xml:space="preserve"> Querying</w:t>
            </w:r>
          </w:p>
          <w:p w:rsidR="006A50F6" w:rsidRPr="00D6563F" w:rsidRDefault="006A50F6" w:rsidP="006A50F6">
            <w:pPr>
              <w:pStyle w:val="Default"/>
              <w:numPr>
                <w:ilvl w:val="0"/>
                <w:numId w:val="4"/>
              </w:numPr>
              <w:jc w:val="both"/>
              <w:rPr>
                <w:rFonts w:asciiTheme="minorHAnsi" w:hAnsiTheme="minorHAnsi"/>
                <w:sz w:val="20"/>
                <w:szCs w:val="20"/>
                <w:lang w:val="en-US"/>
              </w:rPr>
            </w:pPr>
            <w:r w:rsidRPr="00D6563F">
              <w:rPr>
                <w:rFonts w:asciiTheme="minorHAnsi" w:hAnsiTheme="minorHAnsi"/>
                <w:sz w:val="20"/>
                <w:szCs w:val="20"/>
                <w:lang w:val="en-US"/>
              </w:rPr>
              <w:t>Apply research in business studies.</w:t>
            </w:r>
          </w:p>
          <w:p w:rsidR="006A50F6" w:rsidRPr="00D6563F" w:rsidRDefault="006A50F6" w:rsidP="006A50F6">
            <w:pPr>
              <w:pStyle w:val="Default"/>
              <w:numPr>
                <w:ilvl w:val="0"/>
                <w:numId w:val="4"/>
              </w:numPr>
              <w:jc w:val="both"/>
              <w:rPr>
                <w:rFonts w:asciiTheme="minorHAnsi" w:hAnsiTheme="minorHAnsi"/>
                <w:sz w:val="20"/>
                <w:szCs w:val="20"/>
                <w:lang w:val="en-US"/>
              </w:rPr>
            </w:pPr>
            <w:r w:rsidRPr="00D6563F">
              <w:rPr>
                <w:rFonts w:asciiTheme="minorHAnsi" w:hAnsiTheme="minorHAnsi"/>
                <w:sz w:val="20"/>
                <w:szCs w:val="20"/>
                <w:lang w:val="en-US"/>
              </w:rPr>
              <w:t>Use market-based research designs.</w:t>
            </w:r>
          </w:p>
          <w:p w:rsidR="006A50F6" w:rsidRPr="00D6563F" w:rsidRDefault="006A50F6" w:rsidP="006A50F6">
            <w:pPr>
              <w:pStyle w:val="Default"/>
              <w:numPr>
                <w:ilvl w:val="0"/>
                <w:numId w:val="4"/>
              </w:numPr>
              <w:jc w:val="both"/>
              <w:rPr>
                <w:rFonts w:asciiTheme="minorHAnsi" w:hAnsiTheme="minorHAnsi"/>
                <w:sz w:val="20"/>
                <w:szCs w:val="20"/>
                <w:lang w:val="en-US"/>
              </w:rPr>
            </w:pPr>
            <w:r w:rsidRPr="00D6563F">
              <w:rPr>
                <w:rFonts w:asciiTheme="minorHAnsi" w:hAnsiTheme="minorHAnsi"/>
                <w:sz w:val="20"/>
                <w:szCs w:val="20"/>
                <w:lang w:val="en-US"/>
              </w:rPr>
              <w:t>Forecast and plan business.</w:t>
            </w:r>
          </w:p>
          <w:p w:rsidR="006A50F6" w:rsidRPr="00D6563F" w:rsidRDefault="006A50F6" w:rsidP="006A50F6">
            <w:pPr>
              <w:pStyle w:val="Default"/>
              <w:numPr>
                <w:ilvl w:val="0"/>
                <w:numId w:val="4"/>
              </w:numPr>
              <w:jc w:val="both"/>
              <w:rPr>
                <w:rFonts w:asciiTheme="minorHAnsi" w:hAnsiTheme="minorHAnsi"/>
                <w:sz w:val="20"/>
                <w:szCs w:val="20"/>
                <w:lang w:val="en-US"/>
              </w:rPr>
            </w:pPr>
            <w:r w:rsidRPr="00D6563F">
              <w:rPr>
                <w:rFonts w:asciiTheme="minorHAnsi" w:hAnsiTheme="minorHAnsi"/>
                <w:sz w:val="20"/>
                <w:szCs w:val="20"/>
                <w:lang w:val="en-US"/>
              </w:rPr>
              <w:t>Evaluate return and risk in business.</w:t>
            </w:r>
          </w:p>
          <w:p w:rsidR="009D3F39" w:rsidRPr="00D6563F" w:rsidRDefault="006A50F6" w:rsidP="006A50F6">
            <w:pPr>
              <w:pStyle w:val="Default"/>
              <w:numPr>
                <w:ilvl w:val="0"/>
                <w:numId w:val="4"/>
              </w:numPr>
              <w:jc w:val="both"/>
              <w:rPr>
                <w:rFonts w:asciiTheme="minorHAnsi" w:hAnsiTheme="minorHAnsi"/>
                <w:sz w:val="20"/>
                <w:szCs w:val="20"/>
                <w:lang w:val="en-US"/>
              </w:rPr>
            </w:pPr>
            <w:r w:rsidRPr="00D6563F">
              <w:rPr>
                <w:rFonts w:asciiTheme="minorHAnsi" w:hAnsiTheme="minorHAnsi"/>
                <w:sz w:val="20"/>
                <w:szCs w:val="20"/>
                <w:lang w:val="en-US"/>
              </w:rPr>
              <w:t>Learn to take effective business decisions by considering multiple perspectives.</w:t>
            </w:r>
          </w:p>
        </w:tc>
      </w:tr>
      <w:tr w:rsidR="009D3F39" w:rsidRPr="00D6563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9D3F39" w:rsidRPr="00D6563F" w:rsidRDefault="009D3F39">
            <w:pPr>
              <w:spacing w:after="0" w:line="240" w:lineRule="auto"/>
              <w:rPr>
                <w:rFonts w:ascii="Times New Roman" w:eastAsiaTheme="minorHAnsi" w:hAnsi="Times New Roman"/>
                <w:sz w:val="20"/>
                <w:szCs w:val="20"/>
                <w:lang w:val="en-US"/>
              </w:rPr>
            </w:pPr>
            <w:r w:rsidRPr="00D6563F">
              <w:rPr>
                <w:rFonts w:ascii="Times New Roman" w:eastAsiaTheme="minorHAnsi" w:hAnsi="Times New Roman"/>
                <w:sz w:val="20"/>
                <w:szCs w:val="20"/>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A50F6" w:rsidRPr="00D6563F" w:rsidRDefault="006A50F6" w:rsidP="006A50F6">
            <w:pPr>
              <w:spacing w:after="0" w:line="240" w:lineRule="auto"/>
              <w:rPr>
                <w:rFonts w:asciiTheme="minorHAnsi" w:hAnsiTheme="minorHAnsi"/>
                <w:sz w:val="20"/>
                <w:szCs w:val="20"/>
                <w:lang w:val="en-US"/>
              </w:rPr>
            </w:pPr>
            <w:r w:rsidRPr="00D6563F">
              <w:rPr>
                <w:rFonts w:asciiTheme="minorHAnsi" w:hAnsiTheme="minorHAnsi"/>
                <w:sz w:val="20"/>
                <w:szCs w:val="20"/>
                <w:lang w:val="en-US"/>
              </w:rPr>
              <w:t>Concepts of Digital Marketing</w:t>
            </w:r>
          </w:p>
          <w:p w:rsidR="006A50F6" w:rsidRPr="00D6563F" w:rsidRDefault="006A50F6" w:rsidP="006A50F6">
            <w:pPr>
              <w:spacing w:after="0" w:line="240" w:lineRule="auto"/>
              <w:rPr>
                <w:rFonts w:asciiTheme="minorHAnsi" w:hAnsiTheme="minorHAnsi"/>
                <w:sz w:val="20"/>
                <w:szCs w:val="20"/>
                <w:lang w:val="en-US"/>
              </w:rPr>
            </w:pPr>
            <w:r w:rsidRPr="00D6563F">
              <w:rPr>
                <w:rFonts w:asciiTheme="minorHAnsi" w:hAnsiTheme="minorHAnsi"/>
                <w:sz w:val="20"/>
                <w:szCs w:val="20"/>
                <w:lang w:val="en-US"/>
              </w:rPr>
              <w:t>Google Analytics for business</w:t>
            </w:r>
          </w:p>
          <w:p w:rsidR="006A50F6" w:rsidRPr="00D6563F" w:rsidRDefault="006A50F6" w:rsidP="006A50F6">
            <w:pPr>
              <w:spacing w:after="0" w:line="240" w:lineRule="auto"/>
              <w:rPr>
                <w:rFonts w:asciiTheme="minorHAnsi" w:hAnsiTheme="minorHAnsi"/>
                <w:sz w:val="20"/>
                <w:szCs w:val="20"/>
                <w:lang w:val="en-US"/>
              </w:rPr>
            </w:pPr>
            <w:proofErr w:type="spellStart"/>
            <w:r w:rsidRPr="00D6563F">
              <w:rPr>
                <w:rFonts w:asciiTheme="minorHAnsi" w:hAnsiTheme="minorHAnsi"/>
                <w:sz w:val="20"/>
                <w:szCs w:val="20"/>
                <w:lang w:val="en-US"/>
              </w:rPr>
              <w:t>Yandex</w:t>
            </w:r>
            <w:proofErr w:type="spellEnd"/>
            <w:r w:rsidRPr="00D6563F">
              <w:rPr>
                <w:rFonts w:asciiTheme="minorHAnsi" w:hAnsiTheme="minorHAnsi"/>
                <w:sz w:val="20"/>
                <w:szCs w:val="20"/>
                <w:lang w:val="en-US"/>
              </w:rPr>
              <w:t xml:space="preserve"> </w:t>
            </w:r>
            <w:proofErr w:type="spellStart"/>
            <w:r w:rsidRPr="00D6563F">
              <w:rPr>
                <w:rFonts w:asciiTheme="minorHAnsi" w:hAnsiTheme="minorHAnsi"/>
                <w:sz w:val="20"/>
                <w:szCs w:val="20"/>
                <w:lang w:val="en-US"/>
              </w:rPr>
              <w:t>Métrica</w:t>
            </w:r>
            <w:proofErr w:type="spellEnd"/>
            <w:r w:rsidRPr="00D6563F">
              <w:rPr>
                <w:rFonts w:asciiTheme="minorHAnsi" w:hAnsiTheme="minorHAnsi"/>
                <w:sz w:val="20"/>
                <w:szCs w:val="20"/>
                <w:lang w:val="en-US"/>
              </w:rPr>
              <w:t xml:space="preserve"> for business</w:t>
            </w:r>
          </w:p>
          <w:p w:rsidR="006A50F6" w:rsidRPr="00D6563F" w:rsidRDefault="006A50F6" w:rsidP="006A50F6">
            <w:pPr>
              <w:spacing w:after="0" w:line="240" w:lineRule="auto"/>
              <w:rPr>
                <w:rFonts w:asciiTheme="minorHAnsi" w:hAnsiTheme="minorHAnsi"/>
                <w:sz w:val="20"/>
                <w:szCs w:val="20"/>
                <w:lang w:val="en-US"/>
              </w:rPr>
            </w:pPr>
            <w:r w:rsidRPr="00D6563F">
              <w:rPr>
                <w:rFonts w:asciiTheme="minorHAnsi" w:hAnsiTheme="minorHAnsi"/>
                <w:sz w:val="20"/>
                <w:szCs w:val="20"/>
                <w:lang w:val="en-US"/>
              </w:rPr>
              <w:t xml:space="preserve">Simplified visualization and </w:t>
            </w:r>
            <w:proofErr w:type="spellStart"/>
            <w:r w:rsidRPr="00D6563F">
              <w:rPr>
                <w:rFonts w:asciiTheme="minorHAnsi" w:hAnsiTheme="minorHAnsi"/>
                <w:sz w:val="20"/>
                <w:szCs w:val="20"/>
                <w:lang w:val="en-US"/>
              </w:rPr>
              <w:t>DataBase</w:t>
            </w:r>
            <w:proofErr w:type="spellEnd"/>
            <w:r w:rsidRPr="00D6563F">
              <w:rPr>
                <w:rFonts w:asciiTheme="minorHAnsi" w:hAnsiTheme="minorHAnsi"/>
                <w:sz w:val="20"/>
                <w:szCs w:val="20"/>
                <w:lang w:val="en-US"/>
              </w:rPr>
              <w:t xml:space="preserve"> Querying</w:t>
            </w:r>
          </w:p>
          <w:p w:rsidR="006A50F6" w:rsidRPr="00D6563F" w:rsidRDefault="006A50F6" w:rsidP="006A50F6">
            <w:pPr>
              <w:spacing w:after="0" w:line="240" w:lineRule="auto"/>
              <w:rPr>
                <w:rFonts w:asciiTheme="minorHAnsi" w:hAnsiTheme="minorHAnsi"/>
                <w:sz w:val="20"/>
                <w:szCs w:val="20"/>
                <w:lang w:val="en-US"/>
              </w:rPr>
            </w:pPr>
            <w:r w:rsidRPr="00D6563F">
              <w:rPr>
                <w:rFonts w:asciiTheme="minorHAnsi" w:hAnsiTheme="minorHAnsi"/>
                <w:sz w:val="20"/>
                <w:szCs w:val="20"/>
                <w:lang w:val="en-US"/>
              </w:rPr>
              <w:t>Market-based research designs</w:t>
            </w:r>
          </w:p>
          <w:p w:rsidR="006A50F6" w:rsidRPr="00D6563F" w:rsidRDefault="006A50F6" w:rsidP="006A50F6">
            <w:pPr>
              <w:spacing w:after="0" w:line="240" w:lineRule="auto"/>
              <w:rPr>
                <w:rFonts w:asciiTheme="minorHAnsi" w:hAnsiTheme="minorHAnsi"/>
                <w:sz w:val="20"/>
                <w:szCs w:val="20"/>
                <w:lang w:val="en-US"/>
              </w:rPr>
            </w:pPr>
            <w:r w:rsidRPr="00D6563F">
              <w:rPr>
                <w:rFonts w:asciiTheme="minorHAnsi" w:hAnsiTheme="minorHAnsi"/>
                <w:sz w:val="20"/>
                <w:szCs w:val="20"/>
                <w:lang w:val="en-US"/>
              </w:rPr>
              <w:t>Business forecasting and planning</w:t>
            </w:r>
          </w:p>
          <w:p w:rsidR="006A50F6" w:rsidRPr="00D6563F" w:rsidRDefault="006A50F6" w:rsidP="006A50F6">
            <w:pPr>
              <w:spacing w:after="0" w:line="240" w:lineRule="auto"/>
              <w:rPr>
                <w:rFonts w:asciiTheme="minorHAnsi" w:hAnsiTheme="minorHAnsi"/>
                <w:sz w:val="20"/>
                <w:szCs w:val="20"/>
                <w:lang w:val="en-US"/>
              </w:rPr>
            </w:pPr>
            <w:r w:rsidRPr="00D6563F">
              <w:rPr>
                <w:rFonts w:asciiTheme="minorHAnsi" w:hAnsiTheme="minorHAnsi"/>
                <w:sz w:val="20"/>
                <w:szCs w:val="20"/>
                <w:lang w:val="en-US"/>
              </w:rPr>
              <w:t>Return and risk evaluation</w:t>
            </w:r>
          </w:p>
          <w:p w:rsidR="00B95C14" w:rsidRPr="00D6563F" w:rsidRDefault="006A50F6" w:rsidP="006A50F6">
            <w:pPr>
              <w:spacing w:after="0" w:line="240" w:lineRule="auto"/>
              <w:rPr>
                <w:rFonts w:asciiTheme="minorHAnsi" w:eastAsiaTheme="minorHAnsi" w:hAnsiTheme="minorHAnsi"/>
                <w:sz w:val="20"/>
                <w:szCs w:val="20"/>
                <w:lang w:val="en-US"/>
              </w:rPr>
            </w:pPr>
            <w:r w:rsidRPr="00D6563F">
              <w:rPr>
                <w:rFonts w:asciiTheme="minorHAnsi" w:hAnsiTheme="minorHAnsi"/>
                <w:sz w:val="20"/>
                <w:szCs w:val="20"/>
                <w:lang w:val="en-US"/>
              </w:rPr>
              <w:t>Effective business decisions by considering multiple perspectives</w:t>
            </w:r>
          </w:p>
        </w:tc>
      </w:tr>
      <w:tr w:rsidR="009D3F39" w:rsidRPr="00D6563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D3F39" w:rsidRPr="00D6563F" w:rsidRDefault="009D3F39">
            <w:pPr>
              <w:spacing w:after="0" w:line="240" w:lineRule="auto"/>
              <w:rPr>
                <w:rFonts w:ascii="Times New Roman" w:eastAsiaTheme="minorHAnsi" w:hAnsi="Times New Roman"/>
                <w:sz w:val="20"/>
                <w:szCs w:val="20"/>
                <w:lang w:val="en-US"/>
              </w:rPr>
            </w:pPr>
            <w:r w:rsidRPr="00D6563F">
              <w:rPr>
                <w:rFonts w:ascii="Times New Roman" w:eastAsiaTheme="minorHAnsi" w:hAnsi="Times New Roman"/>
                <w:sz w:val="20"/>
                <w:szCs w:val="20"/>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A50F6" w:rsidRPr="00D6563F" w:rsidRDefault="006A50F6" w:rsidP="006A50F6">
            <w:pPr>
              <w:pStyle w:val="Default"/>
              <w:rPr>
                <w:rFonts w:asciiTheme="minorHAnsi" w:hAnsiTheme="minorHAnsi"/>
                <w:sz w:val="20"/>
                <w:szCs w:val="20"/>
                <w:lang w:val="en-US"/>
              </w:rPr>
            </w:pPr>
            <w:r w:rsidRPr="00D6563F">
              <w:rPr>
                <w:rFonts w:asciiTheme="minorHAnsi" w:hAnsiTheme="minorHAnsi"/>
                <w:sz w:val="20"/>
                <w:szCs w:val="20"/>
                <w:lang w:val="en-US"/>
              </w:rPr>
              <w:t xml:space="preserve">The course consists of lectures (36 hours) and seminars (36 hours). The seminars involve different practical activities, Project Based Learning, case analysis and the group and individual assignments. </w:t>
            </w:r>
          </w:p>
          <w:p w:rsidR="009D3F39" w:rsidRPr="00D6563F" w:rsidRDefault="006A50F6" w:rsidP="00D6563F">
            <w:pPr>
              <w:rPr>
                <w:rFonts w:asciiTheme="minorHAnsi" w:hAnsiTheme="minorHAnsi"/>
                <w:sz w:val="20"/>
                <w:szCs w:val="20"/>
                <w:lang w:val="en-US"/>
              </w:rPr>
            </w:pPr>
            <w:r w:rsidRPr="00D6563F">
              <w:rPr>
                <w:rFonts w:asciiTheme="minorHAnsi" w:hAnsiTheme="minorHAnsi"/>
                <w:sz w:val="20"/>
                <w:szCs w:val="20"/>
                <w:lang w:val="en-US"/>
              </w:rPr>
              <w:t xml:space="preserve">It is expected that the students pass at the end of the course the Google Analytics IQ and </w:t>
            </w:r>
            <w:proofErr w:type="spellStart"/>
            <w:r w:rsidRPr="00D6563F">
              <w:rPr>
                <w:rFonts w:asciiTheme="minorHAnsi" w:hAnsiTheme="minorHAnsi"/>
                <w:sz w:val="20"/>
                <w:szCs w:val="20"/>
                <w:lang w:val="en-US"/>
              </w:rPr>
              <w:t>Yandex</w:t>
            </w:r>
            <w:proofErr w:type="spellEnd"/>
            <w:r w:rsidRPr="00D6563F">
              <w:rPr>
                <w:rFonts w:asciiTheme="minorHAnsi" w:hAnsiTheme="minorHAnsi"/>
                <w:sz w:val="20"/>
                <w:szCs w:val="20"/>
                <w:lang w:val="en-US"/>
              </w:rPr>
              <w:t xml:space="preserve"> </w:t>
            </w:r>
            <w:proofErr w:type="spellStart"/>
            <w:r w:rsidRPr="00D6563F">
              <w:rPr>
                <w:rFonts w:asciiTheme="minorHAnsi" w:hAnsiTheme="minorHAnsi"/>
                <w:sz w:val="20"/>
                <w:szCs w:val="20"/>
                <w:lang w:val="en-US"/>
              </w:rPr>
              <w:t>Metrica</w:t>
            </w:r>
            <w:proofErr w:type="spellEnd"/>
            <w:r w:rsidRPr="00D6563F">
              <w:rPr>
                <w:rFonts w:asciiTheme="minorHAnsi" w:hAnsiTheme="minorHAnsi"/>
                <w:sz w:val="20"/>
                <w:szCs w:val="20"/>
                <w:lang w:val="en-US"/>
              </w:rPr>
              <w:t xml:space="preserve"> Certification</w:t>
            </w:r>
            <w:r w:rsidR="00D6563F" w:rsidRPr="00D6563F">
              <w:rPr>
                <w:rFonts w:asciiTheme="minorHAnsi" w:hAnsiTheme="minorHAnsi"/>
                <w:sz w:val="20"/>
                <w:szCs w:val="20"/>
                <w:lang w:val="en-US"/>
              </w:rPr>
              <w:t>.</w:t>
            </w:r>
          </w:p>
        </w:tc>
      </w:tr>
      <w:tr w:rsidR="009D3F39" w:rsidRPr="00D6563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D3F39" w:rsidRPr="00D6563F" w:rsidRDefault="009D3F39">
            <w:pPr>
              <w:spacing w:after="0" w:line="240" w:lineRule="auto"/>
              <w:rPr>
                <w:rFonts w:ascii="Times New Roman" w:eastAsiaTheme="minorHAnsi" w:hAnsi="Times New Roman"/>
                <w:sz w:val="20"/>
                <w:szCs w:val="20"/>
                <w:lang w:val="en-US"/>
              </w:rPr>
            </w:pPr>
            <w:r w:rsidRPr="00D6563F">
              <w:rPr>
                <w:rFonts w:ascii="Times New Roman" w:eastAsiaTheme="minorHAnsi" w:hAnsi="Times New Roman"/>
                <w:sz w:val="20"/>
                <w:szCs w:val="20"/>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286E" w:rsidRPr="00D6563F" w:rsidRDefault="00F1286E" w:rsidP="00F1286E">
            <w:pPr>
              <w:pStyle w:val="Default"/>
              <w:rPr>
                <w:rFonts w:asciiTheme="minorHAnsi" w:hAnsiTheme="minorHAnsi"/>
                <w:sz w:val="20"/>
                <w:szCs w:val="20"/>
                <w:lang w:val="en-US"/>
              </w:rPr>
            </w:pPr>
            <w:r w:rsidRPr="00D6563F">
              <w:rPr>
                <w:rFonts w:asciiTheme="minorHAnsi" w:hAnsiTheme="minorHAnsi"/>
                <w:sz w:val="20"/>
                <w:szCs w:val="20"/>
                <w:lang w:val="en-US"/>
              </w:rPr>
              <w:t xml:space="preserve">The cumulative grade consists of grades for all homework assignments, class performance, and the written test and is calculated as follows: </w:t>
            </w:r>
          </w:p>
          <w:p w:rsidR="00F1286E" w:rsidRPr="00D6563F" w:rsidRDefault="00F1286E" w:rsidP="00F1286E">
            <w:pPr>
              <w:pStyle w:val="Default"/>
              <w:rPr>
                <w:rFonts w:asciiTheme="minorHAnsi" w:hAnsiTheme="minorHAnsi"/>
                <w:sz w:val="20"/>
                <w:szCs w:val="20"/>
                <w:lang w:val="en-US"/>
              </w:rPr>
            </w:pPr>
            <w:proofErr w:type="gramStart"/>
            <w:r w:rsidRPr="00D6563F">
              <w:rPr>
                <w:rFonts w:asciiTheme="minorHAnsi" w:hAnsiTheme="minorHAnsi"/>
                <w:sz w:val="20"/>
                <w:szCs w:val="20"/>
              </w:rPr>
              <w:lastRenderedPageBreak/>
              <w:t>О</w:t>
            </w:r>
            <w:proofErr w:type="gramEnd"/>
            <w:r w:rsidRPr="00D6563F">
              <w:rPr>
                <w:rFonts w:asciiTheme="minorHAnsi" w:hAnsiTheme="minorHAnsi"/>
                <w:iCs/>
                <w:sz w:val="20"/>
                <w:szCs w:val="20"/>
                <w:lang w:val="en-US"/>
              </w:rPr>
              <w:t>cumulative</w:t>
            </w:r>
            <w:r w:rsidRPr="00D6563F">
              <w:rPr>
                <w:rFonts w:asciiTheme="minorHAnsi" w:hAnsiTheme="minorHAnsi"/>
                <w:sz w:val="20"/>
                <w:szCs w:val="20"/>
                <w:lang w:val="en-US"/>
              </w:rPr>
              <w:t xml:space="preserve">= 0,25· </w:t>
            </w:r>
            <w:r w:rsidRPr="00D6563F">
              <w:rPr>
                <w:rFonts w:asciiTheme="minorHAnsi" w:hAnsiTheme="minorHAnsi"/>
                <w:iCs/>
                <w:sz w:val="20"/>
                <w:szCs w:val="20"/>
              </w:rPr>
              <w:t>О</w:t>
            </w:r>
            <w:r w:rsidRPr="00D6563F">
              <w:rPr>
                <w:rFonts w:asciiTheme="minorHAnsi" w:hAnsiTheme="minorHAnsi"/>
                <w:iCs/>
                <w:sz w:val="20"/>
                <w:szCs w:val="20"/>
                <w:lang w:val="en-US"/>
              </w:rPr>
              <w:t xml:space="preserve">homework1 </w:t>
            </w:r>
            <w:r w:rsidRPr="00D6563F">
              <w:rPr>
                <w:rFonts w:asciiTheme="minorHAnsi" w:hAnsiTheme="minorHAnsi"/>
                <w:sz w:val="20"/>
                <w:szCs w:val="20"/>
                <w:lang w:val="en-US"/>
              </w:rPr>
              <w:t xml:space="preserve">+ 0,25· </w:t>
            </w:r>
            <w:r w:rsidRPr="00D6563F">
              <w:rPr>
                <w:rFonts w:asciiTheme="minorHAnsi" w:hAnsiTheme="minorHAnsi"/>
                <w:sz w:val="20"/>
                <w:szCs w:val="20"/>
              </w:rPr>
              <w:t>О</w:t>
            </w:r>
            <w:r w:rsidRPr="00D6563F">
              <w:rPr>
                <w:rFonts w:asciiTheme="minorHAnsi" w:hAnsiTheme="minorHAnsi"/>
                <w:iCs/>
                <w:sz w:val="20"/>
                <w:szCs w:val="20"/>
                <w:lang w:val="en-US"/>
              </w:rPr>
              <w:t>written test</w:t>
            </w:r>
            <w:r w:rsidRPr="00D6563F">
              <w:rPr>
                <w:rFonts w:asciiTheme="minorHAnsi" w:hAnsiTheme="minorHAnsi"/>
                <w:sz w:val="20"/>
                <w:szCs w:val="20"/>
                <w:lang w:val="en-US"/>
              </w:rPr>
              <w:t>+ 0,5·</w:t>
            </w:r>
            <w:r w:rsidRPr="00D6563F">
              <w:rPr>
                <w:rFonts w:asciiTheme="minorHAnsi" w:hAnsiTheme="minorHAnsi"/>
                <w:sz w:val="20"/>
                <w:szCs w:val="20"/>
              </w:rPr>
              <w:t>О</w:t>
            </w:r>
            <w:r w:rsidRPr="00D6563F">
              <w:rPr>
                <w:rFonts w:asciiTheme="minorHAnsi" w:hAnsiTheme="minorHAnsi"/>
                <w:iCs/>
                <w:sz w:val="20"/>
                <w:szCs w:val="20"/>
                <w:lang w:val="en-US"/>
              </w:rPr>
              <w:t xml:space="preserve">class performance </w:t>
            </w:r>
          </w:p>
          <w:p w:rsidR="00F1286E" w:rsidRPr="00D6563F" w:rsidRDefault="00F1286E" w:rsidP="00F1286E">
            <w:pPr>
              <w:pStyle w:val="Default"/>
              <w:rPr>
                <w:rFonts w:asciiTheme="minorHAnsi" w:hAnsiTheme="minorHAnsi"/>
                <w:sz w:val="20"/>
                <w:szCs w:val="20"/>
                <w:lang w:val="en-US"/>
              </w:rPr>
            </w:pPr>
          </w:p>
          <w:p w:rsidR="00F1286E" w:rsidRPr="00D6563F" w:rsidRDefault="00F1286E" w:rsidP="00F1286E">
            <w:pPr>
              <w:pStyle w:val="Default"/>
              <w:rPr>
                <w:rFonts w:asciiTheme="minorHAnsi" w:hAnsiTheme="minorHAnsi"/>
                <w:sz w:val="20"/>
                <w:szCs w:val="20"/>
                <w:lang w:val="en-US"/>
              </w:rPr>
            </w:pPr>
            <w:r w:rsidRPr="00D6563F">
              <w:rPr>
                <w:rFonts w:asciiTheme="minorHAnsi" w:hAnsiTheme="minorHAnsi"/>
                <w:sz w:val="20"/>
                <w:szCs w:val="20"/>
                <w:lang w:val="en-US"/>
              </w:rPr>
              <w:t xml:space="preserve">The final grade consists of the cumulative grade and the final exam grade and is calculated as follows: </w:t>
            </w:r>
          </w:p>
          <w:p w:rsidR="009D3F39" w:rsidRPr="00D6563F" w:rsidRDefault="00F1286E" w:rsidP="00F14F7C">
            <w:pPr>
              <w:pStyle w:val="Default"/>
              <w:rPr>
                <w:rFonts w:asciiTheme="minorHAnsi" w:hAnsiTheme="minorHAnsi"/>
                <w:sz w:val="20"/>
                <w:szCs w:val="20"/>
                <w:lang w:val="en-US"/>
              </w:rPr>
            </w:pPr>
            <w:proofErr w:type="gramStart"/>
            <w:r w:rsidRPr="00D6563F">
              <w:rPr>
                <w:rFonts w:asciiTheme="minorHAnsi" w:hAnsiTheme="minorHAnsi"/>
                <w:iCs/>
                <w:sz w:val="20"/>
                <w:szCs w:val="20"/>
              </w:rPr>
              <w:t>О</w:t>
            </w:r>
            <w:proofErr w:type="gramEnd"/>
            <w:r w:rsidRPr="00D6563F">
              <w:rPr>
                <w:rFonts w:asciiTheme="minorHAnsi" w:hAnsiTheme="minorHAnsi"/>
                <w:iCs/>
                <w:sz w:val="20"/>
                <w:szCs w:val="20"/>
                <w:lang w:val="en-US"/>
              </w:rPr>
              <w:t>final = 0,7</w:t>
            </w:r>
            <w:r w:rsidRPr="00D6563F">
              <w:rPr>
                <w:rFonts w:asciiTheme="minorHAnsi" w:hAnsiTheme="minorHAnsi"/>
                <w:sz w:val="20"/>
                <w:szCs w:val="20"/>
                <w:lang w:val="en-US"/>
              </w:rPr>
              <w:t>·</w:t>
            </w:r>
            <w:r w:rsidRPr="00D6563F">
              <w:rPr>
                <w:rFonts w:asciiTheme="minorHAnsi" w:hAnsiTheme="minorHAnsi"/>
                <w:iCs/>
                <w:sz w:val="20"/>
                <w:szCs w:val="20"/>
              </w:rPr>
              <w:t>О</w:t>
            </w:r>
            <w:r w:rsidRPr="00D6563F">
              <w:rPr>
                <w:rFonts w:asciiTheme="minorHAnsi" w:hAnsiTheme="minorHAnsi"/>
                <w:iCs/>
                <w:sz w:val="20"/>
                <w:szCs w:val="20"/>
                <w:lang w:val="en-US"/>
              </w:rPr>
              <w:t>cumulative + 0,3·</w:t>
            </w:r>
            <w:r w:rsidRPr="00D6563F">
              <w:rPr>
                <w:rFonts w:asciiTheme="minorHAnsi" w:hAnsiTheme="minorHAnsi"/>
                <w:iCs/>
                <w:sz w:val="20"/>
                <w:szCs w:val="20"/>
              </w:rPr>
              <w:t>О</w:t>
            </w:r>
            <w:r w:rsidRPr="00D6563F">
              <w:rPr>
                <w:rFonts w:asciiTheme="minorHAnsi" w:hAnsiTheme="minorHAnsi"/>
                <w:iCs/>
                <w:sz w:val="20"/>
                <w:szCs w:val="20"/>
                <w:lang w:val="en-US"/>
              </w:rPr>
              <w:t xml:space="preserve">exam </w:t>
            </w:r>
          </w:p>
        </w:tc>
      </w:tr>
      <w:tr w:rsidR="009D3F39" w:rsidRPr="00D6563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9D3F39" w:rsidRPr="00D6563F" w:rsidRDefault="009D3F39">
            <w:pPr>
              <w:spacing w:after="0" w:line="240" w:lineRule="auto"/>
              <w:rPr>
                <w:rFonts w:ascii="Times New Roman" w:eastAsiaTheme="minorHAnsi" w:hAnsi="Times New Roman"/>
                <w:sz w:val="20"/>
                <w:szCs w:val="20"/>
                <w:lang w:val="en-US"/>
              </w:rPr>
            </w:pPr>
            <w:r w:rsidRPr="00D6563F">
              <w:rPr>
                <w:rFonts w:ascii="Times New Roman" w:eastAsiaTheme="minorHAnsi" w:hAnsi="Times New Roman"/>
                <w:sz w:val="20"/>
                <w:szCs w:val="20"/>
                <w:lang w:val="en-US"/>
              </w:rPr>
              <w:lastRenderedPageBreak/>
              <w:t>Readings / Indicative Learning Resources</w:t>
            </w:r>
          </w:p>
          <w:p w:rsidR="009D3F39" w:rsidRPr="00D6563F" w:rsidRDefault="009D3F39">
            <w:pPr>
              <w:spacing w:after="0" w:line="240" w:lineRule="auto"/>
              <w:rPr>
                <w:rFonts w:ascii="Times New Roman" w:eastAsiaTheme="minorHAnsi" w:hAnsi="Times New Roman"/>
                <w:sz w:val="20"/>
                <w:szCs w:val="20"/>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A50F6" w:rsidRPr="00D6563F" w:rsidRDefault="006A50F6" w:rsidP="006A50F6">
            <w:pPr>
              <w:spacing w:after="0" w:line="240" w:lineRule="auto"/>
              <w:rPr>
                <w:rFonts w:asciiTheme="minorHAnsi" w:eastAsiaTheme="minorHAnsi" w:hAnsiTheme="minorHAnsi"/>
                <w:sz w:val="20"/>
                <w:szCs w:val="20"/>
                <w:u w:val="single"/>
                <w:lang w:val="en-US"/>
              </w:rPr>
            </w:pPr>
            <w:r w:rsidRPr="00D6563F">
              <w:rPr>
                <w:rFonts w:asciiTheme="minorHAnsi" w:eastAsiaTheme="minorHAnsi" w:hAnsiTheme="minorHAnsi"/>
                <w:sz w:val="20"/>
                <w:szCs w:val="20"/>
                <w:u w:val="single"/>
                <w:lang w:val="en-US"/>
              </w:rPr>
              <w:t xml:space="preserve">Mandatory </w:t>
            </w:r>
          </w:p>
          <w:p w:rsidR="006A50F6" w:rsidRPr="00D6563F" w:rsidRDefault="006A50F6" w:rsidP="006A50F6">
            <w:pPr>
              <w:spacing w:after="0" w:line="240" w:lineRule="auto"/>
              <w:rPr>
                <w:rFonts w:asciiTheme="minorHAnsi" w:hAnsiTheme="minorHAnsi"/>
                <w:color w:val="000000"/>
                <w:sz w:val="20"/>
                <w:szCs w:val="20"/>
                <w:lang w:val="en-US"/>
              </w:rPr>
            </w:pPr>
            <w:proofErr w:type="spellStart"/>
            <w:r w:rsidRPr="00D6563F">
              <w:rPr>
                <w:rFonts w:asciiTheme="minorHAnsi" w:hAnsiTheme="minorHAnsi"/>
                <w:color w:val="000000"/>
                <w:sz w:val="20"/>
                <w:szCs w:val="20"/>
                <w:lang w:val="en-US"/>
              </w:rPr>
              <w:t>Herkenhoff</w:t>
            </w:r>
            <w:proofErr w:type="spellEnd"/>
            <w:r w:rsidRPr="00D6563F">
              <w:rPr>
                <w:rFonts w:asciiTheme="minorHAnsi" w:hAnsiTheme="minorHAnsi"/>
                <w:color w:val="000000"/>
                <w:sz w:val="20"/>
                <w:szCs w:val="20"/>
                <w:lang w:val="en-US"/>
              </w:rPr>
              <w:t xml:space="preserve"> L., </w:t>
            </w:r>
            <w:proofErr w:type="spellStart"/>
            <w:r w:rsidRPr="00D6563F">
              <w:rPr>
                <w:rFonts w:asciiTheme="minorHAnsi" w:hAnsiTheme="minorHAnsi"/>
                <w:color w:val="000000"/>
                <w:sz w:val="20"/>
                <w:szCs w:val="20"/>
                <w:lang w:val="en-US"/>
              </w:rPr>
              <w:t>Fogli</w:t>
            </w:r>
            <w:proofErr w:type="spellEnd"/>
            <w:r w:rsidRPr="00D6563F">
              <w:rPr>
                <w:rFonts w:asciiTheme="minorHAnsi" w:hAnsiTheme="minorHAnsi"/>
                <w:color w:val="000000"/>
                <w:sz w:val="20"/>
                <w:szCs w:val="20"/>
                <w:lang w:val="en-US"/>
              </w:rPr>
              <w:t xml:space="preserve"> J. (2017). Analytics Boot Camp: Basic Analytics for Business Students and Professionals. Business Expert Press. </w:t>
            </w:r>
          </w:p>
          <w:p w:rsidR="006A50F6" w:rsidRPr="00D6563F" w:rsidRDefault="006A50F6" w:rsidP="006A50F6">
            <w:pPr>
              <w:spacing w:after="0" w:line="240" w:lineRule="auto"/>
              <w:rPr>
                <w:rFonts w:asciiTheme="minorHAnsi" w:hAnsiTheme="minorHAnsi"/>
                <w:color w:val="000000"/>
                <w:sz w:val="20"/>
                <w:szCs w:val="20"/>
                <w:lang w:val="en-US"/>
              </w:rPr>
            </w:pPr>
            <w:r w:rsidRPr="00D6563F">
              <w:rPr>
                <w:rFonts w:asciiTheme="minorHAnsi" w:hAnsiTheme="minorHAnsi"/>
                <w:color w:val="000000"/>
                <w:sz w:val="20"/>
                <w:szCs w:val="20"/>
                <w:lang w:val="en-US"/>
              </w:rPr>
              <w:t xml:space="preserve">Phil Simon (2017). </w:t>
            </w:r>
            <w:proofErr w:type="gramStart"/>
            <w:r w:rsidRPr="00D6563F">
              <w:rPr>
                <w:rFonts w:asciiTheme="minorHAnsi" w:hAnsiTheme="minorHAnsi"/>
                <w:color w:val="000000"/>
                <w:sz w:val="20"/>
                <w:szCs w:val="20"/>
                <w:lang w:val="en-US"/>
              </w:rPr>
              <w:t>Analytics :</w:t>
            </w:r>
            <w:proofErr w:type="gramEnd"/>
            <w:r w:rsidRPr="00D6563F">
              <w:rPr>
                <w:rFonts w:asciiTheme="minorHAnsi" w:hAnsiTheme="minorHAnsi"/>
                <w:color w:val="000000"/>
                <w:sz w:val="20"/>
                <w:szCs w:val="20"/>
                <w:lang w:val="en-US"/>
              </w:rPr>
              <w:t xml:space="preserve"> The Agile Way. John Wiley &amp; Sons, Incorporated. </w:t>
            </w:r>
          </w:p>
          <w:p w:rsidR="006A50F6" w:rsidRPr="00D6563F" w:rsidRDefault="006A50F6" w:rsidP="006A50F6">
            <w:pPr>
              <w:spacing w:after="0" w:line="240" w:lineRule="auto"/>
              <w:rPr>
                <w:rFonts w:asciiTheme="minorHAnsi" w:eastAsiaTheme="minorHAnsi" w:hAnsiTheme="minorHAnsi"/>
                <w:sz w:val="20"/>
                <w:szCs w:val="20"/>
                <w:u w:val="single"/>
                <w:lang w:val="en-US"/>
              </w:rPr>
            </w:pPr>
          </w:p>
          <w:p w:rsidR="006A50F6" w:rsidRPr="00D6563F" w:rsidRDefault="006A50F6" w:rsidP="006A50F6">
            <w:pPr>
              <w:spacing w:after="0" w:line="240" w:lineRule="auto"/>
              <w:rPr>
                <w:rFonts w:asciiTheme="minorHAnsi" w:eastAsiaTheme="minorHAnsi" w:hAnsiTheme="minorHAnsi"/>
                <w:sz w:val="20"/>
                <w:szCs w:val="20"/>
                <w:u w:val="single"/>
                <w:lang w:val="en-US"/>
              </w:rPr>
            </w:pPr>
            <w:r w:rsidRPr="00D6563F">
              <w:rPr>
                <w:rFonts w:asciiTheme="minorHAnsi" w:eastAsiaTheme="minorHAnsi" w:hAnsiTheme="minorHAnsi"/>
                <w:sz w:val="20"/>
                <w:szCs w:val="20"/>
                <w:u w:val="single"/>
                <w:lang w:val="en-US"/>
              </w:rPr>
              <w:t>Optional</w:t>
            </w:r>
          </w:p>
          <w:p w:rsidR="009D3F39" w:rsidRPr="00D6563F" w:rsidRDefault="006A50F6" w:rsidP="006A50F6">
            <w:pPr>
              <w:pStyle w:val="a9"/>
              <w:rPr>
                <w:rFonts w:asciiTheme="minorHAnsi" w:eastAsiaTheme="minorHAnsi" w:hAnsiTheme="minorHAnsi"/>
                <w:sz w:val="20"/>
                <w:szCs w:val="20"/>
                <w:lang w:val="en-US"/>
              </w:rPr>
            </w:pPr>
            <w:proofErr w:type="spellStart"/>
            <w:r w:rsidRPr="00D6563F">
              <w:rPr>
                <w:rFonts w:asciiTheme="minorHAnsi" w:hAnsiTheme="minorHAnsi"/>
                <w:color w:val="000000"/>
                <w:sz w:val="20"/>
                <w:szCs w:val="20"/>
                <w:lang w:val="en-US"/>
              </w:rPr>
              <w:t>Wainfan</w:t>
            </w:r>
            <w:proofErr w:type="spellEnd"/>
            <w:r w:rsidRPr="00D6563F">
              <w:rPr>
                <w:rFonts w:asciiTheme="minorHAnsi" w:hAnsiTheme="minorHAnsi"/>
                <w:color w:val="000000"/>
                <w:sz w:val="20"/>
                <w:szCs w:val="20"/>
                <w:lang w:val="en-US"/>
              </w:rPr>
              <w:t>, L. (2010). Multi-</w:t>
            </w:r>
            <w:bookmarkStart w:id="0" w:name="_GoBack"/>
            <w:bookmarkEnd w:id="0"/>
            <w:r w:rsidRPr="00D6563F">
              <w:rPr>
                <w:rFonts w:asciiTheme="minorHAnsi" w:hAnsiTheme="minorHAnsi"/>
                <w:color w:val="000000"/>
                <w:sz w:val="20"/>
                <w:szCs w:val="20"/>
                <w:lang w:val="en-US"/>
              </w:rPr>
              <w:t xml:space="preserve">perspective Strategic Decision Making: Principles, Methods, and Tools (Dissertation for Doctoral degree). </w:t>
            </w:r>
            <w:proofErr w:type="spellStart"/>
            <w:r w:rsidRPr="00D6563F">
              <w:rPr>
                <w:rFonts w:asciiTheme="minorHAnsi" w:hAnsiTheme="minorHAnsi"/>
                <w:color w:val="000000"/>
                <w:sz w:val="20"/>
                <w:szCs w:val="20"/>
                <w:lang w:val="en-US"/>
              </w:rPr>
              <w:t>Pardee</w:t>
            </w:r>
            <w:proofErr w:type="spellEnd"/>
            <w:r w:rsidRPr="00D6563F">
              <w:rPr>
                <w:rFonts w:asciiTheme="minorHAnsi" w:hAnsiTheme="minorHAnsi"/>
                <w:color w:val="000000"/>
                <w:sz w:val="20"/>
                <w:szCs w:val="20"/>
                <w:lang w:val="en-US"/>
              </w:rPr>
              <w:t xml:space="preserve"> RAND Graduate School, Santa Monica, California.</w:t>
            </w:r>
          </w:p>
        </w:tc>
      </w:tr>
      <w:tr w:rsidR="009D3F39" w:rsidRPr="00D6563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D3F39" w:rsidRPr="00D6563F" w:rsidRDefault="009D3F39">
            <w:pPr>
              <w:spacing w:after="0" w:line="240" w:lineRule="auto"/>
              <w:rPr>
                <w:rFonts w:ascii="Times New Roman" w:eastAsiaTheme="minorHAnsi" w:hAnsi="Times New Roman"/>
                <w:sz w:val="20"/>
                <w:szCs w:val="20"/>
                <w:lang w:val="en-US"/>
              </w:rPr>
            </w:pPr>
            <w:r w:rsidRPr="00D6563F">
              <w:rPr>
                <w:rFonts w:ascii="Times New Roman" w:eastAsiaTheme="minorHAnsi" w:hAnsi="Times New Roman"/>
                <w:sz w:val="20"/>
                <w:szCs w:val="20"/>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A50F6" w:rsidRPr="00D6563F" w:rsidRDefault="006A50F6" w:rsidP="006A50F6">
            <w:pPr>
              <w:spacing w:after="0" w:line="240" w:lineRule="auto"/>
              <w:rPr>
                <w:rFonts w:asciiTheme="minorHAnsi" w:hAnsiTheme="minorHAnsi"/>
                <w:sz w:val="20"/>
                <w:szCs w:val="20"/>
                <w:lang w:val="en-US"/>
              </w:rPr>
            </w:pPr>
            <w:r w:rsidRPr="00D6563F">
              <w:rPr>
                <w:rFonts w:asciiTheme="minorHAnsi" w:hAnsiTheme="minorHAnsi"/>
                <w:sz w:val="20"/>
                <w:szCs w:val="20"/>
                <w:lang w:val="en-US"/>
              </w:rPr>
              <w:t>Angel Barajas, PhD, Full Professor</w:t>
            </w:r>
          </w:p>
          <w:p w:rsidR="006A50F6" w:rsidRPr="00D6563F" w:rsidRDefault="006A50F6" w:rsidP="006A50F6">
            <w:pPr>
              <w:spacing w:after="0" w:line="240" w:lineRule="auto"/>
              <w:rPr>
                <w:rFonts w:asciiTheme="minorHAnsi" w:hAnsiTheme="minorHAnsi"/>
                <w:sz w:val="20"/>
                <w:szCs w:val="20"/>
                <w:lang w:val="en-US"/>
              </w:rPr>
            </w:pPr>
            <w:r w:rsidRPr="00D6563F">
              <w:rPr>
                <w:rFonts w:asciiTheme="minorHAnsi" w:hAnsiTheme="minorHAnsi"/>
                <w:sz w:val="20"/>
                <w:szCs w:val="20"/>
                <w:lang w:val="en-US"/>
              </w:rPr>
              <w:t xml:space="preserve">Elena </w:t>
            </w:r>
            <w:proofErr w:type="spellStart"/>
            <w:r w:rsidRPr="00D6563F">
              <w:rPr>
                <w:rFonts w:asciiTheme="minorHAnsi" w:hAnsiTheme="minorHAnsi"/>
                <w:sz w:val="20"/>
                <w:szCs w:val="20"/>
                <w:lang w:val="en-US"/>
              </w:rPr>
              <w:t>Shakina</w:t>
            </w:r>
            <w:proofErr w:type="spellEnd"/>
            <w:r w:rsidRPr="00D6563F">
              <w:rPr>
                <w:rFonts w:asciiTheme="minorHAnsi" w:hAnsiTheme="minorHAnsi"/>
                <w:sz w:val="20"/>
                <w:szCs w:val="20"/>
                <w:lang w:val="en-US"/>
              </w:rPr>
              <w:t>, PhD, Assistant Professor</w:t>
            </w:r>
          </w:p>
          <w:p w:rsidR="006A50F6" w:rsidRPr="00D6563F" w:rsidRDefault="006A50F6" w:rsidP="006A50F6">
            <w:pPr>
              <w:spacing w:after="0" w:line="240" w:lineRule="auto"/>
              <w:rPr>
                <w:rFonts w:asciiTheme="minorHAnsi" w:hAnsiTheme="minorHAnsi"/>
                <w:sz w:val="20"/>
                <w:szCs w:val="20"/>
                <w:lang w:val="en-US"/>
              </w:rPr>
            </w:pPr>
            <w:r w:rsidRPr="00D6563F">
              <w:rPr>
                <w:rFonts w:asciiTheme="minorHAnsi" w:hAnsiTheme="minorHAnsi"/>
                <w:sz w:val="20"/>
                <w:szCs w:val="20"/>
                <w:lang w:val="en-US"/>
              </w:rPr>
              <w:t xml:space="preserve">Maxim </w:t>
            </w:r>
            <w:proofErr w:type="spellStart"/>
            <w:r w:rsidRPr="00D6563F">
              <w:rPr>
                <w:rFonts w:asciiTheme="minorHAnsi" w:hAnsiTheme="minorHAnsi"/>
                <w:sz w:val="20"/>
                <w:szCs w:val="20"/>
                <w:lang w:val="en-US"/>
              </w:rPr>
              <w:t>Brunellin</w:t>
            </w:r>
            <w:proofErr w:type="spellEnd"/>
            <w:r w:rsidRPr="00D6563F">
              <w:rPr>
                <w:rFonts w:asciiTheme="minorHAnsi" w:hAnsiTheme="minorHAnsi"/>
                <w:sz w:val="20"/>
                <w:szCs w:val="20"/>
                <w:lang w:val="en-US"/>
              </w:rPr>
              <w:t xml:space="preserve">, </w:t>
            </w:r>
            <w:proofErr w:type="spellStart"/>
            <w:r w:rsidRPr="00D6563F">
              <w:rPr>
                <w:rFonts w:asciiTheme="minorHAnsi" w:hAnsiTheme="minorHAnsi"/>
                <w:sz w:val="20"/>
                <w:szCs w:val="20"/>
                <w:lang w:val="en-US"/>
              </w:rPr>
              <w:t>MSc</w:t>
            </w:r>
            <w:proofErr w:type="spellEnd"/>
            <w:r w:rsidRPr="00D6563F">
              <w:rPr>
                <w:rFonts w:asciiTheme="minorHAnsi" w:hAnsiTheme="minorHAnsi"/>
                <w:sz w:val="20"/>
                <w:szCs w:val="20"/>
                <w:lang w:val="en-US"/>
              </w:rPr>
              <w:t>, Lecturer</w:t>
            </w:r>
          </w:p>
          <w:p w:rsidR="009D3F39" w:rsidRPr="00D6563F" w:rsidRDefault="006A50F6" w:rsidP="006A50F6">
            <w:pPr>
              <w:spacing w:after="0" w:line="240" w:lineRule="auto"/>
              <w:rPr>
                <w:rFonts w:asciiTheme="minorHAnsi" w:eastAsiaTheme="minorHAnsi" w:hAnsiTheme="minorHAnsi"/>
                <w:sz w:val="20"/>
                <w:szCs w:val="20"/>
                <w:lang w:val="en-US"/>
              </w:rPr>
            </w:pPr>
            <w:r w:rsidRPr="00D6563F">
              <w:rPr>
                <w:rFonts w:asciiTheme="minorHAnsi" w:hAnsiTheme="minorHAnsi"/>
                <w:sz w:val="20"/>
                <w:szCs w:val="20"/>
                <w:lang w:val="en-US"/>
              </w:rPr>
              <w:t>Maxim Lapin, MSc, Senior Lecturer</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06" w:rsidRDefault="002D4206" w:rsidP="00F31F02">
      <w:pPr>
        <w:spacing w:after="0" w:line="240" w:lineRule="auto"/>
      </w:pPr>
      <w:r>
        <w:separator/>
      </w:r>
    </w:p>
  </w:endnote>
  <w:endnote w:type="continuationSeparator" w:id="0">
    <w:p w:rsidR="002D4206" w:rsidRDefault="002D4206" w:rsidP="00F31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06" w:rsidRDefault="002D4206" w:rsidP="00F31F02">
      <w:pPr>
        <w:spacing w:after="0" w:line="240" w:lineRule="auto"/>
      </w:pPr>
      <w:r>
        <w:separator/>
      </w:r>
    </w:p>
  </w:footnote>
  <w:footnote w:type="continuationSeparator" w:id="0">
    <w:p w:rsidR="002D4206" w:rsidRDefault="002D4206" w:rsidP="00F31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973C0"/>
    <w:multiLevelType w:val="hybridMultilevel"/>
    <w:tmpl w:val="B4CEB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236A36"/>
    <w:multiLevelType w:val="hybridMultilevel"/>
    <w:tmpl w:val="E278A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CE3160"/>
    <w:multiLevelType w:val="hybridMultilevel"/>
    <w:tmpl w:val="AC942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4">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42A27"/>
    <w:rsid w:val="00016FD6"/>
    <w:rsid w:val="000D5EB3"/>
    <w:rsid w:val="001269F5"/>
    <w:rsid w:val="0016778F"/>
    <w:rsid w:val="002034FB"/>
    <w:rsid w:val="00227878"/>
    <w:rsid w:val="002376BB"/>
    <w:rsid w:val="002D4206"/>
    <w:rsid w:val="0033665B"/>
    <w:rsid w:val="00350F7A"/>
    <w:rsid w:val="00360ED6"/>
    <w:rsid w:val="004B1D7A"/>
    <w:rsid w:val="004E303F"/>
    <w:rsid w:val="00554AD8"/>
    <w:rsid w:val="0057785A"/>
    <w:rsid w:val="00581152"/>
    <w:rsid w:val="00613DCA"/>
    <w:rsid w:val="00644510"/>
    <w:rsid w:val="006A0D74"/>
    <w:rsid w:val="006A50F6"/>
    <w:rsid w:val="007A2171"/>
    <w:rsid w:val="00925F7A"/>
    <w:rsid w:val="009D3F39"/>
    <w:rsid w:val="009E4F41"/>
    <w:rsid w:val="00B5254A"/>
    <w:rsid w:val="00B95C14"/>
    <w:rsid w:val="00BE4786"/>
    <w:rsid w:val="00BE6BED"/>
    <w:rsid w:val="00C42A27"/>
    <w:rsid w:val="00D4693C"/>
    <w:rsid w:val="00D640A5"/>
    <w:rsid w:val="00D6563F"/>
    <w:rsid w:val="00D85442"/>
    <w:rsid w:val="00D95D7E"/>
    <w:rsid w:val="00DB57AC"/>
    <w:rsid w:val="00E137D6"/>
    <w:rsid w:val="00E9042D"/>
    <w:rsid w:val="00F064BA"/>
    <w:rsid w:val="00F1286E"/>
    <w:rsid w:val="00F14F7C"/>
    <w:rsid w:val="00F31F02"/>
    <w:rsid w:val="00F9669D"/>
    <w:rsid w:val="00FB5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1"/>
    <w:uiPriority w:val="99"/>
    <w:rsid w:val="009D3F39"/>
    <w:rPr>
      <w:color w:val="0000FF" w:themeColor="hyperlink"/>
      <w:u w:val="single"/>
    </w:rPr>
  </w:style>
  <w:style w:type="paragraph" w:customStyle="1" w:styleId="Default">
    <w:name w:val="Default"/>
    <w:rsid w:val="00F1286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ibliography"/>
    <w:basedOn w:val="a"/>
    <w:next w:val="a"/>
    <w:uiPriority w:val="37"/>
    <w:unhideWhenUsed/>
    <w:rsid w:val="006A5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1"/>
    <w:uiPriority w:val="99"/>
    <w:rsid w:val="009D3F39"/>
    <w:rPr>
      <w:color w:val="0000FF" w:themeColor="hyperlink"/>
      <w:u w:val="single"/>
    </w:rPr>
  </w:style>
  <w:style w:type="paragraph" w:customStyle="1" w:styleId="Default">
    <w:name w:val="Default"/>
    <w:rsid w:val="00F1286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ibliography"/>
    <w:basedOn w:val="a"/>
    <w:next w:val="a"/>
    <w:uiPriority w:val="37"/>
    <w:unhideWhenUsed/>
    <w:rsid w:val="006A50F6"/>
  </w:style>
</w:styles>
</file>

<file path=word/webSettings.xml><?xml version="1.0" encoding="utf-8"?>
<w:webSettings xmlns:r="http://schemas.openxmlformats.org/officeDocument/2006/relationships" xmlns:w="http://schemas.openxmlformats.org/wordprocessingml/2006/main">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07B8-AEA9-4617-9964-9B8E267A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agfedorenko</cp:lastModifiedBy>
  <cp:revision>4</cp:revision>
  <dcterms:created xsi:type="dcterms:W3CDTF">2019-03-07T12:11:00Z</dcterms:created>
  <dcterms:modified xsi:type="dcterms:W3CDTF">2019-03-11T08:11:00Z</dcterms:modified>
</cp:coreProperties>
</file>