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27" w:rsidRDefault="002C1A1A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Course Syllabus</w:t>
      </w: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6"/>
        <w:gridCol w:w="2416"/>
        <w:gridCol w:w="2552"/>
        <w:gridCol w:w="2266"/>
      </w:tblGrid>
      <w:tr w:rsidR="00C42A27" w:rsidRPr="00C42A27" w:rsidTr="007E14B1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3B0A4E" w:rsidP="009428EE">
            <w:pPr>
              <w:pStyle w:val="BodyTextIndent21"/>
              <w:widowControl/>
              <w:ind w:left="0" w:firstLine="0"/>
              <w:rPr>
                <w:rFonts w:eastAsiaTheme="minorHAnsi"/>
                <w:b w:val="0"/>
                <w:szCs w:val="24"/>
                <w:lang w:val="en-US"/>
              </w:rPr>
            </w:pPr>
            <w:r>
              <w:rPr>
                <w:b w:val="0"/>
                <w:lang w:val="en-US"/>
              </w:rPr>
              <w:t>Economic Foundation</w:t>
            </w:r>
            <w:r w:rsidR="009428EE">
              <w:rPr>
                <w:b w:val="0"/>
                <w:lang w:val="en-US"/>
              </w:rPr>
              <w:t>s</w:t>
            </w:r>
            <w:r w:rsidR="00310B74" w:rsidRPr="004D5CC4">
              <w:rPr>
                <w:b w:val="0"/>
                <w:lang w:val="en-US"/>
              </w:rPr>
              <w:t xml:space="preserve"> </w:t>
            </w:r>
            <w:r w:rsidR="009428EE">
              <w:rPr>
                <w:b w:val="0"/>
                <w:lang w:val="en-US"/>
              </w:rPr>
              <w:t>of</w:t>
            </w:r>
            <w:r w:rsidR="00310B74" w:rsidRPr="004D5CC4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M</w:t>
            </w:r>
            <w:r w:rsidR="009428EE">
              <w:rPr>
                <w:b w:val="0"/>
                <w:lang w:val="en-US"/>
              </w:rPr>
              <w:t>anagement</w:t>
            </w:r>
          </w:p>
        </w:tc>
      </w:tr>
      <w:tr w:rsidR="00C42A27" w:rsidRPr="00586663" w:rsidTr="007E14B1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3B0A4E" w:rsidP="003B0A4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</w:t>
            </w:r>
            <w:r w:rsidRPr="003B0A4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ndergraduate program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“</w:t>
            </w:r>
            <w:r w:rsidRPr="003B0A4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Management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”</w:t>
            </w:r>
          </w:p>
        </w:tc>
      </w:tr>
      <w:tr w:rsidR="00C42A27" w:rsidRPr="006E2F0C" w:rsidTr="007E14B1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Type of the course 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3D3C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Core</w:t>
            </w:r>
          </w:p>
        </w:tc>
      </w:tr>
      <w:tr w:rsidR="00C42A27" w:rsidRPr="00C42A27" w:rsidTr="007E14B1">
        <w:trPr>
          <w:trHeight w:val="23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3D3C7B" w:rsidP="008A23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Economic theory</w:t>
            </w:r>
            <w:r w:rsidR="008A239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(basic microeconomics)</w:t>
            </w:r>
          </w:p>
        </w:tc>
      </w:tr>
      <w:tr w:rsidR="00C42A27" w:rsidRPr="00C42A27" w:rsidTr="007E14B1">
        <w:trPr>
          <w:trHeight w:val="23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</w:t>
            </w:r>
            <w:r w:rsidR="00D8544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workload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D01ECB" w:rsidRDefault="00D01EC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C42A27" w:rsidTr="007E14B1">
        <w:trPr>
          <w:trHeight w:val="217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C42A27" w:rsidTr="007E14B1">
        <w:trPr>
          <w:trHeight w:val="216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DA5FB2" w:rsidRDefault="00DA5FB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A5FB2"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Pr="00DA5FB2" w:rsidRDefault="00DA5FB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A5FB2">
              <w:rPr>
                <w:rFonts w:ascii="Times New Roman" w:eastAsiaTheme="minorHAnsi" w:hAnsi="Times New Roman"/>
                <w:sz w:val="24"/>
                <w:szCs w:val="24"/>
              </w:rPr>
              <w:t>156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Pr="00DA5FB2" w:rsidRDefault="00DA5FB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FB2">
              <w:rPr>
                <w:rFonts w:ascii="Times New Roman" w:eastAsiaTheme="minorHAnsi" w:hAnsi="Times New Roman"/>
                <w:sz w:val="24"/>
                <w:szCs w:val="24"/>
              </w:rPr>
              <w:t>228</w:t>
            </w:r>
          </w:p>
        </w:tc>
      </w:tr>
      <w:tr w:rsidR="00C42A27" w:rsidRPr="00C76F37" w:rsidTr="007E14B1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3D3C7B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3D3C7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 purpose of the course is to teach the students how to apply the principles and models of economic theory for making managerial decisions: 1) estimating and </w:t>
            </w:r>
            <w:proofErr w:type="spellStart"/>
            <w:r w:rsidRPr="003D3C7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analysing</w:t>
            </w:r>
            <w:proofErr w:type="spellEnd"/>
            <w:r w:rsidRPr="003D3C7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demand, 2) cost analysis, 3) smart pricing (price discrimination, tying, bundling, non-linear pricing), 3) competing in various market structures, 4) making decisions about product quality and differentiation, 5) using network effects, 6) spending on </w:t>
            </w:r>
            <w:proofErr w:type="spellStart"/>
            <w:r w:rsidRPr="003D3C7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advertsinп</w:t>
            </w:r>
            <w:proofErr w:type="spellEnd"/>
            <w:r w:rsidRPr="003D3C7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7) investing in R&amp;D, 8) in </w:t>
            </w:r>
            <w:proofErr w:type="spellStart"/>
            <w:r w:rsidRPr="003D3C7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labour</w:t>
            </w:r>
            <w:proofErr w:type="spellEnd"/>
            <w:r w:rsidRPr="003D3C7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markets, 9) in natural resources markets, 10) in international operations. We assume that students already know the basics of microeconomics but </w:t>
            </w:r>
            <w:proofErr w:type="spellStart"/>
            <w:r w:rsidRPr="003D3C7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requre</w:t>
            </w:r>
            <w:proofErr w:type="spellEnd"/>
            <w:r w:rsidRPr="003D3C7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deep and diverse practice in application of economic </w:t>
            </w:r>
            <w:proofErr w:type="spellStart"/>
            <w:r w:rsidRPr="003D3C7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principlies</w:t>
            </w:r>
            <w:proofErr w:type="spellEnd"/>
            <w:r w:rsidRPr="003D3C7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to real life issues. The students will be need to </w:t>
            </w:r>
            <w:proofErr w:type="spellStart"/>
            <w:r w:rsidRPr="003D3C7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analyse</w:t>
            </w:r>
            <w:proofErr w:type="spellEnd"/>
            <w:r w:rsidRPr="003D3C7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many practical mini-cases based on real experience of various companies and will need to apply economic theory for better understanding of the economic reality and making better managerial decisions.</w:t>
            </w:r>
          </w:p>
        </w:tc>
      </w:tr>
      <w:tr w:rsidR="00C42A27" w:rsidRPr="00C76F37" w:rsidTr="007E14B1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</w:t>
            </w:r>
            <w:r w:rsidR="00B15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(ILO)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C7B" w:rsidRDefault="003D3C7B" w:rsidP="003D3C7B">
            <w:pPr>
              <w:pStyle w:val="a8"/>
              <w:spacing w:before="144" w:line="242" w:lineRule="auto"/>
              <w:ind w:left="930" w:right="1021" w:hanging="708"/>
              <w:rPr>
                <w:spacing w:val="-1"/>
              </w:rPr>
            </w:pPr>
            <w:r>
              <w:t>Upon the course completion, the student is</w:t>
            </w:r>
            <w:r>
              <w:rPr>
                <w:spacing w:val="-6"/>
              </w:rPr>
              <w:t xml:space="preserve"> </w:t>
            </w:r>
            <w:r>
              <w:t>expected</w:t>
            </w:r>
            <w:r>
              <w:rPr>
                <w:spacing w:val="-1"/>
              </w:rPr>
              <w:t xml:space="preserve"> know how to</w:t>
            </w:r>
          </w:p>
          <w:p w:rsidR="003D3C7B" w:rsidRDefault="003D3C7B" w:rsidP="003D3C7B">
            <w:pPr>
              <w:pStyle w:val="a8"/>
              <w:numPr>
                <w:ilvl w:val="0"/>
                <w:numId w:val="2"/>
              </w:numPr>
              <w:spacing w:before="144" w:line="242" w:lineRule="auto"/>
              <w:ind w:right="596"/>
              <w:rPr>
                <w:lang w:val="en-GB" w:eastAsia="ru-RU"/>
              </w:rPr>
            </w:pPr>
            <w:r>
              <w:rPr>
                <w:lang w:val="en-GB" w:eastAsia="ru-RU"/>
              </w:rPr>
              <w:t>U</w:t>
            </w:r>
            <w:r w:rsidRPr="00DC6DA6">
              <w:rPr>
                <w:lang w:val="en-GB" w:eastAsia="ru-RU"/>
              </w:rPr>
              <w:t xml:space="preserve">se marginal analysis in managerial decisions. </w:t>
            </w:r>
          </w:p>
          <w:p w:rsidR="003D3C7B" w:rsidRPr="00DC6DA6" w:rsidRDefault="003D3C7B" w:rsidP="003D3C7B">
            <w:pPr>
              <w:pStyle w:val="1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DC6DA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 xml:space="preserve">Finding optimal distribution of resources, optimal prices and quantities. </w:t>
            </w:r>
          </w:p>
          <w:p w:rsidR="003D3C7B" w:rsidRDefault="003D3C7B" w:rsidP="003D3C7B">
            <w:pPr>
              <w:pStyle w:val="1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Estimate demand on the basis of available data</w:t>
            </w:r>
          </w:p>
          <w:p w:rsidR="003D3C7B" w:rsidRDefault="003D3C7B" w:rsidP="003D3C7B">
            <w:pPr>
              <w:pStyle w:val="1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Make production and pricing decisions for various cost structures</w:t>
            </w:r>
          </w:p>
          <w:p w:rsidR="003D3C7B" w:rsidRDefault="003D3C7B" w:rsidP="003D3C7B">
            <w:pPr>
              <w:pStyle w:val="1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Use various techniques of smart pricing (price discrimination, tying, bundling, etc.)</w:t>
            </w:r>
          </w:p>
          <w:p w:rsidR="003D3C7B" w:rsidRDefault="003D3C7B" w:rsidP="003D3C7B">
            <w:pPr>
              <w:pStyle w:val="1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Make decisions about of price and quantity competition in various market structures</w:t>
            </w:r>
          </w:p>
          <w:p w:rsidR="003D3C7B" w:rsidRDefault="003D3C7B" w:rsidP="003D3C7B">
            <w:pPr>
              <w:pStyle w:val="1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Make decisions about product quality and degree of differentiation</w:t>
            </w:r>
          </w:p>
          <w:p w:rsidR="003D3C7B" w:rsidRDefault="003D3C7B" w:rsidP="003D3C7B">
            <w:pPr>
              <w:pStyle w:val="1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Use advertising expenses to maximize profit</w:t>
            </w:r>
          </w:p>
          <w:p w:rsidR="003D3C7B" w:rsidRDefault="003D3C7B" w:rsidP="003D3C7B">
            <w:pPr>
              <w:pStyle w:val="1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Invest in R&amp;D to maximize profit and create competitive advantage</w:t>
            </w:r>
          </w:p>
          <w:p w:rsidR="003D3C7B" w:rsidRDefault="003D3C7B" w:rsidP="003D3C7B">
            <w:pPr>
              <w:pStyle w:val="1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 xml:space="preserve">Make decisions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 xml:space="preserve"> hiring and allocating work force</w:t>
            </w:r>
          </w:p>
          <w:p w:rsidR="00C42A27" w:rsidRPr="003D3C7B" w:rsidRDefault="003D3C7B" w:rsidP="003D3C7B">
            <w:pPr>
              <w:pStyle w:val="1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Conduct operations in international market.</w:t>
            </w:r>
          </w:p>
        </w:tc>
      </w:tr>
      <w:tr w:rsidR="00C42A27" w:rsidRPr="00C76F37" w:rsidTr="007E14B1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Teaching and Learning Methods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4B1" w:rsidRDefault="007E14B1" w:rsidP="007E14B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 class: lectures, discussions, group work, problems</w:t>
            </w:r>
          </w:p>
          <w:p w:rsidR="00C42A27" w:rsidRDefault="007E14B1" w:rsidP="007E14B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Home assignments: readings, problems, essay (project work)</w:t>
            </w:r>
          </w:p>
        </w:tc>
      </w:tr>
      <w:tr w:rsidR="00C76F37" w:rsidRPr="00C76F37" w:rsidTr="007E14B1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76F37" w:rsidRDefault="00C76F3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Course Content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6F37" w:rsidRPr="007E14B1" w:rsidRDefault="00C76F37" w:rsidP="00C76F37">
            <w:pPr>
              <w:pStyle w:val="TableParagraph"/>
              <w:numPr>
                <w:ilvl w:val="0"/>
                <w:numId w:val="6"/>
              </w:numPr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Demand Evaluation</w:t>
            </w:r>
          </w:p>
          <w:p w:rsidR="00C76F37" w:rsidRDefault="00C76F37" w:rsidP="00C76F37">
            <w:pPr>
              <w:pStyle w:val="TableParagraph"/>
              <w:numPr>
                <w:ilvl w:val="0"/>
                <w:numId w:val="6"/>
              </w:numPr>
              <w:rPr>
                <w:sz w:val="24"/>
              </w:rPr>
            </w:pPr>
            <w:r>
              <w:t>Cost analysis</w:t>
            </w:r>
          </w:p>
          <w:p w:rsidR="00C76F37" w:rsidRPr="007E14B1" w:rsidRDefault="00C76F37" w:rsidP="00C76F37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sz w:val="24"/>
              </w:rPr>
            </w:pPr>
            <w:r>
              <w:t>Smart Pricing</w:t>
            </w:r>
          </w:p>
          <w:p w:rsidR="00C76F37" w:rsidRPr="007E14B1" w:rsidRDefault="00C76F37" w:rsidP="00C76F37">
            <w:pPr>
              <w:pStyle w:val="Table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Competition in Industry</w:t>
            </w:r>
          </w:p>
          <w:p w:rsidR="00C76F37" w:rsidRPr="007E14B1" w:rsidRDefault="00C76F37" w:rsidP="00C76F37">
            <w:pPr>
              <w:pStyle w:val="TableParagraph"/>
              <w:numPr>
                <w:ilvl w:val="0"/>
                <w:numId w:val="6"/>
              </w:numPr>
              <w:spacing w:line="240" w:lineRule="auto"/>
              <w:ind w:right="261"/>
              <w:rPr>
                <w:sz w:val="24"/>
              </w:rPr>
            </w:pPr>
            <w:r>
              <w:rPr>
                <w:sz w:val="24"/>
              </w:rPr>
              <w:t>Quality of the product</w:t>
            </w:r>
          </w:p>
          <w:p w:rsidR="00C76F37" w:rsidRPr="007E14B1" w:rsidRDefault="00C76F37" w:rsidP="00C76F37">
            <w:pPr>
              <w:pStyle w:val="TableParagraph"/>
              <w:numPr>
                <w:ilvl w:val="0"/>
                <w:numId w:val="6"/>
              </w:numPr>
              <w:spacing w:line="240" w:lineRule="auto"/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>Network Effects</w:t>
            </w:r>
          </w:p>
          <w:p w:rsidR="00C76F37" w:rsidRPr="007E14B1" w:rsidRDefault="00C76F37" w:rsidP="00C76F37">
            <w:pPr>
              <w:pStyle w:val="Table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Advertising </w:t>
            </w:r>
          </w:p>
          <w:p w:rsidR="00C76F37" w:rsidRPr="007E14B1" w:rsidRDefault="00C76F37" w:rsidP="00C76F37">
            <w:pPr>
              <w:pStyle w:val="TableParagraph"/>
              <w:numPr>
                <w:ilvl w:val="0"/>
                <w:numId w:val="6"/>
              </w:numPr>
              <w:spacing w:line="240" w:lineRule="auto"/>
              <w:ind w:right="887"/>
              <w:rPr>
                <w:sz w:val="24"/>
              </w:rPr>
            </w:pPr>
            <w:r>
              <w:rPr>
                <w:sz w:val="24"/>
              </w:rPr>
              <w:t>R&amp;D</w:t>
            </w:r>
          </w:p>
          <w:p w:rsidR="00C76F37" w:rsidRPr="007E14B1" w:rsidRDefault="00C76F37" w:rsidP="00C76F37">
            <w:pPr>
              <w:pStyle w:val="TableParagraph"/>
              <w:numPr>
                <w:ilvl w:val="0"/>
                <w:numId w:val="6"/>
              </w:numPr>
              <w:spacing w:line="240" w:lineRule="auto"/>
              <w:ind w:right="171"/>
              <w:rPr>
                <w:sz w:val="24"/>
              </w:rPr>
            </w:pPr>
            <w:r>
              <w:rPr>
                <w:sz w:val="24"/>
              </w:rPr>
              <w:t>Hiring and managing people</w:t>
            </w:r>
          </w:p>
          <w:p w:rsidR="00C76F37" w:rsidRPr="00C76F37" w:rsidRDefault="00C76F37" w:rsidP="00C76F37">
            <w:pPr>
              <w:pStyle w:val="TableParagraph"/>
              <w:numPr>
                <w:ilvl w:val="0"/>
                <w:numId w:val="6"/>
              </w:numPr>
              <w:spacing w:line="240" w:lineRule="auto"/>
              <w:ind w:right="171"/>
              <w:rPr>
                <w:sz w:val="24"/>
                <w:lang w:val="ru-RU"/>
              </w:rPr>
            </w:pPr>
            <w:r>
              <w:rPr>
                <w:sz w:val="24"/>
              </w:rPr>
              <w:t>International operations</w:t>
            </w:r>
          </w:p>
        </w:tc>
      </w:tr>
      <w:tr w:rsidR="007E14B1" w:rsidRPr="00586663" w:rsidTr="007E14B1">
        <w:trPr>
          <w:trHeight w:val="55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14B1" w:rsidRDefault="007E14B1" w:rsidP="007E14B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Indicative Assessment Methods and Strategy 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0A4E" w:rsidRPr="003B0A4E" w:rsidRDefault="003B0A4E" w:rsidP="003B0A4E">
            <w:pPr>
              <w:spacing w:line="330" w:lineRule="exact"/>
              <w:ind w:left="212"/>
              <w:rPr>
                <w:rFonts w:ascii="Times New Roman" w:hAnsi="Times New Roman"/>
                <w:sz w:val="28"/>
                <w:lang w:val="en-US"/>
              </w:rPr>
            </w:pPr>
            <w:r w:rsidRPr="003B0A4E">
              <w:rPr>
                <w:rFonts w:ascii="Times New Roman" w:hAnsi="Times New Roman"/>
                <w:sz w:val="28"/>
                <w:lang w:val="en-US"/>
              </w:rPr>
              <w:t>20% - work in class</w:t>
            </w:r>
          </w:p>
          <w:p w:rsidR="003B0A4E" w:rsidRPr="003B0A4E" w:rsidRDefault="003B0A4E" w:rsidP="003B0A4E">
            <w:pPr>
              <w:spacing w:line="330" w:lineRule="exact"/>
              <w:ind w:left="212"/>
              <w:rPr>
                <w:rFonts w:ascii="Times New Roman" w:hAnsi="Times New Roman"/>
                <w:sz w:val="28"/>
                <w:lang w:val="en-US"/>
              </w:rPr>
            </w:pPr>
            <w:r w:rsidRPr="003B0A4E">
              <w:rPr>
                <w:rFonts w:ascii="Times New Roman" w:hAnsi="Times New Roman"/>
                <w:sz w:val="28"/>
                <w:lang w:val="en-US"/>
              </w:rPr>
              <w:t>20% - home assignments</w:t>
            </w:r>
          </w:p>
          <w:p w:rsidR="003B0A4E" w:rsidRPr="003B0A4E" w:rsidRDefault="003B0A4E" w:rsidP="003B0A4E">
            <w:pPr>
              <w:spacing w:line="330" w:lineRule="exact"/>
              <w:ind w:left="212"/>
              <w:rPr>
                <w:rFonts w:ascii="Times New Roman" w:hAnsi="Times New Roman"/>
                <w:sz w:val="28"/>
                <w:lang w:val="en-US"/>
              </w:rPr>
            </w:pPr>
            <w:r w:rsidRPr="003B0A4E">
              <w:rPr>
                <w:rFonts w:ascii="Times New Roman" w:hAnsi="Times New Roman"/>
                <w:sz w:val="28"/>
                <w:lang w:val="en-US"/>
              </w:rPr>
              <w:t>30% - essay (project work)</w:t>
            </w:r>
          </w:p>
          <w:p w:rsidR="007E14B1" w:rsidRDefault="003B0A4E" w:rsidP="003B0A4E">
            <w:pPr>
              <w:spacing w:line="330" w:lineRule="exact"/>
              <w:ind w:left="212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3B0A4E">
              <w:rPr>
                <w:rFonts w:ascii="Times New Roman" w:hAnsi="Times New Roman"/>
                <w:sz w:val="28"/>
                <w:lang w:val="en-US"/>
              </w:rPr>
              <w:t>30% - exam</w:t>
            </w:r>
          </w:p>
        </w:tc>
      </w:tr>
      <w:tr w:rsidR="007E14B1" w:rsidRPr="00076E2F" w:rsidTr="007E14B1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4B1" w:rsidRDefault="007E14B1" w:rsidP="007E14B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Readings / Indicative Learning Resources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4B1" w:rsidRDefault="007E14B1" w:rsidP="007E14B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Mandatory </w:t>
            </w:r>
          </w:p>
          <w:p w:rsidR="00EF65EB" w:rsidRPr="00EF65EB" w:rsidRDefault="00EF65EB" w:rsidP="007E14B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-</w:t>
            </w:r>
          </w:p>
          <w:p w:rsidR="007E14B1" w:rsidRDefault="007E14B1" w:rsidP="007E14B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Optional</w:t>
            </w:r>
          </w:p>
          <w:p w:rsidR="003B0A4E" w:rsidRPr="00DC6DA6" w:rsidRDefault="003B0A4E" w:rsidP="003B0A4E">
            <w:pPr>
              <w:pStyle w:val="a0"/>
              <w:numPr>
                <w:ilvl w:val="1"/>
                <w:numId w:val="4"/>
              </w:numPr>
              <w:spacing w:after="0" w:line="240" w:lineRule="auto"/>
              <w:ind w:left="851" w:hanging="284"/>
              <w:contextualSpacing w:val="0"/>
              <w:jc w:val="both"/>
            </w:pPr>
            <w:proofErr w:type="spellStart"/>
            <w:r w:rsidRPr="00182073">
              <w:rPr>
                <w:lang w:val="en-GB"/>
              </w:rPr>
              <w:t>Pepall</w:t>
            </w:r>
            <w:proofErr w:type="spellEnd"/>
            <w:r w:rsidRPr="00182073">
              <w:rPr>
                <w:lang w:val="en-GB"/>
              </w:rPr>
              <w:t xml:space="preserve"> L., D. Richards, G. Norman. </w:t>
            </w:r>
            <w:r w:rsidRPr="002A261E">
              <w:rPr>
                <w:i/>
                <w:lang w:val="en-GB"/>
              </w:rPr>
              <w:t>Industrial Organization: Contemporary Theory and Empirical Applications</w:t>
            </w:r>
            <w:r w:rsidRPr="00182073">
              <w:rPr>
                <w:lang w:val="en-GB"/>
              </w:rPr>
              <w:t xml:space="preserve">. </w:t>
            </w:r>
            <w:r w:rsidRPr="00DC6DA6">
              <w:t xml:space="preserve">4th </w:t>
            </w:r>
            <w:proofErr w:type="spellStart"/>
            <w:r w:rsidRPr="00DC6DA6">
              <w:t>ed</w:t>
            </w:r>
            <w:proofErr w:type="spellEnd"/>
            <w:r w:rsidRPr="00DC6DA6">
              <w:t xml:space="preserve">. </w:t>
            </w:r>
            <w:proofErr w:type="spellStart"/>
            <w:r w:rsidRPr="00DC6DA6">
              <w:t>Blackwell</w:t>
            </w:r>
            <w:proofErr w:type="spellEnd"/>
            <w:r w:rsidRPr="00DC6DA6">
              <w:t xml:space="preserve"> </w:t>
            </w:r>
            <w:proofErr w:type="spellStart"/>
            <w:r w:rsidRPr="00DC6DA6">
              <w:t>Publishing</w:t>
            </w:r>
            <w:proofErr w:type="spellEnd"/>
            <w:r w:rsidRPr="00DC6DA6">
              <w:t>.</w:t>
            </w:r>
            <w:r w:rsidRPr="002A261E">
              <w:rPr>
                <w:lang w:val="en-GB"/>
              </w:rPr>
              <w:t xml:space="preserve"> </w:t>
            </w:r>
            <w:r>
              <w:rPr>
                <w:lang w:val="en-GB"/>
              </w:rPr>
              <w:t>2008.</w:t>
            </w:r>
          </w:p>
          <w:p w:rsidR="003B0A4E" w:rsidRPr="00DC6DA6" w:rsidRDefault="003B0A4E" w:rsidP="003B0A4E">
            <w:pPr>
              <w:pStyle w:val="a0"/>
              <w:numPr>
                <w:ilvl w:val="1"/>
                <w:numId w:val="4"/>
              </w:numPr>
              <w:spacing w:after="0" w:line="240" w:lineRule="auto"/>
              <w:ind w:left="851" w:hanging="284"/>
              <w:contextualSpacing w:val="0"/>
              <w:jc w:val="both"/>
            </w:pPr>
            <w:r w:rsidRPr="00182073">
              <w:rPr>
                <w:lang w:val="en-GB"/>
              </w:rPr>
              <w:t xml:space="preserve">Church J., R. Ware. </w:t>
            </w:r>
            <w:r>
              <w:rPr>
                <w:lang w:val="en-GB"/>
              </w:rPr>
              <w:t xml:space="preserve"> </w:t>
            </w:r>
            <w:r w:rsidRPr="002A261E">
              <w:rPr>
                <w:i/>
                <w:lang w:val="en-GB"/>
              </w:rPr>
              <w:t>Industrial Organization: A Strategic Approach</w:t>
            </w:r>
            <w:r w:rsidRPr="00182073">
              <w:rPr>
                <w:lang w:val="en-GB"/>
              </w:rPr>
              <w:t xml:space="preserve">. </w:t>
            </w:r>
            <w:proofErr w:type="spellStart"/>
            <w:r w:rsidRPr="00DC6DA6">
              <w:t>McGraw-Hill</w:t>
            </w:r>
            <w:proofErr w:type="spellEnd"/>
            <w:r w:rsidRPr="00DC6DA6">
              <w:t xml:space="preserve">. 2000. </w:t>
            </w:r>
          </w:p>
          <w:p w:rsidR="003B0A4E" w:rsidRDefault="003B0A4E" w:rsidP="003B0A4E">
            <w:pPr>
              <w:pStyle w:val="a0"/>
              <w:numPr>
                <w:ilvl w:val="1"/>
                <w:numId w:val="4"/>
              </w:numPr>
              <w:spacing w:after="0" w:line="240" w:lineRule="auto"/>
              <w:ind w:left="851" w:hanging="284"/>
              <w:contextualSpacing w:val="0"/>
              <w:jc w:val="both"/>
            </w:pPr>
            <w:r w:rsidRPr="00AE546A">
              <w:rPr>
                <w:lang w:val="en-US"/>
              </w:rPr>
              <w:t xml:space="preserve">Cabral L. </w:t>
            </w:r>
            <w:r w:rsidRPr="00AE546A">
              <w:rPr>
                <w:i/>
                <w:lang w:val="en-US"/>
              </w:rPr>
              <w:t>Introduction to Industrial Organization</w:t>
            </w:r>
            <w:r w:rsidRPr="00AE546A">
              <w:rPr>
                <w:lang w:val="en-US"/>
              </w:rPr>
              <w:t xml:space="preserve">. </w:t>
            </w:r>
            <w:r w:rsidRPr="00DC6DA6">
              <w:t xml:space="preserve">MIT. 2000. </w:t>
            </w:r>
          </w:p>
          <w:p w:rsidR="003B0A4E" w:rsidRPr="00182073" w:rsidRDefault="003B0A4E" w:rsidP="003B0A4E">
            <w:pPr>
              <w:pStyle w:val="a0"/>
              <w:numPr>
                <w:ilvl w:val="1"/>
                <w:numId w:val="4"/>
              </w:numPr>
              <w:spacing w:after="0" w:line="240" w:lineRule="auto"/>
              <w:ind w:left="851" w:hanging="284"/>
              <w:contextualSpacing w:val="0"/>
              <w:jc w:val="both"/>
            </w:pPr>
            <w:proofErr w:type="spellStart"/>
            <w:r w:rsidRPr="00182073">
              <w:rPr>
                <w:lang w:val="en-GB"/>
              </w:rPr>
              <w:t>Besanko</w:t>
            </w:r>
            <w:proofErr w:type="spellEnd"/>
            <w:r w:rsidRPr="00182073">
              <w:rPr>
                <w:lang w:val="en-GB"/>
              </w:rPr>
              <w:t xml:space="preserve"> D., D. </w:t>
            </w:r>
            <w:proofErr w:type="spellStart"/>
            <w:r w:rsidRPr="00182073">
              <w:rPr>
                <w:lang w:val="en-GB"/>
              </w:rPr>
              <w:t>Dranove</w:t>
            </w:r>
            <w:proofErr w:type="spellEnd"/>
            <w:r w:rsidRPr="00182073">
              <w:rPr>
                <w:lang w:val="en-GB"/>
              </w:rPr>
              <w:t xml:space="preserve">, M. </w:t>
            </w:r>
            <w:proofErr w:type="spellStart"/>
            <w:r w:rsidRPr="00182073">
              <w:rPr>
                <w:lang w:val="en-GB"/>
              </w:rPr>
              <w:t>Shanley</w:t>
            </w:r>
            <w:proofErr w:type="spellEnd"/>
            <w:r w:rsidRPr="00182073">
              <w:rPr>
                <w:lang w:val="en-GB"/>
              </w:rPr>
              <w:t xml:space="preserve">, S. Schaefer. </w:t>
            </w:r>
            <w:r w:rsidRPr="002A261E">
              <w:rPr>
                <w:i/>
                <w:lang w:val="en-GB"/>
              </w:rPr>
              <w:t>Economics of Strategy</w:t>
            </w:r>
            <w:r w:rsidRPr="00182073">
              <w:rPr>
                <w:lang w:val="en-GB"/>
              </w:rPr>
              <w:t xml:space="preserve">. 4th ed. John Wiley &amp; Sons. 2007. </w:t>
            </w:r>
          </w:p>
          <w:p w:rsidR="003B0A4E" w:rsidRDefault="003B0A4E" w:rsidP="003B0A4E">
            <w:pPr>
              <w:pStyle w:val="a0"/>
              <w:numPr>
                <w:ilvl w:val="1"/>
                <w:numId w:val="4"/>
              </w:numPr>
              <w:spacing w:after="0" w:line="240" w:lineRule="auto"/>
              <w:ind w:left="851" w:hanging="284"/>
              <w:contextualSpacing w:val="0"/>
              <w:jc w:val="both"/>
            </w:pPr>
            <w:r w:rsidRPr="00AE546A">
              <w:rPr>
                <w:lang w:val="en-US"/>
              </w:rPr>
              <w:t xml:space="preserve">Earl, P. E., &amp; </w:t>
            </w:r>
            <w:proofErr w:type="spellStart"/>
            <w:r w:rsidRPr="00AE546A">
              <w:rPr>
                <w:lang w:val="en-US"/>
              </w:rPr>
              <w:t>Wakeley</w:t>
            </w:r>
            <w:proofErr w:type="spellEnd"/>
            <w:r w:rsidRPr="00AE546A">
              <w:rPr>
                <w:lang w:val="en-US"/>
              </w:rPr>
              <w:t xml:space="preserve">, T. </w:t>
            </w:r>
            <w:r w:rsidRPr="00AE546A">
              <w:rPr>
                <w:i/>
                <w:lang w:val="en-US"/>
              </w:rPr>
              <w:t>Business economics: A contemporary approach</w:t>
            </w:r>
            <w:r w:rsidRPr="00AE546A">
              <w:rPr>
                <w:lang w:val="en-US"/>
              </w:rPr>
              <w:t xml:space="preserve">. </w:t>
            </w:r>
            <w:proofErr w:type="spellStart"/>
            <w:r>
              <w:t>McGraw-Hill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>.</w:t>
            </w:r>
            <w:r w:rsidRPr="002A261E">
              <w:t xml:space="preserve"> </w:t>
            </w:r>
            <w:r>
              <w:t>2004</w:t>
            </w:r>
          </w:p>
          <w:p w:rsidR="003B0A4E" w:rsidRDefault="003B0A4E" w:rsidP="003B0A4E">
            <w:pPr>
              <w:pStyle w:val="a0"/>
              <w:numPr>
                <w:ilvl w:val="1"/>
                <w:numId w:val="4"/>
              </w:numPr>
              <w:spacing w:after="0" w:line="240" w:lineRule="auto"/>
              <w:ind w:left="851" w:hanging="284"/>
              <w:contextualSpacing w:val="0"/>
              <w:jc w:val="both"/>
            </w:pPr>
            <w:proofErr w:type="spellStart"/>
            <w:r w:rsidRPr="00AE546A">
              <w:rPr>
                <w:lang w:val="en-US"/>
              </w:rPr>
              <w:t>Baye</w:t>
            </w:r>
            <w:proofErr w:type="spellEnd"/>
            <w:r w:rsidRPr="00AE546A">
              <w:rPr>
                <w:lang w:val="en-US"/>
              </w:rPr>
              <w:t xml:space="preserve">, M. R., &amp; </w:t>
            </w:r>
            <w:proofErr w:type="spellStart"/>
            <w:r w:rsidRPr="00AE546A">
              <w:rPr>
                <w:lang w:val="en-US"/>
              </w:rPr>
              <w:t>Beil</w:t>
            </w:r>
            <w:proofErr w:type="spellEnd"/>
            <w:r w:rsidRPr="00AE546A">
              <w:rPr>
                <w:lang w:val="en-US"/>
              </w:rPr>
              <w:t xml:space="preserve">, R. O. </w:t>
            </w:r>
            <w:r w:rsidRPr="00AE546A">
              <w:rPr>
                <w:i/>
                <w:lang w:val="en-US"/>
              </w:rPr>
              <w:t>Managerial economics and business strategy</w:t>
            </w:r>
            <w:r w:rsidRPr="00AE546A">
              <w:rPr>
                <w:lang w:val="en-US"/>
              </w:rPr>
              <w:t xml:space="preserve">.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York</w:t>
            </w:r>
            <w:proofErr w:type="spellEnd"/>
            <w:r>
              <w:t xml:space="preserve">, NY: </w:t>
            </w:r>
            <w:proofErr w:type="spellStart"/>
            <w:r>
              <w:t>McGraw-Hill</w:t>
            </w:r>
            <w:proofErr w:type="spellEnd"/>
            <w:r>
              <w:t>.</w:t>
            </w:r>
            <w:r w:rsidRPr="002A261E">
              <w:t xml:space="preserve"> </w:t>
            </w:r>
            <w:r>
              <w:t>2006</w:t>
            </w:r>
          </w:p>
          <w:p w:rsidR="003B0A4E" w:rsidRPr="00076E2F" w:rsidRDefault="003B0A4E" w:rsidP="00DE56F8">
            <w:pPr>
              <w:pStyle w:val="a0"/>
              <w:numPr>
                <w:ilvl w:val="1"/>
                <w:numId w:val="4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AE546A">
              <w:rPr>
                <w:lang w:val="en-US"/>
              </w:rPr>
              <w:t xml:space="preserve">Dobbs, I. </w:t>
            </w:r>
            <w:r w:rsidRPr="00AE546A">
              <w:rPr>
                <w:i/>
                <w:lang w:val="en-US"/>
              </w:rPr>
              <w:t>Managerial economics</w:t>
            </w:r>
            <w:r w:rsidRPr="00AE546A">
              <w:rPr>
                <w:lang w:val="en-US"/>
              </w:rPr>
              <w:t xml:space="preserve">. Oxford: Oxford university press. </w:t>
            </w:r>
          </w:p>
        </w:tc>
      </w:tr>
      <w:tr w:rsidR="007E14B1" w:rsidRPr="00076E2F" w:rsidTr="007E14B1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4B1" w:rsidRDefault="007E14B1" w:rsidP="007E14B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Instructor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4B1" w:rsidRDefault="003B0A4E" w:rsidP="007E14B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Maxim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Storchevoy</w:t>
            </w:r>
            <w:proofErr w:type="spellEnd"/>
          </w:p>
        </w:tc>
      </w:tr>
    </w:tbl>
    <w:p w:rsidR="007A2171" w:rsidRDefault="007A2171" w:rsidP="00B67A8D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C76F37" w:rsidRPr="00B67A8D" w:rsidRDefault="00C76F37" w:rsidP="00B67A8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C76F37" w:rsidRPr="00B67A8D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920" w:rsidRDefault="00A12920" w:rsidP="00B16748">
      <w:pPr>
        <w:spacing w:after="0" w:line="240" w:lineRule="auto"/>
      </w:pPr>
      <w:r>
        <w:separator/>
      </w:r>
    </w:p>
  </w:endnote>
  <w:endnote w:type="continuationSeparator" w:id="0">
    <w:p w:rsidR="00A12920" w:rsidRDefault="00A12920" w:rsidP="00B1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920" w:rsidRDefault="00A12920" w:rsidP="00B16748">
      <w:pPr>
        <w:spacing w:after="0" w:line="240" w:lineRule="auto"/>
      </w:pPr>
      <w:r>
        <w:separator/>
      </w:r>
    </w:p>
  </w:footnote>
  <w:footnote w:type="continuationSeparator" w:id="0">
    <w:p w:rsidR="00A12920" w:rsidRDefault="00A12920" w:rsidP="00B1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6619"/>
    <w:multiLevelType w:val="hybridMultilevel"/>
    <w:tmpl w:val="3934D01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5A647659"/>
    <w:multiLevelType w:val="hybridMultilevel"/>
    <w:tmpl w:val="0D8E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A2635"/>
    <w:multiLevelType w:val="hybridMultilevel"/>
    <w:tmpl w:val="55E48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4">
    <w:nsid w:val="6C636DBD"/>
    <w:multiLevelType w:val="hybridMultilevel"/>
    <w:tmpl w:val="89121C2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734A1C08"/>
    <w:multiLevelType w:val="hybridMultilevel"/>
    <w:tmpl w:val="B0C03C6A"/>
    <w:lvl w:ilvl="0" w:tplc="DBAA9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A27"/>
    <w:rsid w:val="000768EC"/>
    <w:rsid w:val="00076E2F"/>
    <w:rsid w:val="001269F5"/>
    <w:rsid w:val="00281019"/>
    <w:rsid w:val="002C1A1A"/>
    <w:rsid w:val="00310B74"/>
    <w:rsid w:val="0033665B"/>
    <w:rsid w:val="003967E9"/>
    <w:rsid w:val="003B0A4E"/>
    <w:rsid w:val="003D390B"/>
    <w:rsid w:val="003D3C7B"/>
    <w:rsid w:val="0041682B"/>
    <w:rsid w:val="004B1D7A"/>
    <w:rsid w:val="00536D3D"/>
    <w:rsid w:val="00554AD8"/>
    <w:rsid w:val="005552C7"/>
    <w:rsid w:val="0057785A"/>
    <w:rsid w:val="00586663"/>
    <w:rsid w:val="006A0D74"/>
    <w:rsid w:val="006E2747"/>
    <w:rsid w:val="006E2F0C"/>
    <w:rsid w:val="00712F48"/>
    <w:rsid w:val="00786FF3"/>
    <w:rsid w:val="007A2171"/>
    <w:rsid w:val="007D2D93"/>
    <w:rsid w:val="007E14B1"/>
    <w:rsid w:val="007F3922"/>
    <w:rsid w:val="00856988"/>
    <w:rsid w:val="008A2390"/>
    <w:rsid w:val="009428EE"/>
    <w:rsid w:val="009E7BB5"/>
    <w:rsid w:val="00A12920"/>
    <w:rsid w:val="00AA4C8A"/>
    <w:rsid w:val="00AE546A"/>
    <w:rsid w:val="00B15888"/>
    <w:rsid w:val="00B16748"/>
    <w:rsid w:val="00B3743D"/>
    <w:rsid w:val="00B43CC7"/>
    <w:rsid w:val="00B67A8D"/>
    <w:rsid w:val="00C42A27"/>
    <w:rsid w:val="00C47752"/>
    <w:rsid w:val="00C76F37"/>
    <w:rsid w:val="00D01ECB"/>
    <w:rsid w:val="00D85442"/>
    <w:rsid w:val="00D950AF"/>
    <w:rsid w:val="00DA5FB2"/>
    <w:rsid w:val="00DA6F20"/>
    <w:rsid w:val="00DB57AC"/>
    <w:rsid w:val="00DE56F8"/>
    <w:rsid w:val="00E65DCD"/>
    <w:rsid w:val="00E66BE7"/>
    <w:rsid w:val="00EA5D6D"/>
    <w:rsid w:val="00EB63A7"/>
    <w:rsid w:val="00ED1DC8"/>
    <w:rsid w:val="00ED34F0"/>
    <w:rsid w:val="00EF65EB"/>
    <w:rsid w:val="00F00892"/>
    <w:rsid w:val="00F064BA"/>
    <w:rsid w:val="00FA0F5F"/>
    <w:rsid w:val="00FC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table" w:styleId="a4">
    <w:name w:val="Table Grid"/>
    <w:basedOn w:val="a2"/>
    <w:uiPriority w:val="59"/>
    <w:rsid w:val="00AA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1674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B1674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B16748"/>
    <w:rPr>
      <w:vertAlign w:val="superscript"/>
    </w:rPr>
  </w:style>
  <w:style w:type="paragraph" w:customStyle="1" w:styleId="BodyTextIndent21">
    <w:name w:val="Body Text Indent 21"/>
    <w:basedOn w:val="a"/>
    <w:rsid w:val="00310B74"/>
    <w:pPr>
      <w:widowControl w:val="0"/>
      <w:spacing w:before="240" w:after="120" w:line="240" w:lineRule="auto"/>
      <w:ind w:left="720" w:hanging="72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3D3C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9">
    <w:name w:val="Основной текст Знак"/>
    <w:basedOn w:val="a1"/>
    <w:link w:val="a8"/>
    <w:uiPriority w:val="1"/>
    <w:rsid w:val="003D3C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Абзац списка1"/>
    <w:basedOn w:val="a"/>
    <w:uiPriority w:val="99"/>
    <w:rsid w:val="003D3C7B"/>
    <w:pPr>
      <w:ind w:left="720"/>
      <w:contextualSpacing/>
    </w:pPr>
    <w:rPr>
      <w:rFonts w:eastAsiaTheme="minorHAnsi" w:cstheme="minorBidi"/>
    </w:rPr>
  </w:style>
  <w:style w:type="paragraph" w:customStyle="1" w:styleId="TableParagraph">
    <w:name w:val="Table Paragraph"/>
    <w:basedOn w:val="a"/>
    <w:uiPriority w:val="1"/>
    <w:qFormat/>
    <w:rsid w:val="007E14B1"/>
    <w:pPr>
      <w:widowControl w:val="0"/>
      <w:autoSpaceDE w:val="0"/>
      <w:autoSpaceDN w:val="0"/>
      <w:spacing w:after="0" w:line="268" w:lineRule="exact"/>
      <w:ind w:left="103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 СПб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agfedorenko</cp:lastModifiedBy>
  <cp:revision>3</cp:revision>
  <cp:lastPrinted>2016-12-26T08:05:00Z</cp:lastPrinted>
  <dcterms:created xsi:type="dcterms:W3CDTF">2018-04-04T12:09:00Z</dcterms:created>
  <dcterms:modified xsi:type="dcterms:W3CDTF">2018-04-04T12:10:00Z</dcterms:modified>
</cp:coreProperties>
</file>