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A27" w:rsidRDefault="00C42A27" w:rsidP="00E45E5E">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br/>
      </w:r>
    </w:p>
    <w:p w:rsidR="00C42A27" w:rsidRDefault="00C42A27" w:rsidP="00C42A27">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552"/>
      </w:tblGrid>
      <w:tr w:rsidR="00C42A27" w:rsidRPr="00C42A2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2E774C" w:rsidP="002E774C">
            <w:pPr>
              <w:spacing w:after="0" w:line="240" w:lineRule="auto"/>
              <w:rPr>
                <w:rFonts w:ascii="Times New Roman" w:eastAsiaTheme="minorHAnsi" w:hAnsi="Times New Roman"/>
                <w:b/>
                <w:sz w:val="24"/>
                <w:szCs w:val="24"/>
                <w:lang w:val="en-US"/>
              </w:rPr>
            </w:pPr>
            <w:r>
              <w:rPr>
                <w:rFonts w:ascii="Times New Roman" w:eastAsiaTheme="minorHAnsi" w:hAnsi="Times New Roman"/>
                <w:b/>
                <w:sz w:val="24"/>
                <w:szCs w:val="24"/>
                <w:lang w:val="en-US"/>
              </w:rPr>
              <w:t>The Cold W</w:t>
            </w:r>
            <w:r w:rsidR="00E45E5E" w:rsidRPr="00E45E5E">
              <w:rPr>
                <w:rFonts w:ascii="Times New Roman" w:eastAsiaTheme="minorHAnsi" w:hAnsi="Times New Roman"/>
                <w:b/>
                <w:sz w:val="24"/>
                <w:szCs w:val="24"/>
                <w:lang w:val="en-US"/>
              </w:rPr>
              <w:t xml:space="preserve">ar </w:t>
            </w:r>
            <w:r>
              <w:rPr>
                <w:rFonts w:ascii="Times New Roman" w:eastAsiaTheme="minorHAnsi" w:hAnsi="Times New Roman"/>
                <w:b/>
                <w:sz w:val="24"/>
                <w:szCs w:val="24"/>
                <w:lang w:val="en-US"/>
              </w:rPr>
              <w:t>E</w:t>
            </w:r>
            <w:r w:rsidR="00E45E5E" w:rsidRPr="00E45E5E">
              <w:rPr>
                <w:rFonts w:ascii="Times New Roman" w:eastAsiaTheme="minorHAnsi" w:hAnsi="Times New Roman"/>
                <w:b/>
                <w:sz w:val="24"/>
                <w:szCs w:val="24"/>
                <w:lang w:val="en-US"/>
              </w:rPr>
              <w:t>ncounters</w:t>
            </w:r>
          </w:p>
        </w:tc>
      </w:tr>
      <w:tr w:rsidR="00C42A27" w:rsidRPr="005E6220"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w:t>
            </w:r>
            <w:proofErr w:type="spellStart"/>
            <w:r>
              <w:rPr>
                <w:rFonts w:ascii="Times New Roman" w:eastAsiaTheme="minorHAnsi" w:hAnsi="Times New Roman"/>
                <w:sz w:val="24"/>
                <w:szCs w:val="24"/>
                <w:lang w:val="en-US"/>
              </w:rPr>
              <w:t>Programme</w:t>
            </w:r>
            <w:proofErr w:type="spellEnd"/>
            <w:r>
              <w:rPr>
                <w:rFonts w:ascii="Times New Roman" w:eastAsiaTheme="minorHAnsi" w:hAnsi="Times New Roman"/>
                <w:sz w:val="24"/>
                <w:szCs w:val="24"/>
                <w:lang w:val="en-US"/>
              </w:rPr>
              <w:t xml:space="preserve"> </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E45E5E">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MA in Applied and Interdisciplinary History “Usable Pasts”</w:t>
            </w:r>
          </w:p>
        </w:tc>
      </w:tr>
      <w:tr w:rsidR="00C42A27" w:rsidRPr="00D4693C"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Type of the course</w:t>
            </w:r>
            <w:r w:rsidR="00F31F02">
              <w:rPr>
                <w:rStyle w:val="a6"/>
                <w:rFonts w:ascii="Times New Roman" w:eastAsiaTheme="minorHAnsi" w:hAnsi="Times New Roman"/>
                <w:sz w:val="24"/>
                <w:szCs w:val="24"/>
                <w:lang w:val="en-US"/>
              </w:rPr>
              <w:footnoteReference w:id="1"/>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E45E5E">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Elective </w:t>
            </w:r>
          </w:p>
        </w:tc>
      </w:tr>
      <w:tr w:rsidR="00C42A27" w:rsidRPr="005E6220"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E45E5E">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Good level of English </w:t>
            </w:r>
            <w:proofErr w:type="gramStart"/>
            <w:r>
              <w:rPr>
                <w:rFonts w:ascii="Times New Roman" w:eastAsiaTheme="minorHAnsi" w:hAnsi="Times New Roman"/>
                <w:sz w:val="24"/>
                <w:szCs w:val="24"/>
                <w:lang w:val="en-US"/>
              </w:rPr>
              <w:t>language,  basic</w:t>
            </w:r>
            <w:proofErr w:type="gramEnd"/>
            <w:r>
              <w:rPr>
                <w:rFonts w:ascii="Times New Roman" w:eastAsiaTheme="minorHAnsi" w:hAnsi="Times New Roman"/>
                <w:sz w:val="24"/>
                <w:szCs w:val="24"/>
                <w:lang w:val="en-US"/>
              </w:rPr>
              <w:t xml:space="preserve"> knowledge of global history </w:t>
            </w:r>
          </w:p>
        </w:tc>
      </w:tr>
      <w:tr w:rsidR="00C42A27" w:rsidRPr="00C42A27"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w:t>
            </w:r>
            <w:r w:rsidR="00D85442">
              <w:rPr>
                <w:rFonts w:ascii="Times New Roman" w:eastAsiaTheme="minorHAnsi" w:hAnsi="Times New Roman"/>
                <w:sz w:val="24"/>
                <w:szCs w:val="24"/>
                <w:lang w:val="en-US"/>
              </w:rPr>
              <w:t xml:space="preserve"> workload</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E45E5E">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4</w:t>
            </w:r>
          </w:p>
        </w:tc>
      </w:tr>
      <w:tr w:rsidR="00C42A27" w:rsidTr="00644510">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552"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C42A27" w:rsidTr="00644510">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C42A27" w:rsidRDefault="00C42A27">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ED7F8B" w:rsidRDefault="00ED7F8B">
            <w:pPr>
              <w:spacing w:after="0" w:line="240" w:lineRule="auto"/>
              <w:rPr>
                <w:rFonts w:ascii="Times New Roman" w:eastAsiaTheme="minorHAnsi" w:hAnsi="Times New Roman"/>
                <w:sz w:val="24"/>
                <w:szCs w:val="24"/>
              </w:rPr>
            </w:pPr>
            <w:r>
              <w:rPr>
                <w:rFonts w:ascii="Times New Roman" w:eastAsiaTheme="minorHAnsi" w:hAnsi="Times New Roman"/>
                <w:sz w:val="24"/>
                <w:szCs w:val="24"/>
              </w:rPr>
              <w:t>40</w:t>
            </w:r>
          </w:p>
        </w:tc>
        <w:tc>
          <w:tcPr>
            <w:tcW w:w="2410" w:type="dxa"/>
            <w:tcBorders>
              <w:top w:val="single" w:sz="4" w:space="0" w:color="auto"/>
              <w:left w:val="single" w:sz="4" w:space="0" w:color="auto"/>
              <w:bottom w:val="single" w:sz="4" w:space="0" w:color="auto"/>
              <w:right w:val="single" w:sz="4" w:space="0" w:color="auto"/>
            </w:tcBorders>
          </w:tcPr>
          <w:p w:rsidR="00C42A27" w:rsidRPr="00ED7F8B" w:rsidRDefault="00ED7F8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112</w:t>
            </w:r>
          </w:p>
        </w:tc>
        <w:tc>
          <w:tcPr>
            <w:tcW w:w="2552" w:type="dxa"/>
            <w:tcBorders>
              <w:top w:val="single" w:sz="4" w:space="0" w:color="auto"/>
              <w:left w:val="single" w:sz="4" w:space="0" w:color="auto"/>
              <w:bottom w:val="single" w:sz="4" w:space="0" w:color="auto"/>
              <w:right w:val="single" w:sz="4" w:space="0" w:color="auto"/>
            </w:tcBorders>
          </w:tcPr>
          <w:p w:rsidR="00C42A27" w:rsidRPr="00ED7F8B" w:rsidRDefault="00ED7F8B">
            <w:pPr>
              <w:spacing w:after="0" w:line="240" w:lineRule="auto"/>
              <w:rPr>
                <w:rFonts w:ascii="Times New Roman" w:eastAsiaTheme="minorHAnsi" w:hAnsi="Times New Roman"/>
                <w:sz w:val="24"/>
                <w:szCs w:val="24"/>
              </w:rPr>
            </w:pPr>
            <w:r>
              <w:rPr>
                <w:rFonts w:ascii="Times New Roman" w:eastAsiaTheme="minorHAnsi" w:hAnsi="Times New Roman"/>
                <w:sz w:val="24"/>
                <w:szCs w:val="24"/>
              </w:rPr>
              <w:t>152</w:t>
            </w:r>
          </w:p>
        </w:tc>
      </w:tr>
      <w:tr w:rsidR="00C42A27" w:rsidRPr="005E6220"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Course Overview</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E45E5E">
            <w:pPr>
              <w:spacing w:after="0"/>
              <w:jc w:val="both"/>
              <w:rPr>
                <w:rFonts w:ascii="Times New Roman" w:eastAsiaTheme="minorHAnsi" w:hAnsi="Times New Roman"/>
                <w:sz w:val="24"/>
                <w:szCs w:val="24"/>
                <w:lang w:val="en-US"/>
              </w:rPr>
            </w:pPr>
            <w:r w:rsidRPr="00E45E5E">
              <w:rPr>
                <w:rFonts w:ascii="Times New Roman" w:eastAsiaTheme="minorHAnsi" w:hAnsi="Times New Roman"/>
                <w:sz w:val="24"/>
                <w:szCs w:val="24"/>
                <w:lang w:val="en-US"/>
              </w:rPr>
              <w:t>This course examines the Cold war as a period of tensions and coope</w:t>
            </w:r>
            <w:r w:rsidR="002E774C">
              <w:rPr>
                <w:rFonts w:ascii="Times New Roman" w:eastAsiaTheme="minorHAnsi" w:hAnsi="Times New Roman"/>
                <w:sz w:val="24"/>
                <w:szCs w:val="24"/>
                <w:lang w:val="en-US"/>
              </w:rPr>
              <w:t xml:space="preserve">ration across the Iron Curtain </w:t>
            </w:r>
            <w:r w:rsidRPr="00E45E5E">
              <w:rPr>
                <w:rFonts w:ascii="Times New Roman" w:eastAsiaTheme="minorHAnsi" w:hAnsi="Times New Roman"/>
                <w:sz w:val="24"/>
                <w:szCs w:val="24"/>
                <w:lang w:val="en-US"/>
              </w:rPr>
              <w:t xml:space="preserve">in 1946-1991. While discussing traditional and recent approaches and interpretations from different perspectives, we will treat the Cold war as a global phenomenon to examine its dimensions in the East and West, as well as the connections of two blocs. In doing so, the course will discuss national and international economics, technological, environmental, and cultural developments as well as personal encounters of various actors, ranging from politicians to engineers and tourists. The scope of themes is wide but will enhance our knowledge about the Cold war not only as a political but economic and cultural phenomenon. We will show their roles in economic and cultural developments via the history of visits, mutual projects, fairs and exhibitions, international scientific cooperation, and other forms of encounter. Such themes as modernity; economic competition; decolonization and technological aid to the Third World; technology transfers and encounters of small actors; and imagining the other are part of the course as well. With these lenses, we will examine the paths of communism and capitalism in different parts of the world as well as tensions and connections between them.  Upon completion of the course, the students will have a firm knowledge of the period and a full-fledged understanding of manifold of historical approaches. We welcome to the course not only MA students in history but also in political science.  </w:t>
            </w:r>
          </w:p>
        </w:tc>
      </w:tr>
      <w:tr w:rsidR="00C42A27" w:rsidRPr="005E6220"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w:t>
            </w:r>
            <w:r w:rsidR="00D4693C">
              <w:rPr>
                <w:rFonts w:ascii="Times New Roman" w:eastAsiaTheme="minorHAnsi" w:hAnsi="Times New Roman"/>
                <w:sz w:val="24"/>
                <w:szCs w:val="24"/>
                <w:lang w:val="en-US"/>
              </w:rPr>
              <w:t xml:space="preserve"> (ILO)</w:t>
            </w:r>
            <w:r w:rsidR="00F31F02">
              <w:rPr>
                <w:rStyle w:val="a6"/>
                <w:rFonts w:ascii="Times New Roman" w:eastAsiaTheme="minorHAnsi" w:hAnsi="Times New Roman"/>
                <w:sz w:val="24"/>
                <w:szCs w:val="24"/>
                <w:lang w:val="en-US"/>
              </w:rPr>
              <w:footnoteReference w:id="2"/>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E6220" w:rsidRPr="005E6220" w:rsidRDefault="005E6220" w:rsidP="005E6220">
            <w:pPr>
              <w:spacing w:after="0" w:line="240" w:lineRule="auto"/>
              <w:rPr>
                <w:rFonts w:ascii="Times New Roman" w:eastAsiaTheme="minorHAnsi" w:hAnsi="Times New Roman"/>
                <w:sz w:val="24"/>
                <w:szCs w:val="24"/>
                <w:lang w:val="en-US"/>
              </w:rPr>
            </w:pPr>
            <w:proofErr w:type="gramStart"/>
            <w:r w:rsidRPr="005E6220">
              <w:rPr>
                <w:rFonts w:ascii="Times New Roman" w:eastAsiaTheme="minorHAnsi" w:hAnsi="Times New Roman"/>
                <w:sz w:val="24"/>
                <w:szCs w:val="24"/>
                <w:lang w:val="en-US"/>
              </w:rPr>
              <w:t>Is able to</w:t>
            </w:r>
            <w:proofErr w:type="gramEnd"/>
            <w:r w:rsidRPr="005E6220">
              <w:rPr>
                <w:rFonts w:ascii="Times New Roman" w:eastAsiaTheme="minorHAnsi" w:hAnsi="Times New Roman"/>
                <w:sz w:val="24"/>
                <w:szCs w:val="24"/>
                <w:lang w:val="en-US"/>
              </w:rPr>
              <w:t xml:space="preserve"> reflex (evaluate and rework) the learned scientific and activity methods (УК-1)</w:t>
            </w:r>
          </w:p>
          <w:p w:rsidR="005E6220" w:rsidRPr="005E6220" w:rsidRDefault="005E6220" w:rsidP="005E6220">
            <w:pPr>
              <w:spacing w:after="0" w:line="240" w:lineRule="auto"/>
              <w:rPr>
                <w:rFonts w:ascii="Times New Roman" w:eastAsiaTheme="minorHAnsi" w:hAnsi="Times New Roman"/>
                <w:sz w:val="24"/>
                <w:szCs w:val="24"/>
                <w:lang w:val="en-US"/>
              </w:rPr>
            </w:pPr>
            <w:r w:rsidRPr="005E6220">
              <w:rPr>
                <w:rFonts w:ascii="Times New Roman" w:eastAsiaTheme="minorHAnsi" w:hAnsi="Times New Roman"/>
                <w:sz w:val="24"/>
                <w:szCs w:val="24"/>
                <w:lang w:val="en-US"/>
              </w:rPr>
              <w:t xml:space="preserve">Masters new research methods </w:t>
            </w:r>
            <w:proofErr w:type="gramStart"/>
            <w:r w:rsidRPr="005E6220">
              <w:rPr>
                <w:rFonts w:ascii="Times New Roman" w:eastAsiaTheme="minorHAnsi" w:hAnsi="Times New Roman"/>
                <w:sz w:val="24"/>
                <w:szCs w:val="24"/>
                <w:lang w:val="en-US"/>
              </w:rPr>
              <w:t>independently ,</w:t>
            </w:r>
            <w:proofErr w:type="gramEnd"/>
            <w:r w:rsidRPr="005E6220">
              <w:rPr>
                <w:rFonts w:ascii="Times New Roman" w:eastAsiaTheme="minorHAnsi" w:hAnsi="Times New Roman"/>
                <w:sz w:val="24"/>
                <w:szCs w:val="24"/>
                <w:lang w:val="en-US"/>
              </w:rPr>
              <w:t xml:space="preserve"> changes the scientific and production profile of his/her </w:t>
            </w:r>
            <w:proofErr w:type="spellStart"/>
            <w:r w:rsidRPr="005E6220">
              <w:rPr>
                <w:rFonts w:ascii="Times New Roman" w:eastAsiaTheme="minorHAnsi" w:hAnsi="Times New Roman"/>
                <w:sz w:val="24"/>
                <w:szCs w:val="24"/>
                <w:lang w:val="en-US"/>
              </w:rPr>
              <w:t>activitie</w:t>
            </w:r>
            <w:proofErr w:type="spellEnd"/>
            <w:r w:rsidRPr="005E6220">
              <w:rPr>
                <w:rFonts w:ascii="Times New Roman" w:eastAsiaTheme="minorHAnsi" w:hAnsi="Times New Roman"/>
                <w:sz w:val="24"/>
                <w:szCs w:val="24"/>
                <w:lang w:val="en-US"/>
              </w:rPr>
              <w:t xml:space="preserve"> (УК-3)</w:t>
            </w:r>
          </w:p>
          <w:p w:rsidR="005E6220" w:rsidRPr="005E6220" w:rsidRDefault="005E6220" w:rsidP="005E6220">
            <w:pPr>
              <w:spacing w:after="0" w:line="240" w:lineRule="auto"/>
              <w:rPr>
                <w:rFonts w:ascii="Times New Roman" w:eastAsiaTheme="minorHAnsi" w:hAnsi="Times New Roman"/>
                <w:sz w:val="24"/>
                <w:szCs w:val="24"/>
                <w:lang w:val="en-US"/>
              </w:rPr>
            </w:pPr>
            <w:r w:rsidRPr="005E6220">
              <w:rPr>
                <w:rFonts w:ascii="Times New Roman" w:eastAsiaTheme="minorHAnsi" w:hAnsi="Times New Roman"/>
                <w:sz w:val="24"/>
                <w:szCs w:val="24"/>
                <w:lang w:val="en-US"/>
              </w:rPr>
              <w:t>Able to organize and manage multilateral communication</w:t>
            </w:r>
          </w:p>
          <w:p w:rsidR="005E6220" w:rsidRPr="005E6220" w:rsidRDefault="005E6220" w:rsidP="005E6220">
            <w:pPr>
              <w:spacing w:after="0" w:line="240" w:lineRule="auto"/>
              <w:rPr>
                <w:rFonts w:ascii="Times New Roman" w:eastAsiaTheme="minorHAnsi" w:hAnsi="Times New Roman"/>
                <w:sz w:val="24"/>
                <w:szCs w:val="24"/>
                <w:lang w:val="en-US"/>
              </w:rPr>
            </w:pPr>
            <w:r w:rsidRPr="005E6220">
              <w:rPr>
                <w:rFonts w:ascii="Times New Roman" w:eastAsiaTheme="minorHAnsi" w:hAnsi="Times New Roman"/>
                <w:sz w:val="24"/>
                <w:szCs w:val="24"/>
                <w:lang w:val="en-US"/>
              </w:rPr>
              <w:t xml:space="preserve"> (УК-7)</w:t>
            </w:r>
          </w:p>
          <w:p w:rsidR="005E6220" w:rsidRPr="005E6220" w:rsidRDefault="005E6220" w:rsidP="005E6220">
            <w:pPr>
              <w:spacing w:after="0" w:line="240" w:lineRule="auto"/>
              <w:rPr>
                <w:rFonts w:ascii="Times New Roman" w:eastAsiaTheme="minorHAnsi" w:hAnsi="Times New Roman"/>
                <w:sz w:val="24"/>
                <w:szCs w:val="24"/>
                <w:lang w:val="en-US"/>
              </w:rPr>
            </w:pPr>
            <w:r w:rsidRPr="005E6220">
              <w:rPr>
                <w:rFonts w:ascii="Times New Roman" w:eastAsiaTheme="minorHAnsi" w:hAnsi="Times New Roman"/>
                <w:sz w:val="24"/>
                <w:szCs w:val="24"/>
                <w:lang w:val="en-US"/>
              </w:rPr>
              <w:lastRenderedPageBreak/>
              <w:t xml:space="preserve"> </w:t>
            </w:r>
          </w:p>
          <w:p w:rsidR="005E6220" w:rsidRPr="005E6220" w:rsidRDefault="005E6220" w:rsidP="005E6220">
            <w:pPr>
              <w:spacing w:after="0" w:line="240" w:lineRule="auto"/>
              <w:rPr>
                <w:rFonts w:ascii="Times New Roman" w:eastAsiaTheme="minorHAnsi" w:hAnsi="Times New Roman"/>
                <w:sz w:val="24"/>
                <w:szCs w:val="24"/>
                <w:lang w:val="en-US"/>
              </w:rPr>
            </w:pPr>
            <w:r w:rsidRPr="005E6220">
              <w:rPr>
                <w:rFonts w:ascii="Times New Roman" w:eastAsiaTheme="minorHAnsi" w:hAnsi="Times New Roman"/>
                <w:sz w:val="24"/>
                <w:szCs w:val="24"/>
                <w:lang w:val="en-US"/>
              </w:rPr>
              <w:t>Able to work with information: identify, evaluate and use information from a variety of sources for scientific and professional purposes (including with a systematic approach) (ОПК-1)</w:t>
            </w:r>
          </w:p>
          <w:p w:rsidR="005E6220" w:rsidRPr="005E6220" w:rsidRDefault="005E6220" w:rsidP="005E6220">
            <w:pPr>
              <w:spacing w:after="0" w:line="240" w:lineRule="auto"/>
              <w:rPr>
                <w:rFonts w:ascii="Times New Roman" w:eastAsiaTheme="minorHAnsi" w:hAnsi="Times New Roman"/>
                <w:sz w:val="24"/>
                <w:szCs w:val="24"/>
                <w:lang w:val="en-US"/>
              </w:rPr>
            </w:pPr>
            <w:r w:rsidRPr="005E6220">
              <w:rPr>
                <w:rFonts w:ascii="Times New Roman" w:eastAsiaTheme="minorHAnsi" w:hAnsi="Times New Roman"/>
                <w:sz w:val="24"/>
                <w:szCs w:val="24"/>
                <w:lang w:val="en-US"/>
              </w:rPr>
              <w:t>Capable of conducting independent research, including problem analysis, setting goals and objectives, identifying the object and subject of research, choosing the mode and methods of research, and assessing its quality (ОПК-7)</w:t>
            </w:r>
          </w:p>
          <w:p w:rsidR="005E6220" w:rsidRPr="005E6220" w:rsidRDefault="005E6220" w:rsidP="005E6220">
            <w:pPr>
              <w:spacing w:after="0" w:line="240" w:lineRule="auto"/>
              <w:rPr>
                <w:rFonts w:ascii="Times New Roman" w:eastAsiaTheme="minorHAnsi" w:hAnsi="Times New Roman"/>
                <w:sz w:val="24"/>
                <w:szCs w:val="24"/>
                <w:lang w:val="en-US"/>
              </w:rPr>
            </w:pPr>
            <w:proofErr w:type="gramStart"/>
            <w:r w:rsidRPr="005E6220">
              <w:rPr>
                <w:rFonts w:ascii="Times New Roman" w:eastAsiaTheme="minorHAnsi" w:hAnsi="Times New Roman"/>
                <w:sz w:val="24"/>
                <w:szCs w:val="24"/>
                <w:lang w:val="en-US"/>
              </w:rPr>
              <w:t>Is able to</w:t>
            </w:r>
            <w:proofErr w:type="gramEnd"/>
            <w:r w:rsidRPr="005E6220">
              <w:rPr>
                <w:rFonts w:ascii="Times New Roman" w:eastAsiaTheme="minorHAnsi" w:hAnsi="Times New Roman"/>
                <w:sz w:val="24"/>
                <w:szCs w:val="24"/>
                <w:lang w:val="en-US"/>
              </w:rPr>
              <w:t xml:space="preserve"> take part in scientific polemics in oral and written form</w:t>
            </w:r>
          </w:p>
          <w:p w:rsidR="005E6220" w:rsidRPr="005E6220" w:rsidRDefault="005E6220" w:rsidP="005E6220">
            <w:pPr>
              <w:spacing w:after="0" w:line="240" w:lineRule="auto"/>
              <w:rPr>
                <w:rFonts w:ascii="Times New Roman" w:eastAsiaTheme="minorHAnsi" w:hAnsi="Times New Roman"/>
                <w:sz w:val="24"/>
                <w:szCs w:val="24"/>
                <w:lang w:val="en-US"/>
              </w:rPr>
            </w:pPr>
            <w:r w:rsidRPr="005E6220">
              <w:rPr>
                <w:rFonts w:ascii="Times New Roman" w:eastAsiaTheme="minorHAnsi" w:hAnsi="Times New Roman"/>
                <w:sz w:val="24"/>
                <w:szCs w:val="24"/>
                <w:lang w:val="en-US"/>
              </w:rPr>
              <w:t xml:space="preserve"> (ПК-4)</w:t>
            </w:r>
          </w:p>
          <w:p w:rsidR="00C42A27" w:rsidRDefault="005E6220" w:rsidP="005E6220">
            <w:pPr>
              <w:spacing w:after="0" w:line="240" w:lineRule="auto"/>
              <w:rPr>
                <w:rFonts w:ascii="Times New Roman" w:eastAsiaTheme="minorHAnsi" w:hAnsi="Times New Roman"/>
                <w:sz w:val="24"/>
                <w:szCs w:val="24"/>
                <w:lang w:val="en-US"/>
              </w:rPr>
            </w:pPr>
            <w:r w:rsidRPr="005E6220">
              <w:rPr>
                <w:rFonts w:ascii="Times New Roman" w:eastAsiaTheme="minorHAnsi" w:hAnsi="Times New Roman"/>
                <w:sz w:val="24"/>
                <w:szCs w:val="24"/>
                <w:lang w:val="en-US"/>
              </w:rPr>
              <w:t>Is able to perform historical and cultural expertise and analysis (ПК-10)</w:t>
            </w:r>
            <w:bookmarkStart w:id="0" w:name="_GoBack"/>
            <w:bookmarkEnd w:id="0"/>
          </w:p>
        </w:tc>
      </w:tr>
      <w:tr w:rsidR="00613DCA" w:rsidRPr="00723204"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13DCA" w:rsidRDefault="00613DC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Indicative Course Content</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tbl>
            <w:tblPr>
              <w:tblStyle w:val="a7"/>
              <w:tblW w:w="0" w:type="auto"/>
              <w:tblLayout w:type="fixed"/>
              <w:tblLook w:val="04A0" w:firstRow="1" w:lastRow="0" w:firstColumn="1" w:lastColumn="0" w:noHBand="0" w:noVBand="1"/>
            </w:tblPr>
            <w:tblGrid>
              <w:gridCol w:w="1183"/>
              <w:gridCol w:w="1183"/>
              <w:gridCol w:w="1183"/>
              <w:gridCol w:w="1184"/>
              <w:gridCol w:w="1184"/>
              <w:gridCol w:w="1184"/>
            </w:tblGrid>
            <w:tr w:rsidR="00723204" w:rsidRPr="00723204" w:rsidTr="00B92FD2">
              <w:trPr>
                <w:trHeight w:val="414"/>
              </w:trPr>
              <w:tc>
                <w:tcPr>
                  <w:tcW w:w="1183" w:type="dxa"/>
                  <w:vMerge w:val="restart"/>
                </w:tcPr>
                <w:p w:rsidR="00723204" w:rsidRPr="002832E0" w:rsidRDefault="00723204" w:rsidP="002633A6">
                  <w:pPr>
                    <w:rPr>
                      <w:rFonts w:ascii="Times New Roman" w:eastAsiaTheme="minorHAnsi" w:hAnsi="Times New Roman"/>
                      <w:b/>
                      <w:sz w:val="24"/>
                      <w:szCs w:val="24"/>
                      <w:lang w:val="en-US"/>
                    </w:rPr>
                  </w:pPr>
                  <w:r w:rsidRPr="002832E0">
                    <w:rPr>
                      <w:rFonts w:ascii="Times New Roman" w:hAnsi="Times New Roman"/>
                      <w:b/>
                      <w:sz w:val="24"/>
                      <w:szCs w:val="24"/>
                      <w:lang w:val="en-US"/>
                    </w:rPr>
                    <w:t>№</w:t>
                  </w:r>
                </w:p>
              </w:tc>
              <w:tc>
                <w:tcPr>
                  <w:tcW w:w="1183" w:type="dxa"/>
                  <w:vMerge w:val="restart"/>
                </w:tcPr>
                <w:p w:rsidR="00723204" w:rsidRPr="002832E0" w:rsidRDefault="00723204" w:rsidP="002633A6">
                  <w:pPr>
                    <w:jc w:val="center"/>
                    <w:rPr>
                      <w:rFonts w:ascii="Times New Roman" w:eastAsiaTheme="minorHAnsi" w:hAnsi="Times New Roman"/>
                      <w:b/>
                      <w:sz w:val="24"/>
                      <w:szCs w:val="24"/>
                      <w:lang w:val="en-US"/>
                    </w:rPr>
                  </w:pPr>
                  <w:r w:rsidRPr="002832E0">
                    <w:rPr>
                      <w:rFonts w:ascii="Times New Roman" w:eastAsiaTheme="minorHAnsi" w:hAnsi="Times New Roman"/>
                      <w:b/>
                      <w:sz w:val="24"/>
                      <w:szCs w:val="24"/>
                      <w:lang w:val="en-US"/>
                    </w:rPr>
                    <w:t>Topic / Course Chapter</w:t>
                  </w:r>
                </w:p>
              </w:tc>
              <w:tc>
                <w:tcPr>
                  <w:tcW w:w="1183" w:type="dxa"/>
                  <w:vMerge w:val="restart"/>
                </w:tcPr>
                <w:p w:rsidR="00723204" w:rsidRPr="002832E0" w:rsidRDefault="00723204" w:rsidP="002633A6">
                  <w:pPr>
                    <w:jc w:val="center"/>
                    <w:rPr>
                      <w:rFonts w:ascii="Times New Roman" w:eastAsiaTheme="minorHAnsi" w:hAnsi="Times New Roman"/>
                      <w:b/>
                      <w:sz w:val="24"/>
                      <w:szCs w:val="24"/>
                      <w:lang w:val="en-US"/>
                    </w:rPr>
                  </w:pPr>
                  <w:r w:rsidRPr="002832E0">
                    <w:rPr>
                      <w:rFonts w:ascii="Times New Roman" w:eastAsiaTheme="minorHAnsi" w:hAnsi="Times New Roman"/>
                      <w:b/>
                      <w:sz w:val="24"/>
                      <w:szCs w:val="24"/>
                      <w:lang w:val="en-US"/>
                    </w:rPr>
                    <w:t>Total</w:t>
                  </w:r>
                </w:p>
                <w:p w:rsidR="00723204" w:rsidRPr="002832E0" w:rsidRDefault="00723204" w:rsidP="002633A6">
                  <w:pPr>
                    <w:jc w:val="center"/>
                    <w:rPr>
                      <w:rFonts w:ascii="Times New Roman" w:eastAsiaTheme="minorHAnsi" w:hAnsi="Times New Roman"/>
                      <w:b/>
                      <w:sz w:val="24"/>
                      <w:szCs w:val="24"/>
                      <w:lang w:val="en-US"/>
                    </w:rPr>
                  </w:pPr>
                </w:p>
              </w:tc>
              <w:tc>
                <w:tcPr>
                  <w:tcW w:w="2368" w:type="dxa"/>
                  <w:gridSpan w:val="2"/>
                </w:tcPr>
                <w:p w:rsidR="00723204" w:rsidRPr="002832E0" w:rsidRDefault="00723204" w:rsidP="002633A6">
                  <w:pPr>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Directed Study</w:t>
                  </w:r>
                </w:p>
              </w:tc>
              <w:tc>
                <w:tcPr>
                  <w:tcW w:w="1184" w:type="dxa"/>
                  <w:vMerge w:val="restart"/>
                </w:tcPr>
                <w:p w:rsidR="00723204" w:rsidRPr="002832E0" w:rsidRDefault="00723204" w:rsidP="002633A6">
                  <w:pPr>
                    <w:jc w:val="center"/>
                    <w:rPr>
                      <w:rFonts w:ascii="Times New Roman" w:eastAsiaTheme="minorHAnsi" w:hAnsi="Times New Roman"/>
                      <w:b/>
                      <w:sz w:val="24"/>
                      <w:szCs w:val="24"/>
                      <w:lang w:val="en-US"/>
                    </w:rPr>
                  </w:pPr>
                  <w:r w:rsidRPr="002832E0">
                    <w:rPr>
                      <w:rFonts w:ascii="Times New Roman" w:eastAsiaTheme="minorHAnsi" w:hAnsi="Times New Roman"/>
                      <w:b/>
                      <w:sz w:val="24"/>
                      <w:szCs w:val="24"/>
                      <w:lang w:val="en-US"/>
                    </w:rPr>
                    <w:t>Self-directed Study</w:t>
                  </w:r>
                </w:p>
              </w:tc>
            </w:tr>
            <w:tr w:rsidR="00723204" w:rsidRPr="00723204" w:rsidTr="00842716">
              <w:trPr>
                <w:trHeight w:val="414"/>
              </w:trPr>
              <w:tc>
                <w:tcPr>
                  <w:tcW w:w="1183" w:type="dxa"/>
                  <w:vMerge/>
                </w:tcPr>
                <w:p w:rsidR="00723204" w:rsidRPr="002832E0" w:rsidRDefault="00723204" w:rsidP="002633A6">
                  <w:pPr>
                    <w:rPr>
                      <w:rFonts w:ascii="Times New Roman" w:hAnsi="Times New Roman"/>
                      <w:b/>
                      <w:sz w:val="24"/>
                      <w:szCs w:val="24"/>
                      <w:lang w:val="en-US"/>
                    </w:rPr>
                  </w:pPr>
                </w:p>
              </w:tc>
              <w:tc>
                <w:tcPr>
                  <w:tcW w:w="1183" w:type="dxa"/>
                  <w:vMerge/>
                </w:tcPr>
                <w:p w:rsidR="00723204" w:rsidRPr="002832E0" w:rsidRDefault="00723204" w:rsidP="002633A6">
                  <w:pPr>
                    <w:jc w:val="center"/>
                    <w:rPr>
                      <w:rFonts w:ascii="Times New Roman" w:eastAsiaTheme="minorHAnsi" w:hAnsi="Times New Roman"/>
                      <w:b/>
                      <w:sz w:val="24"/>
                      <w:szCs w:val="24"/>
                      <w:lang w:val="en-US"/>
                    </w:rPr>
                  </w:pPr>
                </w:p>
              </w:tc>
              <w:tc>
                <w:tcPr>
                  <w:tcW w:w="1183" w:type="dxa"/>
                  <w:vMerge/>
                </w:tcPr>
                <w:p w:rsidR="00723204" w:rsidRPr="002832E0" w:rsidRDefault="00723204" w:rsidP="002633A6">
                  <w:pPr>
                    <w:jc w:val="center"/>
                    <w:rPr>
                      <w:rFonts w:ascii="Times New Roman" w:eastAsiaTheme="minorHAnsi" w:hAnsi="Times New Roman"/>
                      <w:b/>
                      <w:sz w:val="24"/>
                      <w:szCs w:val="24"/>
                      <w:lang w:val="en-US"/>
                    </w:rPr>
                  </w:pPr>
                </w:p>
              </w:tc>
              <w:tc>
                <w:tcPr>
                  <w:tcW w:w="1184" w:type="dxa"/>
                </w:tcPr>
                <w:p w:rsidR="00723204" w:rsidRPr="00723204" w:rsidRDefault="00723204" w:rsidP="00DE2043">
                  <w:pPr>
                    <w:jc w:val="center"/>
                    <w:rPr>
                      <w:rFonts w:ascii="Times New Roman" w:eastAsiaTheme="minorHAnsi" w:hAnsi="Times New Roman"/>
                      <w:b/>
                      <w:sz w:val="24"/>
                      <w:szCs w:val="24"/>
                      <w:lang w:val="en-US"/>
                    </w:rPr>
                  </w:pPr>
                  <w:r w:rsidRPr="00723204">
                    <w:rPr>
                      <w:rFonts w:ascii="Times New Roman" w:eastAsiaTheme="minorHAnsi" w:hAnsi="Times New Roman"/>
                      <w:b/>
                      <w:sz w:val="24"/>
                      <w:szCs w:val="24"/>
                      <w:lang w:val="en-US"/>
                    </w:rPr>
                    <w:t>Lectures</w:t>
                  </w:r>
                </w:p>
              </w:tc>
              <w:tc>
                <w:tcPr>
                  <w:tcW w:w="1184" w:type="dxa"/>
                </w:tcPr>
                <w:p w:rsidR="00723204" w:rsidRPr="002832E0" w:rsidRDefault="00723204" w:rsidP="00DE2043">
                  <w:pPr>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Tutorials</w:t>
                  </w:r>
                </w:p>
              </w:tc>
              <w:tc>
                <w:tcPr>
                  <w:tcW w:w="1184" w:type="dxa"/>
                  <w:vMerge/>
                </w:tcPr>
                <w:p w:rsidR="00723204" w:rsidRPr="002832E0" w:rsidRDefault="00723204" w:rsidP="002633A6">
                  <w:pPr>
                    <w:jc w:val="center"/>
                    <w:rPr>
                      <w:rFonts w:ascii="Times New Roman" w:eastAsiaTheme="minorHAnsi" w:hAnsi="Times New Roman"/>
                      <w:b/>
                      <w:sz w:val="24"/>
                      <w:szCs w:val="24"/>
                      <w:lang w:val="en-US"/>
                    </w:rPr>
                  </w:pPr>
                </w:p>
              </w:tc>
            </w:tr>
            <w:tr w:rsidR="00723204" w:rsidRPr="00723204" w:rsidTr="002633A6">
              <w:tc>
                <w:tcPr>
                  <w:tcW w:w="1183" w:type="dxa"/>
                </w:tcPr>
                <w:p w:rsidR="00723204" w:rsidRPr="00723204" w:rsidRDefault="00723204" w:rsidP="002633A6">
                  <w:pPr>
                    <w:rPr>
                      <w:rFonts w:ascii="Times New Roman" w:eastAsiaTheme="minorHAnsi" w:hAnsi="Times New Roman"/>
                      <w:sz w:val="24"/>
                      <w:szCs w:val="24"/>
                      <w:lang w:val="en-US"/>
                    </w:rPr>
                  </w:pPr>
                  <w:r>
                    <w:rPr>
                      <w:rFonts w:ascii="Times New Roman" w:eastAsiaTheme="minorHAnsi" w:hAnsi="Times New Roman"/>
                      <w:sz w:val="24"/>
                      <w:szCs w:val="24"/>
                      <w:lang w:val="en-US"/>
                    </w:rPr>
                    <w:t>1</w:t>
                  </w:r>
                </w:p>
              </w:tc>
              <w:tc>
                <w:tcPr>
                  <w:tcW w:w="1183" w:type="dxa"/>
                </w:tcPr>
                <w:p w:rsidR="00723204" w:rsidRPr="002832E0" w:rsidRDefault="00723204" w:rsidP="00723204">
                  <w:pPr>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 xml:space="preserve">“We now know”: </w:t>
                  </w:r>
                  <w:r>
                    <w:rPr>
                      <w:rFonts w:ascii="Times New Roman" w:eastAsiaTheme="minorHAnsi" w:hAnsi="Times New Roman"/>
                      <w:sz w:val="24"/>
                      <w:szCs w:val="24"/>
                      <w:lang w:val="en-US"/>
                    </w:rPr>
                    <w:t>approaches to the Cold war</w:t>
                  </w:r>
                  <w:r w:rsidRPr="002832E0">
                    <w:rPr>
                      <w:rFonts w:ascii="Times New Roman" w:eastAsiaTheme="minorHAnsi" w:hAnsi="Times New Roman"/>
                      <w:sz w:val="24"/>
                      <w:szCs w:val="24"/>
                      <w:lang w:val="en-US"/>
                    </w:rPr>
                    <w:t xml:space="preserve"> </w:t>
                  </w:r>
                </w:p>
              </w:tc>
              <w:tc>
                <w:tcPr>
                  <w:tcW w:w="1183" w:type="dxa"/>
                </w:tcPr>
                <w:p w:rsidR="00723204" w:rsidRPr="00723204" w:rsidRDefault="00723204" w:rsidP="002633A6">
                  <w:pPr>
                    <w:rPr>
                      <w:rFonts w:ascii="Times New Roman" w:eastAsiaTheme="minorHAnsi" w:hAnsi="Times New Roman"/>
                      <w:sz w:val="24"/>
                      <w:szCs w:val="24"/>
                      <w:lang w:val="en-US"/>
                    </w:rPr>
                  </w:pPr>
                </w:p>
              </w:tc>
              <w:tc>
                <w:tcPr>
                  <w:tcW w:w="1184" w:type="dxa"/>
                </w:tcPr>
                <w:p w:rsidR="00723204" w:rsidRPr="002832E0" w:rsidRDefault="00723204" w:rsidP="002633A6">
                  <w:pPr>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2</w:t>
                  </w:r>
                </w:p>
              </w:tc>
              <w:tc>
                <w:tcPr>
                  <w:tcW w:w="1184" w:type="dxa"/>
                </w:tcPr>
                <w:p w:rsidR="00723204" w:rsidRPr="002832E0" w:rsidRDefault="00723204" w:rsidP="002633A6">
                  <w:pPr>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2</w:t>
                  </w:r>
                </w:p>
              </w:tc>
              <w:tc>
                <w:tcPr>
                  <w:tcW w:w="1184" w:type="dxa"/>
                </w:tcPr>
                <w:p w:rsidR="00723204" w:rsidRPr="002832E0" w:rsidRDefault="00723204" w:rsidP="002633A6">
                  <w:pPr>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10</w:t>
                  </w:r>
                </w:p>
              </w:tc>
            </w:tr>
            <w:tr w:rsidR="00723204" w:rsidRPr="00723204" w:rsidTr="002633A6">
              <w:tc>
                <w:tcPr>
                  <w:tcW w:w="1183" w:type="dxa"/>
                </w:tcPr>
                <w:p w:rsidR="00723204" w:rsidRPr="00723204" w:rsidRDefault="00723204" w:rsidP="002633A6">
                  <w:pPr>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183" w:type="dxa"/>
                </w:tcPr>
                <w:p w:rsidR="00723204" w:rsidRPr="002832E0" w:rsidRDefault="00723204" w:rsidP="002633A6">
                  <w:pPr>
                    <w:rPr>
                      <w:rFonts w:ascii="Times New Roman" w:eastAsiaTheme="minorHAnsi" w:hAnsi="Times New Roman"/>
                      <w:sz w:val="24"/>
                      <w:szCs w:val="24"/>
                      <w:lang w:val="en-US"/>
                    </w:rPr>
                  </w:pPr>
                  <w:r>
                    <w:rPr>
                      <w:rFonts w:ascii="Times New Roman" w:eastAsiaTheme="minorHAnsi" w:hAnsi="Times New Roman"/>
                      <w:sz w:val="24"/>
                      <w:szCs w:val="24"/>
                      <w:lang w:val="en-US"/>
                    </w:rPr>
                    <w:t>Cold w</w:t>
                  </w:r>
                  <w:r w:rsidRPr="002832E0">
                    <w:rPr>
                      <w:rFonts w:ascii="Times New Roman" w:eastAsiaTheme="minorHAnsi" w:hAnsi="Times New Roman"/>
                      <w:sz w:val="24"/>
                      <w:szCs w:val="24"/>
                      <w:lang w:val="en-US"/>
                    </w:rPr>
                    <w:t xml:space="preserve">ar </w:t>
                  </w:r>
                  <w:r>
                    <w:rPr>
                      <w:rFonts w:ascii="Times New Roman" w:eastAsiaTheme="minorHAnsi" w:hAnsi="Times New Roman"/>
                      <w:sz w:val="24"/>
                      <w:szCs w:val="24"/>
                      <w:lang w:val="en-US"/>
                    </w:rPr>
                    <w:t xml:space="preserve">as </w:t>
                  </w:r>
                  <w:r w:rsidRPr="002832E0">
                    <w:rPr>
                      <w:rFonts w:ascii="Times New Roman" w:eastAsiaTheme="minorHAnsi" w:hAnsi="Times New Roman"/>
                      <w:sz w:val="24"/>
                      <w:szCs w:val="24"/>
                      <w:lang w:val="en-US"/>
                    </w:rPr>
                    <w:t>modernity</w:t>
                  </w:r>
                </w:p>
              </w:tc>
              <w:tc>
                <w:tcPr>
                  <w:tcW w:w="1183" w:type="dxa"/>
                </w:tcPr>
                <w:p w:rsidR="00723204" w:rsidRPr="00723204" w:rsidRDefault="00723204" w:rsidP="002633A6">
                  <w:pPr>
                    <w:rPr>
                      <w:rFonts w:ascii="Times New Roman" w:eastAsiaTheme="minorHAnsi" w:hAnsi="Times New Roman"/>
                      <w:sz w:val="24"/>
                      <w:szCs w:val="24"/>
                      <w:lang w:val="en-US"/>
                    </w:rPr>
                  </w:pPr>
                </w:p>
              </w:tc>
              <w:tc>
                <w:tcPr>
                  <w:tcW w:w="1184" w:type="dxa"/>
                </w:tcPr>
                <w:p w:rsidR="00723204" w:rsidRPr="002832E0" w:rsidRDefault="00723204" w:rsidP="002633A6">
                  <w:pPr>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184" w:type="dxa"/>
                </w:tcPr>
                <w:p w:rsidR="00723204" w:rsidRPr="002832E0" w:rsidRDefault="00723204" w:rsidP="002633A6">
                  <w:pPr>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2</w:t>
                  </w:r>
                </w:p>
              </w:tc>
              <w:tc>
                <w:tcPr>
                  <w:tcW w:w="1184" w:type="dxa"/>
                </w:tcPr>
                <w:p w:rsidR="00723204" w:rsidRPr="002832E0" w:rsidRDefault="00723204" w:rsidP="002633A6">
                  <w:pPr>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16</w:t>
                  </w:r>
                </w:p>
              </w:tc>
            </w:tr>
            <w:tr w:rsidR="00723204" w:rsidRPr="00723204" w:rsidTr="002633A6">
              <w:tc>
                <w:tcPr>
                  <w:tcW w:w="1183" w:type="dxa"/>
                </w:tcPr>
                <w:p w:rsidR="00723204" w:rsidRPr="00723204" w:rsidRDefault="00723204" w:rsidP="002633A6">
                  <w:pPr>
                    <w:rPr>
                      <w:rFonts w:ascii="Times New Roman" w:eastAsiaTheme="minorHAnsi" w:hAnsi="Times New Roman"/>
                      <w:sz w:val="24"/>
                      <w:szCs w:val="24"/>
                      <w:lang w:val="en-US"/>
                    </w:rPr>
                  </w:pPr>
                  <w:r>
                    <w:rPr>
                      <w:rFonts w:ascii="Times New Roman" w:eastAsiaTheme="minorHAnsi" w:hAnsi="Times New Roman"/>
                      <w:sz w:val="24"/>
                      <w:szCs w:val="24"/>
                      <w:lang w:val="en-US"/>
                    </w:rPr>
                    <w:t>3</w:t>
                  </w:r>
                </w:p>
              </w:tc>
              <w:tc>
                <w:tcPr>
                  <w:tcW w:w="1183" w:type="dxa"/>
                </w:tcPr>
                <w:p w:rsidR="00723204" w:rsidRPr="002832E0" w:rsidRDefault="00723204" w:rsidP="002633A6">
                  <w:pPr>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 xml:space="preserve">“We will </w:t>
                  </w:r>
                  <w:proofErr w:type="gramStart"/>
                  <w:r w:rsidRPr="002832E0">
                    <w:rPr>
                      <w:rFonts w:ascii="Times New Roman" w:eastAsiaTheme="minorHAnsi" w:hAnsi="Times New Roman"/>
                      <w:sz w:val="24"/>
                      <w:szCs w:val="24"/>
                      <w:lang w:val="en-US"/>
                    </w:rPr>
                    <w:t>bit</w:t>
                  </w:r>
                  <w:proofErr w:type="gramEnd"/>
                  <w:r w:rsidRPr="002832E0">
                    <w:rPr>
                      <w:rFonts w:ascii="Times New Roman" w:eastAsiaTheme="minorHAnsi" w:hAnsi="Times New Roman"/>
                      <w:sz w:val="24"/>
                      <w:szCs w:val="24"/>
                      <w:lang w:val="en-US"/>
                    </w:rPr>
                    <w:t xml:space="preserve"> you”: economic competition and the great divergence of the 20</w:t>
                  </w:r>
                  <w:r w:rsidRPr="002832E0">
                    <w:rPr>
                      <w:rFonts w:ascii="Times New Roman" w:eastAsiaTheme="minorHAnsi" w:hAnsi="Times New Roman"/>
                      <w:sz w:val="24"/>
                      <w:szCs w:val="24"/>
                      <w:vertAlign w:val="superscript"/>
                      <w:lang w:val="en-US"/>
                    </w:rPr>
                    <w:t>th</w:t>
                  </w:r>
                  <w:r w:rsidRPr="002832E0">
                    <w:rPr>
                      <w:rFonts w:ascii="Times New Roman" w:eastAsiaTheme="minorHAnsi" w:hAnsi="Times New Roman"/>
                      <w:sz w:val="24"/>
                      <w:szCs w:val="24"/>
                      <w:lang w:val="en-US"/>
                    </w:rPr>
                    <w:t xml:space="preserve"> century</w:t>
                  </w:r>
                </w:p>
                <w:p w:rsidR="00723204" w:rsidRPr="002832E0" w:rsidRDefault="00723204" w:rsidP="002633A6">
                  <w:pPr>
                    <w:rPr>
                      <w:rFonts w:ascii="Times New Roman" w:eastAsiaTheme="minorHAnsi" w:hAnsi="Times New Roman"/>
                      <w:sz w:val="24"/>
                      <w:szCs w:val="24"/>
                      <w:lang w:val="en-US"/>
                    </w:rPr>
                  </w:pPr>
                </w:p>
              </w:tc>
              <w:tc>
                <w:tcPr>
                  <w:tcW w:w="1183" w:type="dxa"/>
                </w:tcPr>
                <w:p w:rsidR="00723204" w:rsidRPr="00723204" w:rsidRDefault="00723204" w:rsidP="002633A6">
                  <w:pPr>
                    <w:rPr>
                      <w:rFonts w:ascii="Times New Roman" w:eastAsiaTheme="minorHAnsi" w:hAnsi="Times New Roman"/>
                      <w:sz w:val="24"/>
                      <w:szCs w:val="24"/>
                      <w:lang w:val="en-US"/>
                    </w:rPr>
                  </w:pPr>
                </w:p>
              </w:tc>
              <w:tc>
                <w:tcPr>
                  <w:tcW w:w="1184" w:type="dxa"/>
                </w:tcPr>
                <w:p w:rsidR="00723204" w:rsidRPr="002832E0" w:rsidRDefault="00723204" w:rsidP="002633A6">
                  <w:pPr>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84" w:type="dxa"/>
                </w:tcPr>
                <w:p w:rsidR="00723204" w:rsidRPr="002832E0" w:rsidRDefault="00723204" w:rsidP="002633A6">
                  <w:pPr>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2</w:t>
                  </w:r>
                </w:p>
              </w:tc>
              <w:tc>
                <w:tcPr>
                  <w:tcW w:w="1184" w:type="dxa"/>
                </w:tcPr>
                <w:p w:rsidR="00723204" w:rsidRPr="002832E0" w:rsidRDefault="00723204" w:rsidP="002633A6">
                  <w:pPr>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10</w:t>
                  </w:r>
                </w:p>
              </w:tc>
            </w:tr>
            <w:tr w:rsidR="00723204" w:rsidRPr="00723204" w:rsidTr="00723204">
              <w:tc>
                <w:tcPr>
                  <w:tcW w:w="1183" w:type="dxa"/>
                </w:tcPr>
                <w:p w:rsidR="00723204" w:rsidRPr="00723204" w:rsidRDefault="00723204">
                  <w:pPr>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183" w:type="dxa"/>
                </w:tcPr>
                <w:p w:rsidR="00723204" w:rsidRPr="002832E0" w:rsidRDefault="00723204" w:rsidP="002633A6">
                  <w:pPr>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 xml:space="preserve">Peaceful </w:t>
                  </w:r>
                  <w:r>
                    <w:rPr>
                      <w:rFonts w:ascii="Times New Roman" w:eastAsiaTheme="minorHAnsi" w:hAnsi="Times New Roman"/>
                      <w:sz w:val="24"/>
                      <w:szCs w:val="24"/>
                      <w:lang w:val="en-US"/>
                    </w:rPr>
                    <w:t>coexistence</w:t>
                  </w:r>
                </w:p>
              </w:tc>
              <w:tc>
                <w:tcPr>
                  <w:tcW w:w="1183" w:type="dxa"/>
                </w:tcPr>
                <w:p w:rsidR="00723204" w:rsidRPr="00723204" w:rsidRDefault="00723204">
                  <w:pPr>
                    <w:rPr>
                      <w:rFonts w:ascii="Times New Roman" w:eastAsiaTheme="minorHAnsi" w:hAnsi="Times New Roman"/>
                      <w:sz w:val="24"/>
                      <w:szCs w:val="24"/>
                      <w:lang w:val="en-US"/>
                    </w:rPr>
                  </w:pPr>
                </w:p>
              </w:tc>
              <w:tc>
                <w:tcPr>
                  <w:tcW w:w="1184" w:type="dxa"/>
                </w:tcPr>
                <w:p w:rsidR="00723204" w:rsidRPr="002832E0" w:rsidRDefault="00723204" w:rsidP="002633A6">
                  <w:pPr>
                    <w:rPr>
                      <w:rFonts w:ascii="Times New Roman" w:eastAsiaTheme="minorHAnsi" w:hAnsi="Times New Roman"/>
                      <w:sz w:val="24"/>
                      <w:szCs w:val="24"/>
                      <w:lang w:val="en-US"/>
                    </w:rPr>
                  </w:pPr>
                  <w:r>
                    <w:rPr>
                      <w:rFonts w:ascii="Times New Roman" w:eastAsiaTheme="minorHAnsi" w:hAnsi="Times New Roman"/>
                      <w:sz w:val="24"/>
                      <w:szCs w:val="24"/>
                      <w:lang w:val="en-US"/>
                    </w:rPr>
                    <w:t>0</w:t>
                  </w:r>
                </w:p>
              </w:tc>
              <w:tc>
                <w:tcPr>
                  <w:tcW w:w="1184" w:type="dxa"/>
                </w:tcPr>
                <w:p w:rsidR="00723204" w:rsidRPr="002832E0" w:rsidRDefault="00723204" w:rsidP="002633A6">
                  <w:pPr>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2</w:t>
                  </w:r>
                </w:p>
              </w:tc>
              <w:tc>
                <w:tcPr>
                  <w:tcW w:w="1184" w:type="dxa"/>
                </w:tcPr>
                <w:p w:rsidR="00723204" w:rsidRPr="002832E0" w:rsidRDefault="00723204" w:rsidP="002633A6">
                  <w:pPr>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10</w:t>
                  </w:r>
                </w:p>
              </w:tc>
            </w:tr>
            <w:tr w:rsidR="00723204" w:rsidRPr="00723204" w:rsidTr="00723204">
              <w:tc>
                <w:tcPr>
                  <w:tcW w:w="1183" w:type="dxa"/>
                </w:tcPr>
                <w:p w:rsidR="00723204" w:rsidRPr="00723204" w:rsidRDefault="00723204">
                  <w:pPr>
                    <w:rPr>
                      <w:rFonts w:ascii="Times New Roman" w:eastAsiaTheme="minorHAnsi" w:hAnsi="Times New Roman"/>
                      <w:sz w:val="24"/>
                      <w:szCs w:val="24"/>
                      <w:lang w:val="en-US"/>
                    </w:rPr>
                  </w:pPr>
                  <w:r>
                    <w:rPr>
                      <w:rFonts w:ascii="Times New Roman" w:eastAsiaTheme="minorHAnsi" w:hAnsi="Times New Roman"/>
                      <w:sz w:val="24"/>
                      <w:szCs w:val="24"/>
                      <w:lang w:val="en-US"/>
                    </w:rPr>
                    <w:t>5</w:t>
                  </w:r>
                </w:p>
              </w:tc>
              <w:tc>
                <w:tcPr>
                  <w:tcW w:w="1183" w:type="dxa"/>
                </w:tcPr>
                <w:p w:rsidR="00723204" w:rsidRPr="002832E0" w:rsidRDefault="00723204" w:rsidP="002633A6">
                  <w:pPr>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 xml:space="preserve">Decolonization and international competition for the Third World </w:t>
                  </w:r>
                </w:p>
              </w:tc>
              <w:tc>
                <w:tcPr>
                  <w:tcW w:w="1183" w:type="dxa"/>
                </w:tcPr>
                <w:p w:rsidR="00723204" w:rsidRPr="00723204" w:rsidRDefault="00723204">
                  <w:pPr>
                    <w:rPr>
                      <w:rFonts w:ascii="Times New Roman" w:eastAsiaTheme="minorHAnsi" w:hAnsi="Times New Roman"/>
                      <w:sz w:val="24"/>
                      <w:szCs w:val="24"/>
                      <w:lang w:val="en-US"/>
                    </w:rPr>
                  </w:pPr>
                </w:p>
              </w:tc>
              <w:tc>
                <w:tcPr>
                  <w:tcW w:w="1184" w:type="dxa"/>
                </w:tcPr>
                <w:p w:rsidR="00723204" w:rsidRPr="002832E0" w:rsidRDefault="00723204" w:rsidP="002633A6">
                  <w:pPr>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2</w:t>
                  </w:r>
                </w:p>
              </w:tc>
              <w:tc>
                <w:tcPr>
                  <w:tcW w:w="1184" w:type="dxa"/>
                </w:tcPr>
                <w:p w:rsidR="00723204" w:rsidRPr="002832E0" w:rsidRDefault="00723204" w:rsidP="002633A6">
                  <w:pPr>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184" w:type="dxa"/>
                </w:tcPr>
                <w:p w:rsidR="00723204" w:rsidRPr="002832E0" w:rsidRDefault="00723204" w:rsidP="002633A6">
                  <w:pPr>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16</w:t>
                  </w:r>
                </w:p>
              </w:tc>
            </w:tr>
            <w:tr w:rsidR="00723204" w:rsidRPr="00723204" w:rsidTr="00723204">
              <w:tc>
                <w:tcPr>
                  <w:tcW w:w="1183" w:type="dxa"/>
                </w:tcPr>
                <w:p w:rsidR="00723204" w:rsidRPr="00723204" w:rsidRDefault="00723204">
                  <w:pPr>
                    <w:rPr>
                      <w:rFonts w:ascii="Times New Roman" w:eastAsiaTheme="minorHAnsi" w:hAnsi="Times New Roman"/>
                      <w:sz w:val="24"/>
                      <w:szCs w:val="24"/>
                      <w:lang w:val="en-US"/>
                    </w:rPr>
                  </w:pPr>
                  <w:r>
                    <w:rPr>
                      <w:rFonts w:ascii="Times New Roman" w:eastAsiaTheme="minorHAnsi" w:hAnsi="Times New Roman"/>
                      <w:sz w:val="24"/>
                      <w:szCs w:val="24"/>
                      <w:lang w:val="en-US"/>
                    </w:rPr>
                    <w:t>6</w:t>
                  </w:r>
                </w:p>
              </w:tc>
              <w:tc>
                <w:tcPr>
                  <w:tcW w:w="1183" w:type="dxa"/>
                </w:tcPr>
                <w:p w:rsidR="00723204" w:rsidRPr="002832E0" w:rsidRDefault="00723204" w:rsidP="002633A6">
                  <w:pPr>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 xml:space="preserve">Cold War as cooperation </w:t>
                  </w:r>
                </w:p>
              </w:tc>
              <w:tc>
                <w:tcPr>
                  <w:tcW w:w="1183" w:type="dxa"/>
                </w:tcPr>
                <w:p w:rsidR="00723204" w:rsidRPr="00723204" w:rsidRDefault="00723204">
                  <w:pPr>
                    <w:rPr>
                      <w:rFonts w:ascii="Times New Roman" w:eastAsiaTheme="minorHAnsi" w:hAnsi="Times New Roman"/>
                      <w:sz w:val="24"/>
                      <w:szCs w:val="24"/>
                      <w:lang w:val="en-US"/>
                    </w:rPr>
                  </w:pPr>
                </w:p>
              </w:tc>
              <w:tc>
                <w:tcPr>
                  <w:tcW w:w="1184" w:type="dxa"/>
                </w:tcPr>
                <w:p w:rsidR="00723204" w:rsidRPr="002832E0" w:rsidRDefault="00723204" w:rsidP="002633A6">
                  <w:pPr>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2</w:t>
                  </w:r>
                </w:p>
              </w:tc>
              <w:tc>
                <w:tcPr>
                  <w:tcW w:w="1184" w:type="dxa"/>
                </w:tcPr>
                <w:p w:rsidR="00723204" w:rsidRPr="002832E0" w:rsidRDefault="00723204" w:rsidP="002633A6">
                  <w:pPr>
                    <w:rPr>
                      <w:rFonts w:ascii="Times New Roman" w:eastAsiaTheme="minorHAnsi" w:hAnsi="Times New Roman"/>
                      <w:sz w:val="24"/>
                      <w:szCs w:val="24"/>
                      <w:lang w:val="en-US"/>
                    </w:rPr>
                  </w:pPr>
                  <w:r>
                    <w:rPr>
                      <w:rFonts w:ascii="Times New Roman" w:eastAsiaTheme="minorHAnsi" w:hAnsi="Times New Roman"/>
                      <w:sz w:val="24"/>
                      <w:szCs w:val="24"/>
                      <w:lang w:val="en-US"/>
                    </w:rPr>
                    <w:t>4</w:t>
                  </w:r>
                </w:p>
              </w:tc>
              <w:tc>
                <w:tcPr>
                  <w:tcW w:w="1184" w:type="dxa"/>
                </w:tcPr>
                <w:p w:rsidR="00723204" w:rsidRPr="002832E0" w:rsidRDefault="00723204" w:rsidP="002633A6">
                  <w:pPr>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10</w:t>
                  </w:r>
                </w:p>
              </w:tc>
            </w:tr>
            <w:tr w:rsidR="00723204" w:rsidRPr="00723204" w:rsidTr="00723204">
              <w:tc>
                <w:tcPr>
                  <w:tcW w:w="1183" w:type="dxa"/>
                </w:tcPr>
                <w:p w:rsidR="00723204" w:rsidRPr="00723204" w:rsidRDefault="00723204">
                  <w:pPr>
                    <w:rPr>
                      <w:rFonts w:ascii="Times New Roman" w:eastAsiaTheme="minorHAnsi" w:hAnsi="Times New Roman"/>
                      <w:sz w:val="24"/>
                      <w:szCs w:val="24"/>
                      <w:lang w:val="en-US"/>
                    </w:rPr>
                  </w:pPr>
                  <w:r>
                    <w:rPr>
                      <w:rFonts w:ascii="Times New Roman" w:eastAsiaTheme="minorHAnsi" w:hAnsi="Times New Roman"/>
                      <w:sz w:val="24"/>
                      <w:szCs w:val="24"/>
                      <w:lang w:val="en-US"/>
                    </w:rPr>
                    <w:t>7</w:t>
                  </w:r>
                </w:p>
              </w:tc>
              <w:tc>
                <w:tcPr>
                  <w:tcW w:w="1183" w:type="dxa"/>
                </w:tcPr>
                <w:p w:rsidR="00723204" w:rsidRPr="002832E0" w:rsidRDefault="00723204" w:rsidP="002633A6">
                  <w:pPr>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 xml:space="preserve">Drive for </w:t>
                  </w:r>
                  <w:r w:rsidRPr="002832E0">
                    <w:rPr>
                      <w:rFonts w:ascii="Times New Roman" w:eastAsiaTheme="minorHAnsi" w:hAnsi="Times New Roman"/>
                      <w:sz w:val="24"/>
                      <w:szCs w:val="24"/>
                      <w:lang w:val="en-US"/>
                    </w:rPr>
                    <w:lastRenderedPageBreak/>
                    <w:t xml:space="preserve">modernization: technology transfers </w:t>
                  </w:r>
                </w:p>
              </w:tc>
              <w:tc>
                <w:tcPr>
                  <w:tcW w:w="1183" w:type="dxa"/>
                </w:tcPr>
                <w:p w:rsidR="00723204" w:rsidRPr="00723204" w:rsidRDefault="00723204">
                  <w:pPr>
                    <w:rPr>
                      <w:rFonts w:ascii="Times New Roman" w:eastAsiaTheme="minorHAnsi" w:hAnsi="Times New Roman"/>
                      <w:sz w:val="24"/>
                      <w:szCs w:val="24"/>
                      <w:lang w:val="en-US"/>
                    </w:rPr>
                  </w:pPr>
                </w:p>
              </w:tc>
              <w:tc>
                <w:tcPr>
                  <w:tcW w:w="1184" w:type="dxa"/>
                </w:tcPr>
                <w:p w:rsidR="00723204" w:rsidRPr="002832E0" w:rsidRDefault="00723204" w:rsidP="002633A6">
                  <w:pPr>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2</w:t>
                  </w:r>
                </w:p>
              </w:tc>
              <w:tc>
                <w:tcPr>
                  <w:tcW w:w="1184" w:type="dxa"/>
                </w:tcPr>
                <w:p w:rsidR="00723204" w:rsidRPr="002832E0" w:rsidRDefault="00723204" w:rsidP="002633A6">
                  <w:pPr>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2</w:t>
                  </w:r>
                </w:p>
              </w:tc>
              <w:tc>
                <w:tcPr>
                  <w:tcW w:w="1184" w:type="dxa"/>
                </w:tcPr>
                <w:p w:rsidR="00723204" w:rsidRPr="002832E0" w:rsidRDefault="00723204" w:rsidP="002633A6">
                  <w:pPr>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10</w:t>
                  </w:r>
                </w:p>
              </w:tc>
            </w:tr>
            <w:tr w:rsidR="00723204" w:rsidRPr="00723204" w:rsidTr="00723204">
              <w:tc>
                <w:tcPr>
                  <w:tcW w:w="1183" w:type="dxa"/>
                </w:tcPr>
                <w:p w:rsidR="00723204" w:rsidRPr="00723204" w:rsidRDefault="00723204">
                  <w:pPr>
                    <w:rPr>
                      <w:rFonts w:ascii="Times New Roman" w:eastAsiaTheme="minorHAnsi" w:hAnsi="Times New Roman"/>
                      <w:sz w:val="24"/>
                      <w:szCs w:val="24"/>
                      <w:lang w:val="en-US"/>
                    </w:rPr>
                  </w:pPr>
                  <w:r>
                    <w:rPr>
                      <w:rFonts w:ascii="Times New Roman" w:eastAsiaTheme="minorHAnsi" w:hAnsi="Times New Roman"/>
                      <w:sz w:val="24"/>
                      <w:szCs w:val="24"/>
                      <w:lang w:val="en-US"/>
                    </w:rPr>
                    <w:t>8</w:t>
                  </w:r>
                </w:p>
              </w:tc>
              <w:tc>
                <w:tcPr>
                  <w:tcW w:w="1183" w:type="dxa"/>
                </w:tcPr>
                <w:p w:rsidR="00723204" w:rsidRPr="002832E0" w:rsidRDefault="00723204" w:rsidP="002633A6">
                  <w:pPr>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 xml:space="preserve">“Seeing from the other shore”: imagining the other in the Cold War </w:t>
                  </w:r>
                </w:p>
              </w:tc>
              <w:tc>
                <w:tcPr>
                  <w:tcW w:w="1183" w:type="dxa"/>
                </w:tcPr>
                <w:p w:rsidR="00723204" w:rsidRPr="00723204" w:rsidRDefault="00723204">
                  <w:pPr>
                    <w:rPr>
                      <w:rFonts w:ascii="Times New Roman" w:eastAsiaTheme="minorHAnsi" w:hAnsi="Times New Roman"/>
                      <w:sz w:val="24"/>
                      <w:szCs w:val="24"/>
                      <w:lang w:val="en-US"/>
                    </w:rPr>
                  </w:pPr>
                </w:p>
              </w:tc>
              <w:tc>
                <w:tcPr>
                  <w:tcW w:w="1184" w:type="dxa"/>
                </w:tcPr>
                <w:p w:rsidR="00723204" w:rsidRPr="002832E0" w:rsidRDefault="00723204" w:rsidP="002633A6">
                  <w:pPr>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2</w:t>
                  </w:r>
                </w:p>
              </w:tc>
              <w:tc>
                <w:tcPr>
                  <w:tcW w:w="1184" w:type="dxa"/>
                </w:tcPr>
                <w:p w:rsidR="00723204" w:rsidRPr="002832E0" w:rsidRDefault="00723204" w:rsidP="002633A6">
                  <w:pPr>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2</w:t>
                  </w:r>
                </w:p>
              </w:tc>
              <w:tc>
                <w:tcPr>
                  <w:tcW w:w="1184" w:type="dxa"/>
                </w:tcPr>
                <w:p w:rsidR="00723204" w:rsidRPr="002832E0" w:rsidRDefault="00723204" w:rsidP="002633A6">
                  <w:pPr>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10</w:t>
                  </w:r>
                </w:p>
              </w:tc>
            </w:tr>
            <w:tr w:rsidR="00723204" w:rsidRPr="00723204" w:rsidTr="00723204">
              <w:tc>
                <w:tcPr>
                  <w:tcW w:w="1183" w:type="dxa"/>
                </w:tcPr>
                <w:p w:rsidR="00723204" w:rsidRPr="00723204" w:rsidRDefault="00723204">
                  <w:pPr>
                    <w:rPr>
                      <w:rFonts w:ascii="Times New Roman" w:eastAsiaTheme="minorHAnsi" w:hAnsi="Times New Roman"/>
                      <w:sz w:val="24"/>
                      <w:szCs w:val="24"/>
                      <w:lang w:val="en-US"/>
                    </w:rPr>
                  </w:pPr>
                  <w:r>
                    <w:rPr>
                      <w:rFonts w:ascii="Times New Roman" w:eastAsiaTheme="minorHAnsi" w:hAnsi="Times New Roman"/>
                      <w:sz w:val="24"/>
                      <w:szCs w:val="24"/>
                      <w:lang w:val="en-US"/>
                    </w:rPr>
                    <w:t>9</w:t>
                  </w:r>
                </w:p>
              </w:tc>
              <w:tc>
                <w:tcPr>
                  <w:tcW w:w="1183" w:type="dxa"/>
                </w:tcPr>
                <w:p w:rsidR="00723204" w:rsidRPr="002832E0" w:rsidRDefault="00723204" w:rsidP="002633A6">
                  <w:pPr>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 xml:space="preserve">Cold War and globalization </w:t>
                  </w:r>
                </w:p>
              </w:tc>
              <w:tc>
                <w:tcPr>
                  <w:tcW w:w="1183" w:type="dxa"/>
                </w:tcPr>
                <w:p w:rsidR="00723204" w:rsidRPr="00723204" w:rsidRDefault="00723204">
                  <w:pPr>
                    <w:rPr>
                      <w:rFonts w:ascii="Times New Roman" w:eastAsiaTheme="minorHAnsi" w:hAnsi="Times New Roman"/>
                      <w:sz w:val="24"/>
                      <w:szCs w:val="24"/>
                      <w:lang w:val="en-US"/>
                    </w:rPr>
                  </w:pPr>
                </w:p>
              </w:tc>
              <w:tc>
                <w:tcPr>
                  <w:tcW w:w="1184" w:type="dxa"/>
                </w:tcPr>
                <w:p w:rsidR="00723204" w:rsidRPr="002832E0" w:rsidRDefault="00723204" w:rsidP="002633A6">
                  <w:pPr>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2</w:t>
                  </w:r>
                </w:p>
              </w:tc>
              <w:tc>
                <w:tcPr>
                  <w:tcW w:w="1184" w:type="dxa"/>
                </w:tcPr>
                <w:p w:rsidR="00723204" w:rsidRPr="002832E0" w:rsidRDefault="00723204" w:rsidP="002633A6">
                  <w:pPr>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2</w:t>
                  </w:r>
                </w:p>
              </w:tc>
              <w:tc>
                <w:tcPr>
                  <w:tcW w:w="1184" w:type="dxa"/>
                </w:tcPr>
                <w:p w:rsidR="00723204" w:rsidRPr="002832E0" w:rsidRDefault="00723204" w:rsidP="002633A6">
                  <w:pPr>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10</w:t>
                  </w:r>
                </w:p>
              </w:tc>
            </w:tr>
            <w:tr w:rsidR="00723204" w:rsidRPr="00723204" w:rsidTr="00723204">
              <w:tc>
                <w:tcPr>
                  <w:tcW w:w="1183" w:type="dxa"/>
                </w:tcPr>
                <w:p w:rsidR="00723204" w:rsidRPr="00723204" w:rsidRDefault="00723204">
                  <w:pPr>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c>
                <w:tcPr>
                  <w:tcW w:w="1183" w:type="dxa"/>
                </w:tcPr>
                <w:p w:rsidR="00723204" w:rsidRPr="002832E0" w:rsidRDefault="00723204" w:rsidP="002633A6">
                  <w:pPr>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The end of the conflict and legacy of the Cold War thinking in post-Cold War world</w:t>
                  </w:r>
                </w:p>
              </w:tc>
              <w:tc>
                <w:tcPr>
                  <w:tcW w:w="1183" w:type="dxa"/>
                </w:tcPr>
                <w:p w:rsidR="00723204" w:rsidRPr="00723204" w:rsidRDefault="00723204">
                  <w:pPr>
                    <w:rPr>
                      <w:rFonts w:ascii="Times New Roman" w:eastAsiaTheme="minorHAnsi" w:hAnsi="Times New Roman"/>
                      <w:sz w:val="24"/>
                      <w:szCs w:val="24"/>
                      <w:lang w:val="en-US"/>
                    </w:rPr>
                  </w:pPr>
                </w:p>
              </w:tc>
              <w:tc>
                <w:tcPr>
                  <w:tcW w:w="1184" w:type="dxa"/>
                </w:tcPr>
                <w:p w:rsidR="00723204" w:rsidRPr="002832E0" w:rsidRDefault="00723204" w:rsidP="002633A6">
                  <w:pPr>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2</w:t>
                  </w:r>
                </w:p>
              </w:tc>
              <w:tc>
                <w:tcPr>
                  <w:tcW w:w="1184" w:type="dxa"/>
                </w:tcPr>
                <w:p w:rsidR="00723204" w:rsidRPr="002832E0" w:rsidRDefault="00723204" w:rsidP="002633A6">
                  <w:pPr>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2</w:t>
                  </w:r>
                </w:p>
              </w:tc>
              <w:tc>
                <w:tcPr>
                  <w:tcW w:w="1184" w:type="dxa"/>
                </w:tcPr>
                <w:p w:rsidR="00723204" w:rsidRPr="002832E0" w:rsidRDefault="00723204" w:rsidP="002633A6">
                  <w:pPr>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10</w:t>
                  </w:r>
                </w:p>
              </w:tc>
            </w:tr>
            <w:tr w:rsidR="00723204" w:rsidRPr="00723204" w:rsidTr="00723204">
              <w:tc>
                <w:tcPr>
                  <w:tcW w:w="1183" w:type="dxa"/>
                </w:tcPr>
                <w:p w:rsidR="00723204" w:rsidRPr="00723204" w:rsidRDefault="00723204">
                  <w:pPr>
                    <w:rPr>
                      <w:rFonts w:ascii="Times New Roman" w:eastAsiaTheme="minorHAnsi" w:hAnsi="Times New Roman"/>
                      <w:sz w:val="24"/>
                      <w:szCs w:val="24"/>
                      <w:lang w:val="en-US"/>
                    </w:rPr>
                  </w:pPr>
                </w:p>
              </w:tc>
              <w:tc>
                <w:tcPr>
                  <w:tcW w:w="1183" w:type="dxa"/>
                </w:tcPr>
                <w:p w:rsidR="00723204" w:rsidRPr="00723204" w:rsidRDefault="00723204">
                  <w:pPr>
                    <w:rPr>
                      <w:rFonts w:ascii="Times New Roman" w:eastAsiaTheme="minorHAnsi" w:hAnsi="Times New Roman"/>
                      <w:sz w:val="24"/>
                      <w:szCs w:val="24"/>
                      <w:lang w:val="en-US"/>
                    </w:rPr>
                  </w:pPr>
                </w:p>
              </w:tc>
              <w:tc>
                <w:tcPr>
                  <w:tcW w:w="1183" w:type="dxa"/>
                </w:tcPr>
                <w:p w:rsidR="00723204" w:rsidRPr="00723204" w:rsidRDefault="00723204">
                  <w:pPr>
                    <w:rPr>
                      <w:rFonts w:ascii="Times New Roman" w:eastAsiaTheme="minorHAnsi" w:hAnsi="Times New Roman"/>
                      <w:sz w:val="24"/>
                      <w:szCs w:val="24"/>
                      <w:lang w:val="en-US"/>
                    </w:rPr>
                  </w:pPr>
                </w:p>
              </w:tc>
              <w:tc>
                <w:tcPr>
                  <w:tcW w:w="1184" w:type="dxa"/>
                </w:tcPr>
                <w:p w:rsidR="00723204" w:rsidRPr="00723204" w:rsidRDefault="00723204">
                  <w:pPr>
                    <w:rPr>
                      <w:rFonts w:ascii="Times New Roman" w:eastAsiaTheme="minorHAnsi" w:hAnsi="Times New Roman"/>
                      <w:sz w:val="24"/>
                      <w:szCs w:val="24"/>
                      <w:lang w:val="en-US"/>
                    </w:rPr>
                  </w:pPr>
                  <w:r>
                    <w:rPr>
                      <w:rFonts w:ascii="Times New Roman" w:eastAsiaTheme="minorHAnsi" w:hAnsi="Times New Roman"/>
                      <w:sz w:val="24"/>
                      <w:szCs w:val="24"/>
                      <w:lang w:val="en-US"/>
                    </w:rPr>
                    <w:t>16</w:t>
                  </w:r>
                </w:p>
              </w:tc>
              <w:tc>
                <w:tcPr>
                  <w:tcW w:w="1184" w:type="dxa"/>
                </w:tcPr>
                <w:p w:rsidR="00723204" w:rsidRPr="00723204" w:rsidRDefault="00723204">
                  <w:pPr>
                    <w:rPr>
                      <w:rFonts w:ascii="Times New Roman" w:eastAsiaTheme="minorHAnsi" w:hAnsi="Times New Roman"/>
                      <w:sz w:val="24"/>
                      <w:szCs w:val="24"/>
                      <w:lang w:val="en-US"/>
                    </w:rPr>
                  </w:pPr>
                  <w:r>
                    <w:rPr>
                      <w:rFonts w:ascii="Times New Roman" w:eastAsiaTheme="minorHAnsi" w:hAnsi="Times New Roman"/>
                      <w:sz w:val="24"/>
                      <w:szCs w:val="24"/>
                      <w:lang w:val="en-US"/>
                    </w:rPr>
                    <w:t>24</w:t>
                  </w:r>
                </w:p>
              </w:tc>
              <w:tc>
                <w:tcPr>
                  <w:tcW w:w="1184" w:type="dxa"/>
                </w:tcPr>
                <w:p w:rsidR="00723204" w:rsidRPr="00723204" w:rsidRDefault="00723204">
                  <w:pPr>
                    <w:rPr>
                      <w:rFonts w:ascii="Times New Roman" w:eastAsiaTheme="minorHAnsi" w:hAnsi="Times New Roman"/>
                      <w:sz w:val="24"/>
                      <w:szCs w:val="24"/>
                      <w:lang w:val="en-US"/>
                    </w:rPr>
                  </w:pPr>
                </w:p>
              </w:tc>
            </w:tr>
          </w:tbl>
          <w:p w:rsidR="00613DCA" w:rsidRPr="00ED7F8B" w:rsidRDefault="00613DCA">
            <w:pPr>
              <w:spacing w:after="0" w:line="240" w:lineRule="auto"/>
              <w:rPr>
                <w:rFonts w:ascii="Times New Roman" w:eastAsiaTheme="minorHAnsi" w:hAnsi="Times New Roman"/>
                <w:sz w:val="24"/>
                <w:szCs w:val="24"/>
                <w:lang w:val="en-US"/>
              </w:rPr>
            </w:pPr>
          </w:p>
        </w:tc>
      </w:tr>
      <w:tr w:rsidR="002E774C" w:rsidRPr="005E6220"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2E774C" w:rsidRDefault="002E774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Teaching and Learning Methods</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E774C" w:rsidRPr="002832E0" w:rsidRDefault="002E774C" w:rsidP="002E774C">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The course combines traditional and innovative methods of teaching and learning. Traditional stand up lectures “at site” will be combined with online video talks</w:t>
            </w:r>
            <w:r>
              <w:rPr>
                <w:rFonts w:ascii="Times New Roman" w:eastAsiaTheme="minorHAnsi" w:hAnsi="Times New Roman"/>
                <w:sz w:val="24"/>
                <w:szCs w:val="24"/>
                <w:lang w:val="en-US"/>
              </w:rPr>
              <w:t xml:space="preserve"> and documentary films</w:t>
            </w:r>
            <w:r w:rsidRPr="002832E0">
              <w:rPr>
                <w:rFonts w:ascii="Times New Roman" w:eastAsiaTheme="minorHAnsi" w:hAnsi="Times New Roman"/>
                <w:sz w:val="24"/>
                <w:szCs w:val="24"/>
                <w:lang w:val="en-US"/>
              </w:rPr>
              <w:t>. In addition, the course implies activities which will also range from traditional discussing of research literature and sources to individual research work</w:t>
            </w:r>
            <w:r>
              <w:rPr>
                <w:rFonts w:ascii="Times New Roman" w:eastAsiaTheme="minorHAnsi" w:hAnsi="Times New Roman"/>
                <w:sz w:val="24"/>
                <w:szCs w:val="24"/>
                <w:lang w:val="en-US"/>
              </w:rPr>
              <w:t>. Such a</w:t>
            </w:r>
            <w:r w:rsidRPr="002832E0">
              <w:rPr>
                <w:rFonts w:ascii="Times New Roman" w:eastAsiaTheme="minorHAnsi" w:hAnsi="Times New Roman"/>
                <w:sz w:val="24"/>
                <w:szCs w:val="24"/>
                <w:lang w:val="en-US"/>
              </w:rPr>
              <w:t xml:space="preserve"> multiple approach helps engage the students more actively into the theme and develop their skills of research and communication.  </w:t>
            </w:r>
          </w:p>
        </w:tc>
      </w:tr>
      <w:tr w:rsidR="002E774C" w:rsidRPr="005E6220"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2E774C" w:rsidRDefault="002E774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Assessment Methods and Strategy</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E774C" w:rsidRPr="002832E0" w:rsidRDefault="002E774C" w:rsidP="002E774C">
            <w:pPr>
              <w:spacing w:after="0" w:line="240" w:lineRule="auto"/>
              <w:rPr>
                <w:rFonts w:ascii="Times New Roman" w:eastAsiaTheme="minorHAnsi" w:hAnsi="Times New Roman"/>
                <w:sz w:val="24"/>
                <w:szCs w:val="24"/>
                <w:lang w:val="en-US"/>
              </w:rPr>
            </w:pPr>
            <w:r w:rsidRPr="002832E0">
              <w:rPr>
                <w:rFonts w:ascii="Times New Roman" w:eastAsiaTheme="minorHAnsi" w:hAnsi="Times New Roman"/>
                <w:sz w:val="24"/>
                <w:szCs w:val="24"/>
                <w:lang w:val="en-US"/>
              </w:rPr>
              <w:t xml:space="preserve">Class activities and essays make up the final grade of the course. </w:t>
            </w:r>
          </w:p>
          <w:p w:rsidR="002E774C" w:rsidRPr="002832E0" w:rsidRDefault="002E774C" w:rsidP="002E774C">
            <w:pPr>
              <w:spacing w:after="0" w:line="240" w:lineRule="auto"/>
              <w:rPr>
                <w:rFonts w:ascii="Times New Roman" w:eastAsiaTheme="minorHAnsi" w:hAnsi="Times New Roman"/>
                <w:sz w:val="24"/>
                <w:szCs w:val="24"/>
                <w:lang w:val="en-US"/>
              </w:rPr>
            </w:pPr>
          </w:p>
          <w:p w:rsidR="002E774C" w:rsidRPr="00AD7C31" w:rsidRDefault="002E774C" w:rsidP="002E774C">
            <w:pPr>
              <w:spacing w:after="0" w:line="240" w:lineRule="auto"/>
              <w:rPr>
                <w:rFonts w:ascii="Times New Roman" w:hAnsi="Times New Roman"/>
                <w:sz w:val="24"/>
                <w:szCs w:val="24"/>
                <w:lang w:val="en-US"/>
              </w:rPr>
            </w:pPr>
            <w:r w:rsidRPr="002832E0">
              <w:rPr>
                <w:rFonts w:ascii="Times New Roman" w:hAnsi="Times New Roman"/>
                <w:sz w:val="24"/>
                <w:szCs w:val="24"/>
                <w:lang w:val="en-US"/>
              </w:rPr>
              <w:t>A basic requirement for this course is that students are to attend every class and be prepared for seminars. Students‟ participation in the seminars are evaluated by reading comprehension and contribution to discussions.</w:t>
            </w:r>
          </w:p>
          <w:p w:rsidR="002E774C" w:rsidRPr="00AD7C31" w:rsidRDefault="002E774C" w:rsidP="002E774C">
            <w:pPr>
              <w:spacing w:after="0" w:line="240" w:lineRule="auto"/>
              <w:rPr>
                <w:rFonts w:ascii="Times New Roman" w:hAnsi="Times New Roman"/>
                <w:sz w:val="24"/>
                <w:szCs w:val="24"/>
                <w:lang w:val="en-US"/>
              </w:rPr>
            </w:pPr>
          </w:p>
          <w:p w:rsidR="002E774C" w:rsidRPr="002832E0" w:rsidRDefault="002E774C" w:rsidP="002E774C">
            <w:pPr>
              <w:spacing w:after="0" w:line="240" w:lineRule="auto"/>
              <w:rPr>
                <w:rFonts w:ascii="Times New Roman" w:hAnsi="Times New Roman"/>
                <w:sz w:val="24"/>
                <w:szCs w:val="24"/>
                <w:lang w:val="en-US"/>
              </w:rPr>
            </w:pPr>
            <w:r w:rsidRPr="002832E0">
              <w:rPr>
                <w:rFonts w:ascii="Times New Roman" w:hAnsi="Times New Roman"/>
                <w:sz w:val="24"/>
                <w:szCs w:val="24"/>
                <w:lang w:val="en-US"/>
              </w:rPr>
              <w:t>The students’ final grade will be measured as follows:</w:t>
            </w:r>
          </w:p>
          <w:p w:rsidR="002E774C" w:rsidRPr="002832E0" w:rsidRDefault="002E774C" w:rsidP="002E774C">
            <w:pPr>
              <w:spacing w:after="0" w:line="240" w:lineRule="auto"/>
              <w:rPr>
                <w:rFonts w:ascii="Times New Roman" w:hAnsi="Times New Roman"/>
                <w:sz w:val="24"/>
                <w:szCs w:val="24"/>
                <w:lang w:val="en-US"/>
              </w:rPr>
            </w:pPr>
          </w:p>
          <w:p w:rsidR="002E774C" w:rsidRPr="002832E0" w:rsidRDefault="002E774C" w:rsidP="002E774C">
            <w:pPr>
              <w:spacing w:after="0" w:line="240" w:lineRule="auto"/>
              <w:rPr>
                <w:rFonts w:ascii="Times New Roman" w:hAnsi="Times New Roman"/>
                <w:sz w:val="24"/>
                <w:szCs w:val="24"/>
                <w:lang w:val="en-US"/>
              </w:rPr>
            </w:pPr>
            <w:r w:rsidRPr="002832E0">
              <w:rPr>
                <w:rFonts w:ascii="Times New Roman" w:hAnsi="Times New Roman"/>
                <w:sz w:val="24"/>
                <w:szCs w:val="24"/>
                <w:lang w:val="en-US"/>
              </w:rPr>
              <w:t xml:space="preserve"> 1) Activities in class. The grade is calculated as an average accumulated grade for the seminars.</w:t>
            </w:r>
          </w:p>
          <w:p w:rsidR="002E774C" w:rsidRPr="002832E0" w:rsidRDefault="002E774C" w:rsidP="002E774C">
            <w:pPr>
              <w:spacing w:after="0" w:line="240" w:lineRule="auto"/>
              <w:rPr>
                <w:rFonts w:ascii="Times New Roman" w:hAnsi="Times New Roman"/>
                <w:sz w:val="24"/>
                <w:szCs w:val="24"/>
                <w:lang w:val="en-US"/>
              </w:rPr>
            </w:pPr>
          </w:p>
          <w:p w:rsidR="002E774C" w:rsidRPr="002832E0" w:rsidRDefault="002E774C" w:rsidP="002E774C">
            <w:pPr>
              <w:spacing w:after="0" w:line="240" w:lineRule="auto"/>
              <w:rPr>
                <w:rFonts w:ascii="Times New Roman" w:hAnsi="Times New Roman"/>
                <w:sz w:val="24"/>
                <w:szCs w:val="24"/>
                <w:lang w:val="en-US"/>
              </w:rPr>
            </w:pPr>
            <w:r w:rsidRPr="002832E0">
              <w:rPr>
                <w:rFonts w:ascii="Times New Roman" w:hAnsi="Times New Roman"/>
                <w:sz w:val="24"/>
                <w:szCs w:val="24"/>
                <w:lang w:val="en-US"/>
              </w:rPr>
              <w:t xml:space="preserve"> 2) Essay. It is a written research paper on a chosen theme related to the course, </w:t>
            </w:r>
            <w:r>
              <w:rPr>
                <w:rFonts w:ascii="Times New Roman" w:hAnsi="Times New Roman"/>
                <w:sz w:val="24"/>
                <w:szCs w:val="24"/>
                <w:lang w:val="en-US"/>
              </w:rPr>
              <w:t>four</w:t>
            </w:r>
            <w:r w:rsidRPr="002832E0">
              <w:rPr>
                <w:rFonts w:ascii="Times New Roman" w:hAnsi="Times New Roman"/>
                <w:sz w:val="24"/>
                <w:szCs w:val="24"/>
                <w:lang w:val="en-US"/>
              </w:rPr>
              <w:t xml:space="preserve"> – </w:t>
            </w:r>
            <w:r>
              <w:rPr>
                <w:rFonts w:ascii="Times New Roman" w:hAnsi="Times New Roman"/>
                <w:sz w:val="24"/>
                <w:szCs w:val="24"/>
                <w:lang w:val="en-US"/>
              </w:rPr>
              <w:t>five</w:t>
            </w:r>
            <w:r w:rsidRPr="002832E0">
              <w:rPr>
                <w:rFonts w:ascii="Times New Roman" w:hAnsi="Times New Roman"/>
                <w:sz w:val="24"/>
                <w:szCs w:val="24"/>
                <w:lang w:val="en-US"/>
              </w:rPr>
              <w:t xml:space="preserve"> pages. The student chooses the theme him/herself. </w:t>
            </w:r>
            <w:r>
              <w:rPr>
                <w:rFonts w:ascii="Times New Roman" w:hAnsi="Times New Roman"/>
                <w:sz w:val="24"/>
                <w:szCs w:val="24"/>
                <w:lang w:val="en-US"/>
              </w:rPr>
              <w:t xml:space="preserve">It </w:t>
            </w:r>
            <w:r>
              <w:rPr>
                <w:rFonts w:ascii="Times New Roman" w:hAnsi="Times New Roman"/>
                <w:sz w:val="24"/>
                <w:szCs w:val="24"/>
                <w:lang w:val="en-US"/>
              </w:rPr>
              <w:lastRenderedPageBreak/>
              <w:t xml:space="preserve">should be an analytical research question that discusses any theme related to the history of the Cold War. </w:t>
            </w:r>
            <w:r w:rsidRPr="002832E0">
              <w:rPr>
                <w:rFonts w:ascii="Times New Roman" w:hAnsi="Times New Roman"/>
                <w:sz w:val="24"/>
                <w:szCs w:val="24"/>
                <w:lang w:val="en-US"/>
              </w:rPr>
              <w:t>The essay should state a research question and reply to it based on research literature and, possibly, historical sources.</w:t>
            </w:r>
          </w:p>
          <w:p w:rsidR="002E774C" w:rsidRPr="002832E0" w:rsidRDefault="002E774C" w:rsidP="002E774C">
            <w:pPr>
              <w:spacing w:after="0" w:line="240" w:lineRule="auto"/>
              <w:rPr>
                <w:rFonts w:ascii="Times New Roman" w:hAnsi="Times New Roman"/>
                <w:sz w:val="24"/>
                <w:szCs w:val="24"/>
                <w:lang w:val="en-US"/>
              </w:rPr>
            </w:pPr>
          </w:p>
          <w:p w:rsidR="002E774C" w:rsidRPr="002832E0" w:rsidRDefault="002E774C" w:rsidP="002E774C">
            <w:pPr>
              <w:spacing w:after="0" w:line="240" w:lineRule="auto"/>
              <w:rPr>
                <w:rFonts w:ascii="Times New Roman" w:hAnsi="Times New Roman"/>
                <w:sz w:val="24"/>
                <w:szCs w:val="24"/>
                <w:lang w:val="en-US"/>
              </w:rPr>
            </w:pPr>
            <w:r w:rsidRPr="002832E0">
              <w:rPr>
                <w:rFonts w:ascii="Times New Roman" w:hAnsi="Times New Roman"/>
                <w:sz w:val="24"/>
                <w:szCs w:val="24"/>
                <w:lang w:val="en-US"/>
              </w:rPr>
              <w:t xml:space="preserve"> 3) Final exam. The final exam is a written exam in the form of analytical reply on preliminarily distributed questions.</w:t>
            </w:r>
          </w:p>
          <w:p w:rsidR="002E774C" w:rsidRPr="002832E0" w:rsidRDefault="002E774C" w:rsidP="002E774C">
            <w:pPr>
              <w:spacing w:after="0" w:line="240" w:lineRule="auto"/>
              <w:rPr>
                <w:rFonts w:ascii="Times New Roman" w:hAnsi="Times New Roman"/>
                <w:sz w:val="24"/>
                <w:szCs w:val="24"/>
                <w:lang w:val="en-US"/>
              </w:rPr>
            </w:pPr>
          </w:p>
          <w:p w:rsidR="002E774C" w:rsidRPr="002832E0" w:rsidRDefault="002E774C" w:rsidP="002E774C">
            <w:pPr>
              <w:spacing w:after="0" w:line="240" w:lineRule="auto"/>
              <w:rPr>
                <w:rFonts w:ascii="Times New Roman" w:hAnsi="Times New Roman"/>
                <w:sz w:val="24"/>
                <w:szCs w:val="24"/>
                <w:lang w:val="en-US"/>
              </w:rPr>
            </w:pPr>
            <w:r w:rsidRPr="002832E0">
              <w:rPr>
                <w:rFonts w:ascii="Times New Roman" w:hAnsi="Times New Roman"/>
                <w:sz w:val="24"/>
                <w:szCs w:val="24"/>
                <w:lang w:val="en-US"/>
              </w:rPr>
              <w:t xml:space="preserve">The resulted grade for the course is calculated as follows: </w:t>
            </w:r>
          </w:p>
          <w:p w:rsidR="002E774C" w:rsidRPr="002832E0" w:rsidRDefault="002E774C" w:rsidP="002E774C">
            <w:pPr>
              <w:spacing w:after="0" w:line="240" w:lineRule="auto"/>
              <w:rPr>
                <w:rFonts w:ascii="Times New Roman" w:hAnsi="Times New Roman"/>
                <w:sz w:val="24"/>
                <w:szCs w:val="24"/>
                <w:lang w:val="en-US"/>
              </w:rPr>
            </w:pPr>
          </w:p>
          <w:p w:rsidR="002E774C" w:rsidRPr="002832E0" w:rsidRDefault="002E774C" w:rsidP="002E774C">
            <w:pPr>
              <w:spacing w:after="0" w:line="240" w:lineRule="auto"/>
              <w:rPr>
                <w:rFonts w:ascii="Times New Roman" w:hAnsi="Times New Roman"/>
                <w:sz w:val="24"/>
                <w:szCs w:val="24"/>
                <w:vertAlign w:val="subscript"/>
                <w:lang w:val="en-US"/>
              </w:rPr>
            </w:pPr>
            <w:r w:rsidRPr="002832E0">
              <w:rPr>
                <w:rFonts w:ascii="Times New Roman" w:hAnsi="Times New Roman"/>
                <w:sz w:val="24"/>
                <w:szCs w:val="24"/>
                <w:lang w:val="en-US"/>
              </w:rPr>
              <w:t xml:space="preserve">N </w:t>
            </w:r>
            <w:proofErr w:type="gramStart"/>
            <w:r w:rsidRPr="002832E0">
              <w:rPr>
                <w:rFonts w:ascii="Times New Roman" w:hAnsi="Times New Roman"/>
                <w:sz w:val="24"/>
                <w:szCs w:val="24"/>
                <w:vertAlign w:val="subscript"/>
                <w:lang w:val="en-US"/>
              </w:rPr>
              <w:t>resulted(</w:t>
            </w:r>
            <w:proofErr w:type="gramEnd"/>
            <w:r w:rsidRPr="002832E0">
              <w:rPr>
                <w:rFonts w:ascii="Times New Roman" w:hAnsi="Times New Roman"/>
                <w:sz w:val="24"/>
                <w:szCs w:val="24"/>
                <w:vertAlign w:val="subscript"/>
                <w:lang w:val="en-US"/>
              </w:rPr>
              <w:t>1)</w:t>
            </w:r>
            <w:r w:rsidRPr="002832E0">
              <w:rPr>
                <w:rFonts w:ascii="Times New Roman" w:hAnsi="Times New Roman"/>
                <w:sz w:val="24"/>
                <w:szCs w:val="24"/>
                <w:lang w:val="en-US"/>
              </w:rPr>
              <w:t xml:space="preserve"> = 0.6 N </w:t>
            </w:r>
            <w:r w:rsidRPr="002832E0">
              <w:rPr>
                <w:rFonts w:ascii="Times New Roman" w:hAnsi="Times New Roman"/>
                <w:sz w:val="24"/>
                <w:szCs w:val="24"/>
                <w:vertAlign w:val="subscript"/>
                <w:lang w:val="en-US"/>
              </w:rPr>
              <w:t>accumulated(1)</w:t>
            </w:r>
            <w:r w:rsidRPr="002832E0">
              <w:rPr>
                <w:rFonts w:ascii="Times New Roman" w:hAnsi="Times New Roman"/>
                <w:sz w:val="24"/>
                <w:szCs w:val="24"/>
                <w:lang w:val="en-US"/>
              </w:rPr>
              <w:t xml:space="preserve"> + 0.4 N </w:t>
            </w:r>
            <w:r w:rsidRPr="002832E0">
              <w:rPr>
                <w:rFonts w:ascii="Times New Roman" w:hAnsi="Times New Roman"/>
                <w:sz w:val="24"/>
                <w:szCs w:val="24"/>
                <w:vertAlign w:val="subscript"/>
                <w:lang w:val="en-US"/>
              </w:rPr>
              <w:t>essay</w:t>
            </w:r>
          </w:p>
          <w:p w:rsidR="002E774C" w:rsidRPr="002832E0" w:rsidRDefault="002E774C" w:rsidP="002E774C">
            <w:pPr>
              <w:spacing w:after="0" w:line="240" w:lineRule="auto"/>
              <w:rPr>
                <w:rFonts w:ascii="Times New Roman" w:hAnsi="Times New Roman"/>
                <w:sz w:val="24"/>
                <w:szCs w:val="24"/>
                <w:vertAlign w:val="subscript"/>
                <w:lang w:val="en-US"/>
              </w:rPr>
            </w:pPr>
          </w:p>
          <w:p w:rsidR="002E774C" w:rsidRPr="002832E0" w:rsidRDefault="002E774C" w:rsidP="002E774C">
            <w:pPr>
              <w:spacing w:after="0" w:line="240" w:lineRule="auto"/>
              <w:rPr>
                <w:rFonts w:ascii="Times New Roman" w:hAnsi="Times New Roman"/>
                <w:sz w:val="24"/>
                <w:szCs w:val="24"/>
                <w:lang w:val="en-US"/>
              </w:rPr>
            </w:pPr>
            <w:r w:rsidRPr="002832E0">
              <w:rPr>
                <w:rFonts w:ascii="Times New Roman" w:hAnsi="Times New Roman"/>
                <w:sz w:val="24"/>
                <w:szCs w:val="24"/>
                <w:lang w:val="en-US"/>
              </w:rPr>
              <w:t xml:space="preserve"> The final grade for the course is calculated as follows: </w:t>
            </w:r>
          </w:p>
          <w:p w:rsidR="002E774C" w:rsidRPr="002832E0" w:rsidRDefault="002E774C" w:rsidP="002E774C">
            <w:pPr>
              <w:spacing w:after="0" w:line="240" w:lineRule="auto"/>
              <w:rPr>
                <w:rFonts w:ascii="Times New Roman" w:hAnsi="Times New Roman"/>
                <w:sz w:val="24"/>
                <w:szCs w:val="24"/>
                <w:lang w:val="en-US"/>
              </w:rPr>
            </w:pPr>
          </w:p>
          <w:p w:rsidR="002E774C" w:rsidRPr="002832E0" w:rsidRDefault="002E774C" w:rsidP="002E774C">
            <w:pPr>
              <w:spacing w:after="0" w:line="240" w:lineRule="auto"/>
              <w:rPr>
                <w:rFonts w:ascii="Times New Roman" w:hAnsi="Times New Roman"/>
                <w:sz w:val="24"/>
                <w:szCs w:val="24"/>
                <w:lang w:val="en-US"/>
              </w:rPr>
            </w:pPr>
            <w:r w:rsidRPr="002832E0">
              <w:rPr>
                <w:rFonts w:ascii="Times New Roman" w:hAnsi="Times New Roman"/>
                <w:sz w:val="24"/>
                <w:szCs w:val="24"/>
                <w:lang w:val="en-US"/>
              </w:rPr>
              <w:t xml:space="preserve">N </w:t>
            </w:r>
            <w:r w:rsidRPr="002832E0">
              <w:rPr>
                <w:rFonts w:ascii="Times New Roman" w:hAnsi="Times New Roman"/>
                <w:sz w:val="24"/>
                <w:szCs w:val="24"/>
                <w:vertAlign w:val="subscript"/>
                <w:lang w:val="en-US"/>
              </w:rPr>
              <w:t>final</w:t>
            </w:r>
            <w:r w:rsidRPr="002832E0">
              <w:rPr>
                <w:rFonts w:ascii="Times New Roman" w:hAnsi="Times New Roman"/>
                <w:sz w:val="24"/>
                <w:szCs w:val="24"/>
                <w:lang w:val="en-US"/>
              </w:rPr>
              <w:t xml:space="preserve"> =0.6 N </w:t>
            </w:r>
            <w:r w:rsidRPr="002832E0">
              <w:rPr>
                <w:rFonts w:ascii="Times New Roman" w:hAnsi="Times New Roman"/>
                <w:sz w:val="24"/>
                <w:szCs w:val="24"/>
                <w:vertAlign w:val="subscript"/>
                <w:lang w:val="en-US"/>
              </w:rPr>
              <w:t>resulted (1)</w:t>
            </w:r>
            <w:r w:rsidRPr="002832E0">
              <w:rPr>
                <w:rFonts w:ascii="Times New Roman" w:hAnsi="Times New Roman"/>
                <w:sz w:val="24"/>
                <w:szCs w:val="24"/>
                <w:lang w:val="en-US"/>
              </w:rPr>
              <w:t xml:space="preserve"> + 0.4 N </w:t>
            </w:r>
            <w:r w:rsidRPr="002832E0">
              <w:rPr>
                <w:rFonts w:ascii="Times New Roman" w:hAnsi="Times New Roman"/>
                <w:sz w:val="24"/>
                <w:szCs w:val="24"/>
                <w:vertAlign w:val="subscript"/>
                <w:lang w:val="en-US"/>
              </w:rPr>
              <w:t>final exam</w:t>
            </w:r>
            <w:r w:rsidRPr="002832E0">
              <w:rPr>
                <w:rFonts w:ascii="Times New Roman" w:hAnsi="Times New Roman"/>
                <w:sz w:val="24"/>
                <w:szCs w:val="24"/>
                <w:lang w:val="en-US"/>
              </w:rPr>
              <w:t xml:space="preserve"> </w:t>
            </w:r>
          </w:p>
          <w:p w:rsidR="002E774C" w:rsidRPr="002832E0" w:rsidRDefault="002E774C" w:rsidP="002E774C">
            <w:pPr>
              <w:spacing w:after="0" w:line="240" w:lineRule="auto"/>
              <w:rPr>
                <w:rFonts w:ascii="Times New Roman" w:hAnsi="Times New Roman"/>
                <w:sz w:val="24"/>
                <w:szCs w:val="24"/>
                <w:lang w:val="en-US"/>
              </w:rPr>
            </w:pPr>
          </w:p>
          <w:p w:rsidR="002E774C" w:rsidRPr="002832E0" w:rsidRDefault="002E774C" w:rsidP="002E774C">
            <w:pPr>
              <w:spacing w:after="0" w:line="240" w:lineRule="auto"/>
              <w:rPr>
                <w:rFonts w:ascii="Times New Roman" w:hAnsi="Times New Roman"/>
                <w:sz w:val="24"/>
                <w:szCs w:val="24"/>
                <w:lang w:val="en-US"/>
              </w:rPr>
            </w:pPr>
            <w:r w:rsidRPr="002832E0">
              <w:rPr>
                <w:rFonts w:ascii="Times New Roman" w:hAnsi="Times New Roman"/>
                <w:sz w:val="24"/>
                <w:szCs w:val="24"/>
                <w:lang w:val="en-US"/>
              </w:rPr>
              <w:t>If a student gets a resulted grade greater than or equal to 8, she/he is allowed not to stand the final exam and her/his resulted grade becomes the final one.</w:t>
            </w:r>
          </w:p>
          <w:p w:rsidR="002E774C" w:rsidRPr="002832E0" w:rsidRDefault="002E774C" w:rsidP="002E774C">
            <w:pPr>
              <w:spacing w:after="0" w:line="240" w:lineRule="auto"/>
              <w:rPr>
                <w:rFonts w:ascii="Times New Roman" w:hAnsi="Times New Roman"/>
                <w:sz w:val="24"/>
                <w:szCs w:val="24"/>
                <w:lang w:val="en-US"/>
              </w:rPr>
            </w:pPr>
          </w:p>
          <w:p w:rsidR="002E774C" w:rsidRDefault="002E774C" w:rsidP="002E774C">
            <w:pPr>
              <w:spacing w:after="0" w:line="240" w:lineRule="auto"/>
              <w:rPr>
                <w:rFonts w:ascii="Times New Roman" w:eastAsiaTheme="minorHAnsi" w:hAnsi="Times New Roman"/>
                <w:sz w:val="24"/>
                <w:szCs w:val="24"/>
                <w:lang w:val="en-US"/>
              </w:rPr>
            </w:pPr>
            <w:r w:rsidRPr="002832E0">
              <w:rPr>
                <w:rFonts w:ascii="Times New Roman" w:hAnsi="Times New Roman"/>
                <w:sz w:val="24"/>
                <w:szCs w:val="24"/>
                <w:lang w:val="en-US"/>
              </w:rPr>
              <w:t xml:space="preserve">In case of absence at the seminar student can write a summary of compulsory literature for the seminar in order to </w:t>
            </w:r>
            <w:proofErr w:type="gramStart"/>
            <w:r w:rsidRPr="002832E0">
              <w:rPr>
                <w:rFonts w:ascii="Times New Roman" w:hAnsi="Times New Roman"/>
                <w:sz w:val="24"/>
                <w:szCs w:val="24"/>
                <w:lang w:val="en-US"/>
              </w:rPr>
              <w:t>In</w:t>
            </w:r>
            <w:proofErr w:type="gramEnd"/>
            <w:r w:rsidRPr="002832E0">
              <w:rPr>
                <w:rFonts w:ascii="Times New Roman" w:hAnsi="Times New Roman"/>
                <w:sz w:val="24"/>
                <w:szCs w:val="24"/>
                <w:lang w:val="en-US"/>
              </w:rPr>
              <w:t xml:space="preserve"> case of the absence at the seminar student can write a summary of compulsory literature for the seminar in order improve the grade. Students who plagiarize may be given a failing grade or be expelled. A student is required to upload his/her works to LMS no later than two weeks before the exams (rtf., doc./</w:t>
            </w:r>
            <w:r>
              <w:rPr>
                <w:rFonts w:ascii="Times New Roman" w:hAnsi="Times New Roman"/>
                <w:sz w:val="24"/>
                <w:szCs w:val="24"/>
                <w:lang w:val="en-US"/>
              </w:rPr>
              <w:t>docx/pdf file format, a student`</w:t>
            </w:r>
            <w:r w:rsidRPr="002832E0">
              <w:rPr>
                <w:rFonts w:ascii="Times New Roman" w:hAnsi="Times New Roman"/>
                <w:sz w:val="24"/>
                <w:szCs w:val="24"/>
                <w:lang w:val="en-US"/>
              </w:rPr>
              <w:t xml:space="preserve">s name, and a group </w:t>
            </w:r>
            <w:r>
              <w:rPr>
                <w:rFonts w:ascii="Times New Roman" w:hAnsi="Times New Roman"/>
                <w:sz w:val="24"/>
                <w:szCs w:val="24"/>
                <w:lang w:val="en-US"/>
              </w:rPr>
              <w:t>in the email`s subject and file`</w:t>
            </w:r>
            <w:r w:rsidRPr="002832E0">
              <w:rPr>
                <w:rFonts w:ascii="Times New Roman" w:hAnsi="Times New Roman"/>
                <w:sz w:val="24"/>
                <w:szCs w:val="24"/>
                <w:lang w:val="en-US"/>
              </w:rPr>
              <w:t>s name, no formatting).</w:t>
            </w:r>
          </w:p>
        </w:tc>
      </w:tr>
      <w:tr w:rsidR="002E774C" w:rsidRPr="005E6220"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2E774C" w:rsidRDefault="002E774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Readings / Indicative Learning Resources</w:t>
            </w:r>
            <w:r>
              <w:rPr>
                <w:rStyle w:val="a6"/>
                <w:rFonts w:ascii="Times New Roman" w:eastAsiaTheme="minorHAnsi" w:hAnsi="Times New Roman"/>
                <w:sz w:val="24"/>
                <w:szCs w:val="24"/>
                <w:lang w:val="en-US"/>
              </w:rPr>
              <w:footnoteReference w:id="3"/>
            </w:r>
          </w:p>
          <w:p w:rsidR="002E774C" w:rsidRDefault="002E774C">
            <w:pPr>
              <w:spacing w:after="0" w:line="240" w:lineRule="auto"/>
              <w:rPr>
                <w:rFonts w:ascii="Times New Roman" w:eastAsiaTheme="minorHAnsi" w:hAnsi="Times New Roman"/>
                <w:sz w:val="24"/>
                <w:szCs w:val="24"/>
                <w:lang w:val="en-US"/>
              </w:rPr>
            </w:pP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2E774C" w:rsidRPr="00723204" w:rsidRDefault="002E774C">
            <w:pPr>
              <w:spacing w:after="0" w:line="240" w:lineRule="auto"/>
              <w:rPr>
                <w:rFonts w:ascii="Times New Roman" w:eastAsiaTheme="minorHAnsi" w:hAnsi="Times New Roman"/>
                <w:sz w:val="24"/>
                <w:szCs w:val="24"/>
                <w:u w:val="single"/>
                <w:lang w:val="en-US"/>
              </w:rPr>
            </w:pPr>
            <w:r w:rsidRPr="00723204">
              <w:rPr>
                <w:rFonts w:ascii="Times New Roman" w:eastAsiaTheme="minorHAnsi" w:hAnsi="Times New Roman"/>
                <w:sz w:val="24"/>
                <w:szCs w:val="24"/>
                <w:u w:val="single"/>
                <w:lang w:val="en-US"/>
              </w:rPr>
              <w:t>Mandatory</w:t>
            </w:r>
          </w:p>
          <w:p w:rsidR="002E774C" w:rsidRPr="00723204" w:rsidRDefault="002E774C">
            <w:pPr>
              <w:spacing w:after="0" w:line="240" w:lineRule="auto"/>
              <w:rPr>
                <w:rFonts w:ascii="Times New Roman" w:eastAsiaTheme="minorHAnsi" w:hAnsi="Times New Roman"/>
                <w:sz w:val="24"/>
                <w:szCs w:val="24"/>
                <w:u w:val="single"/>
                <w:lang w:val="en-US"/>
              </w:rPr>
            </w:pPr>
          </w:p>
          <w:p w:rsidR="002E774C" w:rsidRPr="00723204" w:rsidRDefault="007E7A13" w:rsidP="00693D7A">
            <w:pPr>
              <w:pStyle w:val="a0"/>
              <w:numPr>
                <w:ilvl w:val="0"/>
                <w:numId w:val="4"/>
              </w:numPr>
              <w:spacing w:after="0" w:line="240" w:lineRule="auto"/>
              <w:rPr>
                <w:rFonts w:ascii="Times New Roman" w:eastAsiaTheme="minorHAnsi" w:hAnsi="Times New Roman"/>
                <w:sz w:val="24"/>
                <w:szCs w:val="24"/>
                <w:u w:val="single"/>
                <w:lang w:val="en-US"/>
              </w:rPr>
            </w:pPr>
            <w:proofErr w:type="spellStart"/>
            <w:r w:rsidRPr="00723204">
              <w:rPr>
                <w:rFonts w:ascii="Times New Roman" w:hAnsi="Times New Roman"/>
                <w:sz w:val="24"/>
                <w:szCs w:val="24"/>
                <w:shd w:val="clear" w:color="auto" w:fill="FFFFFF"/>
                <w:lang w:val="en-US"/>
              </w:rPr>
              <w:t>Jarausch</w:t>
            </w:r>
            <w:proofErr w:type="spellEnd"/>
            <w:r w:rsidRPr="00723204">
              <w:rPr>
                <w:rFonts w:ascii="Times New Roman" w:hAnsi="Times New Roman"/>
                <w:sz w:val="24"/>
                <w:szCs w:val="24"/>
                <w:shd w:val="clear" w:color="auto" w:fill="FFFFFF"/>
                <w:lang w:val="en-US"/>
              </w:rPr>
              <w:t xml:space="preserve">, Konrad H., Ostermann, Christian, and </w:t>
            </w:r>
            <w:proofErr w:type="spellStart"/>
            <w:r w:rsidRPr="00723204">
              <w:rPr>
                <w:rFonts w:ascii="Times New Roman" w:hAnsi="Times New Roman"/>
                <w:sz w:val="24"/>
                <w:szCs w:val="24"/>
                <w:shd w:val="clear" w:color="auto" w:fill="FFFFFF"/>
                <w:lang w:val="en-US"/>
              </w:rPr>
              <w:t>Etges</w:t>
            </w:r>
            <w:proofErr w:type="spellEnd"/>
            <w:r w:rsidRPr="00723204">
              <w:rPr>
                <w:rFonts w:ascii="Times New Roman" w:hAnsi="Times New Roman"/>
                <w:sz w:val="24"/>
                <w:szCs w:val="24"/>
                <w:shd w:val="clear" w:color="auto" w:fill="FFFFFF"/>
                <w:lang w:val="en-US"/>
              </w:rPr>
              <w:t xml:space="preserve">, Andreas, eds. The Cold </w:t>
            </w:r>
            <w:proofErr w:type="gramStart"/>
            <w:r w:rsidRPr="00723204">
              <w:rPr>
                <w:rFonts w:ascii="Times New Roman" w:hAnsi="Times New Roman"/>
                <w:sz w:val="24"/>
                <w:szCs w:val="24"/>
                <w:shd w:val="clear" w:color="auto" w:fill="FFFFFF"/>
                <w:lang w:val="en-US"/>
              </w:rPr>
              <w:t>War :</w:t>
            </w:r>
            <w:proofErr w:type="gramEnd"/>
            <w:r w:rsidRPr="00723204">
              <w:rPr>
                <w:rFonts w:ascii="Times New Roman" w:hAnsi="Times New Roman"/>
                <w:sz w:val="24"/>
                <w:szCs w:val="24"/>
                <w:shd w:val="clear" w:color="auto" w:fill="FFFFFF"/>
                <w:lang w:val="en-US"/>
              </w:rPr>
              <w:t xml:space="preserve"> Historiography, Memory, Representation. Berlin: Walter de Gruyter GmbH, 2017. P. 1-18, 83-93.</w:t>
            </w:r>
          </w:p>
          <w:p w:rsidR="002E774C" w:rsidRPr="00723204" w:rsidRDefault="002E774C">
            <w:pPr>
              <w:spacing w:after="0" w:line="240" w:lineRule="auto"/>
              <w:rPr>
                <w:rFonts w:ascii="Times New Roman" w:eastAsiaTheme="minorHAnsi" w:hAnsi="Times New Roman"/>
                <w:sz w:val="24"/>
                <w:szCs w:val="24"/>
                <w:u w:val="single"/>
                <w:lang w:val="en-US"/>
              </w:rPr>
            </w:pPr>
            <w:r w:rsidRPr="00723204">
              <w:rPr>
                <w:rFonts w:ascii="Times New Roman" w:eastAsiaTheme="minorHAnsi" w:hAnsi="Times New Roman"/>
                <w:sz w:val="24"/>
                <w:szCs w:val="24"/>
                <w:u w:val="single"/>
                <w:lang w:val="en-US"/>
              </w:rPr>
              <w:t xml:space="preserve">Optional </w:t>
            </w:r>
          </w:p>
          <w:p w:rsidR="00693D7A" w:rsidRPr="00723204" w:rsidRDefault="00693D7A">
            <w:pPr>
              <w:spacing w:after="0" w:line="240" w:lineRule="auto"/>
              <w:rPr>
                <w:rFonts w:ascii="Times New Roman" w:eastAsiaTheme="minorHAnsi" w:hAnsi="Times New Roman"/>
                <w:sz w:val="24"/>
                <w:szCs w:val="24"/>
                <w:u w:val="single"/>
                <w:lang w:val="en-US"/>
              </w:rPr>
            </w:pPr>
          </w:p>
          <w:p w:rsidR="007E7A13" w:rsidRPr="00723204" w:rsidRDefault="007E7A13" w:rsidP="00693D7A">
            <w:pPr>
              <w:pStyle w:val="a0"/>
              <w:numPr>
                <w:ilvl w:val="0"/>
                <w:numId w:val="5"/>
              </w:numPr>
              <w:spacing w:after="0" w:line="240" w:lineRule="auto"/>
              <w:rPr>
                <w:rFonts w:ascii="Times New Roman" w:eastAsiaTheme="minorHAnsi" w:hAnsi="Times New Roman"/>
                <w:sz w:val="24"/>
                <w:szCs w:val="24"/>
                <w:lang w:val="en-US"/>
              </w:rPr>
            </w:pPr>
            <w:r w:rsidRPr="00723204">
              <w:rPr>
                <w:rFonts w:ascii="Times New Roman" w:hAnsi="Times New Roman"/>
                <w:sz w:val="24"/>
                <w:szCs w:val="24"/>
                <w:shd w:val="clear" w:color="auto" w:fill="FFFFFF"/>
                <w:lang w:val="en-US"/>
              </w:rPr>
              <w:t xml:space="preserve">Hecht, Gabriele, ed.  Inside </w:t>
            </w:r>
            <w:proofErr w:type="gramStart"/>
            <w:r w:rsidRPr="00723204">
              <w:rPr>
                <w:rFonts w:ascii="Times New Roman" w:hAnsi="Times New Roman"/>
                <w:sz w:val="24"/>
                <w:szCs w:val="24"/>
                <w:shd w:val="clear" w:color="auto" w:fill="FFFFFF"/>
                <w:lang w:val="en-US"/>
              </w:rPr>
              <w:t>Technology :</w:t>
            </w:r>
            <w:proofErr w:type="gramEnd"/>
            <w:r w:rsidRPr="00723204">
              <w:rPr>
                <w:rFonts w:ascii="Times New Roman" w:hAnsi="Times New Roman"/>
                <w:sz w:val="24"/>
                <w:szCs w:val="24"/>
                <w:shd w:val="clear" w:color="auto" w:fill="FFFFFF"/>
                <w:lang w:val="en-US"/>
              </w:rPr>
              <w:t xml:space="preserve"> Entangled Geographies: Empire and </w:t>
            </w:r>
            <w:proofErr w:type="spellStart"/>
            <w:r w:rsidRPr="00723204">
              <w:rPr>
                <w:rFonts w:ascii="Times New Roman" w:hAnsi="Times New Roman"/>
                <w:sz w:val="24"/>
                <w:szCs w:val="24"/>
                <w:shd w:val="clear" w:color="auto" w:fill="FFFFFF"/>
                <w:lang w:val="en-US"/>
              </w:rPr>
              <w:t>Technopolitics</w:t>
            </w:r>
            <w:proofErr w:type="spellEnd"/>
            <w:r w:rsidRPr="00723204">
              <w:rPr>
                <w:rFonts w:ascii="Times New Roman" w:hAnsi="Times New Roman"/>
                <w:sz w:val="24"/>
                <w:szCs w:val="24"/>
                <w:shd w:val="clear" w:color="auto" w:fill="FFFFFF"/>
                <w:lang w:val="en-US"/>
              </w:rPr>
              <w:t xml:space="preserve"> in the Global Cold War. MIT Press, 2011. </w:t>
            </w:r>
          </w:p>
          <w:p w:rsidR="007E7A13" w:rsidRPr="00723204" w:rsidRDefault="007E7A13" w:rsidP="00693D7A">
            <w:pPr>
              <w:pStyle w:val="a0"/>
              <w:numPr>
                <w:ilvl w:val="0"/>
                <w:numId w:val="5"/>
              </w:numPr>
              <w:spacing w:after="0" w:line="240" w:lineRule="auto"/>
              <w:rPr>
                <w:rFonts w:ascii="Times New Roman" w:eastAsiaTheme="minorHAnsi" w:hAnsi="Times New Roman"/>
                <w:sz w:val="24"/>
                <w:szCs w:val="24"/>
                <w:lang w:val="en-US"/>
              </w:rPr>
            </w:pPr>
            <w:proofErr w:type="spellStart"/>
            <w:r w:rsidRPr="00723204">
              <w:rPr>
                <w:rFonts w:ascii="Times New Roman" w:hAnsi="Times New Roman"/>
                <w:sz w:val="24"/>
                <w:szCs w:val="24"/>
                <w:shd w:val="clear" w:color="auto" w:fill="FFFFFF"/>
                <w:lang w:val="en-US"/>
              </w:rPr>
              <w:t>Mitter</w:t>
            </w:r>
            <w:proofErr w:type="spellEnd"/>
            <w:r w:rsidRPr="00723204">
              <w:rPr>
                <w:rFonts w:ascii="Times New Roman" w:hAnsi="Times New Roman"/>
                <w:sz w:val="24"/>
                <w:szCs w:val="24"/>
                <w:shd w:val="clear" w:color="auto" w:fill="FFFFFF"/>
                <w:lang w:val="en-US"/>
              </w:rPr>
              <w:t xml:space="preserve">, Rana, ed. Across the </w:t>
            </w:r>
            <w:proofErr w:type="gramStart"/>
            <w:r w:rsidRPr="00723204">
              <w:rPr>
                <w:rFonts w:ascii="Times New Roman" w:hAnsi="Times New Roman"/>
                <w:sz w:val="24"/>
                <w:szCs w:val="24"/>
                <w:shd w:val="clear" w:color="auto" w:fill="FFFFFF"/>
                <w:lang w:val="en-US"/>
              </w:rPr>
              <w:t>Blocs :</w:t>
            </w:r>
            <w:proofErr w:type="gramEnd"/>
            <w:r w:rsidRPr="00723204">
              <w:rPr>
                <w:rFonts w:ascii="Times New Roman" w:hAnsi="Times New Roman"/>
                <w:sz w:val="24"/>
                <w:szCs w:val="24"/>
                <w:shd w:val="clear" w:color="auto" w:fill="FFFFFF"/>
                <w:lang w:val="en-US"/>
              </w:rPr>
              <w:t xml:space="preserve"> Exploring Comparative Cold War Cultural and Social History. London: Routledge, 2004. Ch. 4-6.  </w:t>
            </w:r>
          </w:p>
          <w:p w:rsidR="007E7A13" w:rsidRPr="00723204" w:rsidRDefault="007E7A13" w:rsidP="00693D7A">
            <w:pPr>
              <w:pStyle w:val="a0"/>
              <w:numPr>
                <w:ilvl w:val="0"/>
                <w:numId w:val="5"/>
              </w:numPr>
              <w:spacing w:after="0" w:line="240" w:lineRule="auto"/>
              <w:rPr>
                <w:rFonts w:ascii="Times New Roman" w:eastAsiaTheme="minorHAnsi" w:hAnsi="Times New Roman"/>
                <w:sz w:val="24"/>
                <w:szCs w:val="24"/>
                <w:lang w:val="en-US"/>
              </w:rPr>
            </w:pPr>
            <w:proofErr w:type="spellStart"/>
            <w:r w:rsidRPr="00723204">
              <w:rPr>
                <w:rFonts w:ascii="Times New Roman" w:hAnsi="Times New Roman"/>
                <w:sz w:val="24"/>
                <w:szCs w:val="24"/>
                <w:shd w:val="clear" w:color="auto" w:fill="FFFFFF"/>
                <w:lang w:val="en-US"/>
              </w:rPr>
              <w:t>Tsipursky</w:t>
            </w:r>
            <w:proofErr w:type="spellEnd"/>
            <w:r w:rsidRPr="00723204">
              <w:rPr>
                <w:rFonts w:ascii="Times New Roman" w:hAnsi="Times New Roman"/>
                <w:sz w:val="24"/>
                <w:szCs w:val="24"/>
                <w:shd w:val="clear" w:color="auto" w:fill="FFFFFF"/>
                <w:lang w:val="en-US"/>
              </w:rPr>
              <w:t xml:space="preserve">, </w:t>
            </w:r>
            <w:proofErr w:type="spellStart"/>
            <w:r w:rsidRPr="00723204">
              <w:rPr>
                <w:rFonts w:ascii="Times New Roman" w:hAnsi="Times New Roman"/>
                <w:sz w:val="24"/>
                <w:szCs w:val="24"/>
                <w:shd w:val="clear" w:color="auto" w:fill="FFFFFF"/>
                <w:lang w:val="en-US"/>
              </w:rPr>
              <w:t>Gleb</w:t>
            </w:r>
            <w:proofErr w:type="spellEnd"/>
            <w:r w:rsidRPr="00723204">
              <w:rPr>
                <w:rFonts w:ascii="Times New Roman" w:hAnsi="Times New Roman"/>
                <w:sz w:val="24"/>
                <w:szCs w:val="24"/>
                <w:shd w:val="clear" w:color="auto" w:fill="FFFFFF"/>
                <w:lang w:val="en-US"/>
              </w:rPr>
              <w:t xml:space="preserve">. 2016. Socialist </w:t>
            </w:r>
            <w:proofErr w:type="gramStart"/>
            <w:r w:rsidRPr="00723204">
              <w:rPr>
                <w:rFonts w:ascii="Times New Roman" w:hAnsi="Times New Roman"/>
                <w:sz w:val="24"/>
                <w:szCs w:val="24"/>
                <w:shd w:val="clear" w:color="auto" w:fill="FFFFFF"/>
                <w:lang w:val="en-US"/>
              </w:rPr>
              <w:t>Fun :</w:t>
            </w:r>
            <w:proofErr w:type="gramEnd"/>
            <w:r w:rsidRPr="00723204">
              <w:rPr>
                <w:rFonts w:ascii="Times New Roman" w:hAnsi="Times New Roman"/>
                <w:sz w:val="24"/>
                <w:szCs w:val="24"/>
                <w:shd w:val="clear" w:color="auto" w:fill="FFFFFF"/>
                <w:lang w:val="en-US"/>
              </w:rPr>
              <w:t xml:space="preserve"> Youth, Consumption, and State-Sponsored Popular Culture in the Soviet Union, 1945-1970. Pittsburgh PA: University of Pittsburgh Press. Ch. 3, 5-6.</w:t>
            </w:r>
          </w:p>
          <w:p w:rsidR="00693D7A" w:rsidRPr="00723204" w:rsidRDefault="00693D7A" w:rsidP="00693D7A">
            <w:pPr>
              <w:pStyle w:val="a0"/>
              <w:numPr>
                <w:ilvl w:val="0"/>
                <w:numId w:val="5"/>
              </w:numPr>
              <w:spacing w:after="0" w:line="240" w:lineRule="auto"/>
              <w:rPr>
                <w:rFonts w:ascii="Times New Roman" w:eastAsiaTheme="minorHAnsi" w:hAnsi="Times New Roman"/>
                <w:sz w:val="24"/>
                <w:szCs w:val="24"/>
                <w:lang w:val="en-US"/>
              </w:rPr>
            </w:pPr>
            <w:proofErr w:type="spellStart"/>
            <w:r w:rsidRPr="00723204">
              <w:rPr>
                <w:rFonts w:ascii="Times New Roman" w:hAnsi="Times New Roman"/>
                <w:sz w:val="24"/>
                <w:szCs w:val="24"/>
                <w:shd w:val="clear" w:color="auto" w:fill="FFFFFF"/>
                <w:lang w:val="en-US"/>
              </w:rPr>
              <w:t>Vowinckel</w:t>
            </w:r>
            <w:proofErr w:type="spellEnd"/>
            <w:r w:rsidRPr="00723204">
              <w:rPr>
                <w:rFonts w:ascii="Times New Roman" w:hAnsi="Times New Roman"/>
                <w:sz w:val="24"/>
                <w:szCs w:val="24"/>
                <w:shd w:val="clear" w:color="auto" w:fill="FFFFFF"/>
                <w:lang w:val="en-US"/>
              </w:rPr>
              <w:t xml:space="preserve">, </w:t>
            </w:r>
            <w:proofErr w:type="gramStart"/>
            <w:r w:rsidRPr="00723204">
              <w:rPr>
                <w:rFonts w:ascii="Times New Roman" w:hAnsi="Times New Roman"/>
                <w:sz w:val="24"/>
                <w:szCs w:val="24"/>
                <w:shd w:val="clear" w:color="auto" w:fill="FFFFFF"/>
                <w:lang w:val="en-US"/>
              </w:rPr>
              <w:t>Annette  et al.</w:t>
            </w:r>
            <w:proofErr w:type="gramEnd"/>
            <w:r w:rsidRPr="00723204">
              <w:rPr>
                <w:rFonts w:ascii="Times New Roman" w:hAnsi="Times New Roman"/>
                <w:sz w:val="24"/>
                <w:szCs w:val="24"/>
                <w:shd w:val="clear" w:color="auto" w:fill="FFFFFF"/>
                <w:lang w:val="en-US"/>
              </w:rPr>
              <w:t xml:space="preserve"> Cold War Cultures : Perspectives on Eastern and Western European Societies, </w:t>
            </w:r>
            <w:proofErr w:type="spellStart"/>
            <w:r w:rsidRPr="00723204">
              <w:rPr>
                <w:rFonts w:ascii="Times New Roman" w:hAnsi="Times New Roman"/>
                <w:sz w:val="24"/>
                <w:szCs w:val="24"/>
                <w:shd w:val="clear" w:color="auto" w:fill="FFFFFF"/>
                <w:lang w:val="en-US"/>
              </w:rPr>
              <w:t>Berghahn</w:t>
            </w:r>
            <w:proofErr w:type="spellEnd"/>
            <w:r w:rsidRPr="00723204">
              <w:rPr>
                <w:rFonts w:ascii="Times New Roman" w:hAnsi="Times New Roman"/>
                <w:sz w:val="24"/>
                <w:szCs w:val="24"/>
                <w:shd w:val="clear" w:color="auto" w:fill="FFFFFF"/>
                <w:lang w:val="en-US"/>
              </w:rPr>
              <w:t xml:space="preserve"> Books, Incorporated, 2012.</w:t>
            </w:r>
          </w:p>
          <w:p w:rsidR="007E7A13" w:rsidRPr="00693D7A" w:rsidRDefault="007E7A13" w:rsidP="00693D7A">
            <w:pPr>
              <w:pStyle w:val="a0"/>
              <w:numPr>
                <w:ilvl w:val="0"/>
                <w:numId w:val="5"/>
              </w:numPr>
              <w:spacing w:after="0" w:line="240" w:lineRule="auto"/>
              <w:rPr>
                <w:rFonts w:ascii="Times New Roman" w:eastAsiaTheme="minorHAnsi" w:hAnsi="Times New Roman"/>
                <w:sz w:val="24"/>
                <w:szCs w:val="24"/>
                <w:lang w:val="en-US"/>
              </w:rPr>
            </w:pPr>
            <w:proofErr w:type="spellStart"/>
            <w:r w:rsidRPr="00723204">
              <w:rPr>
                <w:rFonts w:ascii="Times New Roman" w:hAnsi="Times New Roman"/>
                <w:sz w:val="24"/>
                <w:szCs w:val="24"/>
                <w:shd w:val="clear" w:color="auto" w:fill="FFFFFF"/>
                <w:lang w:val="en-US"/>
              </w:rPr>
              <w:t>Westad</w:t>
            </w:r>
            <w:proofErr w:type="spellEnd"/>
            <w:r w:rsidRPr="00723204">
              <w:rPr>
                <w:rFonts w:ascii="Times New Roman" w:hAnsi="Times New Roman"/>
                <w:sz w:val="24"/>
                <w:szCs w:val="24"/>
                <w:shd w:val="clear" w:color="auto" w:fill="FFFFFF"/>
                <w:lang w:val="en-US"/>
              </w:rPr>
              <w:t xml:space="preserve">, Odd Arne. The Global Cold </w:t>
            </w:r>
            <w:proofErr w:type="gramStart"/>
            <w:r w:rsidRPr="00723204">
              <w:rPr>
                <w:rFonts w:ascii="Times New Roman" w:hAnsi="Times New Roman"/>
                <w:sz w:val="24"/>
                <w:szCs w:val="24"/>
                <w:shd w:val="clear" w:color="auto" w:fill="FFFFFF"/>
                <w:lang w:val="en-US"/>
              </w:rPr>
              <w:t>War :</w:t>
            </w:r>
            <w:proofErr w:type="gramEnd"/>
            <w:r w:rsidRPr="00723204">
              <w:rPr>
                <w:rFonts w:ascii="Times New Roman" w:hAnsi="Times New Roman"/>
                <w:sz w:val="24"/>
                <w:szCs w:val="24"/>
                <w:shd w:val="clear" w:color="auto" w:fill="FFFFFF"/>
                <w:lang w:val="en-US"/>
              </w:rPr>
              <w:t xml:space="preserve"> Third World Interventions and the Making of Our Times, Cambridge </w:t>
            </w:r>
            <w:r w:rsidRPr="00723204">
              <w:rPr>
                <w:rFonts w:ascii="Times New Roman" w:hAnsi="Times New Roman"/>
                <w:sz w:val="24"/>
                <w:szCs w:val="24"/>
                <w:shd w:val="clear" w:color="auto" w:fill="FFFFFF"/>
                <w:lang w:val="en-US"/>
              </w:rPr>
              <w:lastRenderedPageBreak/>
              <w:t>University Press, 2007, Ch. 1, 4, 6.</w:t>
            </w:r>
          </w:p>
        </w:tc>
      </w:tr>
      <w:tr w:rsidR="002E774C" w:rsidRPr="005E6220"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2E774C" w:rsidRDefault="002E774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Course Instructor</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2E774C" w:rsidRDefault="002E774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Senior lecturer, Elena </w:t>
            </w:r>
            <w:proofErr w:type="spellStart"/>
            <w:r>
              <w:rPr>
                <w:rFonts w:ascii="Times New Roman" w:eastAsiaTheme="minorHAnsi" w:hAnsi="Times New Roman"/>
                <w:sz w:val="24"/>
                <w:szCs w:val="24"/>
                <w:lang w:val="en-US"/>
              </w:rPr>
              <w:t>Kochetkova</w:t>
            </w:r>
            <w:proofErr w:type="spellEnd"/>
            <w:r>
              <w:rPr>
                <w:rFonts w:ascii="Times New Roman" w:eastAsiaTheme="minorHAnsi" w:hAnsi="Times New Roman"/>
                <w:sz w:val="24"/>
                <w:szCs w:val="24"/>
                <w:lang w:val="en-US"/>
              </w:rPr>
              <w:t xml:space="preserve">, Ass. Prof. Julia </w:t>
            </w:r>
            <w:proofErr w:type="spellStart"/>
            <w:r>
              <w:rPr>
                <w:rFonts w:ascii="Times New Roman" w:eastAsiaTheme="minorHAnsi" w:hAnsi="Times New Roman"/>
                <w:sz w:val="24"/>
                <w:szCs w:val="24"/>
                <w:lang w:val="en-US"/>
              </w:rPr>
              <w:t>Lajus</w:t>
            </w:r>
            <w:proofErr w:type="spellEnd"/>
            <w:r>
              <w:rPr>
                <w:rFonts w:ascii="Times New Roman" w:eastAsiaTheme="minorHAnsi" w:hAnsi="Times New Roman"/>
                <w:sz w:val="24"/>
                <w:szCs w:val="24"/>
                <w:lang w:val="en-US"/>
              </w:rPr>
              <w:t xml:space="preserve">, Senior lecturer Kirill </w:t>
            </w:r>
            <w:proofErr w:type="spellStart"/>
            <w:r>
              <w:rPr>
                <w:rFonts w:ascii="Times New Roman" w:eastAsiaTheme="minorHAnsi" w:hAnsi="Times New Roman"/>
                <w:sz w:val="24"/>
                <w:szCs w:val="24"/>
                <w:lang w:val="en-US"/>
              </w:rPr>
              <w:t>Chunikhin</w:t>
            </w:r>
            <w:proofErr w:type="spellEnd"/>
          </w:p>
        </w:tc>
      </w:tr>
    </w:tbl>
    <w:p w:rsidR="00D4693C" w:rsidRPr="00D4693C" w:rsidRDefault="00D4693C" w:rsidP="00D4693C">
      <w:pPr>
        <w:spacing w:after="0" w:line="240" w:lineRule="auto"/>
        <w:jc w:val="both"/>
        <w:rPr>
          <w:rFonts w:ascii="Times New Roman" w:hAnsi="Times New Roman"/>
          <w:sz w:val="24"/>
          <w:lang w:val="en-US"/>
        </w:rPr>
      </w:pPr>
    </w:p>
    <w:sectPr w:rsidR="00D4693C" w:rsidRPr="00D4693C"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E39" w:rsidRDefault="003D1E39" w:rsidP="00F31F02">
      <w:pPr>
        <w:spacing w:after="0" w:line="240" w:lineRule="auto"/>
      </w:pPr>
      <w:r>
        <w:separator/>
      </w:r>
    </w:p>
  </w:endnote>
  <w:endnote w:type="continuationSeparator" w:id="0">
    <w:p w:rsidR="003D1E39" w:rsidRDefault="003D1E39" w:rsidP="00F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E39" w:rsidRDefault="003D1E39" w:rsidP="00F31F02">
      <w:pPr>
        <w:spacing w:after="0" w:line="240" w:lineRule="auto"/>
      </w:pPr>
      <w:r>
        <w:separator/>
      </w:r>
    </w:p>
  </w:footnote>
  <w:footnote w:type="continuationSeparator" w:id="0">
    <w:p w:rsidR="003D1E39" w:rsidRDefault="003D1E39" w:rsidP="00F31F02">
      <w:pPr>
        <w:spacing w:after="0" w:line="240" w:lineRule="auto"/>
      </w:pPr>
      <w:r>
        <w:continuationSeparator/>
      </w:r>
    </w:p>
  </w:footnote>
  <w:footnote w:id="1">
    <w:p w:rsidR="00F31F02" w:rsidRPr="00925F7A" w:rsidRDefault="00F31F02" w:rsidP="00F31F02">
      <w:pPr>
        <w:spacing w:after="0" w:line="240" w:lineRule="auto"/>
        <w:jc w:val="both"/>
        <w:rPr>
          <w:rFonts w:ascii="Times New Roman" w:hAnsi="Times New Roman"/>
          <w:b/>
          <w:i/>
          <w:lang w:val="en-US"/>
        </w:rPr>
      </w:pPr>
      <w:r w:rsidRPr="00925F7A">
        <w:rPr>
          <w:rFonts w:ascii="Times New Roman" w:hAnsi="Times New Roman"/>
          <w:b/>
          <w:i/>
          <w:lang w:val="en-US"/>
        </w:rPr>
        <w:t>Notes:</w:t>
      </w:r>
    </w:p>
    <w:p w:rsidR="00F31F02" w:rsidRPr="00925F7A" w:rsidRDefault="00F31F02" w:rsidP="00F31F02">
      <w:pPr>
        <w:spacing w:after="0" w:line="240" w:lineRule="auto"/>
        <w:jc w:val="both"/>
        <w:rPr>
          <w:lang w:val="en-US"/>
        </w:rPr>
      </w:pPr>
      <w:r w:rsidRPr="00925F7A">
        <w:rPr>
          <w:rStyle w:val="a6"/>
        </w:rPr>
        <w:footnoteRef/>
      </w:r>
      <w:r w:rsidR="002376BB" w:rsidRPr="00925F7A">
        <w:rPr>
          <w:rFonts w:ascii="Times New Roman" w:eastAsiaTheme="minorHAnsi" w:hAnsi="Times New Roman"/>
          <w:lang w:val="en-US"/>
        </w:rPr>
        <w:t>Type of the course - core (mandatory);</w:t>
      </w:r>
      <w:r w:rsidRPr="00925F7A">
        <w:rPr>
          <w:rFonts w:ascii="Times New Roman" w:eastAsiaTheme="minorHAnsi" w:hAnsi="Times New Roman"/>
          <w:lang w:val="en-US"/>
        </w:rPr>
        <w:t xml:space="preserve"> optional or elective.</w:t>
      </w:r>
    </w:p>
  </w:footnote>
  <w:footnote w:id="2">
    <w:p w:rsidR="00F31F02" w:rsidRPr="00925F7A" w:rsidRDefault="00F31F02">
      <w:pPr>
        <w:pStyle w:val="a4"/>
        <w:rPr>
          <w:sz w:val="22"/>
          <w:szCs w:val="22"/>
          <w:lang w:val="en-US"/>
        </w:rPr>
      </w:pPr>
      <w:r w:rsidRPr="00925F7A">
        <w:rPr>
          <w:rStyle w:val="a6"/>
          <w:sz w:val="22"/>
          <w:szCs w:val="22"/>
        </w:rPr>
        <w:footnoteRef/>
      </w:r>
      <w:r w:rsidRPr="00925F7A">
        <w:rPr>
          <w:rFonts w:ascii="Times New Roman" w:eastAsiaTheme="minorHAnsi" w:hAnsi="Times New Roman"/>
          <w:sz w:val="22"/>
          <w:szCs w:val="22"/>
          <w:lang w:val="en-US"/>
        </w:rPr>
        <w:t xml:space="preserve">Intended Learning Outcomes (ILO) - for the academic </w:t>
      </w:r>
      <w:proofErr w:type="spellStart"/>
      <w:r w:rsidRPr="00925F7A">
        <w:rPr>
          <w:rFonts w:ascii="Times New Roman" w:eastAsiaTheme="minorHAnsi" w:hAnsi="Times New Roman"/>
          <w:sz w:val="22"/>
          <w:szCs w:val="22"/>
          <w:lang w:val="en-US"/>
        </w:rPr>
        <w:t>programmes</w:t>
      </w:r>
      <w:proofErr w:type="spellEnd"/>
      <w:r w:rsidRPr="00925F7A">
        <w:rPr>
          <w:rFonts w:ascii="Times New Roman" w:eastAsiaTheme="minorHAnsi" w:hAnsi="Times New Roman"/>
          <w:sz w:val="22"/>
          <w:szCs w:val="22"/>
          <w:lang w:val="en-US"/>
        </w:rPr>
        <w:t xml:space="preserve"> which are exposed to international accreditation or other forms of external evaluation, the list of </w:t>
      </w:r>
      <w:proofErr w:type="gramStart"/>
      <w:r w:rsidRPr="00925F7A">
        <w:rPr>
          <w:rFonts w:ascii="Times New Roman" w:eastAsiaTheme="minorHAnsi" w:hAnsi="Times New Roman"/>
          <w:sz w:val="22"/>
          <w:szCs w:val="22"/>
          <w:lang w:val="en-US"/>
        </w:rPr>
        <w:t>ILO</w:t>
      </w:r>
      <w:proofErr w:type="gramEnd"/>
      <w:r w:rsidRPr="00925F7A">
        <w:rPr>
          <w:rFonts w:ascii="Times New Roman" w:eastAsiaTheme="minorHAnsi" w:hAnsi="Times New Roman"/>
          <w:sz w:val="22"/>
          <w:szCs w:val="22"/>
          <w:lang w:val="en-US"/>
        </w:rPr>
        <w:t xml:space="preserve"> must be complemented with “Mapping of </w:t>
      </w:r>
      <w:proofErr w:type="spellStart"/>
      <w:r w:rsidRPr="00925F7A">
        <w:rPr>
          <w:rFonts w:ascii="Times New Roman" w:eastAsiaTheme="minorHAnsi" w:hAnsi="Times New Roman"/>
          <w:sz w:val="22"/>
          <w:szCs w:val="22"/>
          <w:lang w:val="en-US"/>
        </w:rPr>
        <w:t>Programme</w:t>
      </w:r>
      <w:proofErr w:type="spellEnd"/>
      <w:r w:rsidRPr="00925F7A">
        <w:rPr>
          <w:rFonts w:ascii="Times New Roman" w:eastAsiaTheme="minorHAnsi" w:hAnsi="Times New Roman"/>
          <w:sz w:val="22"/>
          <w:szCs w:val="22"/>
          <w:lang w:val="en-US"/>
        </w:rPr>
        <w:t xml:space="preserve"> and Course/module learning outcomes”.</w:t>
      </w:r>
    </w:p>
  </w:footnote>
  <w:footnote w:id="3">
    <w:p w:rsidR="002E774C" w:rsidRPr="00925F7A" w:rsidRDefault="002E774C" w:rsidP="00F31F02">
      <w:pPr>
        <w:spacing w:after="0" w:line="240" w:lineRule="auto"/>
        <w:rPr>
          <w:rFonts w:ascii="Times New Roman" w:eastAsiaTheme="minorHAnsi" w:hAnsi="Times New Roman"/>
          <w:lang w:val="en-US"/>
        </w:rPr>
      </w:pPr>
      <w:r w:rsidRPr="00925F7A">
        <w:rPr>
          <w:rStyle w:val="a6"/>
        </w:rPr>
        <w:footnoteRef/>
      </w:r>
      <w:r w:rsidRPr="00925F7A">
        <w:rPr>
          <w:rFonts w:ascii="Times New Roman" w:eastAsiaTheme="minorHAnsi" w:hAnsi="Times New Roman"/>
          <w:lang w:val="en-US"/>
        </w:rPr>
        <w:t>Indicative Learning Resources - to be filled either in the Course descriptor or in the Course Syllabus.</w:t>
      </w:r>
    </w:p>
    <w:p w:rsidR="002E774C" w:rsidRPr="00F31F02" w:rsidRDefault="002E774C">
      <w:pPr>
        <w:pStyle w:val="a4"/>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A17D3"/>
    <w:multiLevelType w:val="hybridMultilevel"/>
    <w:tmpl w:val="EBC45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062EF6"/>
    <w:multiLevelType w:val="hybridMultilevel"/>
    <w:tmpl w:val="513612DE"/>
    <w:lvl w:ilvl="0" w:tplc="63CCFA3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3" w15:restartNumberingAfterBreak="0">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2A27"/>
    <w:rsid w:val="00016FD6"/>
    <w:rsid w:val="001269F5"/>
    <w:rsid w:val="00227878"/>
    <w:rsid w:val="002376BB"/>
    <w:rsid w:val="002E774C"/>
    <w:rsid w:val="0033665B"/>
    <w:rsid w:val="00350F7A"/>
    <w:rsid w:val="00360ED6"/>
    <w:rsid w:val="003D1E39"/>
    <w:rsid w:val="004621E2"/>
    <w:rsid w:val="004B1D7A"/>
    <w:rsid w:val="004E303F"/>
    <w:rsid w:val="00554AD8"/>
    <w:rsid w:val="0057785A"/>
    <w:rsid w:val="00581152"/>
    <w:rsid w:val="005E6220"/>
    <w:rsid w:val="00613DCA"/>
    <w:rsid w:val="00644510"/>
    <w:rsid w:val="00693D7A"/>
    <w:rsid w:val="006A0D74"/>
    <w:rsid w:val="006F1B3F"/>
    <w:rsid w:val="00723204"/>
    <w:rsid w:val="007A2171"/>
    <w:rsid w:val="007E7A13"/>
    <w:rsid w:val="008D28D0"/>
    <w:rsid w:val="008F754D"/>
    <w:rsid w:val="00925F7A"/>
    <w:rsid w:val="00A36264"/>
    <w:rsid w:val="00AA3950"/>
    <w:rsid w:val="00B5254A"/>
    <w:rsid w:val="00C42A27"/>
    <w:rsid w:val="00C53033"/>
    <w:rsid w:val="00D4693C"/>
    <w:rsid w:val="00D640A5"/>
    <w:rsid w:val="00D85442"/>
    <w:rsid w:val="00D95D7E"/>
    <w:rsid w:val="00DB57AC"/>
    <w:rsid w:val="00E45E5E"/>
    <w:rsid w:val="00E9042D"/>
    <w:rsid w:val="00ED7F8B"/>
    <w:rsid w:val="00F064BA"/>
    <w:rsid w:val="00F31F02"/>
    <w:rsid w:val="00F96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A75D1-96A1-45A5-8AFB-7BE7E948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1B3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F1B3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0822B-8DD9-4B34-9544-181AE7B7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1048</Words>
  <Characters>5974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Julia</cp:lastModifiedBy>
  <cp:revision>2</cp:revision>
  <cp:lastPrinted>2018-03-13T09:40:00Z</cp:lastPrinted>
  <dcterms:created xsi:type="dcterms:W3CDTF">2019-03-18T13:22:00Z</dcterms:created>
  <dcterms:modified xsi:type="dcterms:W3CDTF">2019-03-18T13:22:00Z</dcterms:modified>
</cp:coreProperties>
</file>