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3546"/>
      </w:tblGrid>
      <w:tr w:rsidR="00C42A27" w:rsidRPr="00C46BC2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07BC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Society and health in historical perspective</w:t>
            </w:r>
          </w:p>
        </w:tc>
      </w:tr>
      <w:tr w:rsidR="00C42A27" w:rsidRPr="00607BCA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607B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Bachelor in History</w:t>
            </w:r>
          </w:p>
        </w:tc>
      </w:tr>
      <w:tr w:rsidR="00C42A27" w:rsidRPr="00D4693C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5477B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607B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C42A27" w:rsidRPr="00C46BC2" w:rsidTr="00C46BC2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07B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Foreign language (English); Source criticism, theory and history of historical knowledge; Social history of early modern, modern and contemporary Europe</w:t>
            </w:r>
          </w:p>
        </w:tc>
      </w:tr>
      <w:tr w:rsidR="00C42A27" w:rsidRPr="00C42A27" w:rsidTr="00C46BC2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07B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2A27" w:rsidTr="00C46BC2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C46BC2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FD41C4" w:rsidRDefault="00FD41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FD41C4" w:rsidRDefault="00636885" w:rsidP="00FD41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="00FD41C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6368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42A27" w:rsidRPr="00C46BC2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607BCA" w:rsidRDefault="00607BCA" w:rsidP="009D22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07B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This course surveys the history of medical knowledge and practice from antiquity to the</w:t>
            </w:r>
            <w:r w:rsid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early 20</w:t>
            </w:r>
            <w:r w:rsidR="009D228F" w:rsidRPr="009D22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century</w:t>
            </w:r>
            <w:r w:rsidRPr="00607B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D228F" w:rsidRPr="009D228F">
              <w:rPr>
                <w:rFonts w:ascii="Times New Roman" w:hAnsi="Times New Roman"/>
                <w:sz w:val="24"/>
                <w:szCs w:val="24"/>
                <w:lang w:val="en-US"/>
              </w:rPr>
              <w:t>Using a combination of both primary and sec</w:t>
            </w:r>
            <w:r w:rsidR="009D2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ondary sources, the course will explore </w:t>
            </w:r>
            <w:r w:rsidR="009D228F"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 number of ongoing themes: race, bodily difference, and</w:t>
            </w:r>
            <w:r w:rsid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D228F"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medicine; medicine and the environment; women, gender, and medicine; the history of the body; the history of sexuality; and the close connections between forms of social order and forms of medical knowledge</w:t>
            </w:r>
            <w:r w:rsidR="00985D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985D06" w:rsidRPr="00985D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Students will understand the fundamental questions and methods of the history of medicine; they will develop critical skills of assessing medicine’s complex role in contemporary society</w:t>
            </w:r>
          </w:p>
        </w:tc>
      </w:tr>
      <w:tr w:rsidR="00613DCA" w:rsidRPr="00C46BC2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8F" w:rsidRPr="009D228F" w:rsidRDefault="009D228F" w:rsidP="009D2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“Hippocratic Heritage” of contemporary western medicine; medicine in late antiquity; faith and healing in the medieval period; medicine and knowledge in the Islamic world;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 during the Renaissance;</w:t>
            </w:r>
          </w:p>
          <w:p w:rsidR="009D228F" w:rsidRPr="009D228F" w:rsidRDefault="009D228F" w:rsidP="009D2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medicine in the age of Enlightenment; professionalization, women-</w:t>
            </w:r>
            <w:r w:rsidRPr="009D228F"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w:t>‐</w:t>
            </w:r>
          </w:p>
          <w:p w:rsidR="009D228F" w:rsidRPr="009D228F" w:rsidRDefault="009D228F" w:rsidP="009D2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doctors and midwives, and battles over ‘quackery’ in the eighteenth and nineteenth centuries; the role of medicine in colonialism and empire; and the promises and perils of modern medicine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(dramatic decreases in </w:t>
            </w:r>
          </w:p>
          <w:p w:rsidR="00613DCA" w:rsidRDefault="009D228F" w:rsidP="009D22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mortality</w:t>
            </w:r>
            <w:proofErr w:type="gramEnd"/>
            <w:r w:rsidRPr="009D2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on the one hand, the rise of Eugenics and the importance of Medicine to the National Socialist State on the other).</w:t>
            </w:r>
          </w:p>
        </w:tc>
      </w:tr>
      <w:tr w:rsidR="00C42A27" w:rsidRPr="00C46BC2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36885" w:rsidP="00FD41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119D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31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course consists of lectures (</w:t>
            </w:r>
            <w:r w:rsidR="00FD41C4" w:rsidRPr="00FD41C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3312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hours) and seminars (</w:t>
            </w:r>
            <w:r w:rsidR="00FD41C4" w:rsidRPr="00FD41C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A119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hours). </w:t>
            </w:r>
            <w:r w:rsidR="00E516B9">
              <w:rPr>
                <w:rFonts w:ascii="Times New Roman" w:hAnsi="Times New Roman"/>
                <w:sz w:val="24"/>
                <w:szCs w:val="24"/>
                <w:lang w:val="en-US"/>
              </w:rPr>
              <w:t>During the seminars the students will discuss assigned readings (both primary sources and secondary literature), will learn to lead the discussion and take minutes</w:t>
            </w:r>
            <w:r w:rsidRPr="00A119D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A27" w:rsidRPr="00C46BC2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E516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Participation in the discussions during the seminars – 20%; discussion leader – 10%; seminar secretary – 20%; quizzes – 20%; final oral exam based on a set of questions, which are made known to students in advance – 30%</w:t>
            </w:r>
          </w:p>
        </w:tc>
      </w:tr>
      <w:tr w:rsidR="00C42A27" w:rsidRPr="00570211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570211" w:rsidRDefault="0057021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Mandatory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GB"/>
              </w:rPr>
              <w:t xml:space="preserve">: </w:t>
            </w:r>
            <w:proofErr w:type="spellStart"/>
            <w:r w:rsidRPr="00570211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Magner</w:t>
            </w:r>
            <w:proofErr w:type="spellEnd"/>
            <w:r w:rsidRPr="00570211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Lois N., </w:t>
            </w:r>
            <w:r w:rsidRPr="00570211">
              <w:rPr>
                <w:rFonts w:ascii="Times New Roman" w:eastAsiaTheme="minorHAnsi" w:hAnsi="Times New Roman"/>
                <w:i/>
                <w:sz w:val="24"/>
                <w:szCs w:val="24"/>
                <w:lang w:val="en-GB"/>
              </w:rPr>
              <w:t>History of Medicine</w:t>
            </w:r>
            <w:r w:rsidRPr="00570211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. London; New York: Taylor &amp; Francis, 2005 (selected chapters); Porter Dorothy, </w:t>
            </w:r>
            <w:r w:rsidRPr="00570211">
              <w:rPr>
                <w:rFonts w:ascii="Times New Roman" w:eastAsiaTheme="minorHAnsi" w:hAnsi="Times New Roman"/>
                <w:i/>
                <w:sz w:val="24"/>
                <w:szCs w:val="24"/>
                <w:lang w:val="en-GB"/>
              </w:rPr>
              <w:t>Health, Civilization and the State: a history of public health from ancient to modern times</w:t>
            </w:r>
            <w:r w:rsidRPr="00570211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. London: Routledge, 1999 (selected chapters)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  <w:r w:rsidR="00570211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70211" w:rsidRPr="0057021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Jackson Mark (ed.), </w:t>
            </w:r>
            <w:r w:rsidR="00570211" w:rsidRPr="00570211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The Routledge History of Disease</w:t>
            </w:r>
            <w:r w:rsidR="00570211" w:rsidRPr="0057021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London: Routledge, 2017.</w:t>
            </w:r>
          </w:p>
        </w:tc>
      </w:tr>
      <w:tr w:rsidR="00C42A27" w:rsidTr="00C46BC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E516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Associate Professor  Marina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Loskutova</w:t>
            </w:r>
            <w:proofErr w:type="spellEnd"/>
          </w:p>
        </w:tc>
      </w:tr>
      <w:bookmarkEnd w:id="0"/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C46B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C" w:rsidRDefault="00EB4A4C" w:rsidP="00F31F02">
      <w:pPr>
        <w:spacing w:after="0" w:line="240" w:lineRule="auto"/>
      </w:pPr>
      <w:r>
        <w:separator/>
      </w:r>
    </w:p>
  </w:endnote>
  <w:endnote w:type="continuationSeparator" w:id="0">
    <w:p w:rsidR="00EB4A4C" w:rsidRDefault="00EB4A4C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C" w:rsidRDefault="00EB4A4C" w:rsidP="00F31F02">
      <w:pPr>
        <w:spacing w:after="0" w:line="240" w:lineRule="auto"/>
      </w:pPr>
      <w:r>
        <w:separator/>
      </w:r>
    </w:p>
  </w:footnote>
  <w:footnote w:type="continuationSeparator" w:id="0">
    <w:p w:rsidR="00EB4A4C" w:rsidRDefault="00EB4A4C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27"/>
    <w:rsid w:val="00016FD6"/>
    <w:rsid w:val="00057161"/>
    <w:rsid w:val="000A2C27"/>
    <w:rsid w:val="001269F5"/>
    <w:rsid w:val="001F54AD"/>
    <w:rsid w:val="00227878"/>
    <w:rsid w:val="002376BB"/>
    <w:rsid w:val="0033120A"/>
    <w:rsid w:val="0033665B"/>
    <w:rsid w:val="00350F7A"/>
    <w:rsid w:val="00360ED6"/>
    <w:rsid w:val="004B1D7A"/>
    <w:rsid w:val="004E303F"/>
    <w:rsid w:val="005477B8"/>
    <w:rsid w:val="00554AD8"/>
    <w:rsid w:val="00570211"/>
    <w:rsid w:val="0057785A"/>
    <w:rsid w:val="00581152"/>
    <w:rsid w:val="00607BCA"/>
    <w:rsid w:val="00613DCA"/>
    <w:rsid w:val="00636885"/>
    <w:rsid w:val="00644510"/>
    <w:rsid w:val="006A0D74"/>
    <w:rsid w:val="007A2171"/>
    <w:rsid w:val="009061B0"/>
    <w:rsid w:val="00925F7A"/>
    <w:rsid w:val="00985D06"/>
    <w:rsid w:val="009D228F"/>
    <w:rsid w:val="00AF5591"/>
    <w:rsid w:val="00B42C97"/>
    <w:rsid w:val="00B5254A"/>
    <w:rsid w:val="00C42A27"/>
    <w:rsid w:val="00C46BC2"/>
    <w:rsid w:val="00D4693C"/>
    <w:rsid w:val="00D640A5"/>
    <w:rsid w:val="00D85442"/>
    <w:rsid w:val="00D95D7E"/>
    <w:rsid w:val="00DB57AC"/>
    <w:rsid w:val="00E516B9"/>
    <w:rsid w:val="00E9042D"/>
    <w:rsid w:val="00EB4A4C"/>
    <w:rsid w:val="00F064BA"/>
    <w:rsid w:val="00F31F02"/>
    <w:rsid w:val="00F9669D"/>
    <w:rsid w:val="00FD41C4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6618-BEC6-4CC4-BDFC-5DD9B51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Содномова Ирина Нимаевна</cp:lastModifiedBy>
  <cp:revision>10</cp:revision>
  <dcterms:created xsi:type="dcterms:W3CDTF">2017-01-18T16:39:00Z</dcterms:created>
  <dcterms:modified xsi:type="dcterms:W3CDTF">2017-02-17T13:34:00Z</dcterms:modified>
</cp:coreProperties>
</file>