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2435" w:rsidRDefault="00A72435" w:rsidP="0076368F">
      <w:pPr>
        <w:jc w:val="center"/>
        <w:rPr>
          <w:rFonts w:ascii="Times New Roman" w:eastAsia="Times New Roman" w:hAnsi="Times New Roman" w:cs="Times New Roman"/>
          <w:b/>
          <w:sz w:val="24"/>
          <w:szCs w:val="24"/>
          <w:lang w:val="en-US"/>
        </w:rPr>
      </w:pPr>
      <w:r w:rsidRPr="0076368F">
        <w:rPr>
          <w:rFonts w:ascii="Times New Roman" w:eastAsia="Times New Roman" w:hAnsi="Times New Roman" w:cs="Times New Roman"/>
          <w:b/>
          <w:sz w:val="24"/>
          <w:szCs w:val="24"/>
          <w:lang w:val="en-US"/>
        </w:rPr>
        <w:t>PROBLEMS IN THE THEORY AND PHILOSOPHY OF DISCOURSE</w:t>
      </w:r>
    </w:p>
    <w:p w:rsidR="00A72435" w:rsidRDefault="00A72435" w:rsidP="0076368F">
      <w:pPr>
        <w:jc w:val="center"/>
        <w:rPr>
          <w:rFonts w:ascii="Times New Roman" w:eastAsia="Times New Roman" w:hAnsi="Times New Roman" w:cs="Times New Roman"/>
          <w:b/>
          <w:sz w:val="24"/>
          <w:szCs w:val="24"/>
          <w:lang w:val="en-US"/>
        </w:rPr>
      </w:pPr>
    </w:p>
    <w:p w:rsidR="00CA5F60" w:rsidRPr="0076368F" w:rsidRDefault="00CA5F60" w:rsidP="0076368F">
      <w:pPr>
        <w:jc w:val="center"/>
        <w:rPr>
          <w:rFonts w:ascii="Times New Roman" w:eastAsia="Times New Roman" w:hAnsi="Times New Roman" w:cs="Times New Roman"/>
          <w:b/>
          <w:sz w:val="24"/>
          <w:szCs w:val="24"/>
          <w:lang w:val="en-US"/>
        </w:rPr>
      </w:pPr>
      <w:r w:rsidRPr="0076368F">
        <w:rPr>
          <w:rFonts w:ascii="Times New Roman" w:eastAsia="Times New Roman" w:hAnsi="Times New Roman" w:cs="Times New Roman"/>
          <w:b/>
          <w:sz w:val="24"/>
          <w:szCs w:val="24"/>
          <w:lang w:val="en-US"/>
        </w:rPr>
        <w:t xml:space="preserve">Course </w:t>
      </w:r>
      <w:r w:rsidR="00A72435">
        <w:rPr>
          <w:rFonts w:ascii="Times New Roman" w:eastAsiaTheme="minorHAnsi" w:hAnsi="Times New Roman"/>
          <w:b/>
          <w:sz w:val="24"/>
          <w:szCs w:val="24"/>
          <w:lang w:val="en-US"/>
        </w:rPr>
        <w:t>descriptor</w:t>
      </w:r>
      <w:bookmarkStart w:id="0" w:name="_GoBack"/>
      <w:bookmarkEnd w:id="0"/>
    </w:p>
    <w:p w:rsidR="00CA5F60" w:rsidRPr="0076368F" w:rsidRDefault="00CA5F60" w:rsidP="0076368F">
      <w:pPr>
        <w:jc w:val="center"/>
        <w:rPr>
          <w:rFonts w:ascii="Times New Roman" w:eastAsia="Times New Roman" w:hAnsi="Times New Roman" w:cs="Times New Roman"/>
          <w:sz w:val="24"/>
          <w:szCs w:val="24"/>
          <w:lang w:val="en-US"/>
        </w:rPr>
      </w:pPr>
    </w:p>
    <w:tbl>
      <w:tblPr>
        <w:tblW w:w="5461" w:type="pc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02"/>
        <w:gridCol w:w="396"/>
        <w:gridCol w:w="2232"/>
        <w:gridCol w:w="428"/>
        <w:gridCol w:w="1433"/>
        <w:gridCol w:w="876"/>
        <w:gridCol w:w="925"/>
        <w:gridCol w:w="1330"/>
        <w:gridCol w:w="199"/>
        <w:gridCol w:w="1195"/>
        <w:gridCol w:w="1339"/>
        <w:gridCol w:w="253"/>
      </w:tblGrid>
      <w:tr w:rsidR="000E3E3D" w:rsidRPr="000E3E3D" w:rsidTr="00A72435">
        <w:trPr>
          <w:gridAfter w:val="1"/>
          <w:wAfter w:w="118" w:type="pct"/>
        </w:trPr>
        <w:tc>
          <w:tcPr>
            <w:tcW w:w="1475" w:type="pct"/>
            <w:gridSpan w:val="4"/>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Title of the course</w:t>
            </w:r>
          </w:p>
        </w:tc>
        <w:tc>
          <w:tcPr>
            <w:tcW w:w="3407" w:type="pct"/>
            <w:gridSpan w:val="7"/>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CA5F60" w:rsidRPr="0076368F" w:rsidRDefault="00CA5F60" w:rsidP="0076368F">
            <w:pPr>
              <w:rPr>
                <w:rFonts w:ascii="Times New Roman" w:eastAsia="Times New Roman" w:hAnsi="Times New Roman" w:cs="Times New Roman"/>
                <w:b/>
                <w:sz w:val="24"/>
                <w:szCs w:val="24"/>
                <w:lang w:val="en-US"/>
              </w:rPr>
            </w:pPr>
            <w:r w:rsidRPr="0076368F">
              <w:rPr>
                <w:rFonts w:ascii="Times New Roman" w:eastAsia="Times New Roman" w:hAnsi="Times New Roman" w:cs="Times New Roman"/>
                <w:b/>
                <w:sz w:val="24"/>
                <w:szCs w:val="24"/>
                <w:lang w:val="en-US"/>
              </w:rPr>
              <w:t>Problems in the Theory and Philosophy of Discourse</w:t>
            </w:r>
          </w:p>
        </w:tc>
      </w:tr>
      <w:tr w:rsidR="000E3E3D" w:rsidRPr="0076368F" w:rsidTr="00A72435">
        <w:trPr>
          <w:gridAfter w:val="1"/>
          <w:wAfter w:w="118" w:type="pct"/>
        </w:trPr>
        <w:tc>
          <w:tcPr>
            <w:tcW w:w="1475" w:type="pct"/>
            <w:gridSpan w:val="4"/>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Title of the Academic </w:t>
            </w:r>
            <w:proofErr w:type="spellStart"/>
            <w:r w:rsidRPr="0076368F">
              <w:rPr>
                <w:rFonts w:ascii="Times New Roman" w:eastAsia="Times New Roman" w:hAnsi="Times New Roman" w:cs="Times New Roman"/>
                <w:sz w:val="24"/>
                <w:szCs w:val="24"/>
                <w:lang w:val="en-US"/>
              </w:rPr>
              <w:t>Programme</w:t>
            </w:r>
            <w:proofErr w:type="spellEnd"/>
            <w:r w:rsidRPr="0076368F">
              <w:rPr>
                <w:rFonts w:ascii="Times New Roman" w:eastAsia="Times New Roman" w:hAnsi="Times New Roman" w:cs="Times New Roman"/>
                <w:sz w:val="24"/>
                <w:szCs w:val="24"/>
                <w:lang w:val="en-US"/>
              </w:rPr>
              <w:t xml:space="preserve"> </w:t>
            </w:r>
          </w:p>
        </w:tc>
        <w:tc>
          <w:tcPr>
            <w:tcW w:w="3407" w:type="pct"/>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CA5F60" w:rsidRPr="0076368F" w:rsidRDefault="00CA5F60" w:rsidP="0076368F">
            <w:pPr>
              <w:rPr>
                <w:rFonts w:ascii="Times New Roman" w:eastAsia="Times New Roman" w:hAnsi="Times New Roman" w:cs="Times New Roman"/>
                <w:sz w:val="24"/>
                <w:szCs w:val="24"/>
                <w:lang w:val="en-US"/>
              </w:rPr>
            </w:pPr>
            <w:proofErr w:type="spellStart"/>
            <w:r w:rsidRPr="0076368F">
              <w:rPr>
                <w:rFonts w:ascii="Times New Roman" w:eastAsia="Times New Roman" w:hAnsi="Times New Roman" w:cs="Times New Roman"/>
                <w:sz w:val="24"/>
                <w:szCs w:val="24"/>
              </w:rPr>
              <w:t>Comparative</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Literature</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and</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Linguistics</w:t>
            </w:r>
            <w:proofErr w:type="spellEnd"/>
          </w:p>
        </w:tc>
      </w:tr>
      <w:tr w:rsidR="000E3E3D" w:rsidRPr="0076368F" w:rsidTr="00A72435">
        <w:trPr>
          <w:gridAfter w:val="1"/>
          <w:wAfter w:w="118" w:type="pct"/>
        </w:trPr>
        <w:tc>
          <w:tcPr>
            <w:tcW w:w="1475" w:type="pct"/>
            <w:gridSpan w:val="4"/>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Type of the course </w:t>
            </w:r>
          </w:p>
        </w:tc>
        <w:tc>
          <w:tcPr>
            <w:tcW w:w="3407" w:type="pct"/>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CA5F60" w:rsidRPr="0076368F" w:rsidRDefault="000E3E3D" w:rsidP="000E3E3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Core (ma</w:t>
            </w:r>
            <w:r w:rsidR="00CA5F60" w:rsidRPr="0076368F">
              <w:rPr>
                <w:rFonts w:ascii="Times New Roman" w:eastAsia="Times New Roman" w:hAnsi="Times New Roman" w:cs="Times New Roman"/>
                <w:sz w:val="24"/>
                <w:szCs w:val="24"/>
                <w:lang w:val="en-US"/>
              </w:rPr>
              <w:t>ndatory</w:t>
            </w:r>
            <w:r>
              <w:rPr>
                <w:rFonts w:ascii="Times New Roman" w:eastAsia="Times New Roman" w:hAnsi="Times New Roman" w:cs="Times New Roman"/>
                <w:sz w:val="24"/>
                <w:szCs w:val="24"/>
                <w:lang w:val="en-US"/>
              </w:rPr>
              <w:t>)</w:t>
            </w:r>
          </w:p>
        </w:tc>
      </w:tr>
      <w:tr w:rsidR="000E3E3D" w:rsidRPr="000E3E3D" w:rsidTr="00A72435">
        <w:trPr>
          <w:gridAfter w:val="1"/>
          <w:wAfter w:w="118" w:type="pct"/>
          <w:trHeight w:val="220"/>
        </w:trPr>
        <w:tc>
          <w:tcPr>
            <w:tcW w:w="1475" w:type="pct"/>
            <w:gridSpan w:val="4"/>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Prerequisites</w:t>
            </w:r>
          </w:p>
        </w:tc>
        <w:tc>
          <w:tcPr>
            <w:tcW w:w="3407" w:type="pct"/>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There are no prerequisites for the course. Students should be fluent in English. </w:t>
            </w:r>
          </w:p>
        </w:tc>
      </w:tr>
      <w:tr w:rsidR="000E3E3D" w:rsidRPr="0076368F" w:rsidTr="00A72435">
        <w:trPr>
          <w:gridAfter w:val="1"/>
          <w:wAfter w:w="118" w:type="pct"/>
          <w:trHeight w:val="220"/>
        </w:trPr>
        <w:tc>
          <w:tcPr>
            <w:tcW w:w="1475" w:type="pct"/>
            <w:gridSpan w:val="4"/>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ECTS workload</w:t>
            </w:r>
          </w:p>
        </w:tc>
        <w:tc>
          <w:tcPr>
            <w:tcW w:w="3407" w:type="pct"/>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8</w:t>
            </w:r>
          </w:p>
        </w:tc>
      </w:tr>
      <w:tr w:rsidR="000E3E3D" w:rsidRPr="0076368F" w:rsidTr="00A72435">
        <w:trPr>
          <w:gridAfter w:val="1"/>
          <w:wAfter w:w="118" w:type="pct"/>
          <w:trHeight w:val="200"/>
        </w:trPr>
        <w:tc>
          <w:tcPr>
            <w:tcW w:w="1475" w:type="pct"/>
            <w:gridSpan w:val="4"/>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Total indicative study hours</w:t>
            </w:r>
          </w:p>
        </w:tc>
        <w:tc>
          <w:tcPr>
            <w:tcW w:w="1078"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Directed Study</w:t>
            </w:r>
          </w:p>
        </w:tc>
        <w:tc>
          <w:tcPr>
            <w:tcW w:w="1146" w:type="pct"/>
            <w:gridSpan w:val="3"/>
            <w:tcBorders>
              <w:top w:val="single" w:sz="4" w:space="0" w:color="000000"/>
              <w:left w:val="single" w:sz="4" w:space="0" w:color="000000"/>
              <w:bottom w:val="single" w:sz="4" w:space="0" w:color="000000"/>
              <w:right w:val="single" w:sz="4" w:space="0" w:color="000000"/>
            </w:tcBorders>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Self-directed study </w:t>
            </w:r>
          </w:p>
        </w:tc>
        <w:tc>
          <w:tcPr>
            <w:tcW w:w="1183" w:type="pct"/>
            <w:gridSpan w:val="2"/>
            <w:tcBorders>
              <w:top w:val="single" w:sz="4" w:space="0" w:color="000000"/>
              <w:left w:val="single" w:sz="4" w:space="0" w:color="000000"/>
              <w:bottom w:val="single" w:sz="4" w:space="0" w:color="000000"/>
              <w:right w:val="single" w:sz="4" w:space="0" w:color="000000"/>
            </w:tcBorders>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Total</w:t>
            </w:r>
          </w:p>
        </w:tc>
      </w:tr>
      <w:tr w:rsidR="000E3E3D" w:rsidRPr="0076368F" w:rsidTr="00A72435">
        <w:trPr>
          <w:gridAfter w:val="1"/>
          <w:wAfter w:w="118" w:type="pct"/>
          <w:trHeight w:val="200"/>
        </w:trPr>
        <w:tc>
          <w:tcPr>
            <w:tcW w:w="1475" w:type="pct"/>
            <w:gridSpan w:val="4"/>
            <w:vMerge/>
            <w:tcBorders>
              <w:top w:val="single" w:sz="4" w:space="0" w:color="000000"/>
              <w:left w:val="single" w:sz="4" w:space="0" w:color="000000"/>
              <w:bottom w:val="single" w:sz="4" w:space="0" w:color="000000"/>
              <w:right w:val="single" w:sz="4" w:space="0" w:color="000000"/>
            </w:tcBorders>
            <w:vAlign w:val="center"/>
            <w:hideMark/>
          </w:tcPr>
          <w:p w:rsidR="00CA5F60" w:rsidRPr="0076368F" w:rsidRDefault="00CA5F60" w:rsidP="0076368F">
            <w:pPr>
              <w:rPr>
                <w:rFonts w:ascii="Times New Roman" w:eastAsia="Times New Roman" w:hAnsi="Times New Roman" w:cs="Times New Roman"/>
                <w:sz w:val="24"/>
                <w:szCs w:val="24"/>
                <w:lang w:val="en-US"/>
              </w:rPr>
            </w:pPr>
          </w:p>
        </w:tc>
        <w:tc>
          <w:tcPr>
            <w:tcW w:w="1078"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104</w:t>
            </w:r>
          </w:p>
        </w:tc>
        <w:tc>
          <w:tcPr>
            <w:tcW w:w="1146" w:type="pct"/>
            <w:gridSpan w:val="3"/>
            <w:tcBorders>
              <w:top w:val="single" w:sz="4" w:space="0" w:color="000000"/>
              <w:left w:val="single" w:sz="4" w:space="0" w:color="000000"/>
              <w:bottom w:val="single" w:sz="4" w:space="0" w:color="000000"/>
              <w:right w:val="single" w:sz="4" w:space="0" w:color="000000"/>
            </w:tcBorders>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238</w:t>
            </w:r>
          </w:p>
        </w:tc>
        <w:tc>
          <w:tcPr>
            <w:tcW w:w="1183" w:type="pct"/>
            <w:gridSpan w:val="2"/>
            <w:tcBorders>
              <w:top w:val="single" w:sz="4" w:space="0" w:color="000000"/>
              <w:left w:val="single" w:sz="4" w:space="0" w:color="000000"/>
              <w:bottom w:val="single" w:sz="4" w:space="0" w:color="000000"/>
              <w:right w:val="single" w:sz="4" w:space="0" w:color="000000"/>
            </w:tcBorders>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342</w:t>
            </w:r>
          </w:p>
        </w:tc>
      </w:tr>
      <w:tr w:rsidR="000E3E3D" w:rsidRPr="000E3E3D" w:rsidTr="00A72435">
        <w:trPr>
          <w:gridAfter w:val="1"/>
          <w:wAfter w:w="118" w:type="pct"/>
        </w:trPr>
        <w:tc>
          <w:tcPr>
            <w:tcW w:w="1475" w:type="pct"/>
            <w:gridSpan w:val="4"/>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hideMark/>
          </w:tcPr>
          <w:p w:rsidR="00CA5F60" w:rsidRPr="0076368F" w:rsidRDefault="00CA5F60"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Course Overview</w:t>
            </w:r>
          </w:p>
        </w:tc>
        <w:tc>
          <w:tcPr>
            <w:tcW w:w="3407"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A5F60" w:rsidRPr="0076368F" w:rsidRDefault="00CA5F60" w:rsidP="0076368F">
            <w:pPr>
              <w:jc w:val="both"/>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The course presents a historical and theoretical analysis of the 20</w:t>
            </w:r>
            <w:r w:rsidRPr="0076368F">
              <w:rPr>
                <w:rFonts w:ascii="Times New Roman" w:eastAsia="Times New Roman" w:hAnsi="Times New Roman" w:cs="Times New Roman"/>
                <w:sz w:val="24"/>
                <w:szCs w:val="24"/>
                <w:vertAlign w:val="superscript"/>
                <w:lang w:val="en-US"/>
              </w:rPr>
              <w:t>th</w:t>
            </w:r>
            <w:r w:rsidRPr="0076368F">
              <w:rPr>
                <w:rFonts w:ascii="Times New Roman" w:eastAsia="Times New Roman" w:hAnsi="Times New Roman" w:cs="Times New Roman"/>
                <w:sz w:val="24"/>
                <w:szCs w:val="24"/>
                <w:lang w:val="en-US"/>
              </w:rPr>
              <w:t xml:space="preserve"> century discourse studies</w:t>
            </w:r>
            <w:r w:rsidR="00A03D06" w:rsidRPr="0076368F">
              <w:rPr>
                <w:rFonts w:ascii="Times New Roman" w:eastAsia="Times New Roman" w:hAnsi="Times New Roman" w:cs="Times New Roman"/>
                <w:sz w:val="24"/>
                <w:szCs w:val="24"/>
                <w:lang w:val="en-US"/>
              </w:rPr>
              <w:t xml:space="preserve"> from the interdisciplinary perspective</w:t>
            </w:r>
            <w:r w:rsidRPr="0076368F">
              <w:rPr>
                <w:rFonts w:ascii="Times New Roman" w:eastAsia="Times New Roman" w:hAnsi="Times New Roman" w:cs="Times New Roman"/>
                <w:sz w:val="24"/>
                <w:szCs w:val="24"/>
                <w:lang w:val="en-US"/>
              </w:rPr>
              <w:t xml:space="preserve">. The course focuses on such aspects of language and discourse as language generation, acquisition, cognition, highlighting the struggle between different schools and scientists. Students receive profound knowledge of generative grammar evolution and prerequisites. The course also enables students to see achievements and limitations of various language acquisition theories, </w:t>
            </w:r>
            <w:proofErr w:type="spellStart"/>
            <w:r w:rsidRPr="0076368F">
              <w:rPr>
                <w:rFonts w:ascii="Times New Roman" w:eastAsia="Times New Roman" w:hAnsi="Times New Roman" w:cs="Times New Roman"/>
                <w:sz w:val="24"/>
                <w:szCs w:val="24"/>
                <w:lang w:val="en-US"/>
              </w:rPr>
              <w:t>analyse</w:t>
            </w:r>
            <w:proofErr w:type="spellEnd"/>
            <w:r w:rsidRPr="0076368F">
              <w:rPr>
                <w:rFonts w:ascii="Times New Roman" w:eastAsia="Times New Roman" w:hAnsi="Times New Roman" w:cs="Times New Roman"/>
                <w:sz w:val="24"/>
                <w:szCs w:val="24"/>
                <w:lang w:val="en-US"/>
              </w:rPr>
              <w:t xml:space="preserve"> the contribution of philosophy, psychology, </w:t>
            </w:r>
            <w:r w:rsidR="00A03D06" w:rsidRPr="0076368F">
              <w:rPr>
                <w:rFonts w:ascii="Times New Roman" w:eastAsia="Times New Roman" w:hAnsi="Times New Roman" w:cs="Times New Roman"/>
                <w:sz w:val="24"/>
                <w:szCs w:val="24"/>
                <w:lang w:val="en-US"/>
              </w:rPr>
              <w:t xml:space="preserve">child language studies, </w:t>
            </w:r>
            <w:proofErr w:type="gramStart"/>
            <w:r w:rsidR="00A03D06" w:rsidRPr="0076368F">
              <w:rPr>
                <w:rFonts w:ascii="Times New Roman" w:eastAsia="Times New Roman" w:hAnsi="Times New Roman" w:cs="Times New Roman"/>
                <w:sz w:val="24"/>
                <w:szCs w:val="24"/>
                <w:lang w:val="en-US"/>
              </w:rPr>
              <w:t>cognitive</w:t>
            </w:r>
            <w:proofErr w:type="gramEnd"/>
            <w:r w:rsidR="00A03D06" w:rsidRPr="0076368F">
              <w:rPr>
                <w:rFonts w:ascii="Times New Roman" w:eastAsia="Times New Roman" w:hAnsi="Times New Roman" w:cs="Times New Roman"/>
                <w:sz w:val="24"/>
                <w:szCs w:val="24"/>
                <w:lang w:val="en-US"/>
              </w:rPr>
              <w:t xml:space="preserve"> studies in the theory of discourse development. In the </w:t>
            </w:r>
            <w:proofErr w:type="gramStart"/>
            <w:r w:rsidR="00A03D06" w:rsidRPr="0076368F">
              <w:rPr>
                <w:rFonts w:ascii="Times New Roman" w:eastAsia="Times New Roman" w:hAnsi="Times New Roman" w:cs="Times New Roman"/>
                <w:sz w:val="24"/>
                <w:szCs w:val="24"/>
                <w:lang w:val="en-US"/>
              </w:rPr>
              <w:t>tutorials</w:t>
            </w:r>
            <w:proofErr w:type="gramEnd"/>
            <w:r w:rsidR="00A03D06" w:rsidRPr="0076368F">
              <w:rPr>
                <w:rFonts w:ascii="Times New Roman" w:eastAsia="Times New Roman" w:hAnsi="Times New Roman" w:cs="Times New Roman"/>
                <w:sz w:val="24"/>
                <w:szCs w:val="24"/>
                <w:lang w:val="en-US"/>
              </w:rPr>
              <w:t xml:space="preserve"> students discuss the theories and study their practical application. </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1676"/>
        </w:trPr>
        <w:tc>
          <w:tcPr>
            <w:tcW w:w="1475" w:type="pct"/>
            <w:gridSpan w:val="4"/>
            <w:tcBorders>
              <w:top w:val="single" w:sz="8" w:space="0" w:color="auto"/>
              <w:bottom w:val="single" w:sz="8" w:space="0" w:color="auto"/>
              <w:right w:val="single" w:sz="8" w:space="0" w:color="auto"/>
            </w:tcBorders>
            <w:shd w:val="clear" w:color="auto" w:fill="92CDDC"/>
            <w:vAlign w:val="center"/>
          </w:tcPr>
          <w:p w:rsidR="000E3E3D" w:rsidRDefault="000E3E3D" w:rsidP="000E3E3D">
            <w:pPr>
              <w:ind w:left="60"/>
              <w:rPr>
                <w:rFonts w:ascii="Times New Roman" w:eastAsia="Times New Roman" w:hAnsi="Times New Roman" w:cs="Times New Roman"/>
                <w:sz w:val="24"/>
                <w:szCs w:val="24"/>
                <w:lang w:val="en-US"/>
              </w:rPr>
            </w:pPr>
            <w:bookmarkStart w:id="1" w:name="page2"/>
            <w:bookmarkEnd w:id="1"/>
            <w:proofErr w:type="spellStart"/>
            <w:r w:rsidRPr="0076368F">
              <w:rPr>
                <w:rFonts w:ascii="Times New Roman" w:eastAsia="Times New Roman" w:hAnsi="Times New Roman" w:cs="Times New Roman"/>
                <w:sz w:val="24"/>
                <w:szCs w:val="24"/>
              </w:rPr>
              <w:t>Intended</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Learning</w:t>
            </w:r>
            <w:proofErr w:type="spellEnd"/>
            <w:r w:rsidRPr="0076368F">
              <w:rPr>
                <w:rFonts w:ascii="Times New Roman" w:eastAsia="Times New Roman" w:hAnsi="Times New Roman" w:cs="Times New Roman"/>
                <w:sz w:val="24"/>
                <w:szCs w:val="24"/>
                <w:lang w:val="en-US"/>
              </w:rPr>
              <w:t xml:space="preserve"> </w:t>
            </w:r>
          </w:p>
          <w:p w:rsidR="000E3E3D" w:rsidRPr="0076368F" w:rsidRDefault="000E3E3D" w:rsidP="000E3E3D">
            <w:pPr>
              <w:ind w:left="6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Outcomes (ILO)</w:t>
            </w:r>
          </w:p>
        </w:tc>
        <w:tc>
          <w:tcPr>
            <w:tcW w:w="3407" w:type="pct"/>
            <w:gridSpan w:val="7"/>
            <w:tcBorders>
              <w:top w:val="single" w:sz="8" w:space="0" w:color="auto"/>
              <w:bottom w:val="single" w:sz="8" w:space="0" w:color="auto"/>
            </w:tcBorders>
            <w:shd w:val="clear" w:color="auto" w:fill="auto"/>
            <w:vAlign w:val="bottom"/>
          </w:tcPr>
          <w:p w:rsidR="000E3E3D" w:rsidRPr="0076368F" w:rsidRDefault="000E3E3D" w:rsidP="0076368F">
            <w:pPr>
              <w:ind w:left="4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Upon successful completion of this course, students will be able to define the basic terms of discourse theory, describe the development of academic thought in the discipline, </w:t>
            </w:r>
            <w:proofErr w:type="gramStart"/>
            <w:r w:rsidRPr="0076368F">
              <w:rPr>
                <w:rFonts w:ascii="Times New Roman" w:eastAsia="Times New Roman" w:hAnsi="Times New Roman" w:cs="Times New Roman"/>
                <w:sz w:val="24"/>
                <w:szCs w:val="24"/>
                <w:lang w:val="en-US"/>
              </w:rPr>
              <w:t>highlight</w:t>
            </w:r>
            <w:proofErr w:type="gramEnd"/>
            <w:r w:rsidRPr="0076368F">
              <w:rPr>
                <w:rFonts w:ascii="Times New Roman" w:eastAsia="Times New Roman" w:hAnsi="Times New Roman" w:cs="Times New Roman"/>
                <w:sz w:val="24"/>
                <w:szCs w:val="24"/>
                <w:lang w:val="en-US"/>
              </w:rPr>
              <w:t xml:space="preserve"> the key arguments of each school of though. The course will enable students with skills of discourse analysis of different types of texts from different perspectives. </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157"/>
        </w:trPr>
        <w:tc>
          <w:tcPr>
            <w:tcW w:w="4882" w:type="pct"/>
            <w:gridSpan w:val="11"/>
            <w:tcBorders>
              <w:top w:val="single" w:sz="8" w:space="0" w:color="auto"/>
            </w:tcBorders>
            <w:shd w:val="clear" w:color="auto" w:fill="92CDDC"/>
            <w:vAlign w:val="center"/>
          </w:tcPr>
          <w:p w:rsidR="000E3E3D" w:rsidRPr="0076368F" w:rsidRDefault="000E3E3D" w:rsidP="000E3E3D">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Content and Structure of the Course</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86"/>
        </w:trPr>
        <w:tc>
          <w:tcPr>
            <w:tcW w:w="233" w:type="pct"/>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0E3E3D" w:rsidRPr="0076368F" w:rsidRDefault="000E3E3D" w:rsidP="000E3E3D">
            <w:pPr>
              <w:ind w:left="60"/>
              <w:jc w:val="center"/>
              <w:rPr>
                <w:rFonts w:ascii="Times New Roman" w:eastAsia="Times New Roman" w:hAnsi="Times New Roman" w:cs="Times New Roman"/>
                <w:b/>
                <w:sz w:val="24"/>
                <w:szCs w:val="24"/>
                <w:shd w:val="clear" w:color="auto" w:fill="DAEEF3"/>
              </w:rPr>
            </w:pPr>
            <w:r w:rsidRPr="0076368F">
              <w:rPr>
                <w:rFonts w:ascii="Times New Roman" w:eastAsia="Times New Roman" w:hAnsi="Times New Roman" w:cs="Times New Roman"/>
                <w:b/>
                <w:sz w:val="24"/>
                <w:szCs w:val="24"/>
                <w:shd w:val="clear" w:color="auto" w:fill="DAEEF3"/>
              </w:rPr>
              <w:t>№</w:t>
            </w:r>
          </w:p>
        </w:tc>
        <w:tc>
          <w:tcPr>
            <w:tcW w:w="1911" w:type="pct"/>
            <w:gridSpan w:val="3"/>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0E3E3D" w:rsidRPr="0076368F" w:rsidRDefault="000E3E3D" w:rsidP="000E3E3D">
            <w:pPr>
              <w:ind w:left="680"/>
              <w:jc w:val="center"/>
              <w:rPr>
                <w:rFonts w:ascii="Times New Roman" w:eastAsia="Times New Roman" w:hAnsi="Times New Roman" w:cs="Times New Roman"/>
                <w:b/>
                <w:sz w:val="24"/>
                <w:szCs w:val="24"/>
              </w:rPr>
            </w:pPr>
            <w:proofErr w:type="spellStart"/>
            <w:r w:rsidRPr="0076368F">
              <w:rPr>
                <w:rFonts w:ascii="Times New Roman" w:eastAsia="Times New Roman" w:hAnsi="Times New Roman" w:cs="Times New Roman"/>
                <w:b/>
                <w:sz w:val="24"/>
                <w:szCs w:val="24"/>
              </w:rPr>
              <w:t>Topic</w:t>
            </w:r>
            <w:proofErr w:type="spellEnd"/>
            <w:r w:rsidRPr="0076368F">
              <w:rPr>
                <w:rFonts w:ascii="Times New Roman" w:eastAsia="Times New Roman" w:hAnsi="Times New Roman" w:cs="Times New Roman"/>
                <w:b/>
                <w:sz w:val="24"/>
                <w:szCs w:val="24"/>
              </w:rPr>
              <w:t xml:space="preserve"> / </w:t>
            </w:r>
            <w:proofErr w:type="spellStart"/>
            <w:r w:rsidRPr="0076368F">
              <w:rPr>
                <w:rFonts w:ascii="Times New Roman" w:eastAsia="Times New Roman" w:hAnsi="Times New Roman" w:cs="Times New Roman"/>
                <w:b/>
                <w:sz w:val="24"/>
                <w:szCs w:val="24"/>
              </w:rPr>
              <w:t>Course</w:t>
            </w:r>
            <w:proofErr w:type="spellEnd"/>
            <w:r w:rsidRPr="0076368F">
              <w:rPr>
                <w:rFonts w:ascii="Times New Roman" w:eastAsia="Times New Roman" w:hAnsi="Times New Roman" w:cs="Times New Roman"/>
                <w:b/>
                <w:sz w:val="24"/>
                <w:szCs w:val="24"/>
              </w:rPr>
              <w:t xml:space="preserve"> </w:t>
            </w:r>
            <w:proofErr w:type="spellStart"/>
            <w:r w:rsidRPr="0076368F">
              <w:rPr>
                <w:rFonts w:ascii="Times New Roman" w:eastAsia="Times New Roman" w:hAnsi="Times New Roman" w:cs="Times New Roman"/>
                <w:b/>
                <w:sz w:val="24"/>
                <w:szCs w:val="24"/>
              </w:rPr>
              <w:t>Chapter</w:t>
            </w:r>
            <w:proofErr w:type="spellEnd"/>
          </w:p>
        </w:tc>
        <w:tc>
          <w:tcPr>
            <w:tcW w:w="841" w:type="pct"/>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0E3E3D" w:rsidRPr="0076368F" w:rsidRDefault="000E3E3D" w:rsidP="000E3E3D">
            <w:pPr>
              <w:ind w:right="460"/>
              <w:jc w:val="center"/>
              <w:rPr>
                <w:rFonts w:ascii="Times New Roman" w:eastAsia="Times New Roman" w:hAnsi="Times New Roman" w:cs="Times New Roman"/>
                <w:b/>
                <w:sz w:val="24"/>
                <w:szCs w:val="24"/>
              </w:rPr>
            </w:pPr>
            <w:proofErr w:type="spellStart"/>
            <w:r w:rsidRPr="0076368F">
              <w:rPr>
                <w:rFonts w:ascii="Times New Roman" w:eastAsia="Times New Roman" w:hAnsi="Times New Roman" w:cs="Times New Roman"/>
                <w:b/>
                <w:sz w:val="24"/>
                <w:szCs w:val="24"/>
              </w:rPr>
              <w:t>Total</w:t>
            </w:r>
            <w:proofErr w:type="spellEnd"/>
          </w:p>
        </w:tc>
        <w:tc>
          <w:tcPr>
            <w:tcW w:w="1272" w:type="pct"/>
            <w:gridSpan w:val="3"/>
            <w:tcBorders>
              <w:top w:val="single" w:sz="4" w:space="0" w:color="auto"/>
              <w:left w:val="single" w:sz="4" w:space="0" w:color="auto"/>
              <w:bottom w:val="single" w:sz="4" w:space="0" w:color="auto"/>
              <w:right w:val="single" w:sz="4"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b/>
                <w:sz w:val="24"/>
                <w:szCs w:val="24"/>
              </w:rPr>
              <w:t>Directed</w:t>
            </w:r>
            <w:proofErr w:type="spellEnd"/>
            <w:r w:rsidRPr="0076368F">
              <w:rPr>
                <w:rFonts w:ascii="Times New Roman" w:eastAsia="Times New Roman" w:hAnsi="Times New Roman" w:cs="Times New Roman"/>
                <w:b/>
                <w:sz w:val="24"/>
                <w:szCs w:val="24"/>
              </w:rPr>
              <w:t xml:space="preserve"> </w:t>
            </w:r>
            <w:proofErr w:type="spellStart"/>
            <w:r w:rsidRPr="0076368F">
              <w:rPr>
                <w:rFonts w:ascii="Times New Roman" w:eastAsia="Times New Roman" w:hAnsi="Times New Roman" w:cs="Times New Roman"/>
                <w:b/>
                <w:sz w:val="24"/>
                <w:szCs w:val="24"/>
              </w:rPr>
              <w:t>Study</w:t>
            </w:r>
            <w:proofErr w:type="spellEnd"/>
          </w:p>
        </w:tc>
        <w:tc>
          <w:tcPr>
            <w:tcW w:w="625" w:type="pct"/>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b/>
                <w:sz w:val="24"/>
                <w:szCs w:val="24"/>
                <w:shd w:val="clear" w:color="auto" w:fill="DAEEF3"/>
              </w:rPr>
            </w:pPr>
            <w:proofErr w:type="spellStart"/>
            <w:r w:rsidRPr="0076368F">
              <w:rPr>
                <w:rFonts w:ascii="Times New Roman" w:eastAsia="Times New Roman" w:hAnsi="Times New Roman" w:cs="Times New Roman"/>
                <w:b/>
                <w:sz w:val="24"/>
                <w:szCs w:val="24"/>
                <w:shd w:val="clear" w:color="auto" w:fill="DAEEF3"/>
              </w:rPr>
              <w:t>Self-directed</w:t>
            </w:r>
            <w:proofErr w:type="spellEnd"/>
          </w:p>
          <w:p w:rsidR="000E3E3D" w:rsidRPr="0076368F" w:rsidRDefault="000E3E3D" w:rsidP="000E3E3D">
            <w:pPr>
              <w:jc w:val="cente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b/>
                <w:sz w:val="24"/>
                <w:szCs w:val="24"/>
              </w:rPr>
              <w:t>Study</w:t>
            </w:r>
            <w:proofErr w:type="spellEnd"/>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631"/>
        </w:trPr>
        <w:tc>
          <w:tcPr>
            <w:tcW w:w="233" w:type="pct"/>
            <w:gridSpan w:val="2"/>
            <w:vMerge/>
            <w:tcBorders>
              <w:top w:val="single" w:sz="4" w:space="0" w:color="auto"/>
              <w:left w:val="single" w:sz="4" w:space="0" w:color="auto"/>
              <w:bottom w:val="single" w:sz="4" w:space="0" w:color="auto"/>
              <w:right w:val="single" w:sz="4" w:space="0" w:color="auto"/>
            </w:tcBorders>
            <w:shd w:val="clear" w:color="auto" w:fill="DAEEF3"/>
            <w:vAlign w:val="bottom"/>
          </w:tcPr>
          <w:p w:rsidR="000E3E3D" w:rsidRPr="0076368F" w:rsidRDefault="000E3E3D" w:rsidP="0076368F">
            <w:pPr>
              <w:rPr>
                <w:rFonts w:ascii="Times New Roman" w:eastAsia="Times New Roman" w:hAnsi="Times New Roman" w:cs="Times New Roman"/>
                <w:sz w:val="24"/>
                <w:szCs w:val="24"/>
              </w:rPr>
            </w:pPr>
          </w:p>
        </w:tc>
        <w:tc>
          <w:tcPr>
            <w:tcW w:w="1911" w:type="pct"/>
            <w:gridSpan w:val="3"/>
            <w:vMerge/>
            <w:tcBorders>
              <w:top w:val="single" w:sz="4" w:space="0" w:color="auto"/>
              <w:left w:val="single" w:sz="4" w:space="0" w:color="auto"/>
              <w:bottom w:val="single" w:sz="4" w:space="0" w:color="auto"/>
              <w:right w:val="single" w:sz="4" w:space="0" w:color="auto"/>
            </w:tcBorders>
            <w:shd w:val="clear" w:color="auto" w:fill="DAEEF3"/>
            <w:vAlign w:val="bottom"/>
          </w:tcPr>
          <w:p w:rsidR="000E3E3D" w:rsidRPr="0076368F" w:rsidRDefault="000E3E3D" w:rsidP="0076368F">
            <w:pPr>
              <w:rPr>
                <w:rFonts w:ascii="Times New Roman" w:eastAsia="Times New Roman" w:hAnsi="Times New Roman" w:cs="Times New Roman"/>
                <w:sz w:val="24"/>
                <w:szCs w:val="24"/>
              </w:rPr>
            </w:pPr>
          </w:p>
        </w:tc>
        <w:tc>
          <w:tcPr>
            <w:tcW w:w="841" w:type="pct"/>
            <w:gridSpan w:val="2"/>
            <w:vMerge/>
            <w:tcBorders>
              <w:top w:val="single" w:sz="4" w:space="0" w:color="auto"/>
              <w:left w:val="single" w:sz="4" w:space="0" w:color="auto"/>
              <w:bottom w:val="single" w:sz="4" w:space="0" w:color="auto"/>
              <w:right w:val="single" w:sz="4" w:space="0" w:color="auto"/>
            </w:tcBorders>
            <w:shd w:val="clear" w:color="auto" w:fill="DAEEF3"/>
            <w:vAlign w:val="bottom"/>
          </w:tcPr>
          <w:p w:rsidR="000E3E3D" w:rsidRPr="0076368F" w:rsidRDefault="000E3E3D" w:rsidP="0076368F">
            <w:pPr>
              <w:rPr>
                <w:rFonts w:ascii="Times New Roman" w:eastAsia="Times New Roman" w:hAnsi="Times New Roman" w:cs="Times New Roman"/>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b/>
                <w:sz w:val="24"/>
                <w:szCs w:val="24"/>
                <w:shd w:val="clear" w:color="auto" w:fill="DAEEF3"/>
              </w:rPr>
              <w:t>Lectures</w:t>
            </w:r>
            <w:proofErr w:type="spellEnd"/>
          </w:p>
        </w:tc>
        <w:tc>
          <w:tcPr>
            <w:tcW w:w="651"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b/>
                <w:sz w:val="24"/>
                <w:szCs w:val="24"/>
                <w:shd w:val="clear" w:color="auto" w:fill="DAEEF3"/>
              </w:rPr>
              <w:t>Tutorial</w:t>
            </w:r>
            <w:r w:rsidRPr="0076368F">
              <w:rPr>
                <w:rFonts w:ascii="Times New Roman" w:eastAsia="Times New Roman" w:hAnsi="Times New Roman" w:cs="Times New Roman"/>
                <w:b/>
                <w:sz w:val="24"/>
                <w:szCs w:val="24"/>
              </w:rPr>
              <w:t>s</w:t>
            </w:r>
            <w:proofErr w:type="spellEnd"/>
          </w:p>
        </w:tc>
        <w:tc>
          <w:tcPr>
            <w:tcW w:w="625" w:type="pct"/>
            <w:vMerge/>
            <w:tcBorders>
              <w:top w:val="single" w:sz="4" w:space="0" w:color="auto"/>
              <w:left w:val="single" w:sz="4" w:space="0" w:color="auto"/>
              <w:bottom w:val="single" w:sz="4" w:space="0" w:color="auto"/>
              <w:right w:val="single" w:sz="4" w:space="0" w:color="auto"/>
            </w:tcBorders>
            <w:shd w:val="clear" w:color="auto" w:fill="DAEEF3"/>
            <w:vAlign w:val="bottom"/>
          </w:tcPr>
          <w:p w:rsidR="000E3E3D" w:rsidRPr="0076368F" w:rsidRDefault="000E3E3D" w:rsidP="0076368F">
            <w:pPr>
              <w:rPr>
                <w:rFonts w:ascii="Times New Roman" w:eastAsia="Times New Roman" w:hAnsi="Times New Roman" w:cs="Times New Roman"/>
                <w:sz w:val="24"/>
                <w:szCs w:val="24"/>
              </w:rPr>
            </w:pP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215"/>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The reflection of knowledge vs.</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labor of cognition</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2</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The quest for a linguistic golden age</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3</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The dialectic of language and</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thought</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4</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Representations of language as ideal</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form</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5</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Linguistics as a formal science:</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i/>
                <w:sz w:val="24"/>
                <w:szCs w:val="24"/>
                <w:lang w:val="en-US"/>
              </w:rPr>
              <w:t>Syntactic Structures</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4"/>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6</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i/>
                <w:sz w:val="24"/>
                <w:szCs w:val="24"/>
                <w:lang w:val="en-US"/>
              </w:rPr>
            </w:pPr>
            <w:r w:rsidRPr="0076368F">
              <w:rPr>
                <w:rFonts w:ascii="Times New Roman" w:eastAsia="Times New Roman" w:hAnsi="Times New Roman" w:cs="Times New Roman"/>
                <w:sz w:val="24"/>
                <w:szCs w:val="24"/>
                <w:lang w:val="en-US"/>
              </w:rPr>
              <w:t xml:space="preserve">The return of mentalism: </w:t>
            </w:r>
            <w:r w:rsidRPr="0076368F">
              <w:rPr>
                <w:rFonts w:ascii="Times New Roman" w:eastAsia="Times New Roman" w:hAnsi="Times New Roman" w:cs="Times New Roman"/>
                <w:i/>
                <w:sz w:val="24"/>
                <w:szCs w:val="24"/>
                <w:lang w:val="en-US"/>
              </w:rPr>
              <w:t>Aspects</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1"/>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7</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Chomskyan</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revolutions</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if</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any</w:t>
            </w:r>
            <w:proofErr w:type="spellEnd"/>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8</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0E3E3D">
              <w:rPr>
                <w:rFonts w:ascii="Times New Roman" w:eastAsia="Times New Roman" w:hAnsi="Times New Roman" w:cs="Times New Roman"/>
                <w:sz w:val="24"/>
                <w:szCs w:val="24"/>
                <w:lang w:val="en-US"/>
              </w:rPr>
              <w:t>‘Linguistics Wars’: Chomsky vs.</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generative semantics</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9</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Chomskyan</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nativisms</w:t>
            </w:r>
            <w:proofErr w:type="spellEnd"/>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1"/>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lastRenderedPageBreak/>
              <w:t>10</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Knowledge of language and its</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philosophical implications</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11</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Intuitions and judgments as linguistic</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data</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4"/>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12</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The critique of ideal form</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13</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Language</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and</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desire</w:t>
            </w:r>
            <w:proofErr w:type="spellEnd"/>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14</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Memory</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and</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bricolage</w:t>
            </w:r>
            <w:proofErr w:type="spellEnd"/>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4</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left="10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12</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3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1" locked="0" layoutInCell="1" allowOverlap="1" wp14:anchorId="0EC5B099" wp14:editId="5114903C">
                      <wp:simplePos x="0" y="0"/>
                      <wp:positionH relativeFrom="column">
                        <wp:posOffset>5249545</wp:posOffset>
                      </wp:positionH>
                      <wp:positionV relativeFrom="paragraph">
                        <wp:posOffset>-5448935</wp:posOffset>
                      </wp:positionV>
                      <wp:extent cx="984885" cy="0"/>
                      <wp:effectExtent l="26670" t="20320" r="26670" b="273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36576">
                                <a:solidFill>
                                  <a:srgbClr val="DAEE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1D210"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35pt,-429.05pt" to="490.9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" strokecolor="#daeef3" strokeweight="2.88pt"/>
                  </w:pict>
                </mc:Fallback>
              </mc:AlternateContent>
            </w:r>
            <w:bookmarkStart w:id="2" w:name="page3"/>
            <w:bookmarkEnd w:id="2"/>
            <w:r w:rsidRPr="0076368F">
              <w:rPr>
                <w:rFonts w:ascii="Times New Roman" w:eastAsia="Times New Roman" w:hAnsi="Times New Roman" w:cs="Times New Roman"/>
                <w:sz w:val="24"/>
                <w:szCs w:val="24"/>
                <w:lang w:val="en-US"/>
              </w:rPr>
              <w:t>1</w:t>
            </w:r>
            <w:r w:rsidRPr="0076368F">
              <w:rPr>
                <w:rFonts w:ascii="Times New Roman" w:eastAsia="Times New Roman" w:hAnsi="Times New Roman" w:cs="Times New Roman"/>
                <w:sz w:val="24"/>
                <w:szCs w:val="24"/>
              </w:rPr>
              <w:t>5</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0E3E3D">
              <w:rPr>
                <w:rFonts w:ascii="Times New Roman" w:eastAsia="Times New Roman" w:hAnsi="Times New Roman" w:cs="Times New Roman"/>
                <w:sz w:val="24"/>
                <w:szCs w:val="24"/>
                <w:lang w:val="en-US"/>
              </w:rPr>
              <w:t xml:space="preserve">Classical </w:t>
            </w:r>
            <w:proofErr w:type="spellStart"/>
            <w:r w:rsidRPr="000E3E3D">
              <w:rPr>
                <w:rFonts w:ascii="Times New Roman" w:eastAsia="Times New Roman" w:hAnsi="Times New Roman" w:cs="Times New Roman"/>
                <w:sz w:val="24"/>
                <w:szCs w:val="24"/>
                <w:lang w:val="en-US"/>
              </w:rPr>
              <w:t>cognitivism</w:t>
            </w:r>
            <w:proofErr w:type="spellEnd"/>
            <w:r w:rsidRPr="000E3E3D">
              <w:rPr>
                <w:rFonts w:ascii="Times New Roman" w:eastAsia="Times New Roman" w:hAnsi="Times New Roman" w:cs="Times New Roman"/>
                <w:sz w:val="24"/>
                <w:szCs w:val="24"/>
                <w:lang w:val="en-US"/>
              </w:rPr>
              <w:t xml:space="preserve"> and</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representational theory of mind</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12</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16</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Modularity</w:t>
            </w:r>
            <w:proofErr w:type="spellEnd"/>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17</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100"/>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Fodorian</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concept</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nativism</w:t>
            </w:r>
            <w:proofErr w:type="spellEnd"/>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12</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18</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proofErr w:type="spellStart"/>
            <w:r w:rsidRPr="0076368F">
              <w:rPr>
                <w:rFonts w:ascii="Times New Roman" w:eastAsia="Times New Roman" w:hAnsi="Times New Roman" w:cs="Times New Roman"/>
                <w:sz w:val="24"/>
                <w:szCs w:val="24"/>
              </w:rPr>
              <w:t>Symbol-manipulation</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connectionism</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debate</w:t>
            </w:r>
            <w:proofErr w:type="spellEnd"/>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4</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19</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0E3E3D">
              <w:rPr>
                <w:rFonts w:ascii="Times New Roman" w:eastAsia="Times New Roman" w:hAnsi="Times New Roman" w:cs="Times New Roman"/>
                <w:sz w:val="24"/>
                <w:szCs w:val="24"/>
                <w:lang w:val="en-US"/>
              </w:rPr>
              <w:t>Embodied cognition and second- generation cognitive science</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12</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20</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0E3E3D">
              <w:rPr>
                <w:rFonts w:ascii="Times New Roman" w:eastAsia="Times New Roman" w:hAnsi="Times New Roman" w:cs="Times New Roman"/>
                <w:sz w:val="24"/>
                <w:szCs w:val="24"/>
                <w:lang w:val="en-US"/>
              </w:rPr>
              <w:t>Evolution of language within</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cognitive science</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2</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14</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4"/>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21</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0E3E3D">
              <w:rPr>
                <w:rFonts w:ascii="Times New Roman" w:eastAsia="Times New Roman" w:hAnsi="Times New Roman" w:cs="Times New Roman"/>
                <w:sz w:val="24"/>
                <w:szCs w:val="24"/>
                <w:lang w:val="en-US"/>
              </w:rPr>
              <w:t>Methodological naturalism:</w:t>
            </w:r>
            <w:r>
              <w:rPr>
                <w:rFonts w:ascii="Times New Roman" w:eastAsia="Times New Roman" w:hAnsi="Times New Roman" w:cs="Times New Roman"/>
                <w:sz w:val="24"/>
                <w:szCs w:val="24"/>
                <w:lang w:val="en-US"/>
              </w:rPr>
              <w:t xml:space="preserve"> </w:t>
            </w:r>
            <w:proofErr w:type="spellStart"/>
            <w:r w:rsidRPr="000E3E3D">
              <w:rPr>
                <w:rFonts w:ascii="Times New Roman" w:eastAsia="Times New Roman" w:hAnsi="Times New Roman" w:cs="Times New Roman"/>
                <w:sz w:val="24"/>
                <w:szCs w:val="24"/>
                <w:lang w:val="en-US"/>
              </w:rPr>
              <w:t>Chomskyan</w:t>
            </w:r>
            <w:proofErr w:type="spellEnd"/>
            <w:r w:rsidRPr="000E3E3D">
              <w:rPr>
                <w:rFonts w:ascii="Times New Roman" w:eastAsia="Times New Roman" w:hAnsi="Times New Roman" w:cs="Times New Roman"/>
                <w:sz w:val="24"/>
                <w:szCs w:val="24"/>
                <w:lang w:val="en-US"/>
              </w:rPr>
              <w:t xml:space="preserve"> late philosophy of</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science</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4</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8</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13"/>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E3E3D" w:rsidRPr="0076368F" w:rsidRDefault="000E3E3D" w:rsidP="0076368F">
            <w:pPr>
              <w:ind w:left="60"/>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22</w:t>
            </w:r>
          </w:p>
        </w:tc>
        <w:tc>
          <w:tcPr>
            <w:tcW w:w="191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E3E3D" w:rsidRPr="000E3E3D" w:rsidRDefault="000E3E3D" w:rsidP="0076368F">
            <w:pPr>
              <w:ind w:left="10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Prospects for a philosophy of</w:t>
            </w:r>
            <w:r>
              <w:rPr>
                <w:rFonts w:ascii="Times New Roman" w:eastAsia="Times New Roman" w:hAnsi="Times New Roman" w:cs="Times New Roman"/>
                <w:sz w:val="24"/>
                <w:szCs w:val="24"/>
                <w:lang w:val="en-US"/>
              </w:rPr>
              <w:t xml:space="preserve"> </w:t>
            </w:r>
            <w:r w:rsidRPr="000E3E3D">
              <w:rPr>
                <w:rFonts w:ascii="Times New Roman" w:eastAsia="Times New Roman" w:hAnsi="Times New Roman" w:cs="Times New Roman"/>
                <w:sz w:val="24"/>
                <w:szCs w:val="24"/>
                <w:lang w:val="en-US"/>
              </w:rPr>
              <w:t>linguistics</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w w:val="82"/>
                <w:sz w:val="24"/>
                <w:szCs w:val="24"/>
              </w:rPr>
            </w:pPr>
            <w:r w:rsidRPr="000E3E3D">
              <w:rPr>
                <w:rFonts w:ascii="Times New Roman" w:eastAsia="Times New Roman" w:hAnsi="Times New Roman" w:cs="Times New Roman"/>
                <w:w w:val="82"/>
                <w:sz w:val="24"/>
                <w:szCs w:val="24"/>
              </w:rPr>
              <w:t>4</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ind w:right="-40"/>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E3E3D" w:rsidRPr="000E3E3D" w:rsidRDefault="000E3E3D" w:rsidP="000E3E3D">
            <w:pPr>
              <w:jc w:val="center"/>
              <w:rPr>
                <w:rFonts w:ascii="Times New Roman" w:eastAsia="Times New Roman" w:hAnsi="Times New Roman" w:cs="Times New Roman"/>
                <w:sz w:val="24"/>
                <w:szCs w:val="24"/>
              </w:rPr>
            </w:pPr>
            <w:r w:rsidRPr="000E3E3D">
              <w:rPr>
                <w:rFonts w:ascii="Times New Roman" w:eastAsia="Times New Roman" w:hAnsi="Times New Roman" w:cs="Times New Roman"/>
                <w:sz w:val="24"/>
                <w:szCs w:val="24"/>
              </w:rPr>
              <w:t>10</w:t>
            </w:r>
          </w:p>
        </w:tc>
      </w:tr>
      <w:tr w:rsidR="000E3E3D"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383"/>
        </w:trPr>
        <w:tc>
          <w:tcPr>
            <w:tcW w:w="48" w:type="pct"/>
            <w:tcBorders>
              <w:top w:val="single" w:sz="4" w:space="0" w:color="auto"/>
              <w:left w:val="single" w:sz="8" w:space="0" w:color="auto"/>
              <w:bottom w:val="single" w:sz="8" w:space="0" w:color="DAEEF3"/>
            </w:tcBorders>
            <w:shd w:val="clear" w:color="auto" w:fill="DAEEF3"/>
            <w:vAlign w:val="bottom"/>
          </w:tcPr>
          <w:p w:rsidR="000E3E3D" w:rsidRPr="0076368F" w:rsidRDefault="000E3E3D" w:rsidP="0076368F">
            <w:pPr>
              <w:rPr>
                <w:rFonts w:ascii="Times New Roman" w:eastAsia="Times New Roman" w:hAnsi="Times New Roman" w:cs="Times New Roman"/>
                <w:sz w:val="24"/>
                <w:szCs w:val="24"/>
              </w:rPr>
            </w:pPr>
          </w:p>
        </w:tc>
        <w:tc>
          <w:tcPr>
            <w:tcW w:w="2096" w:type="pct"/>
            <w:gridSpan w:val="4"/>
            <w:tcBorders>
              <w:top w:val="single" w:sz="4" w:space="0" w:color="auto"/>
              <w:bottom w:val="single" w:sz="8" w:space="0" w:color="DAEEF3"/>
              <w:right w:val="single" w:sz="8" w:space="0" w:color="auto"/>
            </w:tcBorders>
            <w:shd w:val="clear" w:color="auto" w:fill="DAEEF3"/>
            <w:vAlign w:val="center"/>
          </w:tcPr>
          <w:p w:rsidR="000E3E3D" w:rsidRPr="0076368F" w:rsidRDefault="000E3E3D" w:rsidP="000E3E3D">
            <w:pP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b/>
                <w:sz w:val="24"/>
                <w:szCs w:val="24"/>
              </w:rPr>
              <w:t>Total</w:t>
            </w:r>
            <w:proofErr w:type="spellEnd"/>
            <w:r w:rsidRPr="0076368F">
              <w:rPr>
                <w:rFonts w:ascii="Times New Roman" w:eastAsia="Times New Roman" w:hAnsi="Times New Roman" w:cs="Times New Roman"/>
                <w:b/>
                <w:sz w:val="24"/>
                <w:szCs w:val="24"/>
              </w:rPr>
              <w:t xml:space="preserve"> </w:t>
            </w:r>
            <w:proofErr w:type="spellStart"/>
            <w:r w:rsidRPr="0076368F">
              <w:rPr>
                <w:rFonts w:ascii="Times New Roman" w:eastAsia="Times New Roman" w:hAnsi="Times New Roman" w:cs="Times New Roman"/>
                <w:b/>
                <w:sz w:val="24"/>
                <w:szCs w:val="24"/>
              </w:rPr>
              <w:t>study</w:t>
            </w:r>
            <w:proofErr w:type="spellEnd"/>
            <w:r w:rsidRPr="0076368F">
              <w:rPr>
                <w:rFonts w:ascii="Times New Roman" w:eastAsia="Times New Roman" w:hAnsi="Times New Roman" w:cs="Times New Roman"/>
                <w:b/>
                <w:sz w:val="24"/>
                <w:szCs w:val="24"/>
              </w:rPr>
              <w:t xml:space="preserve"> </w:t>
            </w:r>
            <w:proofErr w:type="spellStart"/>
            <w:r w:rsidRPr="0076368F">
              <w:rPr>
                <w:rFonts w:ascii="Times New Roman" w:eastAsia="Times New Roman" w:hAnsi="Times New Roman" w:cs="Times New Roman"/>
                <w:b/>
                <w:sz w:val="24"/>
                <w:szCs w:val="24"/>
              </w:rPr>
              <w:t>hours</w:t>
            </w:r>
            <w:proofErr w:type="spellEnd"/>
          </w:p>
        </w:tc>
        <w:tc>
          <w:tcPr>
            <w:tcW w:w="841" w:type="pct"/>
            <w:gridSpan w:val="2"/>
            <w:tcBorders>
              <w:top w:val="single" w:sz="4" w:space="0" w:color="auto"/>
              <w:bottom w:val="single" w:sz="8" w:space="0" w:color="DAEEF3"/>
              <w:right w:val="single" w:sz="8"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342</w:t>
            </w:r>
          </w:p>
        </w:tc>
        <w:tc>
          <w:tcPr>
            <w:tcW w:w="621" w:type="pct"/>
            <w:tcBorders>
              <w:top w:val="single" w:sz="4" w:space="0" w:color="auto"/>
              <w:bottom w:val="single" w:sz="8" w:space="0" w:color="DAEEF3"/>
              <w:right w:val="single" w:sz="8"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52</w:t>
            </w:r>
          </w:p>
        </w:tc>
        <w:tc>
          <w:tcPr>
            <w:tcW w:w="651" w:type="pct"/>
            <w:gridSpan w:val="2"/>
            <w:tcBorders>
              <w:top w:val="single" w:sz="4" w:space="0" w:color="auto"/>
              <w:bottom w:val="single" w:sz="8" w:space="0" w:color="DAEEF3"/>
              <w:right w:val="single" w:sz="8"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52</w:t>
            </w:r>
          </w:p>
        </w:tc>
        <w:tc>
          <w:tcPr>
            <w:tcW w:w="625" w:type="pct"/>
            <w:tcBorders>
              <w:top w:val="single" w:sz="4" w:space="0" w:color="auto"/>
              <w:bottom w:val="single" w:sz="8" w:space="0" w:color="DAEEF3"/>
              <w:right w:val="single" w:sz="8" w:space="0" w:color="auto"/>
            </w:tcBorders>
            <w:shd w:val="clear" w:color="auto" w:fill="DAEEF3"/>
            <w:vAlign w:val="center"/>
          </w:tcPr>
          <w:p w:rsidR="000E3E3D" w:rsidRPr="0076368F" w:rsidRDefault="000E3E3D" w:rsidP="000E3E3D">
            <w:pPr>
              <w:jc w:val="center"/>
              <w:rPr>
                <w:rFonts w:ascii="Times New Roman" w:eastAsia="Times New Roman" w:hAnsi="Times New Roman" w:cs="Times New Roman"/>
                <w:sz w:val="24"/>
                <w:szCs w:val="24"/>
              </w:rPr>
            </w:pPr>
            <w:r w:rsidRPr="0076368F">
              <w:rPr>
                <w:rFonts w:ascii="Times New Roman" w:eastAsia="Times New Roman" w:hAnsi="Times New Roman" w:cs="Times New Roman"/>
                <w:sz w:val="24"/>
                <w:szCs w:val="24"/>
              </w:rPr>
              <w:t>238</w:t>
            </w:r>
          </w:p>
        </w:tc>
      </w:tr>
      <w:tr w:rsidR="000E3E3D"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8" w:type="pct"/>
          <w:trHeight w:val="724"/>
        </w:trPr>
        <w:tc>
          <w:tcPr>
            <w:tcW w:w="1275" w:type="pct"/>
            <w:gridSpan w:val="3"/>
            <w:tcBorders>
              <w:top w:val="single" w:sz="4" w:space="0" w:color="auto"/>
              <w:left w:val="single" w:sz="4" w:space="0" w:color="auto"/>
              <w:bottom w:val="single" w:sz="4" w:space="0" w:color="auto"/>
              <w:right w:val="single" w:sz="4" w:space="0" w:color="auto"/>
            </w:tcBorders>
            <w:shd w:val="clear" w:color="auto" w:fill="92CDDC"/>
            <w:vAlign w:val="center"/>
          </w:tcPr>
          <w:p w:rsidR="000E3E3D" w:rsidRPr="0076368F" w:rsidRDefault="000E3E3D" w:rsidP="000E3E3D">
            <w:pPr>
              <w:ind w:left="6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Teaching and Learning</w:t>
            </w:r>
            <w:r w:rsidR="00A72435">
              <w:rPr>
                <w:rFonts w:ascii="Times New Roman" w:eastAsia="Times New Roman" w:hAnsi="Times New Roman" w:cs="Times New Roman"/>
                <w:sz w:val="24"/>
                <w:szCs w:val="24"/>
                <w:lang w:val="en-US"/>
              </w:rPr>
              <w:t xml:space="preserve"> </w:t>
            </w:r>
            <w:proofErr w:type="spellStart"/>
            <w:r w:rsidR="00A72435">
              <w:rPr>
                <w:rFonts w:ascii="Times New Roman" w:eastAsia="Times New Roman" w:hAnsi="Times New Roman" w:cs="Times New Roman"/>
                <w:sz w:val="24"/>
                <w:szCs w:val="24"/>
              </w:rPr>
              <w:t>Methods</w:t>
            </w:r>
            <w:proofErr w:type="spellEnd"/>
          </w:p>
        </w:tc>
        <w:tc>
          <w:tcPr>
            <w:tcW w:w="360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E3E3D" w:rsidRPr="0076368F" w:rsidRDefault="000E3E3D" w:rsidP="00A72435">
            <w:pPr>
              <w:ind w:left="40"/>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Lectures, seminars, presentations, </w:t>
            </w:r>
            <w:proofErr w:type="spellStart"/>
            <w:r w:rsidRPr="0076368F">
              <w:rPr>
                <w:rFonts w:ascii="Times New Roman" w:eastAsia="Times New Roman" w:hAnsi="Times New Roman" w:cs="Times New Roman"/>
                <w:sz w:val="24"/>
                <w:szCs w:val="24"/>
                <w:lang w:val="en-US"/>
              </w:rPr>
              <w:t>groupwork</w:t>
            </w:r>
            <w:proofErr w:type="spellEnd"/>
            <w:r w:rsidRPr="0076368F">
              <w:rPr>
                <w:rFonts w:ascii="Times New Roman" w:eastAsia="Times New Roman" w:hAnsi="Times New Roman" w:cs="Times New Roman"/>
                <w:sz w:val="24"/>
                <w:szCs w:val="24"/>
                <w:lang w:val="en-US"/>
              </w:rPr>
              <w:t>, original articles and books</w:t>
            </w:r>
            <w:r w:rsidR="00A72435">
              <w:rPr>
                <w:rFonts w:ascii="Times New Roman" w:eastAsia="Times New Roman" w:hAnsi="Times New Roman" w:cs="Times New Roman"/>
                <w:sz w:val="24"/>
                <w:szCs w:val="24"/>
                <w:lang w:val="en-US"/>
              </w:rPr>
              <w:t xml:space="preserve"> </w:t>
            </w:r>
            <w:proofErr w:type="spellStart"/>
            <w:r w:rsidR="00A72435">
              <w:rPr>
                <w:rFonts w:ascii="Times New Roman" w:eastAsia="Times New Roman" w:hAnsi="Times New Roman" w:cs="Times New Roman"/>
                <w:sz w:val="24"/>
                <w:szCs w:val="24"/>
                <w:lang w:val="en-US"/>
              </w:rPr>
              <w:t>owerview</w:t>
            </w:r>
            <w:proofErr w:type="spellEnd"/>
          </w:p>
        </w:tc>
      </w:tr>
      <w:tr w:rsidR="00A72435" w:rsidRPr="000E3E3D"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val="restart"/>
            <w:tcBorders>
              <w:top w:val="single" w:sz="4" w:space="0" w:color="auto"/>
              <w:left w:val="single" w:sz="4" w:space="0" w:color="auto"/>
              <w:right w:val="single" w:sz="4" w:space="0" w:color="auto"/>
            </w:tcBorders>
            <w:shd w:val="clear" w:color="auto" w:fill="92CDDC"/>
            <w:vAlign w:val="center"/>
          </w:tcPr>
          <w:p w:rsidR="00A72435" w:rsidRPr="00A72435" w:rsidRDefault="00A72435" w:rsidP="00A72435">
            <w:pPr>
              <w:rPr>
                <w:rFonts w:ascii="Times New Roman" w:eastAsia="Times New Roman" w:hAnsi="Times New Roman" w:cs="Times New Roman"/>
                <w:sz w:val="24"/>
                <w:szCs w:val="24"/>
                <w:lang w:val="en-US"/>
              </w:rPr>
            </w:pPr>
            <w:r w:rsidRPr="00A72435">
              <w:rPr>
                <w:rFonts w:ascii="Times New Roman" w:eastAsia="Times New Roman" w:hAnsi="Times New Roman" w:cs="Times New Roman"/>
                <w:sz w:val="24"/>
                <w:szCs w:val="24"/>
                <w:lang w:val="en-US"/>
              </w:rPr>
              <w:t>Indicative Assessment</w:t>
            </w:r>
            <w:r>
              <w:rPr>
                <w:rFonts w:ascii="Times New Roman" w:eastAsia="Times New Roman" w:hAnsi="Times New Roman" w:cs="Times New Roman"/>
                <w:sz w:val="24"/>
                <w:szCs w:val="24"/>
                <w:lang w:val="en-US"/>
              </w:rPr>
              <w:t xml:space="preserve"> </w:t>
            </w:r>
            <w:r w:rsidRPr="00A72435">
              <w:rPr>
                <w:rFonts w:ascii="Times New Roman" w:eastAsia="Times New Roman" w:hAnsi="Times New Roman" w:cs="Times New Roman"/>
                <w:sz w:val="24"/>
                <w:szCs w:val="24"/>
                <w:lang w:val="en-US"/>
              </w:rPr>
              <w:t>Methods and Strategy</w:t>
            </w:r>
          </w:p>
        </w:tc>
        <w:tc>
          <w:tcPr>
            <w:tcW w:w="3725"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widowControl w:val="0"/>
              <w:autoSpaceDE w:val="0"/>
              <w:autoSpaceDN w:val="0"/>
              <w:ind w:left="54" w:right="193"/>
              <w:jc w:val="both"/>
              <w:rPr>
                <w:rFonts w:ascii="Times New Roman" w:eastAsia="Times New Roman" w:hAnsi="Times New Roman" w:cs="Times New Roman"/>
                <w:sz w:val="24"/>
                <w:szCs w:val="24"/>
                <w:lang w:val="en-US" w:bidi="ru-RU"/>
              </w:rPr>
            </w:pPr>
            <w:r w:rsidRPr="0076368F">
              <w:rPr>
                <w:rFonts w:ascii="Times New Roman" w:eastAsia="Times New Roman" w:hAnsi="Times New Roman" w:cs="Times New Roman"/>
                <w:sz w:val="24"/>
                <w:szCs w:val="24"/>
                <w:lang w:val="en-US" w:bidi="ru-RU"/>
              </w:rPr>
              <w:t xml:space="preserve">Students’ progress </w:t>
            </w:r>
            <w:proofErr w:type="gramStart"/>
            <w:r w:rsidRPr="0076368F">
              <w:rPr>
                <w:rFonts w:ascii="Times New Roman" w:eastAsia="Times New Roman" w:hAnsi="Times New Roman" w:cs="Times New Roman"/>
                <w:sz w:val="24"/>
                <w:szCs w:val="24"/>
                <w:lang w:val="en-US" w:bidi="ru-RU"/>
              </w:rPr>
              <w:t>is monitored</w:t>
            </w:r>
            <w:proofErr w:type="gramEnd"/>
            <w:r w:rsidRPr="0076368F">
              <w:rPr>
                <w:rFonts w:ascii="Times New Roman" w:eastAsia="Times New Roman" w:hAnsi="Times New Roman" w:cs="Times New Roman"/>
                <w:sz w:val="24"/>
                <w:szCs w:val="24"/>
                <w:lang w:val="en-US" w:bidi="ru-RU"/>
              </w:rPr>
              <w:t xml:space="preserve"> during the course by </w:t>
            </w:r>
            <w:r w:rsidRPr="0076368F">
              <w:rPr>
                <w:rFonts w:ascii="Times New Roman" w:eastAsia="Times New Roman" w:hAnsi="Times New Roman" w:cs="Times New Roman"/>
                <w:b/>
                <w:sz w:val="24"/>
                <w:szCs w:val="24"/>
                <w:lang w:val="en-US" w:bidi="ru-RU"/>
              </w:rPr>
              <w:t xml:space="preserve">home assignments, work during tutorials, presentations, essays, tests. </w:t>
            </w:r>
          </w:p>
          <w:p w:rsidR="00A72435" w:rsidRPr="0076368F" w:rsidRDefault="00A72435" w:rsidP="0076368F">
            <w:pPr>
              <w:widowControl w:val="0"/>
              <w:autoSpaceDE w:val="0"/>
              <w:autoSpaceDN w:val="0"/>
              <w:ind w:left="54" w:right="191" w:firstLine="312"/>
              <w:jc w:val="both"/>
              <w:rPr>
                <w:rFonts w:ascii="Times New Roman" w:eastAsia="Times New Roman" w:hAnsi="Times New Roman" w:cs="Times New Roman"/>
                <w:sz w:val="24"/>
                <w:szCs w:val="24"/>
                <w:lang w:val="en-US" w:bidi="ru-RU"/>
              </w:rPr>
            </w:pPr>
            <w:r w:rsidRPr="0076368F">
              <w:rPr>
                <w:rFonts w:ascii="Times New Roman" w:eastAsia="Times New Roman" w:hAnsi="Times New Roman" w:cs="Times New Roman"/>
                <w:sz w:val="24"/>
                <w:szCs w:val="24"/>
                <w:lang w:val="en-US" w:bidi="ru-RU"/>
              </w:rPr>
              <w:t xml:space="preserve">All assignments </w:t>
            </w:r>
            <w:proofErr w:type="gramStart"/>
            <w:r w:rsidRPr="0076368F">
              <w:rPr>
                <w:rFonts w:ascii="Times New Roman" w:eastAsia="Times New Roman" w:hAnsi="Times New Roman" w:cs="Times New Roman"/>
                <w:sz w:val="24"/>
                <w:szCs w:val="24"/>
                <w:lang w:val="en-US" w:bidi="ru-RU"/>
              </w:rPr>
              <w:t>will be evaluated</w:t>
            </w:r>
            <w:proofErr w:type="gramEnd"/>
            <w:r w:rsidRPr="0076368F">
              <w:rPr>
                <w:rFonts w:ascii="Times New Roman" w:eastAsia="Times New Roman" w:hAnsi="Times New Roman" w:cs="Times New Roman"/>
                <w:sz w:val="24"/>
                <w:szCs w:val="24"/>
                <w:lang w:val="en-US" w:bidi="ru-RU"/>
              </w:rPr>
              <w:t xml:space="preserve"> of max 100%. They </w:t>
            </w:r>
            <w:proofErr w:type="gramStart"/>
            <w:r w:rsidRPr="0076368F">
              <w:rPr>
                <w:rFonts w:ascii="Times New Roman" w:eastAsia="Times New Roman" w:hAnsi="Times New Roman" w:cs="Times New Roman"/>
                <w:sz w:val="24"/>
                <w:szCs w:val="24"/>
                <w:lang w:val="en-US" w:bidi="ru-RU"/>
              </w:rPr>
              <w:t>will be distributed</w:t>
            </w:r>
            <w:proofErr w:type="gramEnd"/>
            <w:r w:rsidRPr="0076368F">
              <w:rPr>
                <w:rFonts w:ascii="Times New Roman" w:eastAsia="Times New Roman" w:hAnsi="Times New Roman" w:cs="Times New Roman"/>
                <w:sz w:val="24"/>
                <w:szCs w:val="24"/>
                <w:lang w:val="en-US" w:bidi="ru-RU"/>
              </w:rPr>
              <w:t xml:space="preserve"> in the class and will be due in approximately two weeks. Homework assignments (only paper versions!) are to </w:t>
            </w:r>
            <w:proofErr w:type="gramStart"/>
            <w:r w:rsidRPr="0076368F">
              <w:rPr>
                <w:rFonts w:ascii="Times New Roman" w:eastAsia="Times New Roman" w:hAnsi="Times New Roman" w:cs="Times New Roman"/>
                <w:sz w:val="24"/>
                <w:szCs w:val="24"/>
                <w:lang w:val="en-US" w:bidi="ru-RU"/>
              </w:rPr>
              <w:t>be handed in</w:t>
            </w:r>
            <w:proofErr w:type="gramEnd"/>
            <w:r w:rsidRPr="0076368F">
              <w:rPr>
                <w:rFonts w:ascii="Times New Roman" w:eastAsia="Times New Roman" w:hAnsi="Times New Roman" w:cs="Times New Roman"/>
                <w:sz w:val="24"/>
                <w:szCs w:val="24"/>
                <w:lang w:val="en-US" w:bidi="ru-RU"/>
              </w:rPr>
              <w:t xml:space="preserve"> </w:t>
            </w:r>
            <w:r w:rsidRPr="0076368F">
              <w:rPr>
                <w:rFonts w:ascii="Times New Roman" w:eastAsia="Times New Roman" w:hAnsi="Times New Roman" w:cs="Times New Roman"/>
                <w:b/>
                <w:sz w:val="24"/>
                <w:szCs w:val="24"/>
                <w:lang w:val="en-US" w:bidi="ru-RU"/>
              </w:rPr>
              <w:t xml:space="preserve">before class </w:t>
            </w:r>
            <w:r w:rsidRPr="0076368F">
              <w:rPr>
                <w:rFonts w:ascii="Times New Roman" w:eastAsia="Times New Roman" w:hAnsi="Times New Roman" w:cs="Times New Roman"/>
                <w:sz w:val="24"/>
                <w:szCs w:val="24"/>
                <w:lang w:val="en-US" w:bidi="ru-RU"/>
              </w:rPr>
              <w:t xml:space="preserve">on the day they are due. No late homework </w:t>
            </w:r>
            <w:proofErr w:type="gramStart"/>
            <w:r w:rsidRPr="0076368F">
              <w:rPr>
                <w:rFonts w:ascii="Times New Roman" w:eastAsia="Times New Roman" w:hAnsi="Times New Roman" w:cs="Times New Roman"/>
                <w:sz w:val="24"/>
                <w:szCs w:val="24"/>
                <w:lang w:val="en-US" w:bidi="ru-RU"/>
              </w:rPr>
              <w:t>will be accepted</w:t>
            </w:r>
            <w:proofErr w:type="gramEnd"/>
            <w:r w:rsidRPr="0076368F">
              <w:rPr>
                <w:rFonts w:ascii="Times New Roman" w:eastAsia="Times New Roman" w:hAnsi="Times New Roman" w:cs="Times New Roman"/>
                <w:sz w:val="24"/>
                <w:szCs w:val="24"/>
                <w:lang w:val="en-US" w:bidi="ru-RU"/>
              </w:rPr>
              <w:t>.</w:t>
            </w:r>
          </w:p>
          <w:p w:rsidR="00A72435" w:rsidRPr="0076368F" w:rsidRDefault="00A72435" w:rsidP="0076368F">
            <w:pPr>
              <w:widowControl w:val="0"/>
              <w:autoSpaceDE w:val="0"/>
              <w:autoSpaceDN w:val="0"/>
              <w:ind w:left="54" w:right="190"/>
              <w:jc w:val="both"/>
              <w:rPr>
                <w:rFonts w:ascii="Times New Roman" w:eastAsia="Times New Roman" w:hAnsi="Times New Roman" w:cs="Times New Roman"/>
                <w:sz w:val="24"/>
                <w:szCs w:val="24"/>
                <w:lang w:val="en-US" w:bidi="ru-RU"/>
              </w:rPr>
            </w:pPr>
            <w:r w:rsidRPr="0076368F">
              <w:rPr>
                <w:rFonts w:ascii="Times New Roman" w:eastAsia="Times New Roman" w:hAnsi="Times New Roman" w:cs="Times New Roman"/>
                <w:sz w:val="24"/>
                <w:szCs w:val="24"/>
                <w:lang w:val="en-US" w:bidi="ru-RU"/>
              </w:rPr>
              <w:t xml:space="preserve">In the middle and after each module there is a midterm paper, which jointly account for </w:t>
            </w:r>
            <w:proofErr w:type="spellStart"/>
            <w:r w:rsidRPr="0076368F">
              <w:rPr>
                <w:rFonts w:ascii="Times New Roman" w:eastAsia="Times New Roman" w:hAnsi="Times New Roman" w:cs="Times New Roman"/>
                <w:sz w:val="24"/>
                <w:szCs w:val="24"/>
                <w:lang w:val="en-US" w:bidi="ru-RU"/>
              </w:rPr>
              <w:t>for</w:t>
            </w:r>
            <w:proofErr w:type="spellEnd"/>
            <w:r w:rsidRPr="0076368F">
              <w:rPr>
                <w:rFonts w:ascii="Times New Roman" w:eastAsia="Times New Roman" w:hAnsi="Times New Roman" w:cs="Times New Roman"/>
                <w:sz w:val="24"/>
                <w:szCs w:val="24"/>
                <w:lang w:val="en-US" w:bidi="ru-RU"/>
              </w:rPr>
              <w:t xml:space="preserve"> 25% of the final grade.</w:t>
            </w:r>
          </w:p>
          <w:p w:rsidR="00A72435" w:rsidRPr="0076368F" w:rsidRDefault="00A72435" w:rsidP="0076368F">
            <w:pPr>
              <w:widowControl w:val="0"/>
              <w:autoSpaceDE w:val="0"/>
              <w:autoSpaceDN w:val="0"/>
              <w:ind w:left="54" w:right="213" w:firstLine="312"/>
              <w:rPr>
                <w:rFonts w:ascii="Times New Roman" w:eastAsia="Times New Roman" w:hAnsi="Times New Roman" w:cs="Times New Roman"/>
                <w:sz w:val="24"/>
                <w:szCs w:val="24"/>
                <w:lang w:val="en-US" w:bidi="ru-RU"/>
              </w:rPr>
            </w:pPr>
            <w:r w:rsidRPr="0076368F">
              <w:rPr>
                <w:rFonts w:ascii="Times New Roman" w:eastAsia="Times New Roman" w:hAnsi="Times New Roman" w:cs="Times New Roman"/>
                <w:sz w:val="24"/>
                <w:szCs w:val="24"/>
                <w:lang w:val="en-US" w:bidi="ru-RU"/>
              </w:rPr>
              <w:t xml:space="preserve">At the end of the </w:t>
            </w:r>
            <w:proofErr w:type="gramStart"/>
            <w:r w:rsidRPr="0076368F">
              <w:rPr>
                <w:rFonts w:ascii="Times New Roman" w:eastAsia="Times New Roman" w:hAnsi="Times New Roman" w:cs="Times New Roman"/>
                <w:sz w:val="24"/>
                <w:szCs w:val="24"/>
                <w:lang w:val="en-US" w:bidi="ru-RU"/>
              </w:rPr>
              <w:t>course</w:t>
            </w:r>
            <w:proofErr w:type="gramEnd"/>
            <w:r w:rsidRPr="0076368F">
              <w:rPr>
                <w:rFonts w:ascii="Times New Roman" w:eastAsia="Times New Roman" w:hAnsi="Times New Roman" w:cs="Times New Roman"/>
                <w:sz w:val="24"/>
                <w:szCs w:val="24"/>
                <w:lang w:val="en-US" w:bidi="ru-RU"/>
              </w:rPr>
              <w:t xml:space="preserve"> there is a </w:t>
            </w:r>
            <w:r w:rsidRPr="0076368F">
              <w:rPr>
                <w:rFonts w:ascii="Times New Roman" w:eastAsia="Times New Roman" w:hAnsi="Times New Roman" w:cs="Times New Roman"/>
                <w:b/>
                <w:sz w:val="24"/>
                <w:szCs w:val="24"/>
                <w:lang w:val="en-US" w:bidi="ru-RU"/>
              </w:rPr>
              <w:t>final exam</w:t>
            </w:r>
            <w:r w:rsidRPr="0076368F">
              <w:rPr>
                <w:rFonts w:ascii="Times New Roman" w:eastAsia="Times New Roman" w:hAnsi="Times New Roman" w:cs="Times New Roman"/>
                <w:sz w:val="24"/>
                <w:szCs w:val="24"/>
                <w:lang w:val="en-US" w:bidi="ru-RU"/>
              </w:rPr>
              <w:t xml:space="preserve">, which is a presentation of a project. </w:t>
            </w:r>
          </w:p>
          <w:p w:rsidR="00A72435" w:rsidRDefault="00A72435" w:rsidP="0076368F">
            <w:pPr>
              <w:widowControl w:val="0"/>
              <w:autoSpaceDE w:val="0"/>
              <w:autoSpaceDN w:val="0"/>
              <w:rPr>
                <w:rFonts w:ascii="Times New Roman" w:eastAsia="Times New Roman" w:hAnsi="Times New Roman" w:cs="Times New Roman"/>
                <w:sz w:val="24"/>
                <w:szCs w:val="24"/>
                <w:lang w:val="en-US" w:bidi="ru-RU"/>
              </w:rPr>
            </w:pPr>
          </w:p>
          <w:p w:rsidR="00A72435" w:rsidRPr="0076368F" w:rsidRDefault="00A72435" w:rsidP="0076368F">
            <w:pPr>
              <w:widowControl w:val="0"/>
              <w:autoSpaceDE w:val="0"/>
              <w:autoSpaceDN w:val="0"/>
              <w:rPr>
                <w:rFonts w:ascii="Times New Roman" w:eastAsia="Times New Roman" w:hAnsi="Times New Roman" w:cs="Times New Roman"/>
                <w:sz w:val="24"/>
                <w:szCs w:val="24"/>
                <w:lang w:val="en-US" w:bidi="ru-RU"/>
              </w:rPr>
            </w:pPr>
            <w:r w:rsidRPr="0076368F">
              <w:rPr>
                <w:rFonts w:ascii="Times New Roman" w:eastAsia="Times New Roman" w:hAnsi="Times New Roman" w:cs="Times New Roman"/>
                <w:sz w:val="24"/>
                <w:szCs w:val="24"/>
                <w:lang w:val="en-US" w:bidi="ru-RU"/>
              </w:rPr>
              <w:t>The final grade consists of the following elements:</w:t>
            </w:r>
          </w:p>
          <w:p w:rsidR="00A72435" w:rsidRPr="0076368F" w:rsidRDefault="00A72435" w:rsidP="0076368F">
            <w:pPr>
              <w:rPr>
                <w:rFonts w:ascii="Times New Roman" w:hAnsi="Times New Roman" w:cs="Times New Roman"/>
                <w:b/>
                <w:sz w:val="24"/>
                <w:szCs w:val="24"/>
                <w:lang w:val="en-US"/>
              </w:rPr>
            </w:pPr>
            <w:r w:rsidRPr="0076368F">
              <w:rPr>
                <w:rFonts w:ascii="Times New Roman" w:hAnsi="Times New Roman" w:cs="Times New Roman"/>
                <w:b/>
                <w:sz w:val="24"/>
                <w:szCs w:val="24"/>
                <w:lang w:val="en-US"/>
              </w:rPr>
              <w:t xml:space="preserve">Classwork (25%): </w:t>
            </w:r>
            <w:r w:rsidRPr="0076368F">
              <w:rPr>
                <w:rFonts w:ascii="Times New Roman" w:hAnsi="Times New Roman" w:cs="Times New Roman"/>
                <w:sz w:val="24"/>
                <w:szCs w:val="24"/>
                <w:lang w:val="en-US"/>
              </w:rPr>
              <w:t xml:space="preserve">The class </w:t>
            </w:r>
            <w:proofErr w:type="gramStart"/>
            <w:r w:rsidRPr="0076368F">
              <w:rPr>
                <w:rFonts w:ascii="Times New Roman" w:hAnsi="Times New Roman" w:cs="Times New Roman"/>
                <w:sz w:val="24"/>
                <w:szCs w:val="24"/>
                <w:lang w:val="en-US"/>
              </w:rPr>
              <w:t>will be divided</w:t>
            </w:r>
            <w:proofErr w:type="gramEnd"/>
            <w:r w:rsidRPr="0076368F">
              <w:rPr>
                <w:rFonts w:ascii="Times New Roman" w:hAnsi="Times New Roman" w:cs="Times New Roman"/>
                <w:sz w:val="24"/>
                <w:szCs w:val="24"/>
                <w:lang w:val="en-US"/>
              </w:rPr>
              <w:t xml:space="preserve"> into working groups of 4-5 students. During Part 1 of the first module, each group will spend the second half of our sessions working on the discussion questions (listed in the syllabus) and developing the abstract of an argument in response. For each session, a group secretary </w:t>
            </w:r>
            <w:proofErr w:type="gramStart"/>
            <w:r w:rsidRPr="0076368F">
              <w:rPr>
                <w:rFonts w:ascii="Times New Roman" w:hAnsi="Times New Roman" w:cs="Times New Roman"/>
                <w:sz w:val="24"/>
                <w:szCs w:val="24"/>
                <w:lang w:val="en-US"/>
              </w:rPr>
              <w:t>will be charged</w:t>
            </w:r>
            <w:proofErr w:type="gramEnd"/>
            <w:r w:rsidRPr="0076368F">
              <w:rPr>
                <w:rFonts w:ascii="Times New Roman" w:hAnsi="Times New Roman" w:cs="Times New Roman"/>
                <w:sz w:val="24"/>
                <w:szCs w:val="24"/>
                <w:lang w:val="en-US"/>
              </w:rPr>
              <w:t xml:space="preserve"> with writing up the argument (</w:t>
            </w:r>
            <w:r w:rsidRPr="0076368F">
              <w:rPr>
                <w:rFonts w:ascii="Times New Roman" w:hAnsi="Times New Roman" w:cs="Times New Roman"/>
                <w:b/>
                <w:sz w:val="24"/>
                <w:szCs w:val="24"/>
                <w:lang w:val="en-US"/>
              </w:rPr>
              <w:t>750 words</w:t>
            </w:r>
            <w:r w:rsidRPr="0076368F">
              <w:rPr>
                <w:rFonts w:ascii="Times New Roman" w:hAnsi="Times New Roman" w:cs="Times New Roman"/>
                <w:sz w:val="24"/>
                <w:szCs w:val="24"/>
                <w:lang w:val="en-US"/>
              </w:rPr>
              <w:t xml:space="preserve">). For groups of 5 (or sessions, when the assigned secretary has a legitimate reason for being absent), this assignment will be moved to one of the sessions in Part 3. </w:t>
            </w:r>
          </w:p>
          <w:p w:rsidR="00A72435" w:rsidRPr="0076368F" w:rsidRDefault="00A72435" w:rsidP="0076368F">
            <w:pPr>
              <w:rPr>
                <w:rFonts w:ascii="Times New Roman" w:hAnsi="Times New Roman" w:cs="Times New Roman"/>
                <w:sz w:val="24"/>
                <w:szCs w:val="24"/>
                <w:lang w:val="en-US"/>
              </w:rPr>
            </w:pPr>
          </w:p>
          <w:p w:rsidR="00A72435" w:rsidRPr="0076368F" w:rsidRDefault="00A72435" w:rsidP="0076368F">
            <w:pPr>
              <w:rPr>
                <w:rFonts w:ascii="Times New Roman" w:eastAsia="Symbol" w:hAnsi="Times New Roman" w:cs="Times New Roman"/>
                <w:sz w:val="24"/>
                <w:szCs w:val="24"/>
                <w:lang w:val="en-US"/>
              </w:rPr>
            </w:pPr>
            <w:r w:rsidRPr="0076368F">
              <w:rPr>
                <w:rFonts w:ascii="Times New Roman" w:hAnsi="Times New Roman" w:cs="Times New Roman"/>
                <w:b/>
                <w:sz w:val="24"/>
                <w:szCs w:val="24"/>
                <w:lang w:val="en-US"/>
              </w:rPr>
              <w:t xml:space="preserve">Essay (25%): </w:t>
            </w:r>
            <w:r w:rsidRPr="0076368F">
              <w:rPr>
                <w:rFonts w:ascii="Times New Roman" w:hAnsi="Times New Roman" w:cs="Times New Roman"/>
                <w:sz w:val="24"/>
                <w:szCs w:val="24"/>
                <w:lang w:val="en-US"/>
              </w:rPr>
              <w:t>At the end of the first module, each student will write an essay on the topic of “Memory and Desire” with specific reference to the theory of construction grammar, as discussed in Session 14 (</w:t>
            </w:r>
            <w:r w:rsidRPr="0076368F">
              <w:rPr>
                <w:rFonts w:ascii="Times New Roman" w:hAnsi="Times New Roman" w:cs="Times New Roman"/>
                <w:b/>
                <w:sz w:val="24"/>
                <w:szCs w:val="24"/>
                <w:lang w:val="en-US"/>
              </w:rPr>
              <w:t>1500 words</w:t>
            </w:r>
            <w:r w:rsidRPr="0076368F">
              <w:rPr>
                <w:rFonts w:ascii="Times New Roman" w:hAnsi="Times New Roman" w:cs="Times New Roman"/>
                <w:sz w:val="24"/>
                <w:szCs w:val="24"/>
                <w:lang w:val="en-US"/>
              </w:rPr>
              <w:t>)</w:t>
            </w:r>
            <w:proofErr w:type="gramStart"/>
            <w:r w:rsidRPr="0076368F">
              <w:rPr>
                <w:rFonts w:ascii="Times New Roman" w:hAnsi="Times New Roman" w:cs="Times New Roman"/>
                <w:sz w:val="24"/>
                <w:szCs w:val="24"/>
                <w:lang w:val="en-US"/>
              </w:rPr>
              <w:t>.</w:t>
            </w:r>
            <w:r w:rsidRPr="0076368F">
              <w:rPr>
                <w:rFonts w:ascii="Times New Roman" w:eastAsia="Times New Roman" w:hAnsi="Times New Roman" w:cs="Times New Roman"/>
                <w:sz w:val="24"/>
                <w:szCs w:val="24"/>
                <w:lang w:val="en-US" w:bidi="ru-RU"/>
              </w:rPr>
              <w:t>.</w:t>
            </w:r>
            <w:proofErr w:type="gramEnd"/>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1275" w:type="pct"/>
            <w:gridSpan w:val="3"/>
            <w:vMerge/>
            <w:tcBorders>
              <w:left w:val="single" w:sz="4" w:space="0" w:color="auto"/>
              <w:bottom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val="restart"/>
            <w:tcBorders>
              <w:top w:val="single" w:sz="4" w:space="0" w:color="auto"/>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Readings</w:t>
            </w:r>
            <w:proofErr w:type="spellEnd"/>
            <w:r w:rsidRPr="0076368F">
              <w:rPr>
                <w:rFonts w:ascii="Times New Roman" w:eastAsia="Times New Roman" w:hAnsi="Times New Roman" w:cs="Times New Roman"/>
                <w:sz w:val="24"/>
                <w:szCs w:val="24"/>
              </w:rPr>
              <w:t xml:space="preserve"> / </w:t>
            </w:r>
            <w:proofErr w:type="spellStart"/>
            <w:r w:rsidRPr="0076368F">
              <w:rPr>
                <w:rFonts w:ascii="Times New Roman" w:eastAsia="Times New Roman" w:hAnsi="Times New Roman" w:cs="Times New Roman"/>
                <w:sz w:val="24"/>
                <w:szCs w:val="24"/>
              </w:rPr>
              <w:t>Indicative</w:t>
            </w:r>
            <w:proofErr w:type="spellEnd"/>
          </w:p>
          <w:p w:rsidR="00A72435" w:rsidRPr="0076368F" w:rsidRDefault="00A72435" w:rsidP="0076368F">
            <w:pP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Learning</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Resources</w:t>
            </w:r>
            <w:proofErr w:type="spellEnd"/>
          </w:p>
        </w:tc>
        <w:tc>
          <w:tcPr>
            <w:tcW w:w="3725"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b/>
                <w:w w:val="98"/>
                <w:sz w:val="24"/>
                <w:szCs w:val="24"/>
                <w:lang w:val="en-US"/>
              </w:rPr>
            </w:pPr>
            <w:r w:rsidRPr="0076368F">
              <w:rPr>
                <w:rFonts w:ascii="Times New Roman" w:eastAsia="Times New Roman" w:hAnsi="Times New Roman" w:cs="Times New Roman"/>
                <w:b/>
                <w:w w:val="98"/>
                <w:sz w:val="24"/>
                <w:szCs w:val="24"/>
                <w:lang w:val="en-US"/>
              </w:rPr>
              <w:t>Mandatory</w:t>
            </w:r>
          </w:p>
          <w:p w:rsidR="00A72435" w:rsidRPr="0076368F" w:rsidRDefault="00A72435"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Chomsky, N. Aspects of the Theory of Syntax. MIT Press, 2014. ProQuest</w:t>
            </w:r>
          </w:p>
          <w:p w:rsidR="00A72435" w:rsidRPr="0076368F" w:rsidRDefault="00A72435" w:rsidP="0076368F">
            <w:pPr>
              <w:rPr>
                <w:rFonts w:ascii="Times New Roman" w:eastAsia="Times New Roman" w:hAnsi="Times New Roman" w:cs="Times New Roman"/>
                <w:sz w:val="24"/>
                <w:szCs w:val="24"/>
                <w:lang w:val="en-US"/>
              </w:rPr>
            </w:pPr>
            <w:proofErr w:type="spellStart"/>
            <w:r w:rsidRPr="0076368F">
              <w:rPr>
                <w:rFonts w:ascii="Times New Roman" w:eastAsia="Times New Roman" w:hAnsi="Times New Roman" w:cs="Times New Roman"/>
                <w:sz w:val="24"/>
                <w:szCs w:val="24"/>
                <w:lang w:val="en-US"/>
              </w:rPr>
              <w:lastRenderedPageBreak/>
              <w:t>Lakoff</w:t>
            </w:r>
            <w:proofErr w:type="spellEnd"/>
            <w:r w:rsidRPr="0076368F">
              <w:rPr>
                <w:rFonts w:ascii="Times New Roman" w:eastAsia="Times New Roman" w:hAnsi="Times New Roman" w:cs="Times New Roman"/>
                <w:sz w:val="24"/>
                <w:szCs w:val="24"/>
                <w:lang w:val="en-US"/>
              </w:rPr>
              <w:t xml:space="preserve">, G., and </w:t>
            </w:r>
            <w:proofErr w:type="spellStart"/>
            <w:r w:rsidRPr="0076368F">
              <w:rPr>
                <w:rFonts w:ascii="Times New Roman" w:eastAsia="Times New Roman" w:hAnsi="Times New Roman" w:cs="Times New Roman"/>
                <w:sz w:val="24"/>
                <w:szCs w:val="24"/>
                <w:lang w:val="en-US"/>
              </w:rPr>
              <w:t>Wehling</w:t>
            </w:r>
            <w:proofErr w:type="spellEnd"/>
            <w:r w:rsidRPr="0076368F">
              <w:rPr>
                <w:rFonts w:ascii="Times New Roman" w:eastAsia="Times New Roman" w:hAnsi="Times New Roman" w:cs="Times New Roman"/>
                <w:sz w:val="24"/>
                <w:szCs w:val="24"/>
                <w:lang w:val="en-US"/>
              </w:rPr>
              <w:t>, E. Your Brain’s Politics: How the Science of Mind Explains the Political Divide. Andrews, 2016. ProQuest</w:t>
            </w:r>
          </w:p>
          <w:p w:rsidR="00A72435" w:rsidRPr="0076368F" w:rsidRDefault="00A72435" w:rsidP="0076368F">
            <w:pPr>
              <w:rPr>
                <w:rFonts w:ascii="Times New Roman" w:eastAsia="Times New Roman" w:hAnsi="Times New Roman" w:cs="Times New Roman"/>
                <w:sz w:val="24"/>
                <w:szCs w:val="24"/>
                <w:lang w:val="en-US"/>
              </w:rPr>
            </w:pPr>
          </w:p>
          <w:p w:rsidR="00A72435" w:rsidRPr="0076368F" w:rsidRDefault="00A72435" w:rsidP="0076368F">
            <w:pPr>
              <w:rPr>
                <w:rFonts w:ascii="Times New Roman" w:eastAsia="Times New Roman" w:hAnsi="Times New Roman" w:cs="Times New Roman"/>
                <w:b/>
                <w:sz w:val="24"/>
                <w:szCs w:val="24"/>
                <w:lang w:val="en-US"/>
              </w:rPr>
            </w:pPr>
            <w:r w:rsidRPr="0076368F">
              <w:rPr>
                <w:rFonts w:ascii="Times New Roman" w:eastAsia="Times New Roman" w:hAnsi="Times New Roman" w:cs="Times New Roman"/>
                <w:b/>
                <w:sz w:val="24"/>
                <w:szCs w:val="24"/>
                <w:lang w:val="en-US"/>
              </w:rPr>
              <w:t>Optional</w:t>
            </w:r>
          </w:p>
          <w:p w:rsidR="00A72435" w:rsidRPr="0076368F" w:rsidRDefault="00A72435"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Fodor, J. A. Concepts: Where Cognitive Science Went Wrong. Oxford </w:t>
            </w:r>
          </w:p>
          <w:p w:rsidR="00A72435" w:rsidRPr="0076368F" w:rsidRDefault="00A72435"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University Press, 1998. ProQuest</w:t>
            </w:r>
          </w:p>
          <w:p w:rsidR="00A72435" w:rsidRPr="0076368F" w:rsidRDefault="00A72435" w:rsidP="0076368F">
            <w:pPr>
              <w:rPr>
                <w:rFonts w:ascii="Times New Roman" w:eastAsia="Times New Roman" w:hAnsi="Times New Roman" w:cs="Times New Roman"/>
                <w:sz w:val="24"/>
                <w:szCs w:val="24"/>
                <w:lang w:val="en-US"/>
              </w:rPr>
            </w:pPr>
            <w:r w:rsidRPr="0076368F">
              <w:rPr>
                <w:rFonts w:ascii="Times New Roman" w:eastAsia="Times New Roman" w:hAnsi="Times New Roman" w:cs="Times New Roman"/>
                <w:sz w:val="24"/>
                <w:szCs w:val="24"/>
                <w:lang w:val="en-US"/>
              </w:rPr>
              <w:t xml:space="preserve">Rowlands, M. The New Science of the </w:t>
            </w:r>
            <w:proofErr w:type="gramStart"/>
            <w:r w:rsidRPr="0076368F">
              <w:rPr>
                <w:rFonts w:ascii="Times New Roman" w:eastAsia="Times New Roman" w:hAnsi="Times New Roman" w:cs="Times New Roman"/>
                <w:sz w:val="24"/>
                <w:szCs w:val="24"/>
                <w:lang w:val="en-US"/>
              </w:rPr>
              <w:t>Mind :</w:t>
            </w:r>
            <w:proofErr w:type="gramEnd"/>
            <w:r w:rsidRPr="0076368F">
              <w:rPr>
                <w:rFonts w:ascii="Times New Roman" w:eastAsia="Times New Roman" w:hAnsi="Times New Roman" w:cs="Times New Roman"/>
                <w:sz w:val="24"/>
                <w:szCs w:val="24"/>
                <w:lang w:val="en-US"/>
              </w:rPr>
              <w:t xml:space="preserve"> From Extended Mind to Embodied Phenomenology. MIT Press, 2010. ProQuest</w:t>
            </w:r>
          </w:p>
          <w:p w:rsidR="00A72435" w:rsidRPr="0076368F" w:rsidRDefault="00A72435" w:rsidP="0076368F">
            <w:pPr>
              <w:rPr>
                <w:rFonts w:ascii="Times New Roman" w:eastAsia="Times New Roman" w:hAnsi="Times New Roman" w:cs="Times New Roman"/>
                <w:sz w:val="24"/>
                <w:szCs w:val="24"/>
                <w:lang w:val="en-US"/>
              </w:rPr>
            </w:pPr>
            <w:proofErr w:type="spellStart"/>
            <w:r w:rsidRPr="0076368F">
              <w:rPr>
                <w:rFonts w:ascii="Times New Roman" w:eastAsia="Times New Roman" w:hAnsi="Times New Roman" w:cs="Times New Roman"/>
                <w:sz w:val="24"/>
                <w:szCs w:val="24"/>
                <w:lang w:val="en-US"/>
              </w:rPr>
              <w:t>Tomasello</w:t>
            </w:r>
            <w:proofErr w:type="spellEnd"/>
            <w:r w:rsidRPr="0076368F">
              <w:rPr>
                <w:rFonts w:ascii="Times New Roman" w:eastAsia="Times New Roman" w:hAnsi="Times New Roman" w:cs="Times New Roman"/>
                <w:sz w:val="24"/>
                <w:szCs w:val="24"/>
                <w:lang w:val="en-US"/>
              </w:rPr>
              <w:t>, M. Constructing a Language: A Usage-Based Theory of Language Acquisition. Harvard University Press, 2005. ProQuest</w:t>
            </w: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0"/>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1275" w:type="pct"/>
            <w:gridSpan w:val="3"/>
            <w:vMerge/>
            <w:tcBorders>
              <w:left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4"/>
        </w:trPr>
        <w:tc>
          <w:tcPr>
            <w:tcW w:w="1275" w:type="pct"/>
            <w:gridSpan w:val="3"/>
            <w:vMerge/>
            <w:tcBorders>
              <w:left w:val="single" w:sz="4" w:space="0" w:color="auto"/>
              <w:bottom w:val="single" w:sz="4" w:space="0" w:color="auto"/>
              <w:right w:val="single" w:sz="4" w:space="0" w:color="auto"/>
            </w:tcBorders>
            <w:shd w:val="clear" w:color="auto" w:fill="92CDDC"/>
            <w:vAlign w:val="bottom"/>
          </w:tcPr>
          <w:p w:rsidR="00A72435" w:rsidRPr="0076368F" w:rsidRDefault="00A72435" w:rsidP="0076368F">
            <w:pPr>
              <w:rPr>
                <w:rFonts w:ascii="Times New Roman" w:eastAsia="Times New Roman" w:hAnsi="Times New Roman" w:cs="Times New Roman"/>
                <w:sz w:val="24"/>
                <w:szCs w:val="24"/>
                <w:lang w:val="en-US"/>
              </w:rPr>
            </w:pPr>
          </w:p>
        </w:tc>
        <w:tc>
          <w:tcPr>
            <w:tcW w:w="3725" w:type="pct"/>
            <w:gridSpan w:val="9"/>
            <w:vMerge/>
            <w:tcBorders>
              <w:top w:val="single" w:sz="4" w:space="0" w:color="auto"/>
              <w:left w:val="single" w:sz="4" w:space="0" w:color="auto"/>
              <w:bottom w:val="single" w:sz="4" w:space="0" w:color="auto"/>
              <w:right w:val="single" w:sz="4" w:space="0" w:color="auto"/>
            </w:tcBorders>
            <w:shd w:val="clear" w:color="auto" w:fill="auto"/>
            <w:vAlign w:val="bottom"/>
          </w:tcPr>
          <w:p w:rsidR="00A72435" w:rsidRPr="0076368F" w:rsidRDefault="00A72435" w:rsidP="0076368F">
            <w:pPr>
              <w:rPr>
                <w:rFonts w:ascii="Times New Roman" w:eastAsia="Times New Roman" w:hAnsi="Times New Roman" w:cs="Times New Roman"/>
                <w:sz w:val="24"/>
                <w:szCs w:val="24"/>
                <w:lang w:val="en-US"/>
              </w:rPr>
            </w:pPr>
          </w:p>
        </w:tc>
      </w:tr>
      <w:tr w:rsidR="00A72435" w:rsidRPr="0076368F" w:rsidTr="00A72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4"/>
        </w:trPr>
        <w:tc>
          <w:tcPr>
            <w:tcW w:w="1275" w:type="pct"/>
            <w:gridSpan w:val="3"/>
            <w:tcBorders>
              <w:left w:val="single" w:sz="4" w:space="0" w:color="auto"/>
              <w:bottom w:val="single" w:sz="4" w:space="0" w:color="auto"/>
              <w:right w:val="single" w:sz="4" w:space="0" w:color="auto"/>
            </w:tcBorders>
            <w:shd w:val="clear" w:color="auto" w:fill="92CDDC"/>
            <w:vAlign w:val="bottom"/>
          </w:tcPr>
          <w:p w:rsidR="00A72435" w:rsidRPr="0076368F" w:rsidRDefault="00A72435" w:rsidP="00A72435">
            <w:pPr>
              <w:rPr>
                <w:rFonts w:ascii="Times New Roman" w:eastAsia="Times New Roman" w:hAnsi="Times New Roman" w:cs="Times New Roman"/>
                <w:sz w:val="24"/>
                <w:szCs w:val="24"/>
              </w:rPr>
            </w:pPr>
            <w:proofErr w:type="spellStart"/>
            <w:r w:rsidRPr="0076368F">
              <w:rPr>
                <w:rFonts w:ascii="Times New Roman" w:eastAsia="Times New Roman" w:hAnsi="Times New Roman" w:cs="Times New Roman"/>
                <w:sz w:val="24"/>
                <w:szCs w:val="24"/>
              </w:rPr>
              <w:t>Course</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Instructor</w:t>
            </w:r>
            <w:proofErr w:type="spellEnd"/>
          </w:p>
        </w:tc>
        <w:tc>
          <w:tcPr>
            <w:tcW w:w="372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A72435" w:rsidRPr="00A72435" w:rsidRDefault="00A72435" w:rsidP="00A72435">
            <w:pPr>
              <w:ind w:left="40"/>
              <w:rPr>
                <w:rFonts w:ascii="Times New Roman" w:eastAsia="Times New Roman" w:hAnsi="Times New Roman" w:cs="Times New Roman"/>
                <w:sz w:val="24"/>
                <w:szCs w:val="24"/>
                <w:lang w:val="en-US"/>
              </w:rPr>
            </w:pPr>
            <w:proofErr w:type="spellStart"/>
            <w:r w:rsidRPr="0076368F">
              <w:rPr>
                <w:rFonts w:ascii="Times New Roman" w:eastAsia="Times New Roman" w:hAnsi="Times New Roman" w:cs="Times New Roman"/>
                <w:sz w:val="24"/>
                <w:szCs w:val="24"/>
              </w:rPr>
              <w:t>Mikhail</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Knyazev</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Jonathan</w:t>
            </w:r>
            <w:proofErr w:type="spellEnd"/>
            <w:r w:rsidRPr="0076368F">
              <w:rPr>
                <w:rFonts w:ascii="Times New Roman" w:eastAsia="Times New Roman" w:hAnsi="Times New Roman" w:cs="Times New Roman"/>
                <w:sz w:val="24"/>
                <w:szCs w:val="24"/>
              </w:rPr>
              <w:t xml:space="preserve"> </w:t>
            </w:r>
            <w:proofErr w:type="spellStart"/>
            <w:r w:rsidRPr="0076368F">
              <w:rPr>
                <w:rFonts w:ascii="Times New Roman" w:eastAsia="Times New Roman" w:hAnsi="Times New Roman" w:cs="Times New Roman"/>
                <w:sz w:val="24"/>
                <w:szCs w:val="24"/>
              </w:rPr>
              <w:t>Platt</w:t>
            </w:r>
            <w:proofErr w:type="spellEnd"/>
          </w:p>
        </w:tc>
      </w:tr>
    </w:tbl>
    <w:p w:rsidR="00120D8E" w:rsidRPr="0076368F" w:rsidRDefault="00120D8E" w:rsidP="00A72435">
      <w:pPr>
        <w:widowControl w:val="0"/>
        <w:autoSpaceDE w:val="0"/>
        <w:autoSpaceDN w:val="0"/>
        <w:ind w:right="365"/>
        <w:jc w:val="right"/>
        <w:outlineLvl w:val="1"/>
        <w:rPr>
          <w:rFonts w:ascii="Times New Roman" w:eastAsia="Times New Roman" w:hAnsi="Times New Roman" w:cs="Times New Roman"/>
          <w:sz w:val="24"/>
          <w:szCs w:val="24"/>
        </w:rPr>
      </w:pPr>
      <w:bookmarkStart w:id="3" w:name="page5"/>
      <w:bookmarkEnd w:id="3"/>
    </w:p>
    <w:sectPr w:rsidR="00120D8E" w:rsidRPr="0076368F">
      <w:pgSz w:w="11900" w:h="16838"/>
      <w:pgMar w:top="1112" w:right="646" w:bottom="1440" w:left="1440" w:header="0" w:footer="0" w:gutter="0"/>
      <w:cols w:space="0" w:equalWidth="0">
        <w:col w:w="9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C629B2"/>
    <w:multiLevelType w:val="hybridMultilevel"/>
    <w:tmpl w:val="581829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08"/>
    <w:rsid w:val="000E0C82"/>
    <w:rsid w:val="000E3E3D"/>
    <w:rsid w:val="00120D8E"/>
    <w:rsid w:val="001C38D1"/>
    <w:rsid w:val="001D5347"/>
    <w:rsid w:val="002B7608"/>
    <w:rsid w:val="003F6F0D"/>
    <w:rsid w:val="00400E04"/>
    <w:rsid w:val="0045310D"/>
    <w:rsid w:val="004A1199"/>
    <w:rsid w:val="00554B2B"/>
    <w:rsid w:val="0076368F"/>
    <w:rsid w:val="00852B68"/>
    <w:rsid w:val="009613DA"/>
    <w:rsid w:val="0097660A"/>
    <w:rsid w:val="009F6EA7"/>
    <w:rsid w:val="00A03D06"/>
    <w:rsid w:val="00A72435"/>
    <w:rsid w:val="00B436E3"/>
    <w:rsid w:val="00BC1D46"/>
    <w:rsid w:val="00CA5F60"/>
    <w:rsid w:val="00DB002B"/>
    <w:rsid w:val="00DD74C3"/>
    <w:rsid w:val="00E2769D"/>
    <w:rsid w:val="00F0183F"/>
    <w:rsid w:val="00F8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22E6B9-15EC-41F8-A7D1-1954B435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3F6F0D"/>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461">
      <w:bodyDiv w:val="1"/>
      <w:marLeft w:val="0"/>
      <w:marRight w:val="0"/>
      <w:marTop w:val="0"/>
      <w:marBottom w:val="0"/>
      <w:divBdr>
        <w:top w:val="none" w:sz="0" w:space="0" w:color="auto"/>
        <w:left w:val="none" w:sz="0" w:space="0" w:color="auto"/>
        <w:bottom w:val="none" w:sz="0" w:space="0" w:color="auto"/>
        <w:right w:val="none" w:sz="0" w:space="0" w:color="auto"/>
      </w:divBdr>
    </w:div>
    <w:div w:id="62721622">
      <w:bodyDiv w:val="1"/>
      <w:marLeft w:val="0"/>
      <w:marRight w:val="0"/>
      <w:marTop w:val="0"/>
      <w:marBottom w:val="0"/>
      <w:divBdr>
        <w:top w:val="none" w:sz="0" w:space="0" w:color="auto"/>
        <w:left w:val="none" w:sz="0" w:space="0" w:color="auto"/>
        <w:bottom w:val="none" w:sz="0" w:space="0" w:color="auto"/>
        <w:right w:val="none" w:sz="0" w:space="0" w:color="auto"/>
      </w:divBdr>
    </w:div>
    <w:div w:id="127284581">
      <w:bodyDiv w:val="1"/>
      <w:marLeft w:val="0"/>
      <w:marRight w:val="0"/>
      <w:marTop w:val="0"/>
      <w:marBottom w:val="0"/>
      <w:divBdr>
        <w:top w:val="none" w:sz="0" w:space="0" w:color="auto"/>
        <w:left w:val="none" w:sz="0" w:space="0" w:color="auto"/>
        <w:bottom w:val="none" w:sz="0" w:space="0" w:color="auto"/>
        <w:right w:val="none" w:sz="0" w:space="0" w:color="auto"/>
      </w:divBdr>
    </w:div>
    <w:div w:id="135681061">
      <w:bodyDiv w:val="1"/>
      <w:marLeft w:val="0"/>
      <w:marRight w:val="0"/>
      <w:marTop w:val="0"/>
      <w:marBottom w:val="0"/>
      <w:divBdr>
        <w:top w:val="none" w:sz="0" w:space="0" w:color="auto"/>
        <w:left w:val="none" w:sz="0" w:space="0" w:color="auto"/>
        <w:bottom w:val="none" w:sz="0" w:space="0" w:color="auto"/>
        <w:right w:val="none" w:sz="0" w:space="0" w:color="auto"/>
      </w:divBdr>
    </w:div>
    <w:div w:id="197938174">
      <w:bodyDiv w:val="1"/>
      <w:marLeft w:val="0"/>
      <w:marRight w:val="0"/>
      <w:marTop w:val="0"/>
      <w:marBottom w:val="0"/>
      <w:divBdr>
        <w:top w:val="none" w:sz="0" w:space="0" w:color="auto"/>
        <w:left w:val="none" w:sz="0" w:space="0" w:color="auto"/>
        <w:bottom w:val="none" w:sz="0" w:space="0" w:color="auto"/>
        <w:right w:val="none" w:sz="0" w:space="0" w:color="auto"/>
      </w:divBdr>
    </w:div>
    <w:div w:id="206338120">
      <w:bodyDiv w:val="1"/>
      <w:marLeft w:val="0"/>
      <w:marRight w:val="0"/>
      <w:marTop w:val="0"/>
      <w:marBottom w:val="0"/>
      <w:divBdr>
        <w:top w:val="none" w:sz="0" w:space="0" w:color="auto"/>
        <w:left w:val="none" w:sz="0" w:space="0" w:color="auto"/>
        <w:bottom w:val="none" w:sz="0" w:space="0" w:color="auto"/>
        <w:right w:val="none" w:sz="0" w:space="0" w:color="auto"/>
      </w:divBdr>
    </w:div>
    <w:div w:id="211040584">
      <w:bodyDiv w:val="1"/>
      <w:marLeft w:val="0"/>
      <w:marRight w:val="0"/>
      <w:marTop w:val="0"/>
      <w:marBottom w:val="0"/>
      <w:divBdr>
        <w:top w:val="none" w:sz="0" w:space="0" w:color="auto"/>
        <w:left w:val="none" w:sz="0" w:space="0" w:color="auto"/>
        <w:bottom w:val="none" w:sz="0" w:space="0" w:color="auto"/>
        <w:right w:val="none" w:sz="0" w:space="0" w:color="auto"/>
      </w:divBdr>
    </w:div>
    <w:div w:id="220604252">
      <w:bodyDiv w:val="1"/>
      <w:marLeft w:val="0"/>
      <w:marRight w:val="0"/>
      <w:marTop w:val="0"/>
      <w:marBottom w:val="0"/>
      <w:divBdr>
        <w:top w:val="none" w:sz="0" w:space="0" w:color="auto"/>
        <w:left w:val="none" w:sz="0" w:space="0" w:color="auto"/>
        <w:bottom w:val="none" w:sz="0" w:space="0" w:color="auto"/>
        <w:right w:val="none" w:sz="0" w:space="0" w:color="auto"/>
      </w:divBdr>
    </w:div>
    <w:div w:id="262340732">
      <w:bodyDiv w:val="1"/>
      <w:marLeft w:val="0"/>
      <w:marRight w:val="0"/>
      <w:marTop w:val="0"/>
      <w:marBottom w:val="0"/>
      <w:divBdr>
        <w:top w:val="none" w:sz="0" w:space="0" w:color="auto"/>
        <w:left w:val="none" w:sz="0" w:space="0" w:color="auto"/>
        <w:bottom w:val="none" w:sz="0" w:space="0" w:color="auto"/>
        <w:right w:val="none" w:sz="0" w:space="0" w:color="auto"/>
      </w:divBdr>
    </w:div>
    <w:div w:id="280193278">
      <w:bodyDiv w:val="1"/>
      <w:marLeft w:val="0"/>
      <w:marRight w:val="0"/>
      <w:marTop w:val="0"/>
      <w:marBottom w:val="0"/>
      <w:divBdr>
        <w:top w:val="none" w:sz="0" w:space="0" w:color="auto"/>
        <w:left w:val="none" w:sz="0" w:space="0" w:color="auto"/>
        <w:bottom w:val="none" w:sz="0" w:space="0" w:color="auto"/>
        <w:right w:val="none" w:sz="0" w:space="0" w:color="auto"/>
      </w:divBdr>
    </w:div>
    <w:div w:id="334772578">
      <w:bodyDiv w:val="1"/>
      <w:marLeft w:val="0"/>
      <w:marRight w:val="0"/>
      <w:marTop w:val="0"/>
      <w:marBottom w:val="0"/>
      <w:divBdr>
        <w:top w:val="none" w:sz="0" w:space="0" w:color="auto"/>
        <w:left w:val="none" w:sz="0" w:space="0" w:color="auto"/>
        <w:bottom w:val="none" w:sz="0" w:space="0" w:color="auto"/>
        <w:right w:val="none" w:sz="0" w:space="0" w:color="auto"/>
      </w:divBdr>
    </w:div>
    <w:div w:id="447435031">
      <w:bodyDiv w:val="1"/>
      <w:marLeft w:val="0"/>
      <w:marRight w:val="0"/>
      <w:marTop w:val="0"/>
      <w:marBottom w:val="0"/>
      <w:divBdr>
        <w:top w:val="none" w:sz="0" w:space="0" w:color="auto"/>
        <w:left w:val="none" w:sz="0" w:space="0" w:color="auto"/>
        <w:bottom w:val="none" w:sz="0" w:space="0" w:color="auto"/>
        <w:right w:val="none" w:sz="0" w:space="0" w:color="auto"/>
      </w:divBdr>
    </w:div>
    <w:div w:id="497186962">
      <w:bodyDiv w:val="1"/>
      <w:marLeft w:val="0"/>
      <w:marRight w:val="0"/>
      <w:marTop w:val="0"/>
      <w:marBottom w:val="0"/>
      <w:divBdr>
        <w:top w:val="none" w:sz="0" w:space="0" w:color="auto"/>
        <w:left w:val="none" w:sz="0" w:space="0" w:color="auto"/>
        <w:bottom w:val="none" w:sz="0" w:space="0" w:color="auto"/>
        <w:right w:val="none" w:sz="0" w:space="0" w:color="auto"/>
      </w:divBdr>
    </w:div>
    <w:div w:id="509487148">
      <w:bodyDiv w:val="1"/>
      <w:marLeft w:val="0"/>
      <w:marRight w:val="0"/>
      <w:marTop w:val="0"/>
      <w:marBottom w:val="0"/>
      <w:divBdr>
        <w:top w:val="none" w:sz="0" w:space="0" w:color="auto"/>
        <w:left w:val="none" w:sz="0" w:space="0" w:color="auto"/>
        <w:bottom w:val="none" w:sz="0" w:space="0" w:color="auto"/>
        <w:right w:val="none" w:sz="0" w:space="0" w:color="auto"/>
      </w:divBdr>
    </w:div>
    <w:div w:id="586307775">
      <w:bodyDiv w:val="1"/>
      <w:marLeft w:val="0"/>
      <w:marRight w:val="0"/>
      <w:marTop w:val="0"/>
      <w:marBottom w:val="0"/>
      <w:divBdr>
        <w:top w:val="none" w:sz="0" w:space="0" w:color="auto"/>
        <w:left w:val="none" w:sz="0" w:space="0" w:color="auto"/>
        <w:bottom w:val="none" w:sz="0" w:space="0" w:color="auto"/>
        <w:right w:val="none" w:sz="0" w:space="0" w:color="auto"/>
      </w:divBdr>
    </w:div>
    <w:div w:id="626276721">
      <w:bodyDiv w:val="1"/>
      <w:marLeft w:val="0"/>
      <w:marRight w:val="0"/>
      <w:marTop w:val="0"/>
      <w:marBottom w:val="0"/>
      <w:divBdr>
        <w:top w:val="none" w:sz="0" w:space="0" w:color="auto"/>
        <w:left w:val="none" w:sz="0" w:space="0" w:color="auto"/>
        <w:bottom w:val="none" w:sz="0" w:space="0" w:color="auto"/>
        <w:right w:val="none" w:sz="0" w:space="0" w:color="auto"/>
      </w:divBdr>
    </w:div>
    <w:div w:id="695544365">
      <w:bodyDiv w:val="1"/>
      <w:marLeft w:val="0"/>
      <w:marRight w:val="0"/>
      <w:marTop w:val="0"/>
      <w:marBottom w:val="0"/>
      <w:divBdr>
        <w:top w:val="none" w:sz="0" w:space="0" w:color="auto"/>
        <w:left w:val="none" w:sz="0" w:space="0" w:color="auto"/>
        <w:bottom w:val="none" w:sz="0" w:space="0" w:color="auto"/>
        <w:right w:val="none" w:sz="0" w:space="0" w:color="auto"/>
      </w:divBdr>
    </w:div>
    <w:div w:id="775246557">
      <w:bodyDiv w:val="1"/>
      <w:marLeft w:val="0"/>
      <w:marRight w:val="0"/>
      <w:marTop w:val="0"/>
      <w:marBottom w:val="0"/>
      <w:divBdr>
        <w:top w:val="none" w:sz="0" w:space="0" w:color="auto"/>
        <w:left w:val="none" w:sz="0" w:space="0" w:color="auto"/>
        <w:bottom w:val="none" w:sz="0" w:space="0" w:color="auto"/>
        <w:right w:val="none" w:sz="0" w:space="0" w:color="auto"/>
      </w:divBdr>
    </w:div>
    <w:div w:id="833303600">
      <w:bodyDiv w:val="1"/>
      <w:marLeft w:val="0"/>
      <w:marRight w:val="0"/>
      <w:marTop w:val="0"/>
      <w:marBottom w:val="0"/>
      <w:divBdr>
        <w:top w:val="none" w:sz="0" w:space="0" w:color="auto"/>
        <w:left w:val="none" w:sz="0" w:space="0" w:color="auto"/>
        <w:bottom w:val="none" w:sz="0" w:space="0" w:color="auto"/>
        <w:right w:val="none" w:sz="0" w:space="0" w:color="auto"/>
      </w:divBdr>
    </w:div>
    <w:div w:id="843478769">
      <w:bodyDiv w:val="1"/>
      <w:marLeft w:val="0"/>
      <w:marRight w:val="0"/>
      <w:marTop w:val="0"/>
      <w:marBottom w:val="0"/>
      <w:divBdr>
        <w:top w:val="none" w:sz="0" w:space="0" w:color="auto"/>
        <w:left w:val="none" w:sz="0" w:space="0" w:color="auto"/>
        <w:bottom w:val="none" w:sz="0" w:space="0" w:color="auto"/>
        <w:right w:val="none" w:sz="0" w:space="0" w:color="auto"/>
      </w:divBdr>
    </w:div>
    <w:div w:id="867527963">
      <w:bodyDiv w:val="1"/>
      <w:marLeft w:val="0"/>
      <w:marRight w:val="0"/>
      <w:marTop w:val="0"/>
      <w:marBottom w:val="0"/>
      <w:divBdr>
        <w:top w:val="none" w:sz="0" w:space="0" w:color="auto"/>
        <w:left w:val="none" w:sz="0" w:space="0" w:color="auto"/>
        <w:bottom w:val="none" w:sz="0" w:space="0" w:color="auto"/>
        <w:right w:val="none" w:sz="0" w:space="0" w:color="auto"/>
      </w:divBdr>
    </w:div>
    <w:div w:id="891769815">
      <w:bodyDiv w:val="1"/>
      <w:marLeft w:val="0"/>
      <w:marRight w:val="0"/>
      <w:marTop w:val="0"/>
      <w:marBottom w:val="0"/>
      <w:divBdr>
        <w:top w:val="none" w:sz="0" w:space="0" w:color="auto"/>
        <w:left w:val="none" w:sz="0" w:space="0" w:color="auto"/>
        <w:bottom w:val="none" w:sz="0" w:space="0" w:color="auto"/>
        <w:right w:val="none" w:sz="0" w:space="0" w:color="auto"/>
      </w:divBdr>
    </w:div>
    <w:div w:id="950087471">
      <w:bodyDiv w:val="1"/>
      <w:marLeft w:val="0"/>
      <w:marRight w:val="0"/>
      <w:marTop w:val="0"/>
      <w:marBottom w:val="0"/>
      <w:divBdr>
        <w:top w:val="none" w:sz="0" w:space="0" w:color="auto"/>
        <w:left w:val="none" w:sz="0" w:space="0" w:color="auto"/>
        <w:bottom w:val="none" w:sz="0" w:space="0" w:color="auto"/>
        <w:right w:val="none" w:sz="0" w:space="0" w:color="auto"/>
      </w:divBdr>
    </w:div>
    <w:div w:id="952706757">
      <w:bodyDiv w:val="1"/>
      <w:marLeft w:val="0"/>
      <w:marRight w:val="0"/>
      <w:marTop w:val="0"/>
      <w:marBottom w:val="0"/>
      <w:divBdr>
        <w:top w:val="none" w:sz="0" w:space="0" w:color="auto"/>
        <w:left w:val="none" w:sz="0" w:space="0" w:color="auto"/>
        <w:bottom w:val="none" w:sz="0" w:space="0" w:color="auto"/>
        <w:right w:val="none" w:sz="0" w:space="0" w:color="auto"/>
      </w:divBdr>
    </w:div>
    <w:div w:id="960305749">
      <w:bodyDiv w:val="1"/>
      <w:marLeft w:val="0"/>
      <w:marRight w:val="0"/>
      <w:marTop w:val="0"/>
      <w:marBottom w:val="0"/>
      <w:divBdr>
        <w:top w:val="none" w:sz="0" w:space="0" w:color="auto"/>
        <w:left w:val="none" w:sz="0" w:space="0" w:color="auto"/>
        <w:bottom w:val="none" w:sz="0" w:space="0" w:color="auto"/>
        <w:right w:val="none" w:sz="0" w:space="0" w:color="auto"/>
      </w:divBdr>
    </w:div>
    <w:div w:id="972441160">
      <w:bodyDiv w:val="1"/>
      <w:marLeft w:val="0"/>
      <w:marRight w:val="0"/>
      <w:marTop w:val="0"/>
      <w:marBottom w:val="0"/>
      <w:divBdr>
        <w:top w:val="none" w:sz="0" w:space="0" w:color="auto"/>
        <w:left w:val="none" w:sz="0" w:space="0" w:color="auto"/>
        <w:bottom w:val="none" w:sz="0" w:space="0" w:color="auto"/>
        <w:right w:val="none" w:sz="0" w:space="0" w:color="auto"/>
      </w:divBdr>
    </w:div>
    <w:div w:id="991759366">
      <w:bodyDiv w:val="1"/>
      <w:marLeft w:val="0"/>
      <w:marRight w:val="0"/>
      <w:marTop w:val="0"/>
      <w:marBottom w:val="0"/>
      <w:divBdr>
        <w:top w:val="none" w:sz="0" w:space="0" w:color="auto"/>
        <w:left w:val="none" w:sz="0" w:space="0" w:color="auto"/>
        <w:bottom w:val="none" w:sz="0" w:space="0" w:color="auto"/>
        <w:right w:val="none" w:sz="0" w:space="0" w:color="auto"/>
      </w:divBdr>
    </w:div>
    <w:div w:id="1016423448">
      <w:bodyDiv w:val="1"/>
      <w:marLeft w:val="0"/>
      <w:marRight w:val="0"/>
      <w:marTop w:val="0"/>
      <w:marBottom w:val="0"/>
      <w:divBdr>
        <w:top w:val="none" w:sz="0" w:space="0" w:color="auto"/>
        <w:left w:val="none" w:sz="0" w:space="0" w:color="auto"/>
        <w:bottom w:val="none" w:sz="0" w:space="0" w:color="auto"/>
        <w:right w:val="none" w:sz="0" w:space="0" w:color="auto"/>
      </w:divBdr>
    </w:div>
    <w:div w:id="1073159992">
      <w:bodyDiv w:val="1"/>
      <w:marLeft w:val="0"/>
      <w:marRight w:val="0"/>
      <w:marTop w:val="0"/>
      <w:marBottom w:val="0"/>
      <w:divBdr>
        <w:top w:val="none" w:sz="0" w:space="0" w:color="auto"/>
        <w:left w:val="none" w:sz="0" w:space="0" w:color="auto"/>
        <w:bottom w:val="none" w:sz="0" w:space="0" w:color="auto"/>
        <w:right w:val="none" w:sz="0" w:space="0" w:color="auto"/>
      </w:divBdr>
    </w:div>
    <w:div w:id="1144394787">
      <w:bodyDiv w:val="1"/>
      <w:marLeft w:val="0"/>
      <w:marRight w:val="0"/>
      <w:marTop w:val="0"/>
      <w:marBottom w:val="0"/>
      <w:divBdr>
        <w:top w:val="none" w:sz="0" w:space="0" w:color="auto"/>
        <w:left w:val="none" w:sz="0" w:space="0" w:color="auto"/>
        <w:bottom w:val="none" w:sz="0" w:space="0" w:color="auto"/>
        <w:right w:val="none" w:sz="0" w:space="0" w:color="auto"/>
      </w:divBdr>
    </w:div>
    <w:div w:id="1156340167">
      <w:bodyDiv w:val="1"/>
      <w:marLeft w:val="0"/>
      <w:marRight w:val="0"/>
      <w:marTop w:val="0"/>
      <w:marBottom w:val="0"/>
      <w:divBdr>
        <w:top w:val="none" w:sz="0" w:space="0" w:color="auto"/>
        <w:left w:val="none" w:sz="0" w:space="0" w:color="auto"/>
        <w:bottom w:val="none" w:sz="0" w:space="0" w:color="auto"/>
        <w:right w:val="none" w:sz="0" w:space="0" w:color="auto"/>
      </w:divBdr>
    </w:div>
    <w:div w:id="1160846593">
      <w:bodyDiv w:val="1"/>
      <w:marLeft w:val="0"/>
      <w:marRight w:val="0"/>
      <w:marTop w:val="0"/>
      <w:marBottom w:val="0"/>
      <w:divBdr>
        <w:top w:val="none" w:sz="0" w:space="0" w:color="auto"/>
        <w:left w:val="none" w:sz="0" w:space="0" w:color="auto"/>
        <w:bottom w:val="none" w:sz="0" w:space="0" w:color="auto"/>
        <w:right w:val="none" w:sz="0" w:space="0" w:color="auto"/>
      </w:divBdr>
    </w:div>
    <w:div w:id="1184514452">
      <w:bodyDiv w:val="1"/>
      <w:marLeft w:val="0"/>
      <w:marRight w:val="0"/>
      <w:marTop w:val="0"/>
      <w:marBottom w:val="0"/>
      <w:divBdr>
        <w:top w:val="none" w:sz="0" w:space="0" w:color="auto"/>
        <w:left w:val="none" w:sz="0" w:space="0" w:color="auto"/>
        <w:bottom w:val="none" w:sz="0" w:space="0" w:color="auto"/>
        <w:right w:val="none" w:sz="0" w:space="0" w:color="auto"/>
      </w:divBdr>
    </w:div>
    <w:div w:id="1259556365">
      <w:bodyDiv w:val="1"/>
      <w:marLeft w:val="0"/>
      <w:marRight w:val="0"/>
      <w:marTop w:val="0"/>
      <w:marBottom w:val="0"/>
      <w:divBdr>
        <w:top w:val="none" w:sz="0" w:space="0" w:color="auto"/>
        <w:left w:val="none" w:sz="0" w:space="0" w:color="auto"/>
        <w:bottom w:val="none" w:sz="0" w:space="0" w:color="auto"/>
        <w:right w:val="none" w:sz="0" w:space="0" w:color="auto"/>
      </w:divBdr>
    </w:div>
    <w:div w:id="1279139070">
      <w:bodyDiv w:val="1"/>
      <w:marLeft w:val="0"/>
      <w:marRight w:val="0"/>
      <w:marTop w:val="0"/>
      <w:marBottom w:val="0"/>
      <w:divBdr>
        <w:top w:val="none" w:sz="0" w:space="0" w:color="auto"/>
        <w:left w:val="none" w:sz="0" w:space="0" w:color="auto"/>
        <w:bottom w:val="none" w:sz="0" w:space="0" w:color="auto"/>
        <w:right w:val="none" w:sz="0" w:space="0" w:color="auto"/>
      </w:divBdr>
    </w:div>
    <w:div w:id="1375538808">
      <w:bodyDiv w:val="1"/>
      <w:marLeft w:val="0"/>
      <w:marRight w:val="0"/>
      <w:marTop w:val="0"/>
      <w:marBottom w:val="0"/>
      <w:divBdr>
        <w:top w:val="none" w:sz="0" w:space="0" w:color="auto"/>
        <w:left w:val="none" w:sz="0" w:space="0" w:color="auto"/>
        <w:bottom w:val="none" w:sz="0" w:space="0" w:color="auto"/>
        <w:right w:val="none" w:sz="0" w:space="0" w:color="auto"/>
      </w:divBdr>
    </w:div>
    <w:div w:id="1611890371">
      <w:bodyDiv w:val="1"/>
      <w:marLeft w:val="0"/>
      <w:marRight w:val="0"/>
      <w:marTop w:val="0"/>
      <w:marBottom w:val="0"/>
      <w:divBdr>
        <w:top w:val="none" w:sz="0" w:space="0" w:color="auto"/>
        <w:left w:val="none" w:sz="0" w:space="0" w:color="auto"/>
        <w:bottom w:val="none" w:sz="0" w:space="0" w:color="auto"/>
        <w:right w:val="none" w:sz="0" w:space="0" w:color="auto"/>
      </w:divBdr>
    </w:div>
    <w:div w:id="1634172337">
      <w:bodyDiv w:val="1"/>
      <w:marLeft w:val="0"/>
      <w:marRight w:val="0"/>
      <w:marTop w:val="0"/>
      <w:marBottom w:val="0"/>
      <w:divBdr>
        <w:top w:val="none" w:sz="0" w:space="0" w:color="auto"/>
        <w:left w:val="none" w:sz="0" w:space="0" w:color="auto"/>
        <w:bottom w:val="none" w:sz="0" w:space="0" w:color="auto"/>
        <w:right w:val="none" w:sz="0" w:space="0" w:color="auto"/>
      </w:divBdr>
    </w:div>
    <w:div w:id="1648705021">
      <w:bodyDiv w:val="1"/>
      <w:marLeft w:val="0"/>
      <w:marRight w:val="0"/>
      <w:marTop w:val="0"/>
      <w:marBottom w:val="0"/>
      <w:divBdr>
        <w:top w:val="none" w:sz="0" w:space="0" w:color="auto"/>
        <w:left w:val="none" w:sz="0" w:space="0" w:color="auto"/>
        <w:bottom w:val="none" w:sz="0" w:space="0" w:color="auto"/>
        <w:right w:val="none" w:sz="0" w:space="0" w:color="auto"/>
      </w:divBdr>
    </w:div>
    <w:div w:id="1663003065">
      <w:bodyDiv w:val="1"/>
      <w:marLeft w:val="0"/>
      <w:marRight w:val="0"/>
      <w:marTop w:val="0"/>
      <w:marBottom w:val="0"/>
      <w:divBdr>
        <w:top w:val="none" w:sz="0" w:space="0" w:color="auto"/>
        <w:left w:val="none" w:sz="0" w:space="0" w:color="auto"/>
        <w:bottom w:val="none" w:sz="0" w:space="0" w:color="auto"/>
        <w:right w:val="none" w:sz="0" w:space="0" w:color="auto"/>
      </w:divBdr>
    </w:div>
    <w:div w:id="1694109963">
      <w:bodyDiv w:val="1"/>
      <w:marLeft w:val="0"/>
      <w:marRight w:val="0"/>
      <w:marTop w:val="0"/>
      <w:marBottom w:val="0"/>
      <w:divBdr>
        <w:top w:val="none" w:sz="0" w:space="0" w:color="auto"/>
        <w:left w:val="none" w:sz="0" w:space="0" w:color="auto"/>
        <w:bottom w:val="none" w:sz="0" w:space="0" w:color="auto"/>
        <w:right w:val="none" w:sz="0" w:space="0" w:color="auto"/>
      </w:divBdr>
    </w:div>
    <w:div w:id="1696080394">
      <w:bodyDiv w:val="1"/>
      <w:marLeft w:val="0"/>
      <w:marRight w:val="0"/>
      <w:marTop w:val="0"/>
      <w:marBottom w:val="0"/>
      <w:divBdr>
        <w:top w:val="none" w:sz="0" w:space="0" w:color="auto"/>
        <w:left w:val="none" w:sz="0" w:space="0" w:color="auto"/>
        <w:bottom w:val="none" w:sz="0" w:space="0" w:color="auto"/>
        <w:right w:val="none" w:sz="0" w:space="0" w:color="auto"/>
      </w:divBdr>
    </w:div>
    <w:div w:id="1734353288">
      <w:bodyDiv w:val="1"/>
      <w:marLeft w:val="0"/>
      <w:marRight w:val="0"/>
      <w:marTop w:val="0"/>
      <w:marBottom w:val="0"/>
      <w:divBdr>
        <w:top w:val="none" w:sz="0" w:space="0" w:color="auto"/>
        <w:left w:val="none" w:sz="0" w:space="0" w:color="auto"/>
        <w:bottom w:val="none" w:sz="0" w:space="0" w:color="auto"/>
        <w:right w:val="none" w:sz="0" w:space="0" w:color="auto"/>
      </w:divBdr>
    </w:div>
    <w:div w:id="1755783863">
      <w:bodyDiv w:val="1"/>
      <w:marLeft w:val="0"/>
      <w:marRight w:val="0"/>
      <w:marTop w:val="0"/>
      <w:marBottom w:val="0"/>
      <w:divBdr>
        <w:top w:val="none" w:sz="0" w:space="0" w:color="auto"/>
        <w:left w:val="none" w:sz="0" w:space="0" w:color="auto"/>
        <w:bottom w:val="none" w:sz="0" w:space="0" w:color="auto"/>
        <w:right w:val="none" w:sz="0" w:space="0" w:color="auto"/>
      </w:divBdr>
    </w:div>
    <w:div w:id="1805342216">
      <w:bodyDiv w:val="1"/>
      <w:marLeft w:val="0"/>
      <w:marRight w:val="0"/>
      <w:marTop w:val="0"/>
      <w:marBottom w:val="0"/>
      <w:divBdr>
        <w:top w:val="none" w:sz="0" w:space="0" w:color="auto"/>
        <w:left w:val="none" w:sz="0" w:space="0" w:color="auto"/>
        <w:bottom w:val="none" w:sz="0" w:space="0" w:color="auto"/>
        <w:right w:val="none" w:sz="0" w:space="0" w:color="auto"/>
      </w:divBdr>
    </w:div>
    <w:div w:id="1848442929">
      <w:bodyDiv w:val="1"/>
      <w:marLeft w:val="0"/>
      <w:marRight w:val="0"/>
      <w:marTop w:val="0"/>
      <w:marBottom w:val="0"/>
      <w:divBdr>
        <w:top w:val="none" w:sz="0" w:space="0" w:color="auto"/>
        <w:left w:val="none" w:sz="0" w:space="0" w:color="auto"/>
        <w:bottom w:val="none" w:sz="0" w:space="0" w:color="auto"/>
        <w:right w:val="none" w:sz="0" w:space="0" w:color="auto"/>
      </w:divBdr>
    </w:div>
    <w:div w:id="1889100794">
      <w:bodyDiv w:val="1"/>
      <w:marLeft w:val="0"/>
      <w:marRight w:val="0"/>
      <w:marTop w:val="0"/>
      <w:marBottom w:val="0"/>
      <w:divBdr>
        <w:top w:val="none" w:sz="0" w:space="0" w:color="auto"/>
        <w:left w:val="none" w:sz="0" w:space="0" w:color="auto"/>
        <w:bottom w:val="none" w:sz="0" w:space="0" w:color="auto"/>
        <w:right w:val="none" w:sz="0" w:space="0" w:color="auto"/>
      </w:divBdr>
    </w:div>
    <w:div w:id="1999190521">
      <w:bodyDiv w:val="1"/>
      <w:marLeft w:val="0"/>
      <w:marRight w:val="0"/>
      <w:marTop w:val="0"/>
      <w:marBottom w:val="0"/>
      <w:divBdr>
        <w:top w:val="none" w:sz="0" w:space="0" w:color="auto"/>
        <w:left w:val="none" w:sz="0" w:space="0" w:color="auto"/>
        <w:bottom w:val="none" w:sz="0" w:space="0" w:color="auto"/>
        <w:right w:val="none" w:sz="0" w:space="0" w:color="auto"/>
      </w:divBdr>
    </w:div>
    <w:div w:id="2026978533">
      <w:bodyDiv w:val="1"/>
      <w:marLeft w:val="0"/>
      <w:marRight w:val="0"/>
      <w:marTop w:val="0"/>
      <w:marBottom w:val="0"/>
      <w:divBdr>
        <w:top w:val="none" w:sz="0" w:space="0" w:color="auto"/>
        <w:left w:val="none" w:sz="0" w:space="0" w:color="auto"/>
        <w:bottom w:val="none" w:sz="0" w:space="0" w:color="auto"/>
        <w:right w:val="none" w:sz="0" w:space="0" w:color="auto"/>
      </w:divBdr>
    </w:div>
    <w:div w:id="2065325384">
      <w:bodyDiv w:val="1"/>
      <w:marLeft w:val="0"/>
      <w:marRight w:val="0"/>
      <w:marTop w:val="0"/>
      <w:marBottom w:val="0"/>
      <w:divBdr>
        <w:top w:val="none" w:sz="0" w:space="0" w:color="auto"/>
        <w:left w:val="none" w:sz="0" w:space="0" w:color="auto"/>
        <w:bottom w:val="none" w:sz="0" w:space="0" w:color="auto"/>
        <w:right w:val="none" w:sz="0" w:space="0" w:color="auto"/>
      </w:divBdr>
    </w:div>
    <w:div w:id="2111512026">
      <w:bodyDiv w:val="1"/>
      <w:marLeft w:val="0"/>
      <w:marRight w:val="0"/>
      <w:marTop w:val="0"/>
      <w:marBottom w:val="0"/>
      <w:divBdr>
        <w:top w:val="none" w:sz="0" w:space="0" w:color="auto"/>
        <w:left w:val="none" w:sz="0" w:space="0" w:color="auto"/>
        <w:bottom w:val="none" w:sz="0" w:space="0" w:color="auto"/>
        <w:right w:val="none" w:sz="0" w:space="0" w:color="auto"/>
      </w:divBdr>
    </w:div>
    <w:div w:id="2135097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Tusik</dc:creator>
  <cp:lastModifiedBy>Духанина Алена Владимировна</cp:lastModifiedBy>
  <cp:revision>2</cp:revision>
  <dcterms:created xsi:type="dcterms:W3CDTF">2019-03-01T08:17:00Z</dcterms:created>
  <dcterms:modified xsi:type="dcterms:W3CDTF">2019-03-01T08:17:00Z</dcterms:modified>
</cp:coreProperties>
</file>