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4E12C" w14:textId="5F71BDAF" w:rsidR="00AA63A8" w:rsidRDefault="00AA63A8" w:rsidP="008825D7">
      <w:pPr>
        <w:pStyle w:val="1"/>
        <w:numPr>
          <w:ilvl w:val="0"/>
          <w:numId w:val="0"/>
        </w:numPr>
        <w:jc w:val="center"/>
        <w:rPr>
          <w:sz w:val="24"/>
          <w:szCs w:val="24"/>
        </w:rPr>
      </w:pPr>
      <w:r w:rsidRPr="008825D7">
        <w:rPr>
          <w:rFonts w:eastAsiaTheme="minorHAnsi"/>
          <w:sz w:val="24"/>
          <w:szCs w:val="24"/>
        </w:rPr>
        <w:t>LANGUAGE ACQUISITION</w:t>
      </w:r>
    </w:p>
    <w:p w14:paraId="45CF2070" w14:textId="77777777" w:rsidR="00AA63A8" w:rsidRDefault="00AA63A8" w:rsidP="008825D7">
      <w:pPr>
        <w:pStyle w:val="1"/>
        <w:numPr>
          <w:ilvl w:val="0"/>
          <w:numId w:val="0"/>
        </w:numPr>
        <w:jc w:val="center"/>
        <w:rPr>
          <w:sz w:val="24"/>
          <w:szCs w:val="24"/>
        </w:rPr>
      </w:pPr>
    </w:p>
    <w:p w14:paraId="5A70E70C" w14:textId="477AEE43" w:rsidR="008825D7" w:rsidRPr="008825D7" w:rsidRDefault="008825D7" w:rsidP="008825D7">
      <w:pPr>
        <w:pStyle w:val="1"/>
        <w:numPr>
          <w:ilvl w:val="0"/>
          <w:numId w:val="0"/>
        </w:numPr>
        <w:jc w:val="center"/>
        <w:rPr>
          <w:sz w:val="24"/>
          <w:szCs w:val="24"/>
        </w:rPr>
      </w:pPr>
      <w:r w:rsidRPr="008825D7">
        <w:rPr>
          <w:sz w:val="24"/>
          <w:szCs w:val="24"/>
        </w:rPr>
        <w:t>Course Syllabus</w:t>
      </w:r>
    </w:p>
    <w:p w14:paraId="21BE07F8" w14:textId="2E56E846" w:rsidR="008825D7" w:rsidRPr="00167BD7" w:rsidRDefault="008825D7" w:rsidP="008825D7">
      <w:pPr>
        <w:spacing w:after="0" w:line="240" w:lineRule="auto"/>
        <w:jc w:val="both"/>
        <w:rPr>
          <w:rFonts w:ascii="Times New Roman"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8825D7" w:rsidRPr="008825D7" w14:paraId="59B44C91" w14:textId="77777777" w:rsidTr="00776E13">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77F5B11"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BD5874C" w14:textId="2986BF43" w:rsidR="008825D7" w:rsidRPr="008825D7" w:rsidRDefault="008825D7" w:rsidP="008825D7">
            <w:pPr>
              <w:spacing w:after="0" w:line="240" w:lineRule="auto"/>
              <w:rPr>
                <w:rFonts w:ascii="Times New Roman" w:eastAsiaTheme="minorHAnsi" w:hAnsi="Times New Roman"/>
                <w:b/>
                <w:sz w:val="24"/>
                <w:szCs w:val="24"/>
                <w:lang w:val="en-US"/>
              </w:rPr>
            </w:pPr>
            <w:bookmarkStart w:id="0" w:name="_GoBack"/>
            <w:bookmarkEnd w:id="0"/>
            <w:r w:rsidRPr="008825D7">
              <w:rPr>
                <w:rFonts w:ascii="Times New Roman" w:eastAsiaTheme="minorHAnsi" w:hAnsi="Times New Roman"/>
                <w:b/>
                <w:sz w:val="24"/>
                <w:szCs w:val="24"/>
                <w:lang w:val="en-US"/>
              </w:rPr>
              <w:t>Language Acquisition</w:t>
            </w:r>
          </w:p>
        </w:tc>
      </w:tr>
      <w:tr w:rsidR="008825D7" w:rsidRPr="008825D7" w14:paraId="3F7AB900" w14:textId="77777777" w:rsidTr="00776E13">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4EA4E55"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5BCC1627"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Comparative Literature and Linguistics</w:t>
            </w:r>
          </w:p>
        </w:tc>
      </w:tr>
      <w:tr w:rsidR="008825D7" w:rsidRPr="008825D7" w14:paraId="227FD3F9" w14:textId="77777777" w:rsidTr="00776E13">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217FEE1"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4D99DB53"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Elective</w:t>
            </w:r>
          </w:p>
        </w:tc>
      </w:tr>
      <w:tr w:rsidR="008825D7" w:rsidRPr="00167BD7" w14:paraId="4893EAFA" w14:textId="77777777" w:rsidTr="00776E13">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CF3C29D"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4E7DBBA1"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There are no formal prerequisites for this course. Students should have fluent English</w:t>
            </w:r>
          </w:p>
        </w:tc>
      </w:tr>
      <w:tr w:rsidR="008825D7" w:rsidRPr="008825D7" w14:paraId="58254EC7" w14:textId="77777777" w:rsidTr="00776E13">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DAA4A57"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ECTS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38F2DD6C"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r>
      <w:tr w:rsidR="008825D7" w:rsidRPr="008825D7" w14:paraId="0A8564B7" w14:textId="77777777" w:rsidTr="00776E13">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A4BFA44"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FCCD19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14:paraId="2F91E50D"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14:paraId="0B0CF0F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Total</w:t>
            </w:r>
          </w:p>
        </w:tc>
      </w:tr>
      <w:tr w:rsidR="008825D7" w:rsidRPr="008825D7" w14:paraId="044EB15D" w14:textId="77777777" w:rsidTr="00776E13">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14:paraId="3A75754E" w14:textId="77777777" w:rsidR="008825D7" w:rsidRPr="008825D7" w:rsidRDefault="008825D7" w:rsidP="008825D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220D59"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46</w:t>
            </w:r>
          </w:p>
        </w:tc>
        <w:tc>
          <w:tcPr>
            <w:tcW w:w="2552" w:type="dxa"/>
            <w:gridSpan w:val="3"/>
            <w:tcBorders>
              <w:top w:val="single" w:sz="4" w:space="0" w:color="auto"/>
              <w:left w:val="single" w:sz="4" w:space="0" w:color="auto"/>
              <w:bottom w:val="single" w:sz="4" w:space="0" w:color="auto"/>
              <w:right w:val="single" w:sz="4" w:space="0" w:color="auto"/>
            </w:tcBorders>
          </w:tcPr>
          <w:p w14:paraId="0066EB46"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106</w:t>
            </w:r>
          </w:p>
        </w:tc>
        <w:tc>
          <w:tcPr>
            <w:tcW w:w="2266" w:type="dxa"/>
            <w:gridSpan w:val="2"/>
            <w:tcBorders>
              <w:top w:val="single" w:sz="4" w:space="0" w:color="auto"/>
              <w:left w:val="single" w:sz="4" w:space="0" w:color="auto"/>
              <w:bottom w:val="single" w:sz="4" w:space="0" w:color="auto"/>
              <w:right w:val="single" w:sz="4" w:space="0" w:color="auto"/>
            </w:tcBorders>
          </w:tcPr>
          <w:p w14:paraId="075C8B0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152</w:t>
            </w:r>
          </w:p>
        </w:tc>
      </w:tr>
      <w:tr w:rsidR="008825D7" w:rsidRPr="00167BD7" w14:paraId="4E5946CB" w14:textId="77777777" w:rsidTr="00776E13">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9F6FD83"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687922" w14:textId="77777777" w:rsidR="008825D7" w:rsidRPr="008825D7" w:rsidRDefault="008825D7" w:rsidP="008825D7">
            <w:pPr>
              <w:spacing w:after="0" w:line="240" w:lineRule="auto"/>
              <w:jc w:val="both"/>
              <w:rPr>
                <w:rFonts w:ascii="Times New Roman" w:hAnsi="Times New Roman"/>
                <w:sz w:val="24"/>
                <w:szCs w:val="24"/>
                <w:lang w:val="en-US"/>
              </w:rPr>
            </w:pPr>
            <w:r w:rsidRPr="008825D7">
              <w:rPr>
                <w:rFonts w:ascii="Times New Roman" w:hAnsi="Times New Roman"/>
                <w:sz w:val="24"/>
                <w:szCs w:val="24"/>
                <w:lang w:val="en-US"/>
              </w:rPr>
              <w:t xml:space="preserve">The ability to </w:t>
            </w:r>
            <w:r w:rsidRPr="008825D7">
              <w:rPr>
                <w:rStyle w:val="il"/>
                <w:rFonts w:ascii="Times New Roman" w:hAnsi="Times New Roman"/>
                <w:sz w:val="24"/>
                <w:szCs w:val="24"/>
                <w:lang w:val="en-US"/>
              </w:rPr>
              <w:t>acquire</w:t>
            </w:r>
            <w:r w:rsidRPr="008825D7">
              <w:rPr>
                <w:rFonts w:ascii="Times New Roman" w:hAnsi="Times New Roman"/>
                <w:sz w:val="24"/>
                <w:szCs w:val="24"/>
                <w:lang w:val="en-US"/>
              </w:rPr>
              <w:t xml:space="preserve"> a language is a quintessential human property: all normal humans learn a language, and no animal does. How and why language is </w:t>
            </w:r>
            <w:r w:rsidRPr="008825D7">
              <w:rPr>
                <w:rStyle w:val="il"/>
                <w:rFonts w:ascii="Times New Roman" w:hAnsi="Times New Roman"/>
                <w:sz w:val="24"/>
                <w:szCs w:val="24"/>
                <w:lang w:val="en-US"/>
              </w:rPr>
              <w:t>acquired</w:t>
            </w:r>
            <w:r w:rsidRPr="008825D7">
              <w:rPr>
                <w:rFonts w:ascii="Times New Roman" w:hAnsi="Times New Roman"/>
                <w:sz w:val="24"/>
                <w:szCs w:val="24"/>
                <w:lang w:val="en-US"/>
              </w:rPr>
              <w:t xml:space="preserve"> is a central question every theory of cognition has tried to address. What are the stages children go through when they learn their first language? Are the stages the same for all languages? Does learning a language require special kinds of linguistic input or specific cognitive skills? Is learning a second language different from learning a first one? In this course, we will look at the way language is </w:t>
            </w:r>
            <w:r w:rsidRPr="008825D7">
              <w:rPr>
                <w:rStyle w:val="il"/>
                <w:rFonts w:ascii="Times New Roman" w:hAnsi="Times New Roman"/>
                <w:sz w:val="24"/>
                <w:szCs w:val="24"/>
                <w:lang w:val="en-US"/>
              </w:rPr>
              <w:t>acquired</w:t>
            </w:r>
            <w:r w:rsidRPr="008825D7">
              <w:rPr>
                <w:rFonts w:ascii="Times New Roman" w:hAnsi="Times New Roman"/>
                <w:sz w:val="24"/>
                <w:szCs w:val="24"/>
                <w:lang w:val="en-US"/>
              </w:rPr>
              <w:t xml:space="preserve"> and used by children acquiring their first language and adults learning a second language in various social and linguistic contexts. </w:t>
            </w:r>
          </w:p>
          <w:p w14:paraId="09FC11E7" w14:textId="77777777" w:rsidR="008825D7" w:rsidRPr="008825D7" w:rsidRDefault="008825D7" w:rsidP="008825D7">
            <w:pPr>
              <w:spacing w:after="0" w:line="240" w:lineRule="auto"/>
              <w:jc w:val="both"/>
              <w:rPr>
                <w:rFonts w:ascii="Times New Roman" w:hAnsi="Times New Roman"/>
                <w:sz w:val="24"/>
                <w:szCs w:val="24"/>
                <w:lang w:val="en-US"/>
              </w:rPr>
            </w:pPr>
          </w:p>
          <w:p w14:paraId="26478AD5" w14:textId="77777777" w:rsidR="008825D7" w:rsidRPr="008825D7" w:rsidRDefault="008825D7" w:rsidP="008825D7">
            <w:pPr>
              <w:spacing w:after="0" w:line="240" w:lineRule="auto"/>
              <w:jc w:val="both"/>
              <w:rPr>
                <w:rFonts w:ascii="Times New Roman" w:hAnsi="Times New Roman"/>
                <w:sz w:val="24"/>
                <w:szCs w:val="24"/>
                <w:lang w:val="en-US"/>
              </w:rPr>
            </w:pPr>
            <w:r w:rsidRPr="008825D7">
              <w:rPr>
                <w:rFonts w:ascii="Times New Roman" w:hAnsi="Times New Roman"/>
                <w:sz w:val="24"/>
                <w:szCs w:val="24"/>
                <w:lang w:val="en-US"/>
              </w:rPr>
              <w:t xml:space="preserve">We will discuss some of the central issues addressed by the discipline and survey the various methodological approaches to collecting </w:t>
            </w:r>
            <w:r w:rsidRPr="008825D7">
              <w:rPr>
                <w:rStyle w:val="il"/>
                <w:rFonts w:ascii="Times New Roman" w:hAnsi="Times New Roman"/>
                <w:sz w:val="24"/>
                <w:szCs w:val="24"/>
                <w:lang w:val="en-US"/>
              </w:rPr>
              <w:t>acquisition</w:t>
            </w:r>
            <w:r w:rsidRPr="008825D7">
              <w:rPr>
                <w:rFonts w:ascii="Times New Roman" w:hAnsi="Times New Roman"/>
                <w:sz w:val="24"/>
                <w:szCs w:val="24"/>
                <w:lang w:val="en-US"/>
              </w:rPr>
              <w:t xml:space="preserve"> data. Among theoretical issues, we will touch upon the problem of negative evidence, the Poverty of the Stimulus argument, the Critical Period hypothesis, and abnormal language </w:t>
            </w:r>
            <w:r w:rsidRPr="008825D7">
              <w:rPr>
                <w:rStyle w:val="il"/>
                <w:rFonts w:ascii="Times New Roman" w:hAnsi="Times New Roman"/>
                <w:sz w:val="24"/>
                <w:szCs w:val="24"/>
                <w:lang w:val="en-US"/>
              </w:rPr>
              <w:t>acquisition</w:t>
            </w:r>
            <w:r w:rsidRPr="008825D7">
              <w:rPr>
                <w:rFonts w:ascii="Times New Roman" w:hAnsi="Times New Roman"/>
                <w:sz w:val="24"/>
                <w:szCs w:val="24"/>
                <w:lang w:val="en-US"/>
              </w:rPr>
              <w:t>. We will discuss social and cultural variation in child-directed speech, and the role of non-linguistic cues in language learning. We will discuss similarities and differences between first and second language acquisition and touch upon various socio-linguistic factors, backgrounds and attitudes that influence first and second language acquisition including such cases as acquisition of minority languages or language acquisition in multilingual and heritage speakers.</w:t>
            </w:r>
          </w:p>
          <w:p w14:paraId="21A5E4E6" w14:textId="77777777" w:rsidR="008825D7" w:rsidRPr="008825D7" w:rsidRDefault="008825D7" w:rsidP="008825D7">
            <w:pPr>
              <w:spacing w:after="0" w:line="240" w:lineRule="auto"/>
              <w:jc w:val="both"/>
              <w:rPr>
                <w:rFonts w:ascii="Times New Roman" w:hAnsi="Times New Roman"/>
                <w:sz w:val="24"/>
                <w:szCs w:val="24"/>
                <w:lang w:val="en-US"/>
              </w:rPr>
            </w:pPr>
          </w:p>
          <w:p w14:paraId="744B0506" w14:textId="77777777" w:rsidR="008825D7" w:rsidRPr="008825D7" w:rsidRDefault="008825D7" w:rsidP="008825D7">
            <w:pPr>
              <w:spacing w:after="0" w:line="240" w:lineRule="auto"/>
              <w:jc w:val="both"/>
              <w:rPr>
                <w:rFonts w:ascii="Times New Roman" w:hAnsi="Times New Roman"/>
                <w:sz w:val="24"/>
                <w:szCs w:val="24"/>
                <w:lang w:val="en-US"/>
              </w:rPr>
            </w:pPr>
            <w:r w:rsidRPr="008825D7">
              <w:rPr>
                <w:rFonts w:ascii="Times New Roman" w:hAnsi="Times New Roman"/>
                <w:sz w:val="24"/>
                <w:szCs w:val="24"/>
                <w:lang w:val="en-US"/>
              </w:rPr>
              <w:t xml:space="preserve">On the practical side, we will discuss how a child's and a second language learner’s knowledge about language can be assessed and how experiments are set up to address questions about language </w:t>
            </w:r>
            <w:r w:rsidRPr="008825D7">
              <w:rPr>
                <w:rStyle w:val="il"/>
                <w:rFonts w:ascii="Times New Roman" w:hAnsi="Times New Roman"/>
                <w:sz w:val="24"/>
                <w:szCs w:val="24"/>
                <w:lang w:val="en-US"/>
              </w:rPr>
              <w:t>acquisition</w:t>
            </w:r>
            <w:r w:rsidRPr="008825D7">
              <w:rPr>
                <w:rFonts w:ascii="Times New Roman" w:hAnsi="Times New Roman"/>
                <w:sz w:val="24"/>
                <w:szCs w:val="24"/>
                <w:lang w:val="en-US"/>
              </w:rPr>
              <w:t xml:space="preserve">. We will survey the resources available through the Child Language Data Exchange System (CHILDES) and explore some patterns in the </w:t>
            </w:r>
            <w:r w:rsidRPr="008825D7">
              <w:rPr>
                <w:rStyle w:val="il"/>
                <w:rFonts w:ascii="Times New Roman" w:hAnsi="Times New Roman"/>
                <w:sz w:val="24"/>
                <w:szCs w:val="24"/>
                <w:lang w:val="en-US"/>
              </w:rPr>
              <w:t>acquisition</w:t>
            </w:r>
            <w:r w:rsidRPr="008825D7">
              <w:rPr>
                <w:rFonts w:ascii="Times New Roman" w:hAnsi="Times New Roman"/>
                <w:sz w:val="24"/>
                <w:szCs w:val="24"/>
                <w:lang w:val="en-US"/>
              </w:rPr>
              <w:t xml:space="preserve"> of central semantic concepts, focusing our attention on early use of words for number and color.  We will aim at a collaborative study of the ways number and color concepts are </w:t>
            </w:r>
            <w:r w:rsidRPr="008825D7">
              <w:rPr>
                <w:rStyle w:val="il"/>
                <w:rFonts w:ascii="Times New Roman" w:hAnsi="Times New Roman"/>
                <w:sz w:val="24"/>
                <w:szCs w:val="24"/>
                <w:lang w:val="en-US"/>
              </w:rPr>
              <w:t>acquired</w:t>
            </w:r>
            <w:r w:rsidRPr="008825D7">
              <w:rPr>
                <w:rFonts w:ascii="Times New Roman" w:hAnsi="Times New Roman"/>
                <w:sz w:val="24"/>
                <w:szCs w:val="24"/>
                <w:lang w:val="en-US"/>
              </w:rPr>
              <w:t xml:space="preserve">, comprising work by individual students. Students will also complete a short field work project on second language acquisition resulting in a class presentation. </w:t>
            </w:r>
          </w:p>
          <w:p w14:paraId="7D0C9D3B" w14:textId="77777777" w:rsidR="008825D7" w:rsidRPr="008825D7" w:rsidRDefault="008825D7" w:rsidP="008825D7">
            <w:pPr>
              <w:spacing w:after="0" w:line="240" w:lineRule="auto"/>
              <w:jc w:val="both"/>
              <w:rPr>
                <w:rFonts w:ascii="Times New Roman" w:hAnsi="Times New Roman"/>
                <w:sz w:val="24"/>
                <w:szCs w:val="24"/>
                <w:lang w:val="en-US"/>
              </w:rPr>
            </w:pPr>
          </w:p>
          <w:p w14:paraId="67F8C98E" w14:textId="77777777" w:rsidR="008825D7" w:rsidRPr="008825D7" w:rsidRDefault="008825D7" w:rsidP="008825D7">
            <w:pPr>
              <w:spacing w:after="0" w:line="240" w:lineRule="auto"/>
              <w:jc w:val="both"/>
              <w:rPr>
                <w:rFonts w:ascii="Times New Roman" w:eastAsiaTheme="minorHAnsi" w:hAnsi="Times New Roman"/>
                <w:sz w:val="24"/>
                <w:szCs w:val="24"/>
                <w:lang w:val="en-US"/>
              </w:rPr>
            </w:pPr>
            <w:r w:rsidRPr="008825D7">
              <w:rPr>
                <w:rFonts w:ascii="Times New Roman" w:hAnsi="Times New Roman"/>
                <w:sz w:val="24"/>
                <w:szCs w:val="24"/>
                <w:lang w:val="en-US"/>
              </w:rPr>
              <w:lastRenderedPageBreak/>
              <w:t xml:space="preserve">Overall, the course will serve as an introduction to some central issues in language </w:t>
            </w:r>
            <w:r w:rsidRPr="008825D7">
              <w:rPr>
                <w:rStyle w:val="il"/>
                <w:rFonts w:ascii="Times New Roman" w:hAnsi="Times New Roman"/>
                <w:sz w:val="24"/>
                <w:szCs w:val="24"/>
                <w:lang w:val="en-US"/>
              </w:rPr>
              <w:t>acquisition</w:t>
            </w:r>
            <w:r w:rsidRPr="008825D7">
              <w:rPr>
                <w:rFonts w:ascii="Times New Roman" w:hAnsi="Times New Roman"/>
                <w:sz w:val="24"/>
                <w:szCs w:val="24"/>
                <w:lang w:val="en-US"/>
              </w:rPr>
              <w:t>, including topics from sociolinguistics and studies on bilingualism, language variation and disorders, developmental psychology, and cognitive science, and will provide students with hands-on experience in using the CHILDES database, collecting and analyzing language data.</w:t>
            </w:r>
          </w:p>
        </w:tc>
      </w:tr>
      <w:tr w:rsidR="008825D7" w:rsidRPr="00167BD7" w14:paraId="611DF817" w14:textId="77777777" w:rsidTr="00776E13">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1FDBD66"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lastRenderedPageBreak/>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E57E23A" w14:textId="77777777" w:rsidR="008825D7" w:rsidRPr="008825D7" w:rsidRDefault="008825D7" w:rsidP="008825D7">
            <w:pPr>
              <w:spacing w:after="0" w:line="240" w:lineRule="auto"/>
              <w:rPr>
                <w:rFonts w:ascii="Times New Roman" w:hAnsi="Times New Roman"/>
                <w:sz w:val="24"/>
                <w:szCs w:val="24"/>
                <w:lang w:val="en-US"/>
              </w:rPr>
            </w:pPr>
            <w:r w:rsidRPr="008825D7">
              <w:rPr>
                <w:rFonts w:ascii="Times New Roman" w:hAnsi="Times New Roman"/>
                <w:sz w:val="24"/>
                <w:szCs w:val="24"/>
                <w:lang w:val="en-US"/>
              </w:rPr>
              <w:t xml:space="preserve">Upon completion of this course, students will be able to collect and analyze language data; students will </w:t>
            </w:r>
            <w:r w:rsidRPr="008825D7">
              <w:rPr>
                <w:rFonts w:ascii="Times New Roman" w:eastAsiaTheme="minorEastAsia" w:hAnsi="Times New Roman"/>
                <w:sz w:val="24"/>
                <w:szCs w:val="24"/>
                <w:lang w:val="en-US" w:eastAsia="ru-RU"/>
              </w:rPr>
              <w:t>demonstrate knowledge of relevant theory and research in regards to the theory of language acquisition; will be able to use CHILDES language exchange system and CLAN software.</w:t>
            </w:r>
          </w:p>
          <w:p w14:paraId="5C8E7B53" w14:textId="77777777" w:rsidR="008825D7" w:rsidRPr="008825D7" w:rsidRDefault="008825D7" w:rsidP="008825D7">
            <w:pPr>
              <w:spacing w:after="0" w:line="240" w:lineRule="auto"/>
              <w:rPr>
                <w:rFonts w:ascii="Times New Roman" w:eastAsiaTheme="minorHAnsi" w:hAnsi="Times New Roman"/>
                <w:sz w:val="24"/>
                <w:szCs w:val="24"/>
                <w:lang w:val="en-US"/>
              </w:rPr>
            </w:pPr>
          </w:p>
        </w:tc>
      </w:tr>
      <w:tr w:rsidR="008825D7" w:rsidRPr="00167BD7" w14:paraId="1ECEDD47" w14:textId="77777777" w:rsidTr="00776E13">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830AFA4"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Content and Structure of the Course</w:t>
            </w:r>
          </w:p>
        </w:tc>
      </w:tr>
      <w:tr w:rsidR="008825D7" w:rsidRPr="008825D7" w14:paraId="7DB6C728" w14:textId="77777777" w:rsidTr="00776E13">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14:paraId="010BB733" w14:textId="77777777" w:rsidR="008825D7" w:rsidRPr="008825D7" w:rsidRDefault="008825D7" w:rsidP="008825D7">
            <w:pPr>
              <w:spacing w:after="0" w:line="240" w:lineRule="auto"/>
              <w:rPr>
                <w:rFonts w:ascii="Times New Roman" w:eastAsiaTheme="minorHAnsi" w:hAnsi="Times New Roman"/>
                <w:b/>
                <w:sz w:val="24"/>
                <w:szCs w:val="24"/>
                <w:lang w:val="en-US"/>
              </w:rPr>
            </w:pPr>
            <w:r w:rsidRPr="008825D7">
              <w:rPr>
                <w:rFonts w:ascii="Times New Roman" w:hAnsi="Times New Roman"/>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397FE12A" w14:textId="77777777" w:rsidR="008825D7" w:rsidRPr="008825D7" w:rsidRDefault="008825D7" w:rsidP="008825D7">
            <w:pPr>
              <w:spacing w:after="0" w:line="240" w:lineRule="auto"/>
              <w:jc w:val="center"/>
              <w:rPr>
                <w:rFonts w:ascii="Times New Roman" w:eastAsiaTheme="minorHAnsi" w:hAnsi="Times New Roman"/>
                <w:b/>
                <w:sz w:val="24"/>
                <w:szCs w:val="24"/>
                <w:lang w:val="en-US"/>
              </w:rPr>
            </w:pPr>
            <w:r w:rsidRPr="008825D7">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79EDE697" w14:textId="77777777" w:rsidR="008825D7" w:rsidRPr="008825D7" w:rsidRDefault="008825D7" w:rsidP="008825D7">
            <w:pPr>
              <w:spacing w:after="0" w:line="240" w:lineRule="auto"/>
              <w:jc w:val="center"/>
              <w:rPr>
                <w:rFonts w:ascii="Times New Roman" w:eastAsiaTheme="minorHAnsi" w:hAnsi="Times New Roman"/>
                <w:b/>
                <w:sz w:val="24"/>
                <w:szCs w:val="24"/>
                <w:lang w:val="en-US"/>
              </w:rPr>
            </w:pPr>
            <w:r w:rsidRPr="008825D7">
              <w:rPr>
                <w:rFonts w:ascii="Times New Roman" w:eastAsiaTheme="minorHAnsi" w:hAnsi="Times New Roman"/>
                <w:b/>
                <w:sz w:val="24"/>
                <w:szCs w:val="24"/>
                <w:lang w:val="en-US"/>
              </w:rPr>
              <w:t>Total</w:t>
            </w:r>
          </w:p>
          <w:p w14:paraId="36B42E76" w14:textId="77777777" w:rsidR="008825D7" w:rsidRPr="008825D7" w:rsidRDefault="008825D7" w:rsidP="008825D7">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67253B" w14:textId="77777777" w:rsidR="008825D7" w:rsidRPr="008825D7" w:rsidRDefault="008825D7" w:rsidP="008825D7">
            <w:pPr>
              <w:spacing w:after="0" w:line="240" w:lineRule="auto"/>
              <w:jc w:val="center"/>
              <w:rPr>
                <w:rFonts w:ascii="Times New Roman" w:eastAsiaTheme="minorHAnsi" w:hAnsi="Times New Roman"/>
                <w:b/>
                <w:sz w:val="24"/>
                <w:szCs w:val="24"/>
                <w:lang w:val="en-US"/>
              </w:rPr>
            </w:pPr>
            <w:r w:rsidRPr="008825D7">
              <w:rPr>
                <w:rFonts w:ascii="Times New Roman" w:eastAsiaTheme="minorHAnsi" w:hAnsi="Times New Roman"/>
                <w:b/>
                <w:sz w:val="24"/>
                <w:szCs w:val="24"/>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14:paraId="450C2366" w14:textId="77777777" w:rsidR="008825D7" w:rsidRPr="008825D7" w:rsidRDefault="008825D7" w:rsidP="008825D7">
            <w:pPr>
              <w:spacing w:after="0" w:line="240" w:lineRule="auto"/>
              <w:jc w:val="center"/>
              <w:rPr>
                <w:rFonts w:ascii="Times New Roman" w:eastAsiaTheme="minorHAnsi" w:hAnsi="Times New Roman"/>
                <w:b/>
                <w:sz w:val="24"/>
                <w:szCs w:val="24"/>
                <w:lang w:val="en-US"/>
              </w:rPr>
            </w:pPr>
            <w:r w:rsidRPr="008825D7">
              <w:rPr>
                <w:rFonts w:ascii="Times New Roman" w:eastAsiaTheme="minorHAnsi" w:hAnsi="Times New Roman"/>
                <w:b/>
                <w:sz w:val="24"/>
                <w:szCs w:val="24"/>
                <w:lang w:val="en-US"/>
              </w:rPr>
              <w:t>Self-directed Study</w:t>
            </w:r>
          </w:p>
        </w:tc>
      </w:tr>
      <w:tr w:rsidR="008825D7" w:rsidRPr="008825D7" w14:paraId="695EF06A" w14:textId="77777777" w:rsidTr="00776E13">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8035831" w14:textId="77777777" w:rsidR="008825D7" w:rsidRPr="008825D7" w:rsidRDefault="008825D7" w:rsidP="008825D7">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14:paraId="635B4A02" w14:textId="77777777" w:rsidR="008825D7" w:rsidRPr="008825D7" w:rsidRDefault="008825D7" w:rsidP="008825D7">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14:paraId="40331262" w14:textId="77777777" w:rsidR="008825D7" w:rsidRPr="008825D7" w:rsidRDefault="008825D7" w:rsidP="008825D7">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550369" w14:textId="77777777" w:rsidR="008825D7" w:rsidRPr="008825D7" w:rsidRDefault="008825D7" w:rsidP="008825D7">
            <w:pPr>
              <w:spacing w:after="0" w:line="240" w:lineRule="auto"/>
              <w:rPr>
                <w:rFonts w:ascii="Times New Roman" w:eastAsiaTheme="minorHAnsi" w:hAnsi="Times New Roman"/>
                <w:b/>
                <w:sz w:val="24"/>
                <w:szCs w:val="24"/>
                <w:lang w:val="en-US"/>
              </w:rPr>
            </w:pPr>
            <w:r w:rsidRPr="008825D7">
              <w:rPr>
                <w:rFonts w:ascii="Times New Roman" w:eastAsiaTheme="minorHAnsi" w:hAnsi="Times New Roman"/>
                <w:b/>
                <w:sz w:val="24"/>
                <w:szCs w:val="24"/>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2708367" w14:textId="77777777" w:rsidR="008825D7" w:rsidRPr="008825D7" w:rsidRDefault="008825D7" w:rsidP="008825D7">
            <w:pPr>
              <w:spacing w:after="0" w:line="240" w:lineRule="auto"/>
              <w:rPr>
                <w:rFonts w:ascii="Times New Roman" w:eastAsiaTheme="minorHAnsi" w:hAnsi="Times New Roman"/>
                <w:b/>
                <w:sz w:val="24"/>
                <w:szCs w:val="24"/>
                <w:lang w:val="en-US"/>
              </w:rPr>
            </w:pPr>
            <w:r w:rsidRPr="008825D7">
              <w:rPr>
                <w:rFonts w:ascii="Times New Roman" w:eastAsiaTheme="minorHAnsi" w:hAnsi="Times New Roman"/>
                <w:b/>
                <w:sz w:val="24"/>
                <w:szCs w:val="24"/>
                <w:lang w:val="en-US"/>
              </w:rPr>
              <w:t>Tutorials</w:t>
            </w:r>
          </w:p>
        </w:tc>
        <w:tc>
          <w:tcPr>
            <w:tcW w:w="1558" w:type="dxa"/>
            <w:vMerge/>
            <w:tcBorders>
              <w:left w:val="single" w:sz="4" w:space="0" w:color="auto"/>
              <w:bottom w:val="single" w:sz="4" w:space="0" w:color="auto"/>
              <w:right w:val="single" w:sz="4" w:space="0" w:color="auto"/>
            </w:tcBorders>
            <w:shd w:val="clear" w:color="auto" w:fill="auto"/>
          </w:tcPr>
          <w:p w14:paraId="016DB900" w14:textId="77777777" w:rsidR="008825D7" w:rsidRPr="008825D7" w:rsidRDefault="008825D7" w:rsidP="008825D7">
            <w:pPr>
              <w:spacing w:after="0" w:line="240" w:lineRule="auto"/>
              <w:rPr>
                <w:rFonts w:ascii="Times New Roman" w:eastAsiaTheme="minorHAnsi" w:hAnsi="Times New Roman"/>
                <w:sz w:val="24"/>
                <w:szCs w:val="24"/>
                <w:lang w:val="en-US"/>
              </w:rPr>
            </w:pPr>
          </w:p>
        </w:tc>
      </w:tr>
      <w:tr w:rsidR="008825D7" w:rsidRPr="008825D7" w14:paraId="69127BF2"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A3A1448"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1290A8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Syllabus, methods, materials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E8617B1"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7A6AF"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CD2690F"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F1523FC"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10</w:t>
            </w:r>
          </w:p>
        </w:tc>
      </w:tr>
      <w:tr w:rsidR="008825D7" w:rsidRPr="008825D7" w14:paraId="7867EE06"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529E76E"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3A02BBF"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Initial research, bibliography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2BB0E7D"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278B8D"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1219EA0"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CF4A73"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10</w:t>
            </w:r>
          </w:p>
        </w:tc>
      </w:tr>
      <w:tr w:rsidR="008825D7" w:rsidRPr="008825D7" w14:paraId="75D74F18"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6234AA0"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2F2AC13"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Formulating the thesis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2C02779"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B72D3D"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E4F66A8"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72231A4"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10</w:t>
            </w:r>
          </w:p>
        </w:tc>
      </w:tr>
      <w:tr w:rsidR="008825D7" w:rsidRPr="008825D7" w14:paraId="66C6D8E9"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00248EC"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2B473A7"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Outlining the argument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FC5B96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6F8FE"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C6AE7E2"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C4ED179"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12</w:t>
            </w:r>
          </w:p>
        </w:tc>
      </w:tr>
      <w:tr w:rsidR="008825D7" w:rsidRPr="008825D7" w14:paraId="19BDDDD0"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57C4732"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BC4403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Writing the introduction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2E0BCAC"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2F6E4"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6B64B98"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A7EB39F"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10</w:t>
            </w:r>
          </w:p>
        </w:tc>
      </w:tr>
      <w:tr w:rsidR="008825D7" w:rsidRPr="008825D7" w14:paraId="3BE907BF"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3F3427D"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464A8BA7"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Structuring an individual section, paragraph transitions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4DC6221"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D6B60"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8FCFE1D"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CADA03C"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10</w:t>
            </w:r>
          </w:p>
        </w:tc>
      </w:tr>
      <w:tr w:rsidR="008825D7" w:rsidRPr="008825D7" w14:paraId="226E5586"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5DAFE14"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D524158"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Incorporating close readings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7A1C562"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DF02E"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B93FBA9"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72A7244"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10</w:t>
            </w:r>
          </w:p>
        </w:tc>
      </w:tr>
      <w:tr w:rsidR="008825D7" w:rsidRPr="008825D7" w14:paraId="6EBDD303"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DD3BFB5"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F6E6E47"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Incorporating citations, footnotes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896673"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BF649"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5942450"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F41EA15"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10</w:t>
            </w:r>
          </w:p>
        </w:tc>
      </w:tr>
      <w:tr w:rsidR="008825D7" w:rsidRPr="008825D7" w14:paraId="44A08C31"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354FA74"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E18D807"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The theoretical “zoom-out”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A2484F9"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E1BBF"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64B5FAE"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4A26243"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20</w:t>
            </w:r>
          </w:p>
        </w:tc>
      </w:tr>
      <w:tr w:rsidR="008825D7" w:rsidRPr="008825D7" w14:paraId="4B7E09CD"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E2F0433"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4CC0EE8B"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Building on the work of others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08C386B"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5D2641"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6916D19"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413179F"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10</w:t>
            </w:r>
          </w:p>
        </w:tc>
      </w:tr>
      <w:tr w:rsidR="008825D7" w:rsidRPr="008825D7" w14:paraId="17E936D0"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D4ACB8C"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96F9E09"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Revising the overall structure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A0EB9D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FCC054"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86B3214"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36D01C1"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20</w:t>
            </w:r>
          </w:p>
        </w:tc>
      </w:tr>
      <w:tr w:rsidR="008825D7" w:rsidRPr="008825D7" w14:paraId="0313580C" w14:textId="77777777" w:rsidTr="00776E13">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8E87A0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99EBF7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Writing the conclusion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A24901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B8F4B0"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D8FC31A"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F3C9B01"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20</w:t>
            </w:r>
          </w:p>
        </w:tc>
      </w:tr>
      <w:tr w:rsidR="008825D7" w:rsidRPr="008825D7" w14:paraId="141BDB7D" w14:textId="77777777" w:rsidTr="00776E13">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8258061" w14:textId="77777777" w:rsidR="008825D7" w:rsidRPr="008825D7" w:rsidRDefault="008825D7" w:rsidP="008825D7">
            <w:pPr>
              <w:spacing w:after="0" w:line="240" w:lineRule="auto"/>
              <w:rPr>
                <w:rFonts w:ascii="Times New Roman" w:eastAsiaTheme="minorHAnsi" w:hAnsi="Times New Roman"/>
                <w:b/>
                <w:sz w:val="24"/>
                <w:szCs w:val="24"/>
                <w:lang w:val="en-US"/>
              </w:rPr>
            </w:pPr>
            <w:r w:rsidRPr="008825D7">
              <w:rPr>
                <w:rFonts w:ascii="Times New Roman" w:eastAsiaTheme="minorHAnsi" w:hAnsi="Times New Roman"/>
                <w:b/>
                <w:sz w:val="24"/>
                <w:szCs w:val="24"/>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BACFAC"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46</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6BDE070"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57F257"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24</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F8E2A7"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152</w:t>
            </w:r>
          </w:p>
        </w:tc>
      </w:tr>
      <w:tr w:rsidR="00AA63A8" w:rsidRPr="00167BD7" w14:paraId="6F976BD4" w14:textId="77777777" w:rsidTr="00C33AC1">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04F0AA6" w14:textId="77777777" w:rsidR="00AA63A8" w:rsidRPr="008825D7" w:rsidRDefault="00AA63A8" w:rsidP="00C33AC1">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585A93" w14:textId="77777777" w:rsidR="00AA63A8" w:rsidRPr="008825D7" w:rsidRDefault="00AA63A8" w:rsidP="00C33AC1">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Lectures, seminars, presentations, groupwork, essay writing and revision.</w:t>
            </w:r>
          </w:p>
        </w:tc>
      </w:tr>
      <w:tr w:rsidR="008825D7" w:rsidRPr="008825D7" w14:paraId="523031E8" w14:textId="77777777" w:rsidTr="00776E13">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BC01471"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2DCF835" w14:textId="77777777" w:rsidR="008825D7" w:rsidRPr="008825D7" w:rsidRDefault="008825D7" w:rsidP="008825D7">
            <w:pPr>
              <w:pStyle w:val="a0"/>
              <w:numPr>
                <w:ilvl w:val="0"/>
                <w:numId w:val="2"/>
              </w:numPr>
              <w:spacing w:after="0" w:line="240" w:lineRule="auto"/>
              <w:ind w:firstLine="0"/>
              <w:rPr>
                <w:rFonts w:ascii="Times New Roman" w:hAnsi="Times New Roman"/>
                <w:sz w:val="24"/>
                <w:szCs w:val="24"/>
                <w:lang w:val="en-US"/>
              </w:rPr>
            </w:pPr>
            <w:r w:rsidRPr="008825D7">
              <w:rPr>
                <w:rFonts w:ascii="Times New Roman" w:hAnsi="Times New Roman"/>
                <w:b/>
                <w:sz w:val="24"/>
                <w:szCs w:val="24"/>
                <w:lang w:val="en-US"/>
              </w:rPr>
              <w:t>25% Attendance, preparedness, and participation</w:t>
            </w:r>
            <w:r w:rsidRPr="008825D7">
              <w:rPr>
                <w:rFonts w:ascii="Times New Roman" w:hAnsi="Times New Roman"/>
                <w:sz w:val="24"/>
                <w:szCs w:val="24"/>
                <w:lang w:val="en-US"/>
              </w:rPr>
              <w:t xml:space="preserve"> – students are expected to attend all lectures and seminars; </w:t>
            </w:r>
          </w:p>
          <w:p w14:paraId="522AFC31" w14:textId="77777777" w:rsidR="008825D7" w:rsidRPr="008825D7" w:rsidRDefault="008825D7" w:rsidP="008825D7">
            <w:pPr>
              <w:pStyle w:val="a0"/>
              <w:numPr>
                <w:ilvl w:val="0"/>
                <w:numId w:val="2"/>
              </w:numPr>
              <w:spacing w:after="0" w:line="240" w:lineRule="auto"/>
              <w:ind w:firstLine="0"/>
              <w:rPr>
                <w:rFonts w:ascii="Times New Roman" w:hAnsi="Times New Roman"/>
                <w:sz w:val="24"/>
                <w:szCs w:val="24"/>
                <w:lang w:val="en-US"/>
              </w:rPr>
            </w:pPr>
            <w:r w:rsidRPr="008825D7">
              <w:rPr>
                <w:rFonts w:ascii="Times New Roman" w:hAnsi="Times New Roman"/>
                <w:b/>
                <w:sz w:val="24"/>
                <w:szCs w:val="24"/>
                <w:lang w:val="en-US"/>
              </w:rPr>
              <w:t>25%</w:t>
            </w:r>
            <w:r w:rsidRPr="008825D7">
              <w:rPr>
                <w:rFonts w:ascii="Times New Roman" w:hAnsi="Times New Roman"/>
                <w:sz w:val="24"/>
                <w:szCs w:val="24"/>
                <w:lang w:val="en-US"/>
              </w:rPr>
              <w:t xml:space="preserve"> </w:t>
            </w:r>
            <w:r w:rsidRPr="008825D7">
              <w:rPr>
                <w:rFonts w:ascii="Times New Roman" w:hAnsi="Times New Roman"/>
                <w:b/>
                <w:sz w:val="24"/>
                <w:szCs w:val="24"/>
                <w:lang w:val="en-US"/>
              </w:rPr>
              <w:t xml:space="preserve"> </w:t>
            </w:r>
            <w:r w:rsidRPr="008825D7">
              <w:rPr>
                <w:rFonts w:ascii="Times New Roman" w:hAnsi="Times New Roman"/>
                <w:b/>
                <w:sz w:val="24"/>
                <w:szCs w:val="24"/>
                <w:lang w:val="gd-GB"/>
              </w:rPr>
              <w:t>First assignment</w:t>
            </w:r>
            <w:r w:rsidRPr="008825D7">
              <w:rPr>
                <w:rFonts w:ascii="Times New Roman" w:hAnsi="Times New Roman"/>
                <w:sz w:val="24"/>
                <w:szCs w:val="24"/>
                <w:lang w:val="en-US"/>
              </w:rPr>
              <w:t xml:space="preserve"> – an analysis of child-adult dialogues from CHILDES online corpus with CLAN software;</w:t>
            </w:r>
          </w:p>
          <w:p w14:paraId="5619D611" w14:textId="77777777" w:rsidR="008825D7" w:rsidRPr="008825D7" w:rsidRDefault="008825D7" w:rsidP="008825D7">
            <w:pPr>
              <w:pStyle w:val="a0"/>
              <w:numPr>
                <w:ilvl w:val="0"/>
                <w:numId w:val="2"/>
              </w:numPr>
              <w:spacing w:after="0" w:line="240" w:lineRule="auto"/>
              <w:ind w:firstLine="0"/>
              <w:rPr>
                <w:rFonts w:ascii="Times New Roman" w:hAnsi="Times New Roman"/>
                <w:sz w:val="24"/>
                <w:szCs w:val="24"/>
                <w:lang w:val="en-US"/>
              </w:rPr>
            </w:pPr>
            <w:r w:rsidRPr="008825D7">
              <w:rPr>
                <w:rFonts w:ascii="Times New Roman" w:hAnsi="Times New Roman"/>
                <w:b/>
                <w:sz w:val="24"/>
                <w:szCs w:val="24"/>
                <w:lang w:val="en-US"/>
              </w:rPr>
              <w:t>25%</w:t>
            </w:r>
            <w:r w:rsidRPr="008825D7">
              <w:rPr>
                <w:rFonts w:ascii="Times New Roman" w:hAnsi="Times New Roman"/>
                <w:sz w:val="24"/>
                <w:szCs w:val="24"/>
                <w:lang w:val="en-US"/>
              </w:rPr>
              <w:t xml:space="preserve"> </w:t>
            </w:r>
            <w:r w:rsidRPr="008825D7">
              <w:rPr>
                <w:rFonts w:ascii="Times New Roman" w:hAnsi="Times New Roman"/>
                <w:b/>
                <w:sz w:val="24"/>
                <w:szCs w:val="24"/>
                <w:lang w:val="en-US"/>
              </w:rPr>
              <w:t>Second assignment</w:t>
            </w:r>
            <w:r w:rsidRPr="008825D7">
              <w:rPr>
                <w:rFonts w:ascii="Times New Roman" w:hAnsi="Times New Roman"/>
                <w:sz w:val="24"/>
                <w:szCs w:val="24"/>
                <w:lang w:val="en-US"/>
              </w:rPr>
              <w:t xml:space="preserve"> – collection and analysis of SLA data;</w:t>
            </w:r>
          </w:p>
          <w:p w14:paraId="38362417" w14:textId="77777777" w:rsidR="008825D7" w:rsidRPr="008825D7" w:rsidRDefault="008825D7" w:rsidP="008825D7">
            <w:pPr>
              <w:pStyle w:val="a0"/>
              <w:numPr>
                <w:ilvl w:val="0"/>
                <w:numId w:val="2"/>
              </w:numPr>
              <w:spacing w:after="0" w:line="240" w:lineRule="auto"/>
              <w:ind w:firstLine="0"/>
              <w:rPr>
                <w:rFonts w:ascii="Times New Roman" w:hAnsi="Times New Roman"/>
                <w:sz w:val="24"/>
                <w:szCs w:val="24"/>
              </w:rPr>
            </w:pPr>
            <w:r w:rsidRPr="008825D7">
              <w:rPr>
                <w:rFonts w:ascii="Times New Roman" w:hAnsi="Times New Roman"/>
                <w:b/>
                <w:sz w:val="24"/>
                <w:szCs w:val="24"/>
                <w:lang w:val="en-US"/>
              </w:rPr>
              <w:t>25% Final essay</w:t>
            </w:r>
          </w:p>
          <w:p w14:paraId="10135F00" w14:textId="77777777" w:rsidR="008825D7" w:rsidRPr="008825D7" w:rsidRDefault="008825D7" w:rsidP="008825D7">
            <w:pPr>
              <w:spacing w:after="0" w:line="240" w:lineRule="auto"/>
              <w:rPr>
                <w:rFonts w:ascii="Times New Roman" w:eastAsiaTheme="minorHAnsi" w:hAnsi="Times New Roman"/>
                <w:sz w:val="24"/>
                <w:szCs w:val="24"/>
                <w:lang w:val="en-US"/>
              </w:rPr>
            </w:pPr>
          </w:p>
        </w:tc>
      </w:tr>
      <w:tr w:rsidR="008825D7" w:rsidRPr="008825D7" w14:paraId="38999139" w14:textId="77777777" w:rsidTr="00776E13">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1DF75FE2"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6262955" w14:textId="77777777" w:rsidR="008825D7" w:rsidRPr="008825D7" w:rsidRDefault="008825D7" w:rsidP="008825D7">
            <w:pPr>
              <w:spacing w:after="0" w:line="240" w:lineRule="auto"/>
              <w:rPr>
                <w:rFonts w:ascii="Times New Roman" w:eastAsiaTheme="minorHAnsi" w:hAnsi="Times New Roman"/>
                <w:sz w:val="24"/>
                <w:szCs w:val="24"/>
                <w:u w:val="single"/>
                <w:lang w:val="en-US"/>
              </w:rPr>
            </w:pPr>
            <w:r w:rsidRPr="008825D7">
              <w:rPr>
                <w:rFonts w:ascii="Times New Roman" w:eastAsiaTheme="minorHAnsi" w:hAnsi="Times New Roman"/>
                <w:sz w:val="24"/>
                <w:szCs w:val="24"/>
                <w:u w:val="single"/>
                <w:lang w:val="en-US"/>
              </w:rPr>
              <w:t xml:space="preserve">Mandatory </w:t>
            </w:r>
          </w:p>
          <w:p w14:paraId="710C7F9D" w14:textId="77777777" w:rsidR="008825D7" w:rsidRPr="008825D7" w:rsidRDefault="008825D7" w:rsidP="008825D7">
            <w:pPr>
              <w:spacing w:after="0" w:line="240" w:lineRule="auto"/>
              <w:rPr>
                <w:rFonts w:ascii="Times New Roman" w:eastAsiaTheme="minorHAnsi" w:hAnsi="Times New Roman"/>
                <w:sz w:val="24"/>
                <w:szCs w:val="24"/>
                <w:lang w:val="en-US"/>
              </w:rPr>
            </w:pPr>
          </w:p>
          <w:p w14:paraId="07888CCB" w14:textId="77777777" w:rsidR="008825D7" w:rsidRPr="008825D7" w:rsidRDefault="008825D7" w:rsidP="008825D7">
            <w:pPr>
              <w:spacing w:after="0" w:line="240" w:lineRule="auto"/>
              <w:ind w:left="709"/>
              <w:jc w:val="both"/>
              <w:rPr>
                <w:rFonts w:ascii="Times New Roman" w:eastAsia="Times New Roman" w:hAnsi="Times New Roman"/>
                <w:color w:val="000000"/>
                <w:sz w:val="24"/>
                <w:szCs w:val="24"/>
                <w:lang w:val="en-US"/>
              </w:rPr>
            </w:pPr>
            <w:r w:rsidRPr="008825D7">
              <w:rPr>
                <w:rFonts w:ascii="Times New Roman" w:hAnsi="Times New Roman"/>
                <w:color w:val="000000"/>
                <w:sz w:val="24"/>
                <w:szCs w:val="24"/>
                <w:lang w:val="en-US"/>
              </w:rPr>
              <w:t xml:space="preserve">              Arnon, I., and Clark, E. V. </w:t>
            </w:r>
            <w:r w:rsidRPr="008825D7">
              <w:rPr>
                <w:rFonts w:ascii="Times New Roman" w:hAnsi="Times New Roman"/>
                <w:i/>
                <w:iCs/>
                <w:color w:val="000000"/>
                <w:sz w:val="24"/>
                <w:szCs w:val="24"/>
                <w:lang w:val="en-US"/>
              </w:rPr>
              <w:t>Experience, Variation and Generalization: Learning a First Language (Trends in Language Acquisition Research).</w:t>
            </w:r>
            <w:r w:rsidRPr="008825D7">
              <w:rPr>
                <w:rFonts w:ascii="Times New Roman" w:hAnsi="Times New Roman"/>
                <w:color w:val="000000"/>
                <w:sz w:val="24"/>
                <w:szCs w:val="24"/>
                <w:lang w:val="en-US"/>
              </w:rPr>
              <w:t xml:space="preserve"> Benjamins, 2011. </w:t>
            </w:r>
            <w:r w:rsidRPr="008825D7">
              <w:rPr>
                <w:rFonts w:ascii="Times New Roman" w:hAnsi="Times New Roman"/>
                <w:i/>
                <w:iCs/>
                <w:color w:val="000000"/>
                <w:sz w:val="24"/>
                <w:szCs w:val="24"/>
                <w:lang w:val="en-US"/>
              </w:rPr>
              <w:t>ProQuest</w:t>
            </w:r>
          </w:p>
          <w:p w14:paraId="1C8E0ACF" w14:textId="77777777" w:rsidR="008825D7" w:rsidRPr="008825D7" w:rsidRDefault="008825D7" w:rsidP="008825D7">
            <w:pPr>
              <w:pStyle w:val="a8"/>
              <w:spacing w:before="0" w:beforeAutospacing="0" w:after="0" w:afterAutospacing="0"/>
              <w:ind w:left="720"/>
              <w:textAlignment w:val="baseline"/>
              <w:rPr>
                <w:color w:val="000000"/>
                <w:lang w:val="en-US"/>
              </w:rPr>
            </w:pPr>
            <w:r w:rsidRPr="008825D7">
              <w:rPr>
                <w:color w:val="000000"/>
                <w:lang w:val="en-US"/>
              </w:rPr>
              <w:lastRenderedPageBreak/>
              <w:t xml:space="preserve">Jordens, P., and Lalleman, J. </w:t>
            </w:r>
            <w:r w:rsidRPr="008825D7">
              <w:rPr>
                <w:i/>
                <w:iCs/>
                <w:color w:val="000000"/>
                <w:lang w:val="en-US"/>
              </w:rPr>
              <w:t>Investigating Second Language Acquisition</w:t>
            </w:r>
            <w:r w:rsidRPr="008825D7">
              <w:rPr>
                <w:color w:val="000000"/>
                <w:lang w:val="en-US"/>
              </w:rPr>
              <w:t>. De Gruyter, 1996.  </w:t>
            </w:r>
            <w:r w:rsidRPr="008825D7">
              <w:rPr>
                <w:i/>
                <w:iCs/>
                <w:color w:val="000000"/>
                <w:lang w:val="en-US"/>
              </w:rPr>
              <w:t>ProQuest</w:t>
            </w:r>
          </w:p>
          <w:p w14:paraId="1041707B" w14:textId="77777777" w:rsidR="008825D7" w:rsidRPr="00AA63A8" w:rsidRDefault="008825D7" w:rsidP="008825D7">
            <w:pPr>
              <w:pStyle w:val="a8"/>
              <w:spacing w:before="0" w:beforeAutospacing="0" w:after="0" w:afterAutospacing="0"/>
              <w:ind w:left="720"/>
              <w:textAlignment w:val="baseline"/>
              <w:rPr>
                <w:color w:val="000000"/>
                <w:lang w:val="en-US"/>
              </w:rPr>
            </w:pPr>
            <w:r w:rsidRPr="008825D7">
              <w:rPr>
                <w:color w:val="000000"/>
                <w:lang w:val="en-US"/>
              </w:rPr>
              <w:t xml:space="preserve">Kroll, J. F, and A. M. B. de Groot (eds.) </w:t>
            </w:r>
            <w:r w:rsidRPr="008825D7">
              <w:rPr>
                <w:i/>
                <w:iCs/>
                <w:color w:val="000000"/>
                <w:lang w:val="en-US"/>
              </w:rPr>
              <w:t>Handbook of Bilingualism: Psycholinguistic Approaches</w:t>
            </w:r>
            <w:r w:rsidRPr="008825D7">
              <w:rPr>
                <w:color w:val="000000"/>
                <w:lang w:val="en-US"/>
              </w:rPr>
              <w:t xml:space="preserve">. </w:t>
            </w:r>
            <w:r w:rsidRPr="00AA63A8">
              <w:rPr>
                <w:color w:val="000000"/>
                <w:lang w:val="en-US"/>
              </w:rPr>
              <w:t xml:space="preserve">Oxford University Press, 2005. </w:t>
            </w:r>
            <w:r w:rsidRPr="00AA63A8">
              <w:rPr>
                <w:i/>
                <w:iCs/>
                <w:color w:val="000000"/>
                <w:lang w:val="en-US"/>
              </w:rPr>
              <w:t>ProQuest</w:t>
            </w:r>
          </w:p>
          <w:p w14:paraId="3984EAE3" w14:textId="77777777" w:rsidR="008825D7" w:rsidRPr="008825D7" w:rsidRDefault="008825D7" w:rsidP="008825D7">
            <w:pPr>
              <w:spacing w:after="0" w:line="240" w:lineRule="auto"/>
              <w:ind w:left="709"/>
              <w:jc w:val="both"/>
              <w:rPr>
                <w:rFonts w:ascii="Times New Roman" w:hAnsi="Times New Roman"/>
                <w:sz w:val="24"/>
                <w:szCs w:val="24"/>
                <w:lang w:val="en-US"/>
              </w:rPr>
            </w:pPr>
          </w:p>
          <w:p w14:paraId="3B33D5E4" w14:textId="77777777" w:rsidR="008825D7" w:rsidRPr="008825D7" w:rsidRDefault="008825D7" w:rsidP="008825D7">
            <w:pPr>
              <w:spacing w:after="0" w:line="240" w:lineRule="auto"/>
              <w:jc w:val="both"/>
              <w:rPr>
                <w:rFonts w:ascii="Times New Roman" w:hAnsi="Times New Roman"/>
                <w:sz w:val="24"/>
                <w:szCs w:val="24"/>
                <w:lang w:val="en-US"/>
              </w:rPr>
            </w:pPr>
          </w:p>
          <w:p w14:paraId="4EA153FC" w14:textId="77777777" w:rsidR="008825D7" w:rsidRPr="008825D7" w:rsidRDefault="008825D7" w:rsidP="008825D7">
            <w:pPr>
              <w:spacing w:after="0" w:line="240" w:lineRule="auto"/>
              <w:ind w:left="709"/>
              <w:jc w:val="both"/>
              <w:rPr>
                <w:rFonts w:ascii="Times New Roman" w:hAnsi="Times New Roman"/>
                <w:sz w:val="24"/>
                <w:szCs w:val="24"/>
                <w:u w:val="single"/>
                <w:lang w:val="en-US"/>
              </w:rPr>
            </w:pPr>
            <w:r w:rsidRPr="008825D7">
              <w:rPr>
                <w:rFonts w:ascii="Times New Roman" w:hAnsi="Times New Roman"/>
                <w:sz w:val="24"/>
                <w:szCs w:val="24"/>
                <w:u w:val="single"/>
                <w:lang w:val="en-US"/>
              </w:rPr>
              <w:t>Additional</w:t>
            </w:r>
          </w:p>
          <w:p w14:paraId="1E1FC151" w14:textId="77777777" w:rsidR="008825D7" w:rsidRPr="008825D7" w:rsidRDefault="008825D7" w:rsidP="008825D7">
            <w:pPr>
              <w:pStyle w:val="a8"/>
              <w:spacing w:before="0" w:beforeAutospacing="0" w:after="0" w:afterAutospacing="0"/>
              <w:ind w:left="720"/>
              <w:textAlignment w:val="baseline"/>
              <w:rPr>
                <w:color w:val="000000"/>
                <w:lang w:val="en-US"/>
              </w:rPr>
            </w:pPr>
            <w:r w:rsidRPr="008825D7">
              <w:rPr>
                <w:color w:val="000000"/>
                <w:lang w:val="en-US"/>
              </w:rPr>
              <w:t>De Angelis, G.  </w:t>
            </w:r>
            <w:r w:rsidRPr="008825D7">
              <w:rPr>
                <w:i/>
                <w:iCs/>
                <w:color w:val="000000"/>
                <w:lang w:val="en-US"/>
              </w:rPr>
              <w:t>Third or Additional Language Acquisition</w:t>
            </w:r>
            <w:r w:rsidRPr="008825D7">
              <w:rPr>
                <w:color w:val="000000"/>
                <w:lang w:val="en-US"/>
              </w:rPr>
              <w:t xml:space="preserve">. Channel View,  2007. </w:t>
            </w:r>
            <w:r w:rsidRPr="008825D7">
              <w:rPr>
                <w:i/>
                <w:iCs/>
                <w:color w:val="000000"/>
                <w:lang w:val="en-US"/>
              </w:rPr>
              <w:t>ProQuest</w:t>
            </w:r>
          </w:p>
          <w:p w14:paraId="434800F0" w14:textId="77777777" w:rsidR="008825D7" w:rsidRPr="008825D7" w:rsidRDefault="008825D7" w:rsidP="008825D7">
            <w:pPr>
              <w:spacing w:after="0" w:line="240" w:lineRule="auto"/>
              <w:ind w:left="720"/>
              <w:textAlignment w:val="baseline"/>
              <w:rPr>
                <w:rFonts w:ascii="Times New Roman" w:eastAsia="Times New Roman" w:hAnsi="Times New Roman"/>
                <w:color w:val="000000"/>
                <w:sz w:val="24"/>
                <w:szCs w:val="24"/>
                <w:lang w:val="en-US" w:eastAsia="ru-RU"/>
              </w:rPr>
            </w:pPr>
            <w:r w:rsidRPr="008825D7">
              <w:rPr>
                <w:rFonts w:ascii="Times New Roman" w:eastAsia="Times New Roman" w:hAnsi="Times New Roman"/>
                <w:color w:val="000000"/>
                <w:sz w:val="24"/>
                <w:szCs w:val="24"/>
                <w:lang w:val="en-US" w:eastAsia="ru-RU"/>
              </w:rPr>
              <w:t xml:space="preserve">Gabryś-Barker, D. </w:t>
            </w:r>
            <w:r w:rsidRPr="008825D7">
              <w:rPr>
                <w:rFonts w:ascii="Times New Roman" w:eastAsia="Times New Roman" w:hAnsi="Times New Roman"/>
                <w:i/>
                <w:iCs/>
                <w:color w:val="000000"/>
                <w:sz w:val="24"/>
                <w:szCs w:val="24"/>
                <w:lang w:val="en-US" w:eastAsia="ru-RU"/>
              </w:rPr>
              <w:t>Morphosyntactic Issues in Second Language Acquisition</w:t>
            </w:r>
            <w:r w:rsidRPr="008825D7">
              <w:rPr>
                <w:rFonts w:ascii="Times New Roman" w:eastAsia="Times New Roman" w:hAnsi="Times New Roman"/>
                <w:color w:val="000000"/>
                <w:sz w:val="24"/>
                <w:szCs w:val="24"/>
                <w:lang w:val="en-US" w:eastAsia="ru-RU"/>
              </w:rPr>
              <w:t xml:space="preserve">. Channel View, 2008. </w:t>
            </w:r>
            <w:r w:rsidRPr="008825D7">
              <w:rPr>
                <w:rFonts w:ascii="Times New Roman" w:eastAsia="Times New Roman" w:hAnsi="Times New Roman"/>
                <w:i/>
                <w:iCs/>
                <w:color w:val="000000"/>
                <w:sz w:val="24"/>
                <w:szCs w:val="24"/>
                <w:lang w:val="en-US" w:eastAsia="ru-RU"/>
              </w:rPr>
              <w:t>ProQuest</w:t>
            </w:r>
          </w:p>
          <w:p w14:paraId="3C58E016" w14:textId="77777777" w:rsidR="008825D7" w:rsidRPr="008825D7" w:rsidRDefault="008825D7" w:rsidP="008825D7">
            <w:pPr>
              <w:spacing w:after="0" w:line="240" w:lineRule="auto"/>
              <w:ind w:left="709"/>
              <w:jc w:val="both"/>
              <w:rPr>
                <w:rFonts w:ascii="Times New Roman" w:eastAsiaTheme="minorHAnsi" w:hAnsi="Times New Roman"/>
                <w:sz w:val="24"/>
                <w:szCs w:val="24"/>
                <w:u w:val="single"/>
                <w:lang w:val="en-US"/>
              </w:rPr>
            </w:pPr>
            <w:r w:rsidRPr="008825D7">
              <w:rPr>
                <w:rFonts w:ascii="Times New Roman" w:eastAsia="Times New Roman" w:hAnsi="Times New Roman"/>
                <w:color w:val="000000"/>
                <w:sz w:val="24"/>
                <w:szCs w:val="24"/>
                <w:lang w:val="en-US" w:eastAsia="ru-RU"/>
              </w:rPr>
              <w:t xml:space="preserve">            Hoff, E., and Shatz, M. </w:t>
            </w:r>
            <w:r w:rsidRPr="008825D7">
              <w:rPr>
                <w:rFonts w:ascii="Times New Roman" w:eastAsia="Times New Roman" w:hAnsi="Times New Roman"/>
                <w:i/>
                <w:iCs/>
                <w:color w:val="000000"/>
                <w:sz w:val="24"/>
                <w:szCs w:val="24"/>
                <w:lang w:val="en-US" w:eastAsia="ru-RU"/>
              </w:rPr>
              <w:t>Blackwell Handbook of Language Development</w:t>
            </w:r>
            <w:r w:rsidRPr="008825D7">
              <w:rPr>
                <w:rFonts w:ascii="Times New Roman" w:eastAsia="Times New Roman" w:hAnsi="Times New Roman"/>
                <w:color w:val="000000"/>
                <w:sz w:val="24"/>
                <w:szCs w:val="24"/>
                <w:lang w:val="en-US" w:eastAsia="ru-RU"/>
              </w:rPr>
              <w:t xml:space="preserve">. Wiley, 2007. </w:t>
            </w:r>
            <w:r w:rsidRPr="008825D7">
              <w:rPr>
                <w:rFonts w:ascii="Times New Roman" w:eastAsia="Times New Roman" w:hAnsi="Times New Roman"/>
                <w:i/>
                <w:iCs/>
                <w:color w:val="000000"/>
                <w:sz w:val="24"/>
                <w:szCs w:val="24"/>
                <w:lang w:val="en-US" w:eastAsia="ru-RU"/>
              </w:rPr>
              <w:t>ProQuest</w:t>
            </w:r>
            <w:r w:rsidRPr="008825D7">
              <w:rPr>
                <w:rFonts w:ascii="Times New Roman" w:eastAsia="Times New Roman" w:hAnsi="Times New Roman"/>
                <w:color w:val="000000"/>
                <w:sz w:val="24"/>
                <w:szCs w:val="24"/>
                <w:lang w:val="en-US" w:eastAsia="ru-RU"/>
              </w:rPr>
              <w:t xml:space="preserve"> </w:t>
            </w:r>
          </w:p>
        </w:tc>
      </w:tr>
      <w:tr w:rsidR="008825D7" w:rsidRPr="008825D7" w14:paraId="54FE1639" w14:textId="77777777" w:rsidTr="00776E13">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6A0267CE" w14:textId="77777777" w:rsidR="008825D7" w:rsidRPr="008825D7" w:rsidRDefault="008825D7" w:rsidP="008825D7">
            <w:pPr>
              <w:spacing w:after="0" w:line="240" w:lineRule="auto"/>
              <w:rPr>
                <w:rFonts w:ascii="Times New Roman" w:eastAsiaTheme="minorHAnsi" w:hAnsi="Times New Roman"/>
                <w:sz w:val="24"/>
                <w:szCs w:val="24"/>
                <w:lang w:val="en-US"/>
              </w:rPr>
            </w:pPr>
            <w:r w:rsidRPr="008825D7">
              <w:rPr>
                <w:rFonts w:ascii="Times New Roman" w:eastAsiaTheme="minorHAnsi" w:hAnsi="Times New Roman"/>
                <w:sz w:val="24"/>
                <w:szCs w:val="24"/>
                <w:lang w:val="en-US"/>
              </w:rPr>
              <w:lastRenderedPageBreak/>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95535CE" w14:textId="77777777" w:rsidR="008825D7" w:rsidRPr="008825D7" w:rsidRDefault="008825D7" w:rsidP="008825D7">
            <w:pPr>
              <w:spacing w:after="0" w:line="240" w:lineRule="auto"/>
              <w:rPr>
                <w:rFonts w:ascii="Times New Roman" w:eastAsiaTheme="minorHAnsi" w:hAnsi="Times New Roman"/>
                <w:sz w:val="24"/>
                <w:szCs w:val="24"/>
                <w:lang w:val="gd-GB"/>
              </w:rPr>
            </w:pPr>
            <w:r w:rsidRPr="008825D7">
              <w:rPr>
                <w:rFonts w:ascii="Times New Roman" w:eastAsiaTheme="minorHAnsi" w:hAnsi="Times New Roman"/>
                <w:sz w:val="24"/>
                <w:szCs w:val="24"/>
                <w:lang w:val="gd-GB"/>
              </w:rPr>
              <w:t>Kira Bayda</w:t>
            </w:r>
          </w:p>
        </w:tc>
      </w:tr>
    </w:tbl>
    <w:p w14:paraId="17C2FC54" w14:textId="77777777" w:rsidR="007A2171" w:rsidRPr="008825D7" w:rsidRDefault="007A2171" w:rsidP="00AA63A8">
      <w:pPr>
        <w:spacing w:after="0" w:line="240" w:lineRule="auto"/>
        <w:jc w:val="both"/>
        <w:rPr>
          <w:rFonts w:ascii="Times New Roman" w:hAnsi="Times New Roman"/>
          <w:sz w:val="24"/>
          <w:szCs w:val="24"/>
          <w:lang w:val="en-US"/>
        </w:rPr>
      </w:pPr>
    </w:p>
    <w:sectPr w:rsidR="007A2171" w:rsidRPr="008825D7"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95C1" w14:textId="77777777" w:rsidR="00B42FC4" w:rsidRDefault="00B42FC4" w:rsidP="00B16748">
      <w:pPr>
        <w:spacing w:after="0" w:line="240" w:lineRule="auto"/>
      </w:pPr>
      <w:r>
        <w:separator/>
      </w:r>
    </w:p>
  </w:endnote>
  <w:endnote w:type="continuationSeparator" w:id="0">
    <w:p w14:paraId="65897929" w14:textId="77777777" w:rsidR="00B42FC4" w:rsidRDefault="00B42FC4"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6367" w14:textId="77777777" w:rsidR="00B42FC4" w:rsidRDefault="00B42FC4" w:rsidP="00B16748">
      <w:pPr>
        <w:spacing w:after="0" w:line="240" w:lineRule="auto"/>
      </w:pPr>
      <w:r>
        <w:separator/>
      </w:r>
    </w:p>
  </w:footnote>
  <w:footnote w:type="continuationSeparator" w:id="0">
    <w:p w14:paraId="4F212E9C" w14:textId="77777777" w:rsidR="00B42FC4" w:rsidRDefault="00B42FC4"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1CD6"/>
    <w:multiLevelType w:val="hybridMultilevel"/>
    <w:tmpl w:val="C8666F7A"/>
    <w:lvl w:ilvl="0" w:tplc="077A3814">
      <w:numFmt w:val="bullet"/>
      <w:lvlText w:val=""/>
      <w:lvlJc w:val="left"/>
      <w:pPr>
        <w:ind w:left="1189" w:hanging="360"/>
      </w:pPr>
      <w:rPr>
        <w:rFonts w:ascii="Symbol" w:eastAsia="Symbol" w:hAnsi="Symbol" w:cs="Symbol" w:hint="default"/>
        <w:w w:val="100"/>
        <w:sz w:val="24"/>
        <w:szCs w:val="24"/>
        <w:lang w:val="en-US" w:eastAsia="en-US" w:bidi="en-US"/>
      </w:rPr>
    </w:lvl>
    <w:lvl w:ilvl="1" w:tplc="C8F27896">
      <w:numFmt w:val="bullet"/>
      <w:lvlText w:val=""/>
      <w:lvlJc w:val="left"/>
      <w:pPr>
        <w:ind w:left="1549" w:hanging="356"/>
      </w:pPr>
      <w:rPr>
        <w:rFonts w:ascii="Symbol" w:eastAsia="Symbol" w:hAnsi="Symbol" w:cs="Symbol" w:hint="default"/>
        <w:w w:val="100"/>
        <w:sz w:val="24"/>
        <w:szCs w:val="24"/>
        <w:lang w:val="en-US" w:eastAsia="en-US" w:bidi="en-US"/>
      </w:rPr>
    </w:lvl>
    <w:lvl w:ilvl="2" w:tplc="B02AAD1A">
      <w:numFmt w:val="bullet"/>
      <w:lvlText w:val="•"/>
      <w:lvlJc w:val="left"/>
      <w:pPr>
        <w:ind w:left="2486" w:hanging="356"/>
      </w:pPr>
      <w:rPr>
        <w:rFonts w:hint="default"/>
        <w:lang w:val="en-US" w:eastAsia="en-US" w:bidi="en-US"/>
      </w:rPr>
    </w:lvl>
    <w:lvl w:ilvl="3" w:tplc="712064F8">
      <w:numFmt w:val="bullet"/>
      <w:lvlText w:val="•"/>
      <w:lvlJc w:val="left"/>
      <w:pPr>
        <w:ind w:left="3433" w:hanging="356"/>
      </w:pPr>
      <w:rPr>
        <w:rFonts w:hint="default"/>
        <w:lang w:val="en-US" w:eastAsia="en-US" w:bidi="en-US"/>
      </w:rPr>
    </w:lvl>
    <w:lvl w:ilvl="4" w:tplc="E06ACD70">
      <w:numFmt w:val="bullet"/>
      <w:lvlText w:val="•"/>
      <w:lvlJc w:val="left"/>
      <w:pPr>
        <w:ind w:left="4379" w:hanging="356"/>
      </w:pPr>
      <w:rPr>
        <w:rFonts w:hint="default"/>
        <w:lang w:val="en-US" w:eastAsia="en-US" w:bidi="en-US"/>
      </w:rPr>
    </w:lvl>
    <w:lvl w:ilvl="5" w:tplc="C05C3C10">
      <w:numFmt w:val="bullet"/>
      <w:lvlText w:val="•"/>
      <w:lvlJc w:val="left"/>
      <w:pPr>
        <w:ind w:left="5326" w:hanging="356"/>
      </w:pPr>
      <w:rPr>
        <w:rFonts w:hint="default"/>
        <w:lang w:val="en-US" w:eastAsia="en-US" w:bidi="en-US"/>
      </w:rPr>
    </w:lvl>
    <w:lvl w:ilvl="6" w:tplc="B7C0DE74">
      <w:numFmt w:val="bullet"/>
      <w:lvlText w:val="•"/>
      <w:lvlJc w:val="left"/>
      <w:pPr>
        <w:ind w:left="6272" w:hanging="356"/>
      </w:pPr>
      <w:rPr>
        <w:rFonts w:hint="default"/>
        <w:lang w:val="en-US" w:eastAsia="en-US" w:bidi="en-US"/>
      </w:rPr>
    </w:lvl>
    <w:lvl w:ilvl="7" w:tplc="9190AC50">
      <w:numFmt w:val="bullet"/>
      <w:lvlText w:val="•"/>
      <w:lvlJc w:val="left"/>
      <w:pPr>
        <w:ind w:left="7219" w:hanging="356"/>
      </w:pPr>
      <w:rPr>
        <w:rFonts w:hint="default"/>
        <w:lang w:val="en-US" w:eastAsia="en-US" w:bidi="en-US"/>
      </w:rPr>
    </w:lvl>
    <w:lvl w:ilvl="8" w:tplc="09EC1A92">
      <w:numFmt w:val="bullet"/>
      <w:lvlText w:val="•"/>
      <w:lvlJc w:val="left"/>
      <w:pPr>
        <w:ind w:left="8166" w:hanging="356"/>
      </w:pPr>
      <w:rPr>
        <w:rFonts w:hint="default"/>
        <w:lang w:val="en-US" w:eastAsia="en-US" w:bidi="en-US"/>
      </w:rPr>
    </w:lvl>
  </w:abstractNum>
  <w:abstractNum w:abstractNumId="1">
    <w:nsid w:val="286A160B"/>
    <w:multiLevelType w:val="hybridMultilevel"/>
    <w:tmpl w:val="6B8E85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C92D99"/>
    <w:multiLevelType w:val="hybridMultilevel"/>
    <w:tmpl w:val="0AEC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26572E"/>
    <w:multiLevelType w:val="hybridMultilevel"/>
    <w:tmpl w:val="9D38EEE0"/>
    <w:lvl w:ilvl="0" w:tplc="96187D80">
      <w:start w:val="1"/>
      <w:numFmt w:val="decimal"/>
      <w:lvlText w:val="%1)"/>
      <w:lvlJc w:val="left"/>
      <w:pPr>
        <w:ind w:left="841" w:hanging="360"/>
        <w:jc w:val="left"/>
      </w:pPr>
      <w:rPr>
        <w:rFonts w:ascii="Times New Roman" w:eastAsia="Times New Roman" w:hAnsi="Times New Roman" w:cs="Times New Roman" w:hint="default"/>
        <w:spacing w:val="-26"/>
        <w:w w:val="99"/>
        <w:sz w:val="24"/>
        <w:szCs w:val="24"/>
        <w:lang w:val="en-US" w:eastAsia="en-US" w:bidi="en-US"/>
      </w:rPr>
    </w:lvl>
    <w:lvl w:ilvl="1" w:tplc="01A6AE1A">
      <w:numFmt w:val="bullet"/>
      <w:lvlText w:val="•"/>
      <w:lvlJc w:val="left"/>
      <w:pPr>
        <w:ind w:left="1761" w:hanging="360"/>
      </w:pPr>
      <w:rPr>
        <w:rFonts w:hint="default"/>
        <w:lang w:val="en-US" w:eastAsia="en-US" w:bidi="en-US"/>
      </w:rPr>
    </w:lvl>
    <w:lvl w:ilvl="2" w:tplc="B8148C36">
      <w:numFmt w:val="bullet"/>
      <w:lvlText w:val="•"/>
      <w:lvlJc w:val="left"/>
      <w:pPr>
        <w:ind w:left="2683" w:hanging="360"/>
      </w:pPr>
      <w:rPr>
        <w:rFonts w:hint="default"/>
        <w:lang w:val="en-US" w:eastAsia="en-US" w:bidi="en-US"/>
      </w:rPr>
    </w:lvl>
    <w:lvl w:ilvl="3" w:tplc="870E8A62">
      <w:numFmt w:val="bullet"/>
      <w:lvlText w:val="•"/>
      <w:lvlJc w:val="left"/>
      <w:pPr>
        <w:ind w:left="3605" w:hanging="360"/>
      </w:pPr>
      <w:rPr>
        <w:rFonts w:hint="default"/>
        <w:lang w:val="en-US" w:eastAsia="en-US" w:bidi="en-US"/>
      </w:rPr>
    </w:lvl>
    <w:lvl w:ilvl="4" w:tplc="32DCAC8C">
      <w:numFmt w:val="bullet"/>
      <w:lvlText w:val="•"/>
      <w:lvlJc w:val="left"/>
      <w:pPr>
        <w:ind w:left="4527" w:hanging="360"/>
      </w:pPr>
      <w:rPr>
        <w:rFonts w:hint="default"/>
        <w:lang w:val="en-US" w:eastAsia="en-US" w:bidi="en-US"/>
      </w:rPr>
    </w:lvl>
    <w:lvl w:ilvl="5" w:tplc="24E487D8">
      <w:numFmt w:val="bullet"/>
      <w:lvlText w:val="•"/>
      <w:lvlJc w:val="left"/>
      <w:pPr>
        <w:ind w:left="5449" w:hanging="360"/>
      </w:pPr>
      <w:rPr>
        <w:rFonts w:hint="default"/>
        <w:lang w:val="en-US" w:eastAsia="en-US" w:bidi="en-US"/>
      </w:rPr>
    </w:lvl>
    <w:lvl w:ilvl="6" w:tplc="0D860DBC">
      <w:numFmt w:val="bullet"/>
      <w:lvlText w:val="•"/>
      <w:lvlJc w:val="left"/>
      <w:pPr>
        <w:ind w:left="6371" w:hanging="360"/>
      </w:pPr>
      <w:rPr>
        <w:rFonts w:hint="default"/>
        <w:lang w:val="en-US" w:eastAsia="en-US" w:bidi="en-US"/>
      </w:rPr>
    </w:lvl>
    <w:lvl w:ilvl="7" w:tplc="40489F62">
      <w:numFmt w:val="bullet"/>
      <w:lvlText w:val="•"/>
      <w:lvlJc w:val="left"/>
      <w:pPr>
        <w:ind w:left="7293" w:hanging="360"/>
      </w:pPr>
      <w:rPr>
        <w:rFonts w:hint="default"/>
        <w:lang w:val="en-US" w:eastAsia="en-US" w:bidi="en-US"/>
      </w:rPr>
    </w:lvl>
    <w:lvl w:ilvl="8" w:tplc="1F8A41BE">
      <w:numFmt w:val="bullet"/>
      <w:lvlText w:val="•"/>
      <w:lvlJc w:val="left"/>
      <w:pPr>
        <w:ind w:left="8215" w:hanging="360"/>
      </w:pPr>
      <w:rPr>
        <w:rFonts w:hint="default"/>
        <w:lang w:val="en-US" w:eastAsia="en-US" w:bidi="en-US"/>
      </w:rPr>
    </w:lvl>
  </w:abstractNum>
  <w:abstractNum w:abstractNumId="4">
    <w:nsid w:val="523D372B"/>
    <w:multiLevelType w:val="hybridMultilevel"/>
    <w:tmpl w:val="7052673A"/>
    <w:lvl w:ilvl="0" w:tplc="B8D2F5EA">
      <w:start w:val="1"/>
      <w:numFmt w:val="decimal"/>
      <w:lvlText w:val="%1."/>
      <w:lvlJc w:val="left"/>
      <w:pPr>
        <w:ind w:left="1069" w:hanging="240"/>
        <w:jc w:val="left"/>
      </w:pPr>
      <w:rPr>
        <w:rFonts w:ascii="Times New Roman" w:eastAsia="Times New Roman" w:hAnsi="Times New Roman" w:cs="Times New Roman" w:hint="default"/>
        <w:spacing w:val="-1"/>
        <w:w w:val="99"/>
        <w:sz w:val="24"/>
        <w:szCs w:val="24"/>
        <w:lang w:val="en-US" w:eastAsia="en-US" w:bidi="en-US"/>
      </w:rPr>
    </w:lvl>
    <w:lvl w:ilvl="1" w:tplc="CE7AAB42">
      <w:numFmt w:val="bullet"/>
      <w:lvlText w:val="•"/>
      <w:lvlJc w:val="left"/>
      <w:pPr>
        <w:ind w:left="1959" w:hanging="240"/>
      </w:pPr>
      <w:rPr>
        <w:rFonts w:hint="default"/>
        <w:lang w:val="en-US" w:eastAsia="en-US" w:bidi="en-US"/>
      </w:rPr>
    </w:lvl>
    <w:lvl w:ilvl="2" w:tplc="AD646FCC">
      <w:numFmt w:val="bullet"/>
      <w:lvlText w:val="•"/>
      <w:lvlJc w:val="left"/>
      <w:pPr>
        <w:ind w:left="2859" w:hanging="240"/>
      </w:pPr>
      <w:rPr>
        <w:rFonts w:hint="default"/>
        <w:lang w:val="en-US" w:eastAsia="en-US" w:bidi="en-US"/>
      </w:rPr>
    </w:lvl>
    <w:lvl w:ilvl="3" w:tplc="707E2E1A">
      <w:numFmt w:val="bullet"/>
      <w:lvlText w:val="•"/>
      <w:lvlJc w:val="left"/>
      <w:pPr>
        <w:ind w:left="3759" w:hanging="240"/>
      </w:pPr>
      <w:rPr>
        <w:rFonts w:hint="default"/>
        <w:lang w:val="en-US" w:eastAsia="en-US" w:bidi="en-US"/>
      </w:rPr>
    </w:lvl>
    <w:lvl w:ilvl="4" w:tplc="F5DA4D80">
      <w:numFmt w:val="bullet"/>
      <w:lvlText w:val="•"/>
      <w:lvlJc w:val="left"/>
      <w:pPr>
        <w:ind w:left="4659" w:hanging="240"/>
      </w:pPr>
      <w:rPr>
        <w:rFonts w:hint="default"/>
        <w:lang w:val="en-US" w:eastAsia="en-US" w:bidi="en-US"/>
      </w:rPr>
    </w:lvl>
    <w:lvl w:ilvl="5" w:tplc="7A72DF38">
      <w:numFmt w:val="bullet"/>
      <w:lvlText w:val="•"/>
      <w:lvlJc w:val="left"/>
      <w:pPr>
        <w:ind w:left="5559" w:hanging="240"/>
      </w:pPr>
      <w:rPr>
        <w:rFonts w:hint="default"/>
        <w:lang w:val="en-US" w:eastAsia="en-US" w:bidi="en-US"/>
      </w:rPr>
    </w:lvl>
    <w:lvl w:ilvl="6" w:tplc="FE1AF696">
      <w:numFmt w:val="bullet"/>
      <w:lvlText w:val="•"/>
      <w:lvlJc w:val="left"/>
      <w:pPr>
        <w:ind w:left="6459" w:hanging="240"/>
      </w:pPr>
      <w:rPr>
        <w:rFonts w:hint="default"/>
        <w:lang w:val="en-US" w:eastAsia="en-US" w:bidi="en-US"/>
      </w:rPr>
    </w:lvl>
    <w:lvl w:ilvl="7" w:tplc="81620CFC">
      <w:numFmt w:val="bullet"/>
      <w:lvlText w:val="•"/>
      <w:lvlJc w:val="left"/>
      <w:pPr>
        <w:ind w:left="7359" w:hanging="240"/>
      </w:pPr>
      <w:rPr>
        <w:rFonts w:hint="default"/>
        <w:lang w:val="en-US" w:eastAsia="en-US" w:bidi="en-US"/>
      </w:rPr>
    </w:lvl>
    <w:lvl w:ilvl="8" w:tplc="609CDE8C">
      <w:numFmt w:val="bullet"/>
      <w:lvlText w:val="•"/>
      <w:lvlJc w:val="left"/>
      <w:pPr>
        <w:ind w:left="8259" w:hanging="240"/>
      </w:pPr>
      <w:rPr>
        <w:rFonts w:hint="default"/>
        <w:lang w:val="en-US" w:eastAsia="en-US" w:bidi="en-US"/>
      </w:rPr>
    </w:lvl>
  </w:abstractNum>
  <w:abstractNum w:abstractNumId="5">
    <w:nsid w:val="55BA164C"/>
    <w:multiLevelType w:val="multilevel"/>
    <w:tmpl w:val="1A24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FE78A3"/>
    <w:multiLevelType w:val="hybridMultilevel"/>
    <w:tmpl w:val="8AD6A5D6"/>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563753"/>
    <w:multiLevelType w:val="multilevel"/>
    <w:tmpl w:val="4B1E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F704D4"/>
    <w:multiLevelType w:val="hybridMultilevel"/>
    <w:tmpl w:val="E1B0BE5A"/>
    <w:lvl w:ilvl="0" w:tplc="FF167298">
      <w:numFmt w:val="bullet"/>
      <w:lvlText w:val=""/>
      <w:lvlJc w:val="left"/>
      <w:pPr>
        <w:ind w:left="221" w:hanging="202"/>
      </w:pPr>
      <w:rPr>
        <w:rFonts w:ascii="Symbol" w:eastAsia="Symbol" w:hAnsi="Symbol" w:cs="Symbol" w:hint="default"/>
        <w:w w:val="100"/>
        <w:sz w:val="22"/>
        <w:szCs w:val="22"/>
        <w:lang w:val="en-US" w:eastAsia="en-US" w:bidi="en-US"/>
      </w:rPr>
    </w:lvl>
    <w:lvl w:ilvl="1" w:tplc="A7BAF3B6">
      <w:numFmt w:val="bullet"/>
      <w:lvlText w:val="•"/>
      <w:lvlJc w:val="left"/>
      <w:pPr>
        <w:ind w:left="919" w:hanging="202"/>
      </w:pPr>
      <w:rPr>
        <w:rFonts w:hint="default"/>
        <w:lang w:val="en-US" w:eastAsia="en-US" w:bidi="en-US"/>
      </w:rPr>
    </w:lvl>
    <w:lvl w:ilvl="2" w:tplc="51DA7C76">
      <w:numFmt w:val="bullet"/>
      <w:lvlText w:val="•"/>
      <w:lvlJc w:val="left"/>
      <w:pPr>
        <w:ind w:left="1618" w:hanging="202"/>
      </w:pPr>
      <w:rPr>
        <w:rFonts w:hint="default"/>
        <w:lang w:val="en-US" w:eastAsia="en-US" w:bidi="en-US"/>
      </w:rPr>
    </w:lvl>
    <w:lvl w:ilvl="3" w:tplc="56DA78A2">
      <w:numFmt w:val="bullet"/>
      <w:lvlText w:val="•"/>
      <w:lvlJc w:val="left"/>
      <w:pPr>
        <w:ind w:left="2317" w:hanging="202"/>
      </w:pPr>
      <w:rPr>
        <w:rFonts w:hint="default"/>
        <w:lang w:val="en-US" w:eastAsia="en-US" w:bidi="en-US"/>
      </w:rPr>
    </w:lvl>
    <w:lvl w:ilvl="4" w:tplc="76A06726">
      <w:numFmt w:val="bullet"/>
      <w:lvlText w:val="•"/>
      <w:lvlJc w:val="left"/>
      <w:pPr>
        <w:ind w:left="3016" w:hanging="202"/>
      </w:pPr>
      <w:rPr>
        <w:rFonts w:hint="default"/>
        <w:lang w:val="en-US" w:eastAsia="en-US" w:bidi="en-US"/>
      </w:rPr>
    </w:lvl>
    <w:lvl w:ilvl="5" w:tplc="BA0275DA">
      <w:numFmt w:val="bullet"/>
      <w:lvlText w:val="•"/>
      <w:lvlJc w:val="left"/>
      <w:pPr>
        <w:ind w:left="3715" w:hanging="202"/>
      </w:pPr>
      <w:rPr>
        <w:rFonts w:hint="default"/>
        <w:lang w:val="en-US" w:eastAsia="en-US" w:bidi="en-US"/>
      </w:rPr>
    </w:lvl>
    <w:lvl w:ilvl="6" w:tplc="C97ADC18">
      <w:numFmt w:val="bullet"/>
      <w:lvlText w:val="•"/>
      <w:lvlJc w:val="left"/>
      <w:pPr>
        <w:ind w:left="4414" w:hanging="202"/>
      </w:pPr>
      <w:rPr>
        <w:rFonts w:hint="default"/>
        <w:lang w:val="en-US" w:eastAsia="en-US" w:bidi="en-US"/>
      </w:rPr>
    </w:lvl>
    <w:lvl w:ilvl="7" w:tplc="094C08F4">
      <w:numFmt w:val="bullet"/>
      <w:lvlText w:val="•"/>
      <w:lvlJc w:val="left"/>
      <w:pPr>
        <w:ind w:left="5113" w:hanging="202"/>
      </w:pPr>
      <w:rPr>
        <w:rFonts w:hint="default"/>
        <w:lang w:val="en-US" w:eastAsia="en-US" w:bidi="en-US"/>
      </w:rPr>
    </w:lvl>
    <w:lvl w:ilvl="8" w:tplc="CE8C4F20">
      <w:numFmt w:val="bullet"/>
      <w:lvlText w:val="•"/>
      <w:lvlJc w:val="left"/>
      <w:pPr>
        <w:ind w:left="5812" w:hanging="202"/>
      </w:pPr>
      <w:rPr>
        <w:rFonts w:hint="default"/>
        <w:lang w:val="en-US" w:eastAsia="en-US" w:bidi="en-US"/>
      </w:rPr>
    </w:lvl>
  </w:abstractNum>
  <w:abstractNum w:abstractNumId="9">
    <w:nsid w:val="65FF35DE"/>
    <w:multiLevelType w:val="hybridMultilevel"/>
    <w:tmpl w:val="A8729132"/>
    <w:lvl w:ilvl="0" w:tplc="D2302B7C">
      <w:numFmt w:val="bullet"/>
      <w:lvlText w:val=""/>
      <w:lvlJc w:val="left"/>
      <w:pPr>
        <w:ind w:left="497" w:hanging="360"/>
      </w:pPr>
      <w:rPr>
        <w:rFonts w:ascii="Symbol" w:eastAsia="Symbol" w:hAnsi="Symbol" w:cs="Symbol" w:hint="default"/>
        <w:w w:val="100"/>
        <w:sz w:val="22"/>
        <w:szCs w:val="22"/>
        <w:lang w:val="en-US" w:eastAsia="en-US" w:bidi="en-US"/>
      </w:rPr>
    </w:lvl>
    <w:lvl w:ilvl="1" w:tplc="7A20AF34">
      <w:numFmt w:val="bullet"/>
      <w:lvlText w:val="•"/>
      <w:lvlJc w:val="left"/>
      <w:pPr>
        <w:ind w:left="877" w:hanging="360"/>
      </w:pPr>
      <w:rPr>
        <w:rFonts w:hint="default"/>
        <w:lang w:val="en-US" w:eastAsia="en-US" w:bidi="en-US"/>
      </w:rPr>
    </w:lvl>
    <w:lvl w:ilvl="2" w:tplc="089203D6">
      <w:numFmt w:val="bullet"/>
      <w:lvlText w:val="•"/>
      <w:lvlJc w:val="left"/>
      <w:pPr>
        <w:ind w:left="1254" w:hanging="360"/>
      </w:pPr>
      <w:rPr>
        <w:rFonts w:hint="default"/>
        <w:lang w:val="en-US" w:eastAsia="en-US" w:bidi="en-US"/>
      </w:rPr>
    </w:lvl>
    <w:lvl w:ilvl="3" w:tplc="8B582190">
      <w:numFmt w:val="bullet"/>
      <w:lvlText w:val="•"/>
      <w:lvlJc w:val="left"/>
      <w:pPr>
        <w:ind w:left="1631" w:hanging="360"/>
      </w:pPr>
      <w:rPr>
        <w:rFonts w:hint="default"/>
        <w:lang w:val="en-US" w:eastAsia="en-US" w:bidi="en-US"/>
      </w:rPr>
    </w:lvl>
    <w:lvl w:ilvl="4" w:tplc="1C649102">
      <w:numFmt w:val="bullet"/>
      <w:lvlText w:val="•"/>
      <w:lvlJc w:val="left"/>
      <w:pPr>
        <w:ind w:left="2009" w:hanging="360"/>
      </w:pPr>
      <w:rPr>
        <w:rFonts w:hint="default"/>
        <w:lang w:val="en-US" w:eastAsia="en-US" w:bidi="en-US"/>
      </w:rPr>
    </w:lvl>
    <w:lvl w:ilvl="5" w:tplc="9564BBB6">
      <w:numFmt w:val="bullet"/>
      <w:lvlText w:val="•"/>
      <w:lvlJc w:val="left"/>
      <w:pPr>
        <w:ind w:left="2386" w:hanging="360"/>
      </w:pPr>
      <w:rPr>
        <w:rFonts w:hint="default"/>
        <w:lang w:val="en-US" w:eastAsia="en-US" w:bidi="en-US"/>
      </w:rPr>
    </w:lvl>
    <w:lvl w:ilvl="6" w:tplc="E4424890">
      <w:numFmt w:val="bullet"/>
      <w:lvlText w:val="•"/>
      <w:lvlJc w:val="left"/>
      <w:pPr>
        <w:ind w:left="2763" w:hanging="360"/>
      </w:pPr>
      <w:rPr>
        <w:rFonts w:hint="default"/>
        <w:lang w:val="en-US" w:eastAsia="en-US" w:bidi="en-US"/>
      </w:rPr>
    </w:lvl>
    <w:lvl w:ilvl="7" w:tplc="2A903296">
      <w:numFmt w:val="bullet"/>
      <w:lvlText w:val="•"/>
      <w:lvlJc w:val="left"/>
      <w:pPr>
        <w:ind w:left="3141" w:hanging="360"/>
      </w:pPr>
      <w:rPr>
        <w:rFonts w:hint="default"/>
        <w:lang w:val="en-US" w:eastAsia="en-US" w:bidi="en-US"/>
      </w:rPr>
    </w:lvl>
    <w:lvl w:ilvl="8" w:tplc="02EEC9EA">
      <w:numFmt w:val="bullet"/>
      <w:lvlText w:val="•"/>
      <w:lvlJc w:val="left"/>
      <w:pPr>
        <w:ind w:left="3518" w:hanging="360"/>
      </w:pPr>
      <w:rPr>
        <w:rFonts w:hint="default"/>
        <w:lang w:val="en-US" w:eastAsia="en-US" w:bidi="en-US"/>
      </w:rPr>
    </w:lvl>
  </w:abstractNum>
  <w:abstractNum w:abstractNumId="10">
    <w:nsid w:val="6ADF3301"/>
    <w:multiLevelType w:val="multilevel"/>
    <w:tmpl w:val="53FC7304"/>
    <w:lvl w:ilvl="0">
      <w:start w:val="1"/>
      <w:numFmt w:val="decimal"/>
      <w:pStyle w:val="1"/>
      <w:lvlText w:val="%1."/>
      <w:lvlJc w:val="left"/>
      <w:pPr>
        <w:ind w:left="7448"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5"/>
  </w:num>
  <w:num w:numId="7">
    <w:abstractNumId w:val="3"/>
  </w:num>
  <w:num w:numId="8">
    <w:abstractNumId w:val="4"/>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34237"/>
    <w:rsid w:val="000733A1"/>
    <w:rsid w:val="000768EC"/>
    <w:rsid w:val="00076E2F"/>
    <w:rsid w:val="001003CD"/>
    <w:rsid w:val="001269F5"/>
    <w:rsid w:val="00167BD7"/>
    <w:rsid w:val="00187410"/>
    <w:rsid w:val="00191525"/>
    <w:rsid w:val="00195413"/>
    <w:rsid w:val="002119F2"/>
    <w:rsid w:val="002422D9"/>
    <w:rsid w:val="00281019"/>
    <w:rsid w:val="002C1A1A"/>
    <w:rsid w:val="002F3C9F"/>
    <w:rsid w:val="00300977"/>
    <w:rsid w:val="0033665B"/>
    <w:rsid w:val="003614B1"/>
    <w:rsid w:val="00394ADD"/>
    <w:rsid w:val="003967E9"/>
    <w:rsid w:val="003D390B"/>
    <w:rsid w:val="003E5CDA"/>
    <w:rsid w:val="00472C23"/>
    <w:rsid w:val="004B07A3"/>
    <w:rsid w:val="004B1D7A"/>
    <w:rsid w:val="004C36E2"/>
    <w:rsid w:val="004E3681"/>
    <w:rsid w:val="00554AD8"/>
    <w:rsid w:val="005552C7"/>
    <w:rsid w:val="0057785A"/>
    <w:rsid w:val="00586663"/>
    <w:rsid w:val="005E67EF"/>
    <w:rsid w:val="005E7539"/>
    <w:rsid w:val="005F625F"/>
    <w:rsid w:val="00682EEE"/>
    <w:rsid w:val="006A0D74"/>
    <w:rsid w:val="006E2F0C"/>
    <w:rsid w:val="006F2D11"/>
    <w:rsid w:val="00712F48"/>
    <w:rsid w:val="00737928"/>
    <w:rsid w:val="007666CA"/>
    <w:rsid w:val="00786FF3"/>
    <w:rsid w:val="00793B44"/>
    <w:rsid w:val="007A2171"/>
    <w:rsid w:val="007A7EED"/>
    <w:rsid w:val="007F3922"/>
    <w:rsid w:val="00845D79"/>
    <w:rsid w:val="00877F8C"/>
    <w:rsid w:val="008825D7"/>
    <w:rsid w:val="008A001A"/>
    <w:rsid w:val="008B0ACA"/>
    <w:rsid w:val="008B60B6"/>
    <w:rsid w:val="00907B3B"/>
    <w:rsid w:val="00910FC6"/>
    <w:rsid w:val="009C0419"/>
    <w:rsid w:val="009E7BB5"/>
    <w:rsid w:val="00A916C5"/>
    <w:rsid w:val="00A9404D"/>
    <w:rsid w:val="00AA4C8A"/>
    <w:rsid w:val="00AA63A8"/>
    <w:rsid w:val="00AF68A2"/>
    <w:rsid w:val="00B15888"/>
    <w:rsid w:val="00B16748"/>
    <w:rsid w:val="00B26335"/>
    <w:rsid w:val="00B42FC4"/>
    <w:rsid w:val="00B470F4"/>
    <w:rsid w:val="00B645D6"/>
    <w:rsid w:val="00B67A8D"/>
    <w:rsid w:val="00BA1A83"/>
    <w:rsid w:val="00C17B49"/>
    <w:rsid w:val="00C42A27"/>
    <w:rsid w:val="00C47752"/>
    <w:rsid w:val="00C610C9"/>
    <w:rsid w:val="00CB7F60"/>
    <w:rsid w:val="00D54C7A"/>
    <w:rsid w:val="00D85442"/>
    <w:rsid w:val="00DB57AC"/>
    <w:rsid w:val="00E62B02"/>
    <w:rsid w:val="00E65DCD"/>
    <w:rsid w:val="00E66BE7"/>
    <w:rsid w:val="00E86D1B"/>
    <w:rsid w:val="00EA268A"/>
    <w:rsid w:val="00EB63A7"/>
    <w:rsid w:val="00ED1DC8"/>
    <w:rsid w:val="00ED34F0"/>
    <w:rsid w:val="00EF61B1"/>
    <w:rsid w:val="00F00892"/>
    <w:rsid w:val="00F064BA"/>
    <w:rsid w:val="00F55B99"/>
    <w:rsid w:val="00FA4748"/>
    <w:rsid w:val="00FB3C5C"/>
    <w:rsid w:val="00FC7A84"/>
    <w:rsid w:val="00FD2F6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94E9A"/>
  <w15:docId w15:val="{7751C8C1-93ED-40F7-9178-283C2D8D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3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customStyle="1" w:styleId="il">
    <w:name w:val="il"/>
    <w:basedOn w:val="a1"/>
    <w:rsid w:val="00EA268A"/>
  </w:style>
  <w:style w:type="paragraph" w:styleId="a8">
    <w:name w:val="Normal (Web)"/>
    <w:basedOn w:val="a"/>
    <w:uiPriority w:val="99"/>
    <w:semiHidden/>
    <w:unhideWhenUsed/>
    <w:rsid w:val="0019152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8825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8825D7"/>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aa">
    <w:name w:val="Основной текст Знак"/>
    <w:basedOn w:val="a1"/>
    <w:link w:val="a9"/>
    <w:uiPriority w:val="1"/>
    <w:rsid w:val="008825D7"/>
    <w:rPr>
      <w:rFonts w:ascii="Times New Roman" w:eastAsia="Times New Roman" w:hAnsi="Times New Roman" w:cs="Times New Roman"/>
      <w:sz w:val="24"/>
      <w:szCs w:val="24"/>
      <w:lang w:val="en-US" w:bidi="en-US"/>
    </w:rPr>
  </w:style>
  <w:style w:type="paragraph" w:customStyle="1" w:styleId="TableParagraph">
    <w:name w:val="Table Paragraph"/>
    <w:basedOn w:val="a"/>
    <w:uiPriority w:val="1"/>
    <w:qFormat/>
    <w:rsid w:val="008825D7"/>
    <w:pPr>
      <w:widowControl w:val="0"/>
      <w:autoSpaceDE w:val="0"/>
      <w:autoSpaceDN w:val="0"/>
      <w:spacing w:after="0" w:line="240" w:lineRule="auto"/>
    </w:pPr>
    <w:rPr>
      <w:rFonts w:ascii="Times New Roman" w:eastAsia="Times New Roman" w:hAnsi="Times New Roman"/>
      <w:lang w:val="en-US" w:bidi="en-US"/>
    </w:rPr>
  </w:style>
  <w:style w:type="character" w:styleId="ab">
    <w:name w:val="Hyperlink"/>
    <w:basedOn w:val="a1"/>
    <w:uiPriority w:val="99"/>
    <w:semiHidden/>
    <w:unhideWhenUsed/>
    <w:rsid w:val="00882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876770943">
      <w:bodyDiv w:val="1"/>
      <w:marLeft w:val="0"/>
      <w:marRight w:val="0"/>
      <w:marTop w:val="0"/>
      <w:marBottom w:val="0"/>
      <w:divBdr>
        <w:top w:val="none" w:sz="0" w:space="0" w:color="auto"/>
        <w:left w:val="none" w:sz="0" w:space="0" w:color="auto"/>
        <w:bottom w:val="none" w:sz="0" w:space="0" w:color="auto"/>
        <w:right w:val="none" w:sz="0" w:space="0" w:color="auto"/>
      </w:divBdr>
    </w:div>
    <w:div w:id="11783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4453</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 СПб</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Духанина Алена Владимировна</cp:lastModifiedBy>
  <cp:revision>3</cp:revision>
  <cp:lastPrinted>2016-12-26T08:05:00Z</cp:lastPrinted>
  <dcterms:created xsi:type="dcterms:W3CDTF">2019-03-01T08:19:00Z</dcterms:created>
  <dcterms:modified xsi:type="dcterms:W3CDTF">2019-03-01T08:28:00Z</dcterms:modified>
</cp:coreProperties>
</file>