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74434" w14:textId="6566C746" w:rsidR="00F8619C" w:rsidRDefault="00F8619C" w:rsidP="00F8619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COMPARATIVE HISTORY OF LITERATURE</w:t>
      </w:r>
    </w:p>
    <w:p w14:paraId="32F7A87D" w14:textId="77777777" w:rsidR="00F8619C" w:rsidRPr="00C42A27" w:rsidRDefault="00F8619C" w:rsidP="00F8619C">
      <w:pPr>
        <w:spacing w:after="0" w:line="240" w:lineRule="auto"/>
        <w:jc w:val="center"/>
        <w:rPr>
          <w:rFonts w:ascii="Times New Roman" w:eastAsiaTheme="minorHAnsi" w:hAnsi="Times New Roman"/>
          <w:sz w:val="24"/>
          <w:szCs w:val="24"/>
        </w:rPr>
      </w:pPr>
      <w:bookmarkStart w:id="0" w:name="_GoBack"/>
      <w:bookmarkEnd w:id="0"/>
    </w:p>
    <w:p w14:paraId="23F053A3" w14:textId="77777777" w:rsidR="00F8619C" w:rsidRDefault="00F8619C" w:rsidP="00F8619C">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Course descriptor</w:t>
      </w:r>
    </w:p>
    <w:p w14:paraId="34819B30" w14:textId="77777777" w:rsidR="00A81EB9" w:rsidRDefault="00A81EB9">
      <w:pPr>
        <w:widowControl w:val="0"/>
        <w:pBdr>
          <w:top w:val="nil"/>
          <w:left w:val="nil"/>
          <w:bottom w:val="nil"/>
          <w:right w:val="nil"/>
          <w:between w:val="nil"/>
        </w:pBdr>
        <w:spacing w:after="0"/>
        <w:rPr>
          <w:rFonts w:ascii="Arial" w:eastAsia="Arial" w:hAnsi="Arial" w:cs="Arial"/>
          <w:color w:val="000000"/>
        </w:rPr>
      </w:pPr>
    </w:p>
    <w:tbl>
      <w:tblPr>
        <w:tblStyle w:val="a5"/>
        <w:tblW w:w="978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
        <w:gridCol w:w="2119"/>
        <w:gridCol w:w="2415"/>
        <w:gridCol w:w="222"/>
        <w:gridCol w:w="912"/>
        <w:gridCol w:w="992"/>
        <w:gridCol w:w="426"/>
        <w:gridCol w:w="708"/>
        <w:gridCol w:w="1562"/>
      </w:tblGrid>
      <w:tr w:rsidR="00A81EB9" w14:paraId="1EE47806" w14:textId="77777777" w:rsidTr="005D49B6">
        <w:tc>
          <w:tcPr>
            <w:tcW w:w="2543"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14:paraId="6B2B5B79" w14:textId="77777777" w:rsidR="00A81EB9" w:rsidRDefault="00CA63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 of the course</w:t>
            </w:r>
          </w:p>
        </w:tc>
        <w:tc>
          <w:tcPr>
            <w:tcW w:w="7237" w:type="dxa"/>
            <w:gridSpan w:val="7"/>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14:paraId="79612564" w14:textId="77777777" w:rsidR="00A81EB9" w:rsidRDefault="00CA63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Comparative History of Literature</w:t>
            </w:r>
          </w:p>
        </w:tc>
      </w:tr>
      <w:tr w:rsidR="00A81EB9" w14:paraId="494FE589" w14:textId="77777777" w:rsidTr="005D49B6">
        <w:tc>
          <w:tcPr>
            <w:tcW w:w="2543"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14:paraId="3DDD3A0C" w14:textId="77777777" w:rsidR="00A81EB9" w:rsidRDefault="00CA63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of the Academic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w:t>
            </w:r>
          </w:p>
        </w:tc>
        <w:tc>
          <w:tcPr>
            <w:tcW w:w="7237" w:type="dxa"/>
            <w:gridSpan w:val="7"/>
            <w:tcBorders>
              <w:top w:val="single" w:sz="4" w:space="0" w:color="000000"/>
              <w:left w:val="single" w:sz="4" w:space="0" w:color="000000"/>
              <w:bottom w:val="single" w:sz="4" w:space="0" w:color="000000"/>
              <w:right w:val="single" w:sz="4" w:space="0" w:color="000000"/>
            </w:tcBorders>
            <w:shd w:val="clear" w:color="auto" w:fill="B7DDE8"/>
            <w:tcMar>
              <w:top w:w="57" w:type="dxa"/>
              <w:left w:w="57" w:type="dxa"/>
              <w:bottom w:w="57" w:type="dxa"/>
              <w:right w:w="57" w:type="dxa"/>
            </w:tcMar>
            <w:vAlign w:val="center"/>
          </w:tcPr>
          <w:p w14:paraId="6B08BD37" w14:textId="15C7AE82" w:rsidR="00A81EB9" w:rsidRDefault="00907E8D" w:rsidP="00F861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Philology</w:t>
            </w:r>
          </w:p>
        </w:tc>
      </w:tr>
      <w:tr w:rsidR="00A81EB9" w14:paraId="16CDFCF3" w14:textId="77777777" w:rsidTr="005D49B6">
        <w:tc>
          <w:tcPr>
            <w:tcW w:w="2543"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14:paraId="19258AAB" w14:textId="77777777" w:rsidR="00A81EB9" w:rsidRDefault="00CA63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 of the course </w:t>
            </w:r>
          </w:p>
        </w:tc>
        <w:tc>
          <w:tcPr>
            <w:tcW w:w="7237" w:type="dxa"/>
            <w:gridSpan w:val="7"/>
            <w:tcBorders>
              <w:top w:val="single" w:sz="4" w:space="0" w:color="000000"/>
              <w:left w:val="single" w:sz="4" w:space="0" w:color="000000"/>
              <w:bottom w:val="single" w:sz="4" w:space="0" w:color="000000"/>
              <w:right w:val="single" w:sz="4" w:space="0" w:color="000000"/>
            </w:tcBorders>
            <w:shd w:val="clear" w:color="auto" w:fill="B7DDE8"/>
            <w:tcMar>
              <w:top w:w="57" w:type="dxa"/>
              <w:left w:w="57" w:type="dxa"/>
              <w:bottom w:w="57" w:type="dxa"/>
              <w:right w:w="57" w:type="dxa"/>
            </w:tcMar>
            <w:vAlign w:val="center"/>
          </w:tcPr>
          <w:p w14:paraId="50458A0D" w14:textId="77777777" w:rsidR="00A81EB9" w:rsidRDefault="00CA63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Core (mandatory)</w:t>
            </w:r>
          </w:p>
        </w:tc>
      </w:tr>
      <w:tr w:rsidR="00A81EB9" w14:paraId="047F8B6C" w14:textId="77777777" w:rsidTr="005D49B6">
        <w:trPr>
          <w:trHeight w:val="220"/>
        </w:trPr>
        <w:tc>
          <w:tcPr>
            <w:tcW w:w="2543"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14:paraId="776DC327" w14:textId="77777777" w:rsidR="00A81EB9" w:rsidRDefault="00CA63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Prerequisites</w:t>
            </w:r>
          </w:p>
        </w:tc>
        <w:tc>
          <w:tcPr>
            <w:tcW w:w="7237" w:type="dxa"/>
            <w:gridSpan w:val="7"/>
            <w:tcBorders>
              <w:top w:val="single" w:sz="4" w:space="0" w:color="000000"/>
              <w:left w:val="single" w:sz="4" w:space="0" w:color="000000"/>
              <w:bottom w:val="single" w:sz="4" w:space="0" w:color="000000"/>
              <w:right w:val="single" w:sz="4" w:space="0" w:color="000000"/>
            </w:tcBorders>
            <w:shd w:val="clear" w:color="auto" w:fill="B7DDE8"/>
            <w:tcMar>
              <w:top w:w="57" w:type="dxa"/>
              <w:left w:w="57" w:type="dxa"/>
              <w:bottom w:w="57" w:type="dxa"/>
              <w:right w:w="57" w:type="dxa"/>
            </w:tcMar>
          </w:tcPr>
          <w:p w14:paraId="48E496F2" w14:textId="77777777" w:rsidR="00A81EB9" w:rsidRDefault="00CA63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formal prerequisites for this course. Students should have fluent English</w:t>
            </w:r>
          </w:p>
        </w:tc>
      </w:tr>
      <w:tr w:rsidR="00A81EB9" w14:paraId="3B70C22B" w14:textId="77777777" w:rsidTr="005D49B6">
        <w:trPr>
          <w:trHeight w:val="220"/>
        </w:trPr>
        <w:tc>
          <w:tcPr>
            <w:tcW w:w="2543"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14:paraId="2C1468FB" w14:textId="77777777" w:rsidR="00A81EB9" w:rsidRDefault="00CA63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ECTS workload</w:t>
            </w:r>
          </w:p>
        </w:tc>
        <w:tc>
          <w:tcPr>
            <w:tcW w:w="7237" w:type="dxa"/>
            <w:gridSpan w:val="7"/>
            <w:tcBorders>
              <w:top w:val="single" w:sz="4" w:space="0" w:color="000000"/>
              <w:left w:val="single" w:sz="4" w:space="0" w:color="000000"/>
              <w:bottom w:val="single" w:sz="4" w:space="0" w:color="000000"/>
              <w:right w:val="single" w:sz="4" w:space="0" w:color="000000"/>
            </w:tcBorders>
            <w:shd w:val="clear" w:color="auto" w:fill="B7DDE8"/>
            <w:tcMar>
              <w:top w:w="57" w:type="dxa"/>
              <w:left w:w="57" w:type="dxa"/>
              <w:bottom w:w="57" w:type="dxa"/>
              <w:right w:w="57" w:type="dxa"/>
            </w:tcMar>
          </w:tcPr>
          <w:p w14:paraId="260C283F" w14:textId="77777777" w:rsidR="00A81EB9" w:rsidRDefault="00CA63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A81EB9" w14:paraId="33B6C0C0" w14:textId="77777777" w:rsidTr="005D49B6">
        <w:trPr>
          <w:trHeight w:val="200"/>
        </w:trPr>
        <w:tc>
          <w:tcPr>
            <w:tcW w:w="2543" w:type="dxa"/>
            <w:gridSpan w:val="2"/>
            <w:vMerge w:val="restart"/>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14:paraId="6FD5B7D2" w14:textId="77777777" w:rsidR="00A81EB9" w:rsidRDefault="00CA63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indicative study hours</w:t>
            </w: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4F9E913" w14:textId="77777777" w:rsidR="00A81EB9" w:rsidRDefault="00CA63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Directed Study</w:t>
            </w:r>
          </w:p>
        </w:tc>
        <w:tc>
          <w:tcPr>
            <w:tcW w:w="2552" w:type="dxa"/>
            <w:gridSpan w:val="4"/>
            <w:tcBorders>
              <w:top w:val="single" w:sz="4" w:space="0" w:color="000000"/>
              <w:left w:val="single" w:sz="4" w:space="0" w:color="000000"/>
              <w:bottom w:val="single" w:sz="4" w:space="0" w:color="000000"/>
              <w:right w:val="single" w:sz="4" w:space="0" w:color="000000"/>
            </w:tcBorders>
          </w:tcPr>
          <w:p w14:paraId="326F6C6C" w14:textId="77777777" w:rsidR="00A81EB9" w:rsidRDefault="00CA63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Self-directed study </w:t>
            </w:r>
          </w:p>
        </w:tc>
        <w:tc>
          <w:tcPr>
            <w:tcW w:w="2270" w:type="dxa"/>
            <w:gridSpan w:val="2"/>
            <w:tcBorders>
              <w:top w:val="single" w:sz="4" w:space="0" w:color="000000"/>
              <w:left w:val="single" w:sz="4" w:space="0" w:color="000000"/>
              <w:bottom w:val="single" w:sz="4" w:space="0" w:color="000000"/>
              <w:right w:val="single" w:sz="4" w:space="0" w:color="000000"/>
            </w:tcBorders>
          </w:tcPr>
          <w:p w14:paraId="779F4213" w14:textId="77777777" w:rsidR="00A81EB9" w:rsidRDefault="00CA63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r w:rsidR="00A81EB9" w14:paraId="1B62DFAA" w14:textId="77777777" w:rsidTr="005D49B6">
        <w:trPr>
          <w:trHeight w:val="200"/>
        </w:trPr>
        <w:tc>
          <w:tcPr>
            <w:tcW w:w="2543" w:type="dxa"/>
            <w:gridSpan w:val="2"/>
            <w:vMerge/>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14:paraId="050D4452" w14:textId="77777777" w:rsidR="00A81EB9" w:rsidRDefault="00A81EB9">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902A49A" w14:textId="77777777" w:rsidR="00A81EB9" w:rsidRDefault="00CA63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2552" w:type="dxa"/>
            <w:gridSpan w:val="4"/>
            <w:tcBorders>
              <w:top w:val="single" w:sz="4" w:space="0" w:color="000000"/>
              <w:left w:val="single" w:sz="4" w:space="0" w:color="000000"/>
              <w:bottom w:val="single" w:sz="4" w:space="0" w:color="000000"/>
              <w:right w:val="single" w:sz="4" w:space="0" w:color="000000"/>
            </w:tcBorders>
          </w:tcPr>
          <w:p w14:paraId="2571853C" w14:textId="77777777" w:rsidR="00A81EB9" w:rsidRDefault="00CA63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238</w:t>
            </w:r>
          </w:p>
        </w:tc>
        <w:tc>
          <w:tcPr>
            <w:tcW w:w="2270" w:type="dxa"/>
            <w:gridSpan w:val="2"/>
            <w:tcBorders>
              <w:top w:val="single" w:sz="4" w:space="0" w:color="000000"/>
              <w:left w:val="single" w:sz="4" w:space="0" w:color="000000"/>
              <w:bottom w:val="single" w:sz="4" w:space="0" w:color="000000"/>
              <w:right w:val="single" w:sz="4" w:space="0" w:color="000000"/>
            </w:tcBorders>
          </w:tcPr>
          <w:p w14:paraId="0F1107BF" w14:textId="77777777" w:rsidR="00A81EB9" w:rsidRDefault="00CA63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342</w:t>
            </w:r>
          </w:p>
        </w:tc>
      </w:tr>
      <w:tr w:rsidR="00A81EB9" w14:paraId="40FA0D12" w14:textId="77777777" w:rsidTr="005D49B6">
        <w:tc>
          <w:tcPr>
            <w:tcW w:w="2543"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14:paraId="3B2B35DB" w14:textId="77777777" w:rsidR="00A81EB9" w:rsidRDefault="00CA63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Overview</w:t>
            </w:r>
          </w:p>
        </w:tc>
        <w:tc>
          <w:tcPr>
            <w:tcW w:w="7237" w:type="dxa"/>
            <w:gridSpan w:val="7"/>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3BDD5C6" w14:textId="77777777" w:rsidR="00A81EB9" w:rsidRDefault="00CA63A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expands on and revises historical trends, theoretical concepts, and methodologies in literary history and comparative literature. It concludes the core curriculum in Russian and World Literature by (re)tracing a variety of literary interactions, from Shakespeare to late postmodernism. The course is taught in three modules.</w:t>
            </w:r>
          </w:p>
          <w:p w14:paraId="24BEBDC9" w14:textId="77777777" w:rsidR="00A81EB9" w:rsidRDefault="00A81EB9">
            <w:pPr>
              <w:spacing w:after="0"/>
              <w:jc w:val="both"/>
              <w:rPr>
                <w:rFonts w:ascii="Times New Roman" w:eastAsia="Times New Roman" w:hAnsi="Times New Roman" w:cs="Times New Roman"/>
                <w:sz w:val="24"/>
                <w:szCs w:val="24"/>
              </w:rPr>
            </w:pPr>
          </w:p>
          <w:p w14:paraId="44838BFB" w14:textId="77777777" w:rsidR="00A81EB9" w:rsidRDefault="00CA63A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first module of the course we will examine the institution of national poet (or “bard”) as a central component of nationalist ideology and its imperial extensions in European history. Comparing the reception of William Shakespeare in the anglophone world and Alexander Pushkin in the </w:t>
            </w:r>
            <w:proofErr w:type="spellStart"/>
            <w:r>
              <w:rPr>
                <w:rFonts w:ascii="Times New Roman" w:eastAsia="Times New Roman" w:hAnsi="Times New Roman" w:cs="Times New Roman"/>
                <w:sz w:val="24"/>
                <w:szCs w:val="24"/>
              </w:rPr>
              <w:t>russophone</w:t>
            </w:r>
            <w:proofErr w:type="spellEnd"/>
            <w:r>
              <w:rPr>
                <w:rFonts w:ascii="Times New Roman" w:eastAsia="Times New Roman" w:hAnsi="Times New Roman" w:cs="Times New Roman"/>
                <w:sz w:val="24"/>
                <w:szCs w:val="24"/>
              </w:rPr>
              <w:t xml:space="preserve"> context, we will trace the emergence and development of the institution through the bard’s reception by intellectual elites, the phenomenon of jubilee celebrations, and the sacralization of the bard’s “homes and haunts.” Our goal will be to develop a nuanced understanding of how the figure of the national poet takes shape in different ways in different countries, as the culture of capitalist modernity moves from west to east across the European continent. </w:t>
            </w:r>
          </w:p>
          <w:p w14:paraId="059DEC5C" w14:textId="77777777" w:rsidR="00A81EB9" w:rsidRDefault="00A81EB9">
            <w:pPr>
              <w:spacing w:after="0"/>
              <w:jc w:val="both"/>
              <w:rPr>
                <w:rFonts w:ascii="Times New Roman" w:eastAsia="Times New Roman" w:hAnsi="Times New Roman" w:cs="Times New Roman"/>
                <w:sz w:val="24"/>
                <w:szCs w:val="24"/>
              </w:rPr>
            </w:pPr>
          </w:p>
          <w:p w14:paraId="1681468A" w14:textId="77777777" w:rsidR="00A81EB9" w:rsidRDefault="00CA63A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second module we will follow the historical transition from the romantic praise of individual creativity and authorial self to the celebration of objectivity and science. The focus of the course shifts to the realisms of the nineteenth century, with the general aim of debunking the notion of a literature that simply represents “life as it is.” This </w:t>
            </w:r>
            <w:proofErr w:type="gramStart"/>
            <w:r>
              <w:rPr>
                <w:rFonts w:ascii="Times New Roman" w:eastAsia="Times New Roman" w:hAnsi="Times New Roman" w:cs="Times New Roman"/>
                <w:sz w:val="24"/>
                <w:szCs w:val="24"/>
              </w:rPr>
              <w:t>can be best achieved</w:t>
            </w:r>
            <w:proofErr w:type="gramEnd"/>
            <w:r>
              <w:rPr>
                <w:rFonts w:ascii="Times New Roman" w:eastAsia="Times New Roman" w:hAnsi="Times New Roman" w:cs="Times New Roman"/>
                <w:sz w:val="24"/>
                <w:szCs w:val="24"/>
              </w:rPr>
              <w:t xml:space="preserve"> through the comparative analysis of the varying theories, aesthetic modes and socio-political contexts that inform the diverse body of texts that has come to be known as nineteenth-century realism (we will focus in particular on the French, Russian, and Anglo-American traditions). Realism will be considered as both a multiplicity of aesthetic styles and as a socio-historical sense of self.  We will also examine the intellectual exchange between literary realism and the visual arts: the </w:t>
            </w:r>
            <w:proofErr w:type="spellStart"/>
            <w:r>
              <w:rPr>
                <w:rFonts w:ascii="Times New Roman" w:eastAsia="Times New Roman" w:hAnsi="Times New Roman" w:cs="Times New Roman"/>
                <w:i/>
                <w:sz w:val="24"/>
                <w:szCs w:val="24"/>
              </w:rPr>
              <w:t>peredvizhniki</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movement in Russia and impressionism in French painting.</w:t>
            </w:r>
          </w:p>
          <w:p w14:paraId="787BC9B0" w14:textId="77777777" w:rsidR="00A81EB9" w:rsidRDefault="00A81EB9">
            <w:pPr>
              <w:spacing w:after="0"/>
              <w:jc w:val="both"/>
              <w:rPr>
                <w:rFonts w:ascii="Times New Roman" w:eastAsia="Times New Roman" w:hAnsi="Times New Roman" w:cs="Times New Roman"/>
                <w:sz w:val="24"/>
                <w:szCs w:val="24"/>
              </w:rPr>
            </w:pPr>
          </w:p>
          <w:p w14:paraId="3FF54F90" w14:textId="77777777" w:rsidR="00A81EB9" w:rsidRDefault="00CA63A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third module will take us through the 20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early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-century developments of the notions discussed earlier in the course. We will reflect upon late realist/early modernist critique and postmodernist disintegration of the institution of romantic authorship and link them to the problems of pluralistic point of view and polyphonic narrative in the Russian and Anglo-American fiction. To observe how literature reaches out and speaks to other media, we will explore some of its relations with Western art music. The module will close with a discussion of the methodological shift from Eurocentric approaches in Comparative Literature to an open canon of globalized/transnational World Literature(s), negotiating a balanced and up-to-date view of today’s state of the discipline.</w:t>
            </w:r>
          </w:p>
        </w:tc>
      </w:tr>
      <w:tr w:rsidR="00A81EB9" w14:paraId="1CC6E737" w14:textId="77777777" w:rsidTr="005D49B6">
        <w:tc>
          <w:tcPr>
            <w:tcW w:w="2543"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14:paraId="53D44980" w14:textId="77777777" w:rsidR="00A81EB9" w:rsidRDefault="00CA63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Intended Learning Outcomes (ILO)</w:t>
            </w:r>
          </w:p>
        </w:tc>
        <w:tc>
          <w:tcPr>
            <w:tcW w:w="7237" w:type="dxa"/>
            <w:gridSpan w:val="7"/>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21484CD" w14:textId="77777777" w:rsidR="00A81EB9" w:rsidRDefault="00CA63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Upon successful completion of this course, students will be able to:</w:t>
            </w:r>
          </w:p>
          <w:p w14:paraId="38376305" w14:textId="2AB47D6C" w:rsidR="00A81EB9" w:rsidRDefault="00CA63AD">
            <w:pPr>
              <w:numPr>
                <w:ilvl w:val="0"/>
                <w:numId w:val="1"/>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analyze, relate, and compare literary texts across </w:t>
            </w:r>
            <w:r w:rsidR="00907E8D">
              <w:rPr>
                <w:rFonts w:ascii="Times New Roman" w:eastAsia="Times New Roman" w:hAnsi="Times New Roman" w:cs="Times New Roman"/>
                <w:color w:val="000000"/>
                <w:sz w:val="24"/>
                <w:szCs w:val="24"/>
              </w:rPr>
              <w:t>lingual</w:t>
            </w:r>
            <w:r>
              <w:rPr>
                <w:rFonts w:ascii="Times New Roman" w:eastAsia="Times New Roman" w:hAnsi="Times New Roman" w:cs="Times New Roman"/>
                <w:color w:val="000000"/>
                <w:sz w:val="24"/>
                <w:szCs w:val="24"/>
              </w:rPr>
              <w:t xml:space="preserve"> and cultural borders; </w:t>
            </w:r>
          </w:p>
          <w:p w14:paraId="3FDE99A6" w14:textId="77777777" w:rsidR="00A81EB9" w:rsidRDefault="00CA63AD">
            <w:pPr>
              <w:numPr>
                <w:ilvl w:val="0"/>
                <w:numId w:val="1"/>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understand and explain articulately the central theoretical concepts that account for literary relationships among several national traditions of the last two centuries in comparative terms; </w:t>
            </w:r>
          </w:p>
          <w:p w14:paraId="59B93F2F" w14:textId="77777777" w:rsidR="00A81EB9" w:rsidRDefault="00CA63AD">
            <w:pPr>
              <w:numPr>
                <w:ilvl w:val="0"/>
                <w:numId w:val="1"/>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question and think critically about the historical, cultural, formal, ideological, and medial distinctions accepted normatively in comparative literature studies and related disciplines within arts and humanities;</w:t>
            </w:r>
          </w:p>
          <w:p w14:paraId="32B9CBA9" w14:textId="77777777" w:rsidR="00A81EB9" w:rsidRDefault="00CA63AD">
            <w:pPr>
              <w:numPr>
                <w:ilvl w:val="0"/>
                <w:numId w:val="1"/>
              </w:numPr>
              <w:pBdr>
                <w:top w:val="nil"/>
                <w:left w:val="nil"/>
                <w:bottom w:val="nil"/>
                <w:right w:val="nil"/>
                <w:between w:val="nil"/>
              </w:pBdr>
              <w:spacing w:after="0" w:line="240" w:lineRule="auto"/>
              <w:contextualSpacing/>
              <w:rPr>
                <w:color w:val="000000"/>
                <w:sz w:val="24"/>
                <w:szCs w:val="24"/>
              </w:rPr>
            </w:pPr>
            <w:proofErr w:type="gramStart"/>
            <w:r>
              <w:rPr>
                <w:rFonts w:ascii="Times New Roman" w:eastAsia="Times New Roman" w:hAnsi="Times New Roman" w:cs="Times New Roman"/>
                <w:color w:val="000000"/>
                <w:sz w:val="24"/>
                <w:szCs w:val="24"/>
              </w:rPr>
              <w:t>demonstrate</w:t>
            </w:r>
            <w:proofErr w:type="gramEnd"/>
            <w:r>
              <w:rPr>
                <w:rFonts w:ascii="Times New Roman" w:eastAsia="Times New Roman" w:hAnsi="Times New Roman" w:cs="Times New Roman"/>
                <w:color w:val="000000"/>
                <w:sz w:val="24"/>
                <w:szCs w:val="24"/>
              </w:rPr>
              <w:t xml:space="preserve"> a potential for undertaking independent research in the area of comparative literature studies.</w:t>
            </w:r>
          </w:p>
        </w:tc>
      </w:tr>
      <w:tr w:rsidR="00A81EB9" w14:paraId="5AC29D4F" w14:textId="77777777">
        <w:tc>
          <w:tcPr>
            <w:tcW w:w="9780" w:type="dxa"/>
            <w:gridSpan w:val="9"/>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14:paraId="15A0F423" w14:textId="77777777" w:rsidR="00A81EB9" w:rsidRDefault="00CA63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Indicative Course Content</w:t>
            </w:r>
          </w:p>
        </w:tc>
      </w:tr>
      <w:tr w:rsidR="00A81EB9" w14:paraId="01207DC7" w14:textId="77777777" w:rsidTr="005D49B6">
        <w:trPr>
          <w:trHeight w:val="40"/>
        </w:trPr>
        <w:tc>
          <w:tcPr>
            <w:tcW w:w="424" w:type="dxa"/>
            <w:vMerge w:val="restart"/>
            <w:tcBorders>
              <w:top w:val="single" w:sz="4" w:space="0" w:color="000000"/>
              <w:left w:val="single" w:sz="4" w:space="0" w:color="000000"/>
              <w:right w:val="single" w:sz="4" w:space="0" w:color="000000"/>
            </w:tcBorders>
            <w:shd w:val="clear" w:color="auto" w:fill="DBEEF3"/>
            <w:tcMar>
              <w:top w:w="57" w:type="dxa"/>
              <w:left w:w="57" w:type="dxa"/>
              <w:bottom w:w="57" w:type="dxa"/>
              <w:right w:w="57" w:type="dxa"/>
            </w:tcMar>
          </w:tcPr>
          <w:p w14:paraId="7719BB2F" w14:textId="77777777" w:rsidR="00A81EB9" w:rsidRDefault="00CA63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4756" w:type="dxa"/>
            <w:gridSpan w:val="3"/>
            <w:vMerge w:val="restart"/>
            <w:tcBorders>
              <w:top w:val="single" w:sz="4" w:space="0" w:color="000000"/>
              <w:left w:val="single" w:sz="4" w:space="0" w:color="000000"/>
              <w:right w:val="single" w:sz="4" w:space="0" w:color="000000"/>
            </w:tcBorders>
            <w:shd w:val="clear" w:color="auto" w:fill="DBEEF3"/>
          </w:tcPr>
          <w:p w14:paraId="312EF1F6" w14:textId="77777777" w:rsidR="00A81EB9" w:rsidRDefault="00CA63A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 / Course Chapter</w:t>
            </w:r>
          </w:p>
        </w:tc>
        <w:tc>
          <w:tcPr>
            <w:tcW w:w="912" w:type="dxa"/>
            <w:vMerge w:val="restart"/>
            <w:tcBorders>
              <w:top w:val="single" w:sz="4" w:space="0" w:color="000000"/>
              <w:left w:val="single" w:sz="4" w:space="0" w:color="000000"/>
              <w:right w:val="single" w:sz="4" w:space="0" w:color="000000"/>
            </w:tcBorders>
            <w:shd w:val="clear" w:color="auto" w:fill="DBEEF3"/>
          </w:tcPr>
          <w:p w14:paraId="710535D1" w14:textId="77777777" w:rsidR="00A81EB9" w:rsidRDefault="00CA63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p w14:paraId="6FEE8FC1" w14:textId="77777777" w:rsidR="00A81EB9" w:rsidRDefault="00A81EB9">
            <w:pPr>
              <w:spacing w:after="0" w:line="240" w:lineRule="auto"/>
              <w:jc w:val="center"/>
              <w:rPr>
                <w:rFonts w:ascii="Times New Roman" w:eastAsia="Times New Roman" w:hAnsi="Times New Roman" w:cs="Times New Roman"/>
                <w:b/>
                <w:sz w:val="24"/>
                <w:szCs w:val="24"/>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DBEEF3"/>
          </w:tcPr>
          <w:p w14:paraId="2E0DD0A2" w14:textId="77777777" w:rsidR="00A81EB9" w:rsidRDefault="00CA63A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Directed Study</w:t>
            </w:r>
          </w:p>
        </w:tc>
        <w:tc>
          <w:tcPr>
            <w:tcW w:w="1562" w:type="dxa"/>
            <w:vMerge w:val="restart"/>
            <w:tcBorders>
              <w:top w:val="single" w:sz="4" w:space="0" w:color="000000"/>
              <w:left w:val="single" w:sz="4" w:space="0" w:color="000000"/>
              <w:right w:val="single" w:sz="4" w:space="0" w:color="000000"/>
            </w:tcBorders>
            <w:shd w:val="clear" w:color="auto" w:fill="DBEEF3"/>
          </w:tcPr>
          <w:p w14:paraId="63099185" w14:textId="77777777" w:rsidR="00A81EB9" w:rsidRDefault="00CA63A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Self-directed Study</w:t>
            </w:r>
          </w:p>
        </w:tc>
      </w:tr>
      <w:tr w:rsidR="00A81EB9" w14:paraId="1FEC8761" w14:textId="77777777" w:rsidTr="005D49B6">
        <w:trPr>
          <w:trHeight w:val="40"/>
        </w:trPr>
        <w:tc>
          <w:tcPr>
            <w:tcW w:w="424" w:type="dxa"/>
            <w:vMerge/>
            <w:tcBorders>
              <w:top w:val="single" w:sz="4" w:space="0" w:color="000000"/>
              <w:left w:val="single" w:sz="4" w:space="0" w:color="000000"/>
              <w:right w:val="single" w:sz="4" w:space="0" w:color="000000"/>
            </w:tcBorders>
            <w:shd w:val="clear" w:color="auto" w:fill="DBEEF3"/>
            <w:tcMar>
              <w:top w:w="57" w:type="dxa"/>
              <w:left w:w="57" w:type="dxa"/>
              <w:bottom w:w="57" w:type="dxa"/>
              <w:right w:w="57" w:type="dxa"/>
            </w:tcMar>
          </w:tcPr>
          <w:p w14:paraId="5685E254" w14:textId="77777777" w:rsidR="00A81EB9" w:rsidRDefault="00A81EB9">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4756" w:type="dxa"/>
            <w:gridSpan w:val="3"/>
            <w:vMerge/>
            <w:tcBorders>
              <w:top w:val="single" w:sz="4" w:space="0" w:color="000000"/>
              <w:left w:val="single" w:sz="4" w:space="0" w:color="000000"/>
              <w:right w:val="single" w:sz="4" w:space="0" w:color="000000"/>
            </w:tcBorders>
            <w:shd w:val="clear" w:color="auto" w:fill="DBEEF3"/>
          </w:tcPr>
          <w:p w14:paraId="6948A2B5" w14:textId="77777777" w:rsidR="00A81EB9" w:rsidRDefault="00A81EB9">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912" w:type="dxa"/>
            <w:vMerge/>
            <w:tcBorders>
              <w:top w:val="single" w:sz="4" w:space="0" w:color="000000"/>
              <w:left w:val="single" w:sz="4" w:space="0" w:color="000000"/>
              <w:right w:val="single" w:sz="4" w:space="0" w:color="000000"/>
            </w:tcBorders>
            <w:shd w:val="clear" w:color="auto" w:fill="DBEEF3"/>
          </w:tcPr>
          <w:p w14:paraId="2296D82A" w14:textId="77777777" w:rsidR="00A81EB9" w:rsidRDefault="00A81EB9">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DBEEF3"/>
          </w:tcPr>
          <w:p w14:paraId="0FEF9801" w14:textId="77777777" w:rsidR="00A81EB9" w:rsidRDefault="00CA63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14:paraId="75A7228C" w14:textId="77777777" w:rsidR="00A81EB9" w:rsidRDefault="00CA63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Tutorials</w:t>
            </w:r>
          </w:p>
        </w:tc>
        <w:tc>
          <w:tcPr>
            <w:tcW w:w="1562" w:type="dxa"/>
            <w:vMerge/>
            <w:tcBorders>
              <w:top w:val="single" w:sz="4" w:space="0" w:color="000000"/>
              <w:left w:val="single" w:sz="4" w:space="0" w:color="000000"/>
              <w:right w:val="single" w:sz="4" w:space="0" w:color="000000"/>
            </w:tcBorders>
            <w:shd w:val="clear" w:color="auto" w:fill="DBEEF3"/>
          </w:tcPr>
          <w:p w14:paraId="27E539F0" w14:textId="77777777" w:rsidR="00A81EB9" w:rsidRDefault="00A81EB9">
            <w:pPr>
              <w:widowControl w:val="0"/>
              <w:pBdr>
                <w:top w:val="nil"/>
                <w:left w:val="nil"/>
                <w:bottom w:val="nil"/>
                <w:right w:val="nil"/>
                <w:between w:val="nil"/>
              </w:pBdr>
              <w:spacing w:after="0"/>
              <w:rPr>
                <w:rFonts w:ascii="Times New Roman" w:eastAsia="Times New Roman" w:hAnsi="Times New Roman" w:cs="Times New Roman"/>
                <w:b/>
                <w:sz w:val="24"/>
                <w:szCs w:val="24"/>
              </w:rPr>
            </w:pPr>
          </w:p>
        </w:tc>
      </w:tr>
      <w:tr w:rsidR="00A81EB9" w14:paraId="10314EA8" w14:textId="77777777" w:rsidTr="005D49B6">
        <w:trPr>
          <w:trHeight w:val="40"/>
        </w:trPr>
        <w:tc>
          <w:tcPr>
            <w:tcW w:w="4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5A3F563" w14:textId="77777777" w:rsidR="00A81EB9" w:rsidRDefault="00CA63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56" w:type="dxa"/>
            <w:gridSpan w:val="3"/>
            <w:tcBorders>
              <w:top w:val="single" w:sz="4" w:space="0" w:color="000000"/>
              <w:left w:val="single" w:sz="4" w:space="0" w:color="000000"/>
              <w:bottom w:val="single" w:sz="4" w:space="0" w:color="000000"/>
              <w:right w:val="single" w:sz="4" w:space="0" w:color="000000"/>
            </w:tcBorders>
            <w:shd w:val="clear" w:color="auto" w:fill="auto"/>
          </w:tcPr>
          <w:p w14:paraId="3E09B00E" w14:textId="3406AFDE" w:rsidR="00A81EB9" w:rsidRDefault="001D5D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Institution of National Bard</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14B3E1CE" w14:textId="0DAAD541" w:rsidR="00A81EB9" w:rsidRDefault="001D5D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3EA51B5" w14:textId="19222BA9" w:rsidR="00A81EB9" w:rsidRDefault="001D5D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F4D7D98" w14:textId="1821A4F5" w:rsidR="00A81EB9" w:rsidRDefault="001D5D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3AD81F30" w14:textId="6CFD6251" w:rsidR="00A81EB9" w:rsidRDefault="001D5D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r>
      <w:tr w:rsidR="00A81EB9" w14:paraId="2DE4D61F" w14:textId="77777777" w:rsidTr="005D49B6">
        <w:trPr>
          <w:trHeight w:val="40"/>
        </w:trPr>
        <w:tc>
          <w:tcPr>
            <w:tcW w:w="4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89E4C50" w14:textId="208F947E" w:rsidR="00A81EB9" w:rsidRDefault="001D5D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756" w:type="dxa"/>
            <w:gridSpan w:val="3"/>
            <w:tcBorders>
              <w:top w:val="single" w:sz="4" w:space="0" w:color="000000"/>
              <w:left w:val="single" w:sz="4" w:space="0" w:color="000000"/>
              <w:bottom w:val="single" w:sz="4" w:space="0" w:color="000000"/>
              <w:right w:val="single" w:sz="4" w:space="0" w:color="000000"/>
            </w:tcBorders>
            <w:shd w:val="clear" w:color="auto" w:fill="auto"/>
          </w:tcPr>
          <w:p w14:paraId="3BE25DB3" w14:textId="77777777" w:rsidR="00A81EB9" w:rsidRDefault="00CA63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Realism as a Socio-Historical Phenomenon</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76315E30" w14:textId="673600A2" w:rsidR="00A81EB9" w:rsidRDefault="00793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D5D39">
              <w:rPr>
                <w:rFonts w:ascii="Times New Roman" w:eastAsia="Times New Roman" w:hAnsi="Times New Roman" w:cs="Times New Roman"/>
                <w:sz w:val="24"/>
                <w:szCs w:val="24"/>
              </w:rPr>
              <w:t>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EF74030" w14:textId="0A04DA50" w:rsidR="00A81EB9" w:rsidRDefault="001D5D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E6648E1" w14:textId="30936B73" w:rsidR="00A81EB9" w:rsidRDefault="001D5D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4506B89A" w14:textId="6C96F4F9" w:rsidR="00A81EB9" w:rsidRDefault="001D5D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r>
      <w:tr w:rsidR="00A81EB9" w14:paraId="18ED0D51" w14:textId="77777777" w:rsidTr="005D49B6">
        <w:trPr>
          <w:trHeight w:val="40"/>
        </w:trPr>
        <w:tc>
          <w:tcPr>
            <w:tcW w:w="4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0F16770" w14:textId="3360BC4E" w:rsidR="00A81EB9" w:rsidRDefault="001D5D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756" w:type="dxa"/>
            <w:gridSpan w:val="3"/>
            <w:tcBorders>
              <w:top w:val="single" w:sz="4" w:space="0" w:color="000000"/>
              <w:left w:val="single" w:sz="4" w:space="0" w:color="000000"/>
              <w:bottom w:val="single" w:sz="4" w:space="0" w:color="000000"/>
              <w:right w:val="single" w:sz="4" w:space="0" w:color="000000"/>
            </w:tcBorders>
            <w:shd w:val="clear" w:color="auto" w:fill="auto"/>
          </w:tcPr>
          <w:p w14:paraId="381A13AC" w14:textId="1E392283" w:rsidR="00A81EB9" w:rsidRDefault="001D5D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Crossing Borders—Twentieth-Century Harvests</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5B717B1C" w14:textId="639E2446" w:rsidR="00A81EB9" w:rsidRDefault="00793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D5D39">
              <w:rPr>
                <w:rFonts w:ascii="Times New Roman" w:eastAsia="Times New Roman" w:hAnsi="Times New Roman" w:cs="Times New Roman"/>
                <w:sz w:val="24"/>
                <w:szCs w:val="24"/>
              </w:rPr>
              <w:t>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B8CC1E8" w14:textId="44E28B57" w:rsidR="00A81EB9" w:rsidRDefault="00CA63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D5D39">
              <w:rPr>
                <w:rFonts w:ascii="Times New Roman" w:eastAsia="Times New Roman" w:hAnsi="Times New Roman" w:cs="Times New Roman"/>
                <w:sz w:val="24"/>
                <w:szCs w:val="24"/>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1F7A7DD" w14:textId="42085063" w:rsidR="00A81EB9" w:rsidRDefault="00CA63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D5D39">
              <w:rPr>
                <w:rFonts w:ascii="Times New Roman" w:eastAsia="Times New Roman" w:hAnsi="Times New Roman" w:cs="Times New Roman"/>
                <w:sz w:val="24"/>
                <w:szCs w:val="24"/>
              </w:rPr>
              <w:t>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24EFA72C" w14:textId="629DCBD7" w:rsidR="00A81EB9" w:rsidRDefault="001D5D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r>
      <w:tr w:rsidR="00A81EB9" w14:paraId="1B2738C5" w14:textId="77777777" w:rsidTr="005D49B6">
        <w:trPr>
          <w:trHeight w:val="40"/>
        </w:trPr>
        <w:tc>
          <w:tcPr>
            <w:tcW w:w="5180"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14:paraId="172D6A07" w14:textId="77777777" w:rsidR="00A81EB9" w:rsidRDefault="00CA63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study hours</w:t>
            </w:r>
          </w:p>
        </w:tc>
        <w:tc>
          <w:tcPr>
            <w:tcW w:w="912" w:type="dxa"/>
            <w:tcBorders>
              <w:top w:val="single" w:sz="4" w:space="0" w:color="000000"/>
              <w:left w:val="single" w:sz="4" w:space="0" w:color="000000"/>
              <w:bottom w:val="single" w:sz="4" w:space="0" w:color="000000"/>
              <w:right w:val="single" w:sz="4" w:space="0" w:color="000000"/>
            </w:tcBorders>
            <w:shd w:val="clear" w:color="auto" w:fill="DBEEF3"/>
          </w:tcPr>
          <w:p w14:paraId="444954E7" w14:textId="1B131C5E" w:rsidR="00A81EB9" w:rsidRDefault="00793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342</w:t>
            </w:r>
          </w:p>
        </w:tc>
        <w:tc>
          <w:tcPr>
            <w:tcW w:w="992" w:type="dxa"/>
            <w:tcBorders>
              <w:top w:val="single" w:sz="4" w:space="0" w:color="000000"/>
              <w:left w:val="single" w:sz="4" w:space="0" w:color="000000"/>
              <w:bottom w:val="single" w:sz="4" w:space="0" w:color="000000"/>
              <w:right w:val="single" w:sz="4" w:space="0" w:color="000000"/>
            </w:tcBorders>
            <w:shd w:val="clear" w:color="auto" w:fill="DBEEF3"/>
          </w:tcPr>
          <w:p w14:paraId="4C4AEAE6" w14:textId="77777777" w:rsidR="00A81EB9" w:rsidRDefault="00CA63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14:paraId="7122503E" w14:textId="77777777" w:rsidR="00A81EB9" w:rsidRDefault="00CA63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562" w:type="dxa"/>
            <w:tcBorders>
              <w:top w:val="single" w:sz="4" w:space="0" w:color="000000"/>
              <w:left w:val="single" w:sz="4" w:space="0" w:color="000000"/>
              <w:bottom w:val="single" w:sz="4" w:space="0" w:color="000000"/>
              <w:right w:val="single" w:sz="4" w:space="0" w:color="000000"/>
            </w:tcBorders>
            <w:shd w:val="clear" w:color="auto" w:fill="DBEEF3"/>
          </w:tcPr>
          <w:p w14:paraId="4C6D60CB" w14:textId="77777777" w:rsidR="00A81EB9" w:rsidRDefault="00CA63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238</w:t>
            </w:r>
          </w:p>
        </w:tc>
      </w:tr>
      <w:tr w:rsidR="00F8619C" w14:paraId="5784F87F" w14:textId="77777777" w:rsidTr="00C33AC1">
        <w:tc>
          <w:tcPr>
            <w:tcW w:w="2543"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14:paraId="0CE8A901" w14:textId="77777777" w:rsidR="00F8619C" w:rsidRDefault="00F8619C" w:rsidP="00C33A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and Learning Methods</w:t>
            </w:r>
          </w:p>
        </w:tc>
        <w:tc>
          <w:tcPr>
            <w:tcW w:w="7237" w:type="dxa"/>
            <w:gridSpan w:val="7"/>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4A84C53" w14:textId="77777777" w:rsidR="00F8619C" w:rsidRDefault="00F8619C" w:rsidP="00C33A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Lectures, seminars, presentations, </w:t>
            </w:r>
            <w:proofErr w:type="spellStart"/>
            <w:r>
              <w:rPr>
                <w:rFonts w:ascii="Times New Roman" w:eastAsia="Times New Roman" w:hAnsi="Times New Roman" w:cs="Times New Roman"/>
                <w:sz w:val="24"/>
                <w:szCs w:val="24"/>
              </w:rPr>
              <w:t>groupwork</w:t>
            </w:r>
            <w:proofErr w:type="spellEnd"/>
            <w:r>
              <w:rPr>
                <w:rFonts w:ascii="Times New Roman" w:eastAsia="Times New Roman" w:hAnsi="Times New Roman" w:cs="Times New Roman"/>
                <w:sz w:val="24"/>
                <w:szCs w:val="24"/>
              </w:rPr>
              <w:t>, reading and writing assignments, quizzes, online forum discussions.</w:t>
            </w:r>
          </w:p>
        </w:tc>
      </w:tr>
      <w:tr w:rsidR="00A81EB9" w14:paraId="223AE4A1" w14:textId="77777777" w:rsidTr="005D49B6">
        <w:trPr>
          <w:trHeight w:val="540"/>
        </w:trPr>
        <w:tc>
          <w:tcPr>
            <w:tcW w:w="2543"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14:paraId="3A00B69F" w14:textId="77777777" w:rsidR="00A81EB9" w:rsidRDefault="00CA63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Indicative Assessment Methods and Strategy </w:t>
            </w:r>
          </w:p>
        </w:tc>
        <w:tc>
          <w:tcPr>
            <w:tcW w:w="7237" w:type="dxa"/>
            <w:gridSpan w:val="7"/>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86AD0EC" w14:textId="77777777" w:rsidR="00A81EB9" w:rsidRDefault="00CA63AD">
            <w:pPr>
              <w:pBdr>
                <w:top w:val="nil"/>
                <w:left w:val="nil"/>
                <w:bottom w:val="nil"/>
                <w:right w:val="nil"/>
                <w:between w:val="nil"/>
              </w:pBdr>
              <w:spacing w:after="0" w:line="240" w:lineRule="auto"/>
              <w:ind w:left="360"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Module 1</w:t>
            </w:r>
          </w:p>
          <w:p w14:paraId="44435E1A" w14:textId="77777777" w:rsidR="003F208E" w:rsidRPr="003F208E" w:rsidRDefault="00CA63AD">
            <w:pPr>
              <w:numPr>
                <w:ilvl w:val="0"/>
                <w:numId w:val="2"/>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b/>
                <w:color w:val="000000"/>
                <w:sz w:val="24"/>
                <w:szCs w:val="24"/>
              </w:rPr>
              <w:t>25% Groupwork</w:t>
            </w:r>
            <w:r>
              <w:rPr>
                <w:rFonts w:ascii="Times New Roman" w:eastAsia="Times New Roman" w:hAnsi="Times New Roman" w:cs="Times New Roman"/>
                <w:color w:val="000000"/>
                <w:sz w:val="24"/>
                <w:szCs w:val="24"/>
              </w:rPr>
              <w:t xml:space="preserve"> </w:t>
            </w:r>
          </w:p>
          <w:p w14:paraId="7B45C144" w14:textId="77777777" w:rsidR="003F208E" w:rsidRDefault="003F208E" w:rsidP="003F208E">
            <w:pPr>
              <w:pBdr>
                <w:top w:val="nil"/>
                <w:left w:val="nil"/>
                <w:bottom w:val="nil"/>
                <w:right w:val="nil"/>
                <w:between w:val="nil"/>
              </w:pBdr>
              <w:spacing w:after="0" w:line="240" w:lineRule="auto"/>
              <w:contextualSpacing/>
              <w:rPr>
                <w:rFonts w:ascii="Times New Roman" w:eastAsia="Times New Roman" w:hAnsi="Times New Roman" w:cs="Times New Roman"/>
                <w:i/>
                <w:color w:val="000000"/>
                <w:sz w:val="24"/>
                <w:szCs w:val="24"/>
              </w:rPr>
            </w:pPr>
          </w:p>
          <w:p w14:paraId="71E74BB7" w14:textId="54953602" w:rsidR="003F208E" w:rsidRPr="003F208E" w:rsidRDefault="003F208E" w:rsidP="003F208E">
            <w:pPr>
              <w:pBdr>
                <w:top w:val="nil"/>
                <w:left w:val="nil"/>
                <w:bottom w:val="nil"/>
                <w:right w:val="nil"/>
                <w:between w:val="nil"/>
              </w:pBdr>
              <w:spacing w:after="0" w:line="240" w:lineRule="auto"/>
              <w:contextualSpacing/>
              <w:rPr>
                <w:rFonts w:ascii="Times New Roman" w:eastAsia="Times New Roman" w:hAnsi="Times New Roman" w:cs="Times New Roman"/>
                <w:i/>
                <w:color w:val="000000"/>
                <w:sz w:val="24"/>
                <w:szCs w:val="24"/>
              </w:rPr>
            </w:pPr>
            <w:r w:rsidRPr="003F208E">
              <w:rPr>
                <w:rFonts w:ascii="Times New Roman" w:eastAsia="Times New Roman" w:hAnsi="Times New Roman" w:cs="Times New Roman"/>
                <w:i/>
                <w:color w:val="000000"/>
                <w:sz w:val="24"/>
                <w:szCs w:val="24"/>
              </w:rPr>
              <w:t>Description of activities</w:t>
            </w:r>
          </w:p>
          <w:p w14:paraId="2ACFBCAF" w14:textId="77777777" w:rsidR="003F208E" w:rsidRDefault="003F208E" w:rsidP="003F208E">
            <w:p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p>
          <w:p w14:paraId="44DDBB6F" w14:textId="5E3D7B45" w:rsidR="00A81EB9" w:rsidRDefault="00CA63AD" w:rsidP="003F208E">
            <w:p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During the seminars, students will discuss the texts in small groups, producing coherent comparative arguments about Shakespeare and Pushkin as institutions. After each seminar, a designated secretary for the group will write up the argument (</w:t>
            </w:r>
            <w:r>
              <w:rPr>
                <w:rFonts w:ascii="Times New Roman" w:eastAsia="Times New Roman" w:hAnsi="Times New Roman" w:cs="Times New Roman"/>
                <w:b/>
                <w:color w:val="000000"/>
                <w:sz w:val="24"/>
                <w:szCs w:val="24"/>
              </w:rPr>
              <w:t>1000 words</w:t>
            </w:r>
            <w:r>
              <w:rPr>
                <w:rFonts w:ascii="Times New Roman" w:eastAsia="Times New Roman" w:hAnsi="Times New Roman" w:cs="Times New Roman"/>
                <w:color w:val="000000"/>
                <w:sz w:val="24"/>
                <w:szCs w:val="24"/>
              </w:rPr>
              <w:t xml:space="preserve">). Each group member </w:t>
            </w:r>
            <w:r>
              <w:rPr>
                <w:rFonts w:ascii="Times New Roman" w:eastAsia="Times New Roman" w:hAnsi="Times New Roman" w:cs="Times New Roman"/>
                <w:color w:val="000000"/>
                <w:sz w:val="24"/>
                <w:szCs w:val="24"/>
              </w:rPr>
              <w:lastRenderedPageBreak/>
              <w:t>must do at least one of the write-ups and no more than two. The grade for this work will be shared among the group, and students are recommended to read and revise the week’s write-up before submitting. If a student misses the seminar, they are required to submit a separate essay on that week’s topic.</w:t>
            </w:r>
          </w:p>
          <w:p w14:paraId="77AEFAE0" w14:textId="79079EC0" w:rsidR="003F208E" w:rsidRDefault="003F208E" w:rsidP="003F208E">
            <w:p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3F208E">
              <w:rPr>
                <w:rFonts w:ascii="Times New Roman" w:eastAsia="Times New Roman" w:hAnsi="Times New Roman" w:cs="Times New Roman"/>
                <w:i/>
                <w:color w:val="000000"/>
                <w:sz w:val="24"/>
                <w:szCs w:val="24"/>
              </w:rPr>
              <w:t>Example</w:t>
            </w:r>
            <w:r>
              <w:rPr>
                <w:rFonts w:ascii="Times New Roman" w:eastAsia="Times New Roman" w:hAnsi="Times New Roman" w:cs="Times New Roman"/>
                <w:i/>
                <w:color w:val="000000"/>
                <w:sz w:val="24"/>
                <w:szCs w:val="24"/>
              </w:rPr>
              <w:t xml:space="preserve"> topics for written</w:t>
            </w:r>
            <w:r w:rsidRPr="003F208E">
              <w:rPr>
                <w:rFonts w:ascii="Times New Roman" w:eastAsia="Times New Roman" w:hAnsi="Times New Roman" w:cs="Times New Roman"/>
                <w:i/>
                <w:color w:val="000000"/>
                <w:sz w:val="24"/>
                <w:szCs w:val="24"/>
              </w:rPr>
              <w:t xml:space="preserve"> argument</w:t>
            </w:r>
            <w:r>
              <w:rPr>
                <w:rFonts w:ascii="Times New Roman" w:eastAsia="Times New Roman" w:hAnsi="Times New Roman" w:cs="Times New Roman"/>
                <w:color w:val="000000"/>
                <w:sz w:val="24"/>
                <w:szCs w:val="24"/>
              </w:rPr>
              <w:t>:</w:t>
            </w:r>
          </w:p>
          <w:p w14:paraId="280FF2C2" w14:textId="3A984577" w:rsidR="003F208E" w:rsidRDefault="003F208E" w:rsidP="003F208E">
            <w:pPr>
              <w:pStyle w:val="ab"/>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F208E">
              <w:rPr>
                <w:rFonts w:ascii="Times New Roman" w:eastAsia="Times New Roman" w:hAnsi="Times New Roman" w:cs="Times New Roman"/>
                <w:color w:val="000000"/>
                <w:sz w:val="24"/>
                <w:szCs w:val="24"/>
              </w:rPr>
              <w:t>“Pushkin and Shakespeare: Family Men?”</w:t>
            </w:r>
          </w:p>
          <w:p w14:paraId="7EADACBC" w14:textId="47A3209C" w:rsidR="003F208E" w:rsidRDefault="003F208E" w:rsidP="003F208E">
            <w:pPr>
              <w:pStyle w:val="ab"/>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“Poets’ Dwellings”</w:t>
            </w:r>
          </w:p>
          <w:p w14:paraId="0DE3F5AE" w14:textId="3A28A792" w:rsidR="003F208E" w:rsidRPr="003F208E" w:rsidRDefault="003F208E" w:rsidP="003F208E">
            <w:pPr>
              <w:pStyle w:val="ab"/>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“Shakespeare/Pushkin in Death”</w:t>
            </w:r>
          </w:p>
          <w:p w14:paraId="0ACA9401" w14:textId="7A16F838" w:rsidR="003F208E" w:rsidRDefault="003F208E" w:rsidP="003F208E">
            <w:pPr>
              <w:pBdr>
                <w:top w:val="nil"/>
                <w:left w:val="nil"/>
                <w:bottom w:val="nil"/>
                <w:right w:val="nil"/>
                <w:between w:val="nil"/>
              </w:pBdr>
              <w:spacing w:after="0" w:line="240" w:lineRule="auto"/>
              <w:contextualSpacing/>
              <w:rPr>
                <w:color w:val="000000"/>
                <w:sz w:val="24"/>
                <w:szCs w:val="24"/>
              </w:rPr>
            </w:pPr>
          </w:p>
          <w:p w14:paraId="216BC402" w14:textId="7E865140" w:rsidR="00A81EB9" w:rsidRDefault="00CA63AD">
            <w:pPr>
              <w:pBdr>
                <w:top w:val="nil"/>
                <w:left w:val="nil"/>
                <w:bottom w:val="nil"/>
                <w:right w:val="nil"/>
                <w:between w:val="nil"/>
              </w:pBdr>
              <w:spacing w:after="0" w:line="240" w:lineRule="auto"/>
              <w:ind w:left="360"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Module 2</w:t>
            </w:r>
          </w:p>
          <w:p w14:paraId="01E7EFA0" w14:textId="77777777" w:rsidR="003F208E" w:rsidRDefault="003F208E">
            <w:pPr>
              <w:pBdr>
                <w:top w:val="nil"/>
                <w:left w:val="nil"/>
                <w:bottom w:val="nil"/>
                <w:right w:val="nil"/>
                <w:between w:val="nil"/>
              </w:pBdr>
              <w:spacing w:after="0" w:line="240" w:lineRule="auto"/>
              <w:ind w:left="360" w:hanging="720"/>
              <w:jc w:val="center"/>
              <w:rPr>
                <w:rFonts w:ascii="Times New Roman" w:eastAsia="Times New Roman" w:hAnsi="Times New Roman" w:cs="Times New Roman"/>
                <w:color w:val="000000"/>
                <w:sz w:val="24"/>
                <w:szCs w:val="24"/>
              </w:rPr>
            </w:pPr>
          </w:p>
          <w:p w14:paraId="427D3E7C" w14:textId="77777777" w:rsidR="003F208E" w:rsidRPr="003F208E" w:rsidRDefault="00CA63AD" w:rsidP="003F208E">
            <w:pPr>
              <w:numPr>
                <w:ilvl w:val="0"/>
                <w:numId w:val="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3F208E">
              <w:rPr>
                <w:rFonts w:ascii="Times New Roman" w:eastAsia="Times New Roman" w:hAnsi="Times New Roman" w:cs="Times New Roman"/>
                <w:b/>
                <w:color w:val="000000"/>
                <w:sz w:val="24"/>
                <w:szCs w:val="24"/>
              </w:rPr>
              <w:t>15%</w:t>
            </w:r>
            <w:r w:rsidRPr="003F208E">
              <w:rPr>
                <w:rFonts w:ascii="Times New Roman" w:eastAsia="Times New Roman" w:hAnsi="Times New Roman" w:cs="Times New Roman"/>
                <w:color w:val="000000"/>
                <w:sz w:val="24"/>
                <w:szCs w:val="24"/>
              </w:rPr>
              <w:t xml:space="preserve"> </w:t>
            </w:r>
            <w:r w:rsidRPr="003F208E">
              <w:rPr>
                <w:rFonts w:ascii="Times New Roman" w:eastAsia="Times New Roman" w:hAnsi="Times New Roman" w:cs="Times New Roman"/>
                <w:b/>
                <w:color w:val="000000"/>
                <w:sz w:val="24"/>
                <w:szCs w:val="24"/>
              </w:rPr>
              <w:t>Presentations </w:t>
            </w:r>
          </w:p>
          <w:p w14:paraId="3E4B38A0" w14:textId="733B3C17" w:rsidR="00A81EB9" w:rsidRPr="003F208E" w:rsidRDefault="00CA63AD" w:rsidP="003F208E">
            <w:pPr>
              <w:pBdr>
                <w:top w:val="nil"/>
                <w:left w:val="nil"/>
                <w:bottom w:val="nil"/>
                <w:right w:val="nil"/>
                <w:between w:val="nil"/>
              </w:pBdr>
              <w:spacing w:after="0" w:line="240" w:lineRule="auto"/>
              <w:ind w:left="360"/>
              <w:contextualSpacing/>
              <w:rPr>
                <w:rFonts w:ascii="Times New Roman" w:eastAsia="Times New Roman" w:hAnsi="Times New Roman" w:cs="Times New Roman"/>
                <w:color w:val="000000"/>
                <w:sz w:val="24"/>
                <w:szCs w:val="24"/>
              </w:rPr>
            </w:pPr>
            <w:r w:rsidRPr="003F208E">
              <w:rPr>
                <w:rFonts w:ascii="Times New Roman" w:eastAsia="Times New Roman" w:hAnsi="Times New Roman" w:cs="Times New Roman"/>
                <w:color w:val="000000"/>
                <w:sz w:val="24"/>
                <w:szCs w:val="24"/>
              </w:rPr>
              <w:t>Each student will make one 10-15 min. presentation (in English), focusing closely on one text from the assignment for that week. The presentation should avoid background information and summarization of the text; instead students should present a sustained argument with a strong thesis. Students are expected to follow their colleagues’ presentations closely and ask sophisticated questions.</w:t>
            </w:r>
          </w:p>
          <w:p w14:paraId="5AE23524" w14:textId="622075A5" w:rsidR="003F208E" w:rsidRDefault="003F208E" w:rsidP="003F208E">
            <w:p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3F208E">
              <w:rPr>
                <w:rFonts w:ascii="Times New Roman" w:eastAsia="Times New Roman" w:hAnsi="Times New Roman" w:cs="Times New Roman"/>
                <w:i/>
                <w:color w:val="000000"/>
                <w:sz w:val="24"/>
                <w:szCs w:val="24"/>
              </w:rPr>
              <w:t>Example topics</w:t>
            </w:r>
            <w:r>
              <w:rPr>
                <w:rFonts w:ascii="Times New Roman" w:eastAsia="Times New Roman" w:hAnsi="Times New Roman" w:cs="Times New Roman"/>
                <w:i/>
                <w:color w:val="000000"/>
                <w:sz w:val="24"/>
                <w:szCs w:val="24"/>
              </w:rPr>
              <w:t xml:space="preserve"> for presentation</w:t>
            </w:r>
            <w:r>
              <w:rPr>
                <w:rFonts w:ascii="Times New Roman" w:eastAsia="Times New Roman" w:hAnsi="Times New Roman" w:cs="Times New Roman"/>
                <w:color w:val="000000"/>
                <w:sz w:val="24"/>
                <w:szCs w:val="24"/>
              </w:rPr>
              <w:t>:</w:t>
            </w:r>
          </w:p>
          <w:p w14:paraId="124E32E8" w14:textId="38E4FEDB" w:rsidR="003F208E" w:rsidRDefault="00BB25FD" w:rsidP="003F208E">
            <w:pPr>
              <w:pStyle w:val="ab"/>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sz w:val="24"/>
                <w:szCs w:val="24"/>
              </w:rPr>
              <w:t>Père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Goriot</w:t>
            </w:r>
            <w:proofErr w:type="spellEnd"/>
            <w:r>
              <w:rPr>
                <w:rFonts w:ascii="Times New Roman" w:eastAsia="Times New Roman" w:hAnsi="Times New Roman" w:cs="Times New Roman"/>
                <w:color w:val="000000"/>
                <w:sz w:val="24"/>
                <w:szCs w:val="24"/>
              </w:rPr>
              <w:t xml:space="preserve"> as a Realist Narrative</w:t>
            </w:r>
          </w:p>
          <w:p w14:paraId="570AC5B8" w14:textId="13AF7F54" w:rsidR="00BB25FD" w:rsidRDefault="00BB25FD" w:rsidP="003F208E">
            <w:pPr>
              <w:pStyle w:val="ab"/>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Introducing a Zola Novel</w:t>
            </w:r>
          </w:p>
          <w:p w14:paraId="728F9BB2" w14:textId="77777777" w:rsidR="00BB25FD" w:rsidRDefault="00BB25FD" w:rsidP="00BB25FD">
            <w:pPr>
              <w:pStyle w:val="ab"/>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6C818EE" w14:textId="4EB46426" w:rsidR="00A81EB9" w:rsidRPr="00BB25FD" w:rsidRDefault="00CA63AD">
            <w:pPr>
              <w:numPr>
                <w:ilvl w:val="0"/>
                <w:numId w:val="2"/>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b/>
                <w:color w:val="000000"/>
                <w:sz w:val="24"/>
                <w:szCs w:val="24"/>
              </w:rPr>
              <w:t xml:space="preserve">20% </w:t>
            </w:r>
            <w:r>
              <w:rPr>
                <w:rFonts w:ascii="Times New Roman" w:eastAsia="Times New Roman" w:hAnsi="Times New Roman" w:cs="Times New Roman"/>
                <w:b/>
                <w:sz w:val="24"/>
                <w:szCs w:val="24"/>
              </w:rPr>
              <w:t>Te</w:t>
            </w:r>
            <w:r>
              <w:rPr>
                <w:rFonts w:ascii="Times New Roman" w:eastAsia="Times New Roman" w:hAnsi="Times New Roman" w:cs="Times New Roman"/>
                <w:b/>
                <w:color w:val="000000"/>
                <w:sz w:val="24"/>
                <w:szCs w:val="24"/>
              </w:rPr>
              <w:t>rm paper</w:t>
            </w:r>
            <w:r>
              <w:rPr>
                <w:rFonts w:ascii="Times New Roman" w:eastAsia="Times New Roman" w:hAnsi="Times New Roman" w:cs="Times New Roman"/>
                <w:color w:val="000000"/>
                <w:sz w:val="24"/>
                <w:szCs w:val="24"/>
              </w:rPr>
              <w:t xml:space="preserve"> – 5 pg.</w:t>
            </w:r>
          </w:p>
          <w:p w14:paraId="7972ED34" w14:textId="07D291BD" w:rsidR="00BB25FD" w:rsidRDefault="00BB25FD" w:rsidP="00BB25FD">
            <w:pPr>
              <w:pBdr>
                <w:top w:val="nil"/>
                <w:left w:val="nil"/>
                <w:bottom w:val="nil"/>
                <w:right w:val="nil"/>
                <w:between w:val="nil"/>
              </w:pBdr>
              <w:spacing w:after="0" w:line="240" w:lineRule="auto"/>
              <w:contextualSpacing/>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 </w:t>
            </w:r>
            <w:r w:rsidRPr="00BB25FD">
              <w:rPr>
                <w:rFonts w:ascii="Times New Roman" w:eastAsia="Times New Roman" w:hAnsi="Times New Roman" w:cs="Times New Roman"/>
                <w:i/>
                <w:color w:val="000000"/>
                <w:sz w:val="24"/>
                <w:szCs w:val="24"/>
              </w:rPr>
              <w:t>Example</w:t>
            </w:r>
            <w:r>
              <w:rPr>
                <w:rFonts w:ascii="Times New Roman" w:eastAsia="Times New Roman" w:hAnsi="Times New Roman" w:cs="Times New Roman"/>
                <w:i/>
                <w:color w:val="000000"/>
                <w:sz w:val="24"/>
                <w:szCs w:val="24"/>
              </w:rPr>
              <w:t xml:space="preserve"> topics:</w:t>
            </w:r>
          </w:p>
          <w:p w14:paraId="342DAAE5" w14:textId="6A292F1D" w:rsidR="00BB25FD" w:rsidRPr="00BB25FD" w:rsidRDefault="00BB25FD" w:rsidP="00BB25FD">
            <w:pPr>
              <w:pStyle w:val="ab"/>
              <w:numPr>
                <w:ilvl w:val="0"/>
                <w:numId w:val="3"/>
              </w:numPr>
              <w:pBdr>
                <w:top w:val="nil"/>
                <w:left w:val="nil"/>
                <w:bottom w:val="nil"/>
                <w:right w:val="nil"/>
                <w:between w:val="nil"/>
              </w:pBdr>
              <w:spacing w:after="0" w:line="240" w:lineRule="auto"/>
              <w:rPr>
                <w:rFonts w:ascii="Times New Roman" w:hAnsi="Times New Roman" w:cs="Times New Roman"/>
                <w:i/>
                <w:color w:val="000000"/>
                <w:sz w:val="24"/>
                <w:szCs w:val="24"/>
              </w:rPr>
            </w:pPr>
            <w:r w:rsidRPr="00BB25FD">
              <w:rPr>
                <w:rFonts w:ascii="Times New Roman" w:hAnsi="Times New Roman" w:cs="Times New Roman"/>
                <w:color w:val="000000"/>
                <w:sz w:val="24"/>
                <w:szCs w:val="24"/>
              </w:rPr>
              <w:t>“</w:t>
            </w:r>
            <w:r>
              <w:rPr>
                <w:rFonts w:ascii="Times New Roman" w:hAnsi="Times New Roman" w:cs="Times New Roman"/>
                <w:color w:val="000000"/>
                <w:sz w:val="24"/>
                <w:szCs w:val="24"/>
              </w:rPr>
              <w:t xml:space="preserve">Dostoevsky’s </w:t>
            </w:r>
            <w:r w:rsidRPr="00BB25FD">
              <w:rPr>
                <w:rFonts w:ascii="Times New Roman" w:hAnsi="Times New Roman" w:cs="Times New Roman"/>
                <w:i/>
                <w:color w:val="000000"/>
                <w:sz w:val="24"/>
                <w:szCs w:val="24"/>
              </w:rPr>
              <w:t>Poor Folk</w:t>
            </w:r>
            <w:r>
              <w:rPr>
                <w:rFonts w:ascii="Times New Roman" w:hAnsi="Times New Roman" w:cs="Times New Roman"/>
                <w:color w:val="000000"/>
                <w:sz w:val="24"/>
                <w:szCs w:val="24"/>
              </w:rPr>
              <w:t xml:space="preserve"> as Psychological Prose”</w:t>
            </w:r>
          </w:p>
          <w:p w14:paraId="49015256" w14:textId="54FA7AA3" w:rsidR="00BB25FD" w:rsidRPr="00BB25FD" w:rsidRDefault="00BB25FD" w:rsidP="00BB25FD">
            <w:pPr>
              <w:pStyle w:val="ab"/>
              <w:numPr>
                <w:ilvl w:val="0"/>
                <w:numId w:val="3"/>
              </w:numPr>
              <w:pBdr>
                <w:top w:val="nil"/>
                <w:left w:val="nil"/>
                <w:bottom w:val="nil"/>
                <w:right w:val="nil"/>
                <w:between w:val="nil"/>
              </w:pBdr>
              <w:spacing w:after="0" w:line="240" w:lineRule="auto"/>
              <w:rPr>
                <w:rFonts w:ascii="Times New Roman" w:hAnsi="Times New Roman" w:cs="Times New Roman"/>
                <w:i/>
                <w:color w:val="000000"/>
                <w:sz w:val="24"/>
                <w:szCs w:val="24"/>
              </w:rPr>
            </w:pPr>
            <w:r>
              <w:rPr>
                <w:rFonts w:ascii="Times New Roman" w:hAnsi="Times New Roman" w:cs="Times New Roman"/>
                <w:color w:val="000000"/>
                <w:sz w:val="24"/>
                <w:szCs w:val="24"/>
              </w:rPr>
              <w:t>“</w:t>
            </w:r>
            <w:r w:rsidRPr="00BB25FD">
              <w:rPr>
                <w:rFonts w:ascii="Times New Roman" w:hAnsi="Times New Roman" w:cs="Times New Roman"/>
                <w:i/>
                <w:color w:val="000000"/>
                <w:sz w:val="24"/>
                <w:szCs w:val="24"/>
              </w:rPr>
              <w:t>Physiology of Petersburg</w:t>
            </w:r>
            <w:r>
              <w:rPr>
                <w:rFonts w:ascii="Times New Roman" w:hAnsi="Times New Roman" w:cs="Times New Roman"/>
                <w:color w:val="000000"/>
                <w:sz w:val="24"/>
                <w:szCs w:val="24"/>
              </w:rPr>
              <w:t xml:space="preserve"> in the Light of French Naturalism”</w:t>
            </w:r>
          </w:p>
          <w:p w14:paraId="2A8663C5" w14:textId="77777777" w:rsidR="00BB25FD" w:rsidRDefault="00BB25FD">
            <w:pPr>
              <w:pBdr>
                <w:top w:val="nil"/>
                <w:left w:val="nil"/>
                <w:bottom w:val="nil"/>
                <w:right w:val="nil"/>
                <w:between w:val="nil"/>
              </w:pBdr>
              <w:spacing w:after="0" w:line="240" w:lineRule="auto"/>
              <w:ind w:left="360" w:hanging="720"/>
              <w:jc w:val="center"/>
              <w:rPr>
                <w:rFonts w:ascii="Times New Roman" w:eastAsia="Times New Roman" w:hAnsi="Times New Roman" w:cs="Times New Roman"/>
                <w:color w:val="000000"/>
                <w:sz w:val="24"/>
                <w:szCs w:val="24"/>
              </w:rPr>
            </w:pPr>
          </w:p>
          <w:p w14:paraId="25715541" w14:textId="283F96BC" w:rsidR="00A81EB9" w:rsidRDefault="00CA63AD">
            <w:pPr>
              <w:pBdr>
                <w:top w:val="nil"/>
                <w:left w:val="nil"/>
                <w:bottom w:val="nil"/>
                <w:right w:val="nil"/>
                <w:between w:val="nil"/>
              </w:pBdr>
              <w:spacing w:after="0" w:line="240" w:lineRule="auto"/>
              <w:ind w:left="360"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Module 3</w:t>
            </w:r>
          </w:p>
          <w:p w14:paraId="07E05C95" w14:textId="00AE3C42" w:rsidR="00A81EB9" w:rsidRPr="00BB25FD" w:rsidRDefault="00CA63AD">
            <w:pPr>
              <w:numPr>
                <w:ilvl w:val="0"/>
                <w:numId w:val="2"/>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Online contribution</w:t>
            </w:r>
            <w:r>
              <w:rPr>
                <w:rFonts w:ascii="Times New Roman" w:eastAsia="Times New Roman" w:hAnsi="Times New Roman" w:cs="Times New Roman"/>
                <w:color w:val="000000"/>
                <w:sz w:val="24"/>
                <w:szCs w:val="24"/>
              </w:rPr>
              <w:t xml:space="preserve"> – Students submit various assignments to the course participants’ shared blogging platform/google drive/email.</w:t>
            </w:r>
          </w:p>
          <w:p w14:paraId="374A7297" w14:textId="0B0B8EF4" w:rsidR="00BB25FD" w:rsidRDefault="00DE5D91" w:rsidP="00DE5D91">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DE5D91">
              <w:rPr>
                <w:rFonts w:ascii="Times New Roman" w:eastAsia="Times New Roman" w:hAnsi="Times New Roman" w:cs="Times New Roman"/>
                <w:i/>
                <w:color w:val="000000"/>
                <w:sz w:val="24"/>
                <w:szCs w:val="24"/>
              </w:rPr>
              <w:t xml:space="preserve">Example </w:t>
            </w:r>
            <w:r>
              <w:rPr>
                <w:rFonts w:ascii="Times New Roman" w:eastAsia="Times New Roman" w:hAnsi="Times New Roman" w:cs="Times New Roman"/>
                <w:i/>
                <w:color w:val="000000"/>
                <w:sz w:val="24"/>
                <w:szCs w:val="24"/>
              </w:rPr>
              <w:t xml:space="preserve">LMS </w:t>
            </w:r>
            <w:r w:rsidRPr="00DE5D91">
              <w:rPr>
                <w:rFonts w:ascii="Times New Roman" w:eastAsia="Times New Roman" w:hAnsi="Times New Roman" w:cs="Times New Roman"/>
                <w:i/>
                <w:color w:val="000000"/>
                <w:sz w:val="24"/>
                <w:szCs w:val="24"/>
              </w:rPr>
              <w:t xml:space="preserve">forum </w:t>
            </w:r>
            <w:r>
              <w:rPr>
                <w:rFonts w:ascii="Times New Roman" w:eastAsia="Times New Roman" w:hAnsi="Times New Roman" w:cs="Times New Roman"/>
                <w:i/>
                <w:color w:val="000000"/>
                <w:sz w:val="24"/>
                <w:szCs w:val="24"/>
              </w:rPr>
              <w:t>discussion</w:t>
            </w:r>
            <w:r w:rsidRPr="00DE5D91">
              <w:rPr>
                <w:rFonts w:ascii="Times New Roman" w:eastAsia="Times New Roman" w:hAnsi="Times New Roman" w:cs="Times New Roman"/>
                <w:i/>
                <w:color w:val="000000"/>
                <w:sz w:val="24"/>
                <w:szCs w:val="24"/>
              </w:rPr>
              <w:t xml:space="preserve"> assignment</w:t>
            </w:r>
            <w:r w:rsidRPr="00DE5D91">
              <w:rPr>
                <w:rFonts w:ascii="Times New Roman" w:hAnsi="Times New Roman" w:cs="Times New Roman"/>
                <w:color w:val="000000"/>
                <w:sz w:val="24"/>
                <w:szCs w:val="24"/>
              </w:rPr>
              <w:t>:</w:t>
            </w:r>
          </w:p>
          <w:p w14:paraId="22AD6E1A" w14:textId="77777777" w:rsidR="00DE5D91" w:rsidRDefault="00DE5D91" w:rsidP="00DE5D91">
            <w:pPr>
              <w:pStyle w:val="ab"/>
              <w:numPr>
                <w:ilvl w:val="0"/>
                <w:numId w:val="3"/>
              </w:num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PUSHKIN/JAMES/KHARMS? </w:t>
            </w:r>
          </w:p>
          <w:p w14:paraId="3A43CBF2" w14:textId="2F95D8DD" w:rsidR="00DE5D91" w:rsidRPr="00DE5D91" w:rsidRDefault="00DE5D91" w:rsidP="00DE5D91">
            <w:pPr>
              <w:pStyle w:val="ab"/>
              <w:pBdr>
                <w:top w:val="nil"/>
                <w:left w:val="nil"/>
                <w:bottom w:val="nil"/>
                <w:right w:val="nil"/>
                <w:between w:val="nil"/>
              </w:pBdr>
              <w:spacing w:after="0" w:line="240" w:lineRule="auto"/>
              <w:rPr>
                <w:rFonts w:ascii="Times New Roman" w:hAnsi="Times New Roman" w:cs="Times New Roman"/>
                <w:color w:val="000000"/>
                <w:sz w:val="24"/>
                <w:szCs w:val="24"/>
              </w:rPr>
            </w:pPr>
            <w:r w:rsidRPr="00DE5D91">
              <w:rPr>
                <w:rFonts w:ascii="Times New Roman" w:hAnsi="Times New Roman" w:cs="Times New Roman"/>
                <w:color w:val="000000"/>
                <w:sz w:val="24"/>
                <w:szCs w:val="24"/>
              </w:rPr>
              <w:t xml:space="preserve">This forum is for sharing your observations and judgments on whether/where </w:t>
            </w:r>
            <w:proofErr w:type="spellStart"/>
            <w:r w:rsidRPr="00DE5D91">
              <w:rPr>
                <w:rFonts w:ascii="Times New Roman" w:hAnsi="Times New Roman" w:cs="Times New Roman"/>
                <w:color w:val="000000"/>
                <w:sz w:val="24"/>
                <w:szCs w:val="24"/>
              </w:rPr>
              <w:t>Kharms</w:t>
            </w:r>
            <w:proofErr w:type="spellEnd"/>
            <w:r w:rsidRPr="00DE5D91">
              <w:rPr>
                <w:rFonts w:ascii="Times New Roman" w:hAnsi="Times New Roman" w:cs="Times New Roman"/>
                <w:color w:val="000000"/>
                <w:sz w:val="24"/>
                <w:szCs w:val="24"/>
              </w:rPr>
              <w:t xml:space="preserve">' </w:t>
            </w:r>
            <w:r w:rsidRPr="00DE5D91">
              <w:rPr>
                <w:rFonts w:ascii="Times New Roman" w:hAnsi="Times New Roman" w:cs="Times New Roman"/>
                <w:i/>
                <w:color w:val="000000"/>
                <w:sz w:val="24"/>
                <w:szCs w:val="24"/>
              </w:rPr>
              <w:t>The Old Woman</w:t>
            </w:r>
            <w:r w:rsidRPr="00DE5D91">
              <w:rPr>
                <w:rFonts w:ascii="Times New Roman" w:hAnsi="Times New Roman" w:cs="Times New Roman"/>
                <w:color w:val="000000"/>
                <w:sz w:val="24"/>
                <w:szCs w:val="24"/>
              </w:rPr>
              <w:t xml:space="preserve"> may be considered a legitimate parallel to James' </w:t>
            </w:r>
            <w:r w:rsidRPr="00DE5D91">
              <w:rPr>
                <w:rFonts w:ascii="Times New Roman" w:hAnsi="Times New Roman" w:cs="Times New Roman"/>
                <w:i/>
                <w:color w:val="000000"/>
                <w:sz w:val="24"/>
                <w:szCs w:val="24"/>
              </w:rPr>
              <w:t xml:space="preserve">The </w:t>
            </w:r>
            <w:proofErr w:type="spellStart"/>
            <w:r w:rsidRPr="00DE5D91">
              <w:rPr>
                <w:rFonts w:ascii="Times New Roman" w:hAnsi="Times New Roman" w:cs="Times New Roman"/>
                <w:i/>
                <w:color w:val="000000"/>
                <w:sz w:val="24"/>
                <w:szCs w:val="24"/>
              </w:rPr>
              <w:t>Aspern</w:t>
            </w:r>
            <w:proofErr w:type="spellEnd"/>
            <w:r w:rsidRPr="00DE5D91">
              <w:rPr>
                <w:rFonts w:ascii="Times New Roman" w:hAnsi="Times New Roman" w:cs="Times New Roman"/>
                <w:i/>
                <w:color w:val="000000"/>
                <w:sz w:val="24"/>
                <w:szCs w:val="24"/>
              </w:rPr>
              <w:t xml:space="preserve"> Papers</w:t>
            </w:r>
            <w:r w:rsidRPr="00DE5D91">
              <w:rPr>
                <w:rFonts w:ascii="Times New Roman" w:hAnsi="Times New Roman" w:cs="Times New Roman"/>
                <w:color w:val="000000"/>
                <w:sz w:val="24"/>
                <w:szCs w:val="24"/>
              </w:rPr>
              <w:t xml:space="preserve">, via or beyond Pushkin's </w:t>
            </w:r>
            <w:r w:rsidRPr="00DE5D91">
              <w:rPr>
                <w:rFonts w:ascii="Times New Roman" w:hAnsi="Times New Roman" w:cs="Times New Roman"/>
                <w:i/>
                <w:color w:val="000000"/>
                <w:sz w:val="24"/>
                <w:szCs w:val="24"/>
              </w:rPr>
              <w:t>The Queen of Spades</w:t>
            </w:r>
            <w:r w:rsidRPr="00DE5D91">
              <w:rPr>
                <w:rFonts w:ascii="Times New Roman" w:hAnsi="Times New Roman" w:cs="Times New Roman"/>
                <w:color w:val="000000"/>
                <w:sz w:val="24"/>
                <w:szCs w:val="24"/>
              </w:rPr>
              <w:t>. Submit posts of NO MORE than 150 words by clicking Reply and typing/pasting your message in the opening window.</w:t>
            </w:r>
          </w:p>
          <w:p w14:paraId="061B38CA" w14:textId="77777777" w:rsidR="00DE5D91" w:rsidRPr="00DE5D91" w:rsidRDefault="00DE5D91" w:rsidP="00DE5D91">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p>
          <w:p w14:paraId="74926490" w14:textId="11B4DF5B" w:rsidR="00A81EB9" w:rsidRPr="00DE5D91" w:rsidRDefault="00CA63AD">
            <w:pPr>
              <w:numPr>
                <w:ilvl w:val="0"/>
                <w:numId w:val="2"/>
              </w:numPr>
              <w:pBdr>
                <w:top w:val="nil"/>
                <w:left w:val="nil"/>
                <w:bottom w:val="nil"/>
                <w:right w:val="nil"/>
                <w:between w:val="nil"/>
              </w:pBdr>
              <w:spacing w:after="0" w:line="240" w:lineRule="auto"/>
              <w:contextualSpacing/>
              <w:rPr>
                <w:color w:val="000000"/>
                <w:sz w:val="24"/>
                <w:szCs w:val="24"/>
              </w:rPr>
            </w:pPr>
            <w:bookmarkStart w:id="1" w:name="_gjdgxs" w:colFirst="0" w:colLast="0"/>
            <w:bookmarkEnd w:id="1"/>
            <w:r>
              <w:rPr>
                <w:rFonts w:ascii="Times New Roman" w:eastAsia="Times New Roman" w:hAnsi="Times New Roman" w:cs="Times New Roman"/>
                <w:b/>
                <w:color w:val="000000"/>
                <w:sz w:val="24"/>
                <w:szCs w:val="24"/>
              </w:rPr>
              <w:t>30%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Final paper</w:t>
            </w:r>
            <w:r w:rsidR="005D49B6">
              <w:rPr>
                <w:rFonts w:ascii="Times New Roman" w:eastAsia="Times New Roman" w:hAnsi="Times New Roman" w:cs="Times New Roman"/>
                <w:b/>
                <w:color w:val="000000"/>
                <w:sz w:val="24"/>
                <w:szCs w:val="24"/>
              </w:rPr>
              <w:t xml:space="preserve"> (Exam)</w:t>
            </w:r>
            <w:r>
              <w:rPr>
                <w:rFonts w:ascii="Times New Roman" w:eastAsia="Times New Roman" w:hAnsi="Times New Roman" w:cs="Times New Roman"/>
                <w:color w:val="000000"/>
                <w:sz w:val="24"/>
                <w:szCs w:val="24"/>
              </w:rPr>
              <w:t xml:space="preserve"> – 7-8 pg. (Times New Roman, 12 pt., double-spaced).</w:t>
            </w:r>
            <w:r>
              <w:rPr>
                <w:rFonts w:ascii="Times New Roman" w:eastAsia="Times New Roman" w:hAnsi="Times New Roman" w:cs="Times New Roman"/>
                <w:sz w:val="24"/>
                <w:szCs w:val="24"/>
              </w:rPr>
              <w:t xml:space="preserve"> Students submit a research paper on a topic directly related to the content of the course.</w:t>
            </w:r>
          </w:p>
          <w:p w14:paraId="07038A8C" w14:textId="5E0383D3" w:rsidR="00DE5D91" w:rsidRDefault="00DE5D91" w:rsidP="00DE5D91">
            <w:p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DE5D91">
              <w:rPr>
                <w:rFonts w:ascii="Times New Roman" w:eastAsia="Times New Roman" w:hAnsi="Times New Roman" w:cs="Times New Roman"/>
                <w:i/>
                <w:color w:val="000000"/>
                <w:sz w:val="24"/>
                <w:szCs w:val="24"/>
              </w:rPr>
              <w:t xml:space="preserve">Example research </w:t>
            </w:r>
            <w:r w:rsidR="00CE208D">
              <w:rPr>
                <w:rFonts w:ascii="Times New Roman" w:eastAsia="Times New Roman" w:hAnsi="Times New Roman" w:cs="Times New Roman"/>
                <w:i/>
                <w:color w:val="000000"/>
                <w:sz w:val="24"/>
                <w:szCs w:val="24"/>
              </w:rPr>
              <w:t xml:space="preserve">paper </w:t>
            </w:r>
            <w:r w:rsidRPr="00DE5D91">
              <w:rPr>
                <w:rFonts w:ascii="Times New Roman" w:eastAsia="Times New Roman" w:hAnsi="Times New Roman" w:cs="Times New Roman"/>
                <w:i/>
                <w:color w:val="000000"/>
                <w:sz w:val="24"/>
                <w:szCs w:val="24"/>
              </w:rPr>
              <w:t>topics</w:t>
            </w:r>
            <w:r>
              <w:rPr>
                <w:rFonts w:ascii="Times New Roman" w:eastAsia="Times New Roman" w:hAnsi="Times New Roman" w:cs="Times New Roman"/>
                <w:color w:val="000000"/>
                <w:sz w:val="24"/>
                <w:szCs w:val="24"/>
              </w:rPr>
              <w:t>:</w:t>
            </w:r>
          </w:p>
          <w:p w14:paraId="3430271E" w14:textId="4549B501" w:rsidR="00DE5D91" w:rsidRDefault="00DE5D91" w:rsidP="00DE5D91">
            <w:pPr>
              <w:pStyle w:val="ab"/>
              <w:numPr>
                <w:ilvl w:val="0"/>
                <w:numId w:val="3"/>
              </w:num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1988 Opera and the 2018 Film as Adaptation of James’ 1888 </w:t>
            </w:r>
            <w:r w:rsidRPr="00DE5D91">
              <w:rPr>
                <w:rFonts w:ascii="Times New Roman" w:hAnsi="Times New Roman" w:cs="Times New Roman"/>
                <w:i/>
                <w:color w:val="000000"/>
                <w:sz w:val="24"/>
                <w:szCs w:val="24"/>
              </w:rPr>
              <w:t xml:space="preserve">The </w:t>
            </w:r>
            <w:proofErr w:type="spellStart"/>
            <w:r w:rsidRPr="00DE5D91">
              <w:rPr>
                <w:rFonts w:ascii="Times New Roman" w:hAnsi="Times New Roman" w:cs="Times New Roman"/>
                <w:i/>
                <w:color w:val="000000"/>
                <w:sz w:val="24"/>
                <w:szCs w:val="24"/>
              </w:rPr>
              <w:t>Aspern</w:t>
            </w:r>
            <w:proofErr w:type="spellEnd"/>
            <w:r w:rsidRPr="00DE5D91">
              <w:rPr>
                <w:rFonts w:ascii="Times New Roman" w:hAnsi="Times New Roman" w:cs="Times New Roman"/>
                <w:i/>
                <w:color w:val="000000"/>
                <w:sz w:val="24"/>
                <w:szCs w:val="24"/>
              </w:rPr>
              <w:t xml:space="preserve"> Papers</w:t>
            </w:r>
            <w:r>
              <w:rPr>
                <w:rFonts w:ascii="Times New Roman" w:hAnsi="Times New Roman" w:cs="Times New Roman"/>
                <w:color w:val="000000"/>
                <w:sz w:val="24"/>
                <w:szCs w:val="24"/>
              </w:rPr>
              <w:t>”</w:t>
            </w:r>
          </w:p>
          <w:p w14:paraId="37B1B584" w14:textId="5EC0E658" w:rsidR="00CE208D" w:rsidRDefault="00CE208D" w:rsidP="00DE5D91">
            <w:pPr>
              <w:pStyle w:val="ab"/>
              <w:numPr>
                <w:ilvl w:val="0"/>
                <w:numId w:val="3"/>
              </w:num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“Shostakovich in Life and in Fiction”</w:t>
            </w:r>
          </w:p>
          <w:p w14:paraId="454C7BEC" w14:textId="5BCE2D40" w:rsidR="00DE5D91" w:rsidRPr="00DE5D91" w:rsidRDefault="00DE5D91" w:rsidP="00DE5D91">
            <w:pPr>
              <w:pStyle w:val="ab"/>
              <w:numPr>
                <w:ilvl w:val="0"/>
                <w:numId w:val="3"/>
              </w:num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“Is </w:t>
            </w:r>
            <w:r w:rsidRPr="00DE5D91">
              <w:rPr>
                <w:rFonts w:ascii="Times New Roman" w:hAnsi="Times New Roman" w:cs="Times New Roman"/>
                <w:i/>
                <w:color w:val="000000"/>
                <w:sz w:val="24"/>
                <w:szCs w:val="24"/>
              </w:rPr>
              <w:t>Do Not Say We Have Nothing</w:t>
            </w:r>
            <w:r>
              <w:rPr>
                <w:rFonts w:ascii="Times New Roman" w:hAnsi="Times New Roman" w:cs="Times New Roman"/>
                <w:color w:val="000000"/>
                <w:sz w:val="24"/>
                <w:szCs w:val="24"/>
              </w:rPr>
              <w:t xml:space="preserve"> World Literature?”</w:t>
            </w:r>
          </w:p>
        </w:tc>
      </w:tr>
      <w:tr w:rsidR="00A81EB9" w14:paraId="719A1BCA" w14:textId="77777777" w:rsidTr="005D49B6">
        <w:tc>
          <w:tcPr>
            <w:tcW w:w="2543"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14:paraId="4861AA70" w14:textId="77777777" w:rsidR="00A81EB9" w:rsidRDefault="00CA63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Readings / Indicative Learning Resources</w:t>
            </w:r>
          </w:p>
        </w:tc>
        <w:tc>
          <w:tcPr>
            <w:tcW w:w="7237" w:type="dxa"/>
            <w:gridSpan w:val="7"/>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5D45C22" w14:textId="77777777" w:rsidR="00A81EB9" w:rsidRDefault="00CA63AD">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Mandatory </w:t>
            </w:r>
          </w:p>
          <w:p w14:paraId="0872ED8E" w14:textId="77777777" w:rsidR="00DE2870" w:rsidRPr="00DE2870" w:rsidRDefault="00B94975" w:rsidP="00CE4908">
            <w:pPr>
              <w:pStyle w:val="ab"/>
              <w:numPr>
                <w:ilvl w:val="0"/>
                <w:numId w:val="5"/>
              </w:numPr>
              <w:spacing w:after="0" w:line="240" w:lineRule="auto"/>
              <w:rPr>
                <w:rFonts w:ascii="Times New Roman" w:eastAsia="Times New Roman" w:hAnsi="Times New Roman" w:cs="Times New Roman"/>
                <w:sz w:val="24"/>
                <w:szCs w:val="24"/>
              </w:rPr>
            </w:pPr>
            <w:proofErr w:type="spellStart"/>
            <w:r w:rsidRPr="00DE2870">
              <w:rPr>
                <w:rFonts w:ascii="Times New Roman" w:eastAsia="Times New Roman" w:hAnsi="Times New Roman" w:cs="Times New Roman"/>
                <w:sz w:val="24"/>
                <w:szCs w:val="24"/>
              </w:rPr>
              <w:t>Behdad</w:t>
            </w:r>
            <w:proofErr w:type="spellEnd"/>
            <w:r w:rsidRPr="00DE2870">
              <w:rPr>
                <w:rFonts w:ascii="Times New Roman" w:eastAsia="Times New Roman" w:hAnsi="Times New Roman" w:cs="Times New Roman"/>
                <w:sz w:val="24"/>
                <w:szCs w:val="24"/>
              </w:rPr>
              <w:t xml:space="preserve">, A. and Thomas, D. </w:t>
            </w:r>
            <w:r w:rsidRPr="00DE2870">
              <w:rPr>
                <w:rFonts w:ascii="Times New Roman" w:eastAsia="Times New Roman" w:hAnsi="Times New Roman" w:cs="Times New Roman"/>
                <w:i/>
                <w:sz w:val="24"/>
                <w:szCs w:val="24"/>
              </w:rPr>
              <w:t>A Companion to Comparative Literature</w:t>
            </w:r>
            <w:r w:rsidRPr="00DE2870">
              <w:rPr>
                <w:rFonts w:ascii="Times New Roman" w:eastAsia="Times New Roman" w:hAnsi="Times New Roman" w:cs="Times New Roman"/>
                <w:sz w:val="24"/>
                <w:szCs w:val="24"/>
              </w:rPr>
              <w:t xml:space="preserve">. Wiley, 2011. </w:t>
            </w:r>
            <w:r w:rsidRPr="00DE2870">
              <w:rPr>
                <w:rFonts w:ascii="Times New Roman" w:eastAsia="Times New Roman" w:hAnsi="Times New Roman" w:cs="Times New Roman"/>
                <w:i/>
                <w:sz w:val="24"/>
                <w:szCs w:val="24"/>
              </w:rPr>
              <w:t>ProQuest</w:t>
            </w:r>
          </w:p>
          <w:p w14:paraId="24EC24B9" w14:textId="77777777" w:rsidR="00DE2870" w:rsidRPr="00DE2870" w:rsidRDefault="00B94975" w:rsidP="00DE2870">
            <w:pPr>
              <w:pStyle w:val="ab"/>
              <w:numPr>
                <w:ilvl w:val="0"/>
                <w:numId w:val="5"/>
              </w:numPr>
              <w:spacing w:after="0" w:line="240" w:lineRule="auto"/>
              <w:rPr>
                <w:rFonts w:ascii="Times New Roman" w:eastAsia="Times New Roman" w:hAnsi="Times New Roman" w:cs="Times New Roman"/>
                <w:sz w:val="24"/>
                <w:szCs w:val="24"/>
              </w:rPr>
            </w:pPr>
            <w:r w:rsidRPr="00DE2870">
              <w:rPr>
                <w:rFonts w:ascii="Times New Roman" w:eastAsia="Times New Roman" w:hAnsi="Times New Roman" w:cs="Times New Roman"/>
                <w:sz w:val="24"/>
                <w:szCs w:val="24"/>
              </w:rPr>
              <w:lastRenderedPageBreak/>
              <w:t>Halliwell, S. The Aesthetics of Mimesis: Ancient Texts and Modern Problems</w:t>
            </w:r>
            <w:r w:rsidR="00DE2870" w:rsidRPr="00DE2870">
              <w:rPr>
                <w:rFonts w:ascii="Times New Roman" w:eastAsia="Times New Roman" w:hAnsi="Times New Roman" w:cs="Times New Roman"/>
                <w:sz w:val="24"/>
                <w:szCs w:val="24"/>
              </w:rPr>
              <w:t>.</w:t>
            </w:r>
            <w:r w:rsidR="00DE2870">
              <w:rPr>
                <w:rFonts w:ascii="Times New Roman" w:eastAsia="Times New Roman" w:hAnsi="Times New Roman" w:cs="Times New Roman"/>
                <w:sz w:val="24"/>
                <w:szCs w:val="24"/>
              </w:rPr>
              <w:t xml:space="preserve"> </w:t>
            </w:r>
            <w:r w:rsidRPr="00DE2870">
              <w:rPr>
                <w:rFonts w:ascii="Times New Roman" w:eastAsia="Times New Roman" w:hAnsi="Times New Roman" w:cs="Times New Roman"/>
                <w:sz w:val="24"/>
                <w:szCs w:val="24"/>
              </w:rPr>
              <w:t>Princeton University Press</w:t>
            </w:r>
            <w:r w:rsidR="00DE2870">
              <w:rPr>
                <w:rFonts w:ascii="Times New Roman" w:eastAsia="Times New Roman" w:hAnsi="Times New Roman" w:cs="Times New Roman"/>
                <w:sz w:val="24"/>
                <w:szCs w:val="24"/>
              </w:rPr>
              <w:t xml:space="preserve">, </w:t>
            </w:r>
            <w:r w:rsidRPr="00DE2870">
              <w:rPr>
                <w:rFonts w:ascii="Times New Roman" w:eastAsia="Times New Roman" w:hAnsi="Times New Roman" w:cs="Times New Roman"/>
                <w:sz w:val="24"/>
                <w:szCs w:val="24"/>
              </w:rPr>
              <w:t>2002</w:t>
            </w:r>
            <w:r w:rsidR="00DE2870">
              <w:rPr>
                <w:rFonts w:ascii="Times New Roman" w:eastAsia="Times New Roman" w:hAnsi="Times New Roman" w:cs="Times New Roman"/>
                <w:sz w:val="24"/>
                <w:szCs w:val="24"/>
              </w:rPr>
              <w:t xml:space="preserve">. </w:t>
            </w:r>
            <w:r w:rsidR="00DE2870" w:rsidRPr="00DE2870">
              <w:rPr>
                <w:rFonts w:ascii="Times New Roman" w:eastAsia="Times New Roman" w:hAnsi="Times New Roman" w:cs="Times New Roman"/>
                <w:i/>
                <w:sz w:val="24"/>
                <w:szCs w:val="24"/>
              </w:rPr>
              <w:t>ProQuest</w:t>
            </w:r>
          </w:p>
          <w:p w14:paraId="29B7F13F" w14:textId="101AE957" w:rsidR="00CA63AD" w:rsidRPr="00DE2870" w:rsidRDefault="00DE2870" w:rsidP="000757E1">
            <w:pPr>
              <w:pStyle w:val="ab"/>
              <w:numPr>
                <w:ilvl w:val="0"/>
                <w:numId w:val="5"/>
              </w:numPr>
              <w:spacing w:after="0" w:line="240" w:lineRule="auto"/>
              <w:rPr>
                <w:rFonts w:ascii="Times New Roman" w:eastAsia="Times New Roman" w:hAnsi="Times New Roman" w:cs="Times New Roman"/>
                <w:sz w:val="24"/>
                <w:szCs w:val="24"/>
              </w:rPr>
            </w:pPr>
            <w:proofErr w:type="spellStart"/>
            <w:r w:rsidRPr="00DE2870">
              <w:rPr>
                <w:rFonts w:ascii="Times New Roman" w:eastAsia="Times New Roman" w:hAnsi="Times New Roman" w:cs="Times New Roman"/>
                <w:sz w:val="24"/>
                <w:szCs w:val="24"/>
              </w:rPr>
              <w:t>Parvini</w:t>
            </w:r>
            <w:proofErr w:type="spellEnd"/>
            <w:r w:rsidRPr="00DE2870">
              <w:rPr>
                <w:rFonts w:ascii="Times New Roman" w:eastAsia="Times New Roman" w:hAnsi="Times New Roman" w:cs="Times New Roman"/>
                <w:sz w:val="24"/>
                <w:szCs w:val="24"/>
              </w:rPr>
              <w:t xml:space="preserve">, N.  </w:t>
            </w:r>
            <w:r w:rsidRPr="00DE2870">
              <w:rPr>
                <w:rFonts w:ascii="Times New Roman" w:eastAsia="Times New Roman" w:hAnsi="Times New Roman" w:cs="Times New Roman"/>
                <w:i/>
                <w:sz w:val="24"/>
                <w:szCs w:val="24"/>
              </w:rPr>
              <w:t>Shakespeare and Contemporary Theory: New Historicism and Cultural Materialism</w:t>
            </w:r>
            <w:r>
              <w:rPr>
                <w:rFonts w:ascii="Times New Roman" w:eastAsia="Times New Roman" w:hAnsi="Times New Roman" w:cs="Times New Roman"/>
                <w:sz w:val="24"/>
                <w:szCs w:val="24"/>
              </w:rPr>
              <w:t xml:space="preserve">. </w:t>
            </w:r>
            <w:r w:rsidRPr="00DE2870">
              <w:rPr>
                <w:rFonts w:ascii="Times New Roman" w:eastAsia="Times New Roman" w:hAnsi="Times New Roman" w:cs="Times New Roman"/>
                <w:sz w:val="24"/>
                <w:szCs w:val="24"/>
              </w:rPr>
              <w:t>Bloomsbury</w:t>
            </w:r>
            <w:r>
              <w:rPr>
                <w:rFonts w:ascii="Times New Roman" w:eastAsia="Times New Roman" w:hAnsi="Times New Roman" w:cs="Times New Roman"/>
                <w:sz w:val="24"/>
                <w:szCs w:val="24"/>
              </w:rPr>
              <w:t xml:space="preserve">, </w:t>
            </w:r>
            <w:r w:rsidRPr="00DE2870">
              <w:rPr>
                <w:rFonts w:ascii="Times New Roman" w:eastAsia="Times New Roman" w:hAnsi="Times New Roman" w:cs="Times New Roman"/>
                <w:sz w:val="24"/>
                <w:szCs w:val="24"/>
              </w:rPr>
              <w:t>2012</w:t>
            </w:r>
            <w:r>
              <w:rPr>
                <w:rFonts w:ascii="Times New Roman" w:eastAsia="Times New Roman" w:hAnsi="Times New Roman" w:cs="Times New Roman"/>
                <w:sz w:val="24"/>
                <w:szCs w:val="24"/>
              </w:rPr>
              <w:t xml:space="preserve">. </w:t>
            </w:r>
          </w:p>
          <w:p w14:paraId="2123C229" w14:textId="77777777" w:rsidR="00A81EB9" w:rsidRDefault="00CA63AD">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Optional</w:t>
            </w:r>
          </w:p>
          <w:p w14:paraId="15192650" w14:textId="77777777" w:rsidR="00DE2870" w:rsidRPr="00DE2870" w:rsidRDefault="00DE2870" w:rsidP="00DE2870">
            <w:pPr>
              <w:pStyle w:val="ab"/>
              <w:numPr>
                <w:ilvl w:val="0"/>
                <w:numId w:val="6"/>
              </w:numPr>
              <w:spacing w:after="0" w:line="240" w:lineRule="auto"/>
              <w:rPr>
                <w:rFonts w:ascii="Times New Roman" w:eastAsia="Times New Roman" w:hAnsi="Times New Roman" w:cs="Times New Roman"/>
                <w:sz w:val="24"/>
                <w:szCs w:val="24"/>
              </w:rPr>
            </w:pPr>
            <w:r w:rsidRPr="00DE2870">
              <w:rPr>
                <w:rFonts w:ascii="Times New Roman" w:eastAsia="Times New Roman" w:hAnsi="Times New Roman" w:cs="Times New Roman"/>
                <w:sz w:val="24"/>
                <w:szCs w:val="24"/>
              </w:rPr>
              <w:t xml:space="preserve">Bethea, D. M. </w:t>
            </w:r>
            <w:r w:rsidRPr="00DE2870">
              <w:rPr>
                <w:rFonts w:ascii="Times New Roman" w:eastAsia="Times New Roman" w:hAnsi="Times New Roman" w:cs="Times New Roman"/>
                <w:i/>
                <w:sz w:val="24"/>
                <w:szCs w:val="24"/>
              </w:rPr>
              <w:t>Realizing Metaphors: Alexander Pushkin and the Life of the Poet</w:t>
            </w:r>
            <w:r w:rsidRPr="00DE28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E2870">
              <w:rPr>
                <w:rFonts w:ascii="Times New Roman" w:eastAsia="Times New Roman" w:hAnsi="Times New Roman" w:cs="Times New Roman"/>
                <w:sz w:val="24"/>
                <w:szCs w:val="24"/>
              </w:rPr>
              <w:t>University of Wisconsin Press</w:t>
            </w:r>
            <w:r>
              <w:rPr>
                <w:rFonts w:ascii="Times New Roman" w:eastAsia="Times New Roman" w:hAnsi="Times New Roman" w:cs="Times New Roman"/>
                <w:sz w:val="24"/>
                <w:szCs w:val="24"/>
              </w:rPr>
              <w:t xml:space="preserve">, </w:t>
            </w:r>
            <w:r w:rsidRPr="00DE2870">
              <w:rPr>
                <w:rFonts w:ascii="Times New Roman" w:eastAsia="Times New Roman" w:hAnsi="Times New Roman" w:cs="Times New Roman"/>
                <w:sz w:val="24"/>
                <w:szCs w:val="24"/>
              </w:rPr>
              <w:t>1998</w:t>
            </w:r>
            <w:r>
              <w:rPr>
                <w:rFonts w:ascii="Times New Roman" w:eastAsia="Times New Roman" w:hAnsi="Times New Roman" w:cs="Times New Roman"/>
                <w:sz w:val="24"/>
                <w:szCs w:val="24"/>
              </w:rPr>
              <w:t>.</w:t>
            </w:r>
          </w:p>
          <w:p w14:paraId="12551920" w14:textId="73767436" w:rsidR="00DE2870" w:rsidRDefault="00DE2870" w:rsidP="00DE2870">
            <w:pPr>
              <w:pStyle w:val="ab"/>
              <w:numPr>
                <w:ilvl w:val="0"/>
                <w:numId w:val="6"/>
              </w:numPr>
              <w:spacing w:after="0" w:line="240" w:lineRule="auto"/>
              <w:rPr>
                <w:rFonts w:ascii="Times New Roman" w:eastAsia="Times New Roman" w:hAnsi="Times New Roman" w:cs="Times New Roman"/>
                <w:sz w:val="24"/>
                <w:szCs w:val="24"/>
              </w:rPr>
            </w:pPr>
            <w:r w:rsidRPr="00DE2870">
              <w:rPr>
                <w:rFonts w:ascii="Times New Roman" w:eastAsia="Times New Roman" w:hAnsi="Times New Roman" w:cs="Times New Roman"/>
                <w:sz w:val="24"/>
                <w:szCs w:val="24"/>
              </w:rPr>
              <w:t xml:space="preserve">Damrosch, D.  </w:t>
            </w:r>
            <w:r w:rsidRPr="00DE2870">
              <w:rPr>
                <w:rFonts w:ascii="Times New Roman" w:eastAsia="Times New Roman" w:hAnsi="Times New Roman" w:cs="Times New Roman"/>
                <w:i/>
                <w:sz w:val="24"/>
                <w:szCs w:val="24"/>
              </w:rPr>
              <w:t>How to Read World Literature</w:t>
            </w:r>
            <w:r w:rsidRPr="00DE2870">
              <w:rPr>
                <w:rFonts w:ascii="Times New Roman" w:eastAsia="Times New Roman" w:hAnsi="Times New Roman" w:cs="Times New Roman"/>
                <w:sz w:val="24"/>
                <w:szCs w:val="24"/>
              </w:rPr>
              <w:t xml:space="preserve">. Wiley, 2008. </w:t>
            </w:r>
            <w:r w:rsidRPr="00DE2870">
              <w:rPr>
                <w:rFonts w:ascii="Times New Roman" w:eastAsia="Times New Roman" w:hAnsi="Times New Roman" w:cs="Times New Roman"/>
                <w:i/>
                <w:sz w:val="24"/>
                <w:szCs w:val="24"/>
              </w:rPr>
              <w:t>ProQuest</w:t>
            </w:r>
            <w:r w:rsidRPr="00DE2870">
              <w:rPr>
                <w:rFonts w:ascii="Times New Roman" w:eastAsia="Times New Roman" w:hAnsi="Times New Roman" w:cs="Times New Roman"/>
                <w:sz w:val="24"/>
                <w:szCs w:val="24"/>
              </w:rPr>
              <w:t xml:space="preserve"> </w:t>
            </w:r>
          </w:p>
          <w:p w14:paraId="5D7877D5" w14:textId="0CB0FAFF" w:rsidR="00A81EB9" w:rsidRPr="00DE2870" w:rsidRDefault="00DE2870" w:rsidP="00DE2870">
            <w:pPr>
              <w:pStyle w:val="ab"/>
              <w:numPr>
                <w:ilvl w:val="0"/>
                <w:numId w:val="6"/>
              </w:numPr>
              <w:spacing w:after="0" w:line="240" w:lineRule="auto"/>
              <w:rPr>
                <w:rFonts w:ascii="Times New Roman" w:eastAsia="Times New Roman" w:hAnsi="Times New Roman" w:cs="Times New Roman"/>
                <w:sz w:val="24"/>
                <w:szCs w:val="24"/>
              </w:rPr>
            </w:pPr>
            <w:proofErr w:type="spellStart"/>
            <w:r w:rsidRPr="00DE2870">
              <w:rPr>
                <w:rFonts w:ascii="Times New Roman" w:eastAsia="Times New Roman" w:hAnsi="Times New Roman" w:cs="Times New Roman"/>
                <w:sz w:val="24"/>
                <w:szCs w:val="24"/>
              </w:rPr>
              <w:t>Schehr</w:t>
            </w:r>
            <w:proofErr w:type="spellEnd"/>
            <w:r w:rsidRPr="00DE2870">
              <w:rPr>
                <w:rFonts w:ascii="Times New Roman" w:eastAsia="Times New Roman" w:hAnsi="Times New Roman" w:cs="Times New Roman"/>
                <w:sz w:val="24"/>
                <w:szCs w:val="24"/>
              </w:rPr>
              <w:t xml:space="preserve">, L. R. </w:t>
            </w:r>
            <w:r w:rsidRPr="00DE2870">
              <w:rPr>
                <w:rFonts w:ascii="Times New Roman" w:eastAsia="Times New Roman" w:hAnsi="Times New Roman" w:cs="Times New Roman"/>
                <w:i/>
                <w:sz w:val="24"/>
                <w:szCs w:val="24"/>
              </w:rPr>
              <w:t>Rendering French Realism</w:t>
            </w:r>
            <w:r w:rsidRPr="00DE28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w:t>
            </w:r>
            <w:r w:rsidRPr="00DE2870">
              <w:rPr>
                <w:rFonts w:ascii="Times New Roman" w:eastAsia="Times New Roman" w:hAnsi="Times New Roman" w:cs="Times New Roman"/>
                <w:sz w:val="24"/>
                <w:szCs w:val="24"/>
              </w:rPr>
              <w:t>tanford University Press</w:t>
            </w:r>
            <w:r>
              <w:rPr>
                <w:rFonts w:ascii="Times New Roman" w:eastAsia="Times New Roman" w:hAnsi="Times New Roman" w:cs="Times New Roman"/>
                <w:sz w:val="24"/>
                <w:szCs w:val="24"/>
              </w:rPr>
              <w:t xml:space="preserve">, </w:t>
            </w:r>
            <w:r w:rsidRPr="00DE2870">
              <w:rPr>
                <w:rFonts w:ascii="Times New Roman" w:eastAsia="Times New Roman" w:hAnsi="Times New Roman" w:cs="Times New Roman"/>
                <w:sz w:val="24"/>
                <w:szCs w:val="24"/>
              </w:rPr>
              <w:t>1997</w:t>
            </w:r>
            <w:r>
              <w:rPr>
                <w:rFonts w:ascii="Times New Roman" w:eastAsia="Times New Roman" w:hAnsi="Times New Roman" w:cs="Times New Roman"/>
                <w:sz w:val="24"/>
                <w:szCs w:val="24"/>
              </w:rPr>
              <w:t xml:space="preserve">. </w:t>
            </w:r>
            <w:r w:rsidRPr="00DE2870">
              <w:rPr>
                <w:rFonts w:ascii="Times New Roman" w:eastAsia="Times New Roman" w:hAnsi="Times New Roman" w:cs="Times New Roman"/>
                <w:i/>
                <w:sz w:val="24"/>
                <w:szCs w:val="24"/>
              </w:rPr>
              <w:t>ProQuest</w:t>
            </w:r>
          </w:p>
        </w:tc>
      </w:tr>
      <w:tr w:rsidR="005D49B6" w14:paraId="6A3C070D" w14:textId="77777777" w:rsidTr="005D49B6">
        <w:tc>
          <w:tcPr>
            <w:tcW w:w="2543"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14:paraId="4029066D" w14:textId="77777777" w:rsidR="005D49B6" w:rsidRDefault="005D49B6" w:rsidP="005D49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Course Instructors</w:t>
            </w:r>
          </w:p>
        </w:tc>
        <w:tc>
          <w:tcPr>
            <w:tcW w:w="7237" w:type="dxa"/>
            <w:gridSpan w:val="7"/>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0E848C3" w14:textId="77777777" w:rsidR="005D49B6" w:rsidRDefault="005D49B6" w:rsidP="005D49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Jonathan Platt, Vadim </w:t>
            </w:r>
            <w:proofErr w:type="spellStart"/>
            <w:r>
              <w:rPr>
                <w:rFonts w:ascii="Times New Roman" w:eastAsia="Times New Roman" w:hAnsi="Times New Roman" w:cs="Times New Roman"/>
                <w:sz w:val="24"/>
                <w:szCs w:val="24"/>
              </w:rPr>
              <w:t>Shkolnikov</w:t>
            </w:r>
            <w:proofErr w:type="spellEnd"/>
            <w:r>
              <w:rPr>
                <w:rFonts w:ascii="Times New Roman" w:eastAsia="Times New Roman" w:hAnsi="Times New Roman" w:cs="Times New Roman"/>
                <w:sz w:val="24"/>
                <w:szCs w:val="24"/>
              </w:rPr>
              <w:t xml:space="preserve">, Ivan </w:t>
            </w:r>
            <w:proofErr w:type="spellStart"/>
            <w:r>
              <w:rPr>
                <w:rFonts w:ascii="Times New Roman" w:eastAsia="Times New Roman" w:hAnsi="Times New Roman" w:cs="Times New Roman"/>
                <w:sz w:val="24"/>
                <w:szCs w:val="24"/>
              </w:rPr>
              <w:t>Delazari</w:t>
            </w:r>
            <w:proofErr w:type="spellEnd"/>
          </w:p>
        </w:tc>
      </w:tr>
    </w:tbl>
    <w:p w14:paraId="65DA7B03" w14:textId="233E1301" w:rsidR="00907E8D" w:rsidRPr="0040392F" w:rsidRDefault="00907E8D" w:rsidP="00F8619C">
      <w:pPr>
        <w:spacing w:after="0" w:line="240" w:lineRule="auto"/>
        <w:jc w:val="both"/>
        <w:rPr>
          <w:rFonts w:ascii="Times New Roman" w:hAnsi="Times New Roman"/>
          <w:b/>
          <w:sz w:val="24"/>
        </w:rPr>
      </w:pPr>
    </w:p>
    <w:sectPr w:rsidR="00907E8D" w:rsidRPr="0040392F">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altName w:val="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065B2"/>
    <w:multiLevelType w:val="hybridMultilevel"/>
    <w:tmpl w:val="34B21B0C"/>
    <w:lvl w:ilvl="0" w:tplc="A232D88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8C3CFB"/>
    <w:multiLevelType w:val="multilevel"/>
    <w:tmpl w:val="766C81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21020934"/>
    <w:multiLevelType w:val="hybridMultilevel"/>
    <w:tmpl w:val="B96881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116CA"/>
    <w:multiLevelType w:val="hybridMultilevel"/>
    <w:tmpl w:val="DD8AA5B2"/>
    <w:lvl w:ilvl="0" w:tplc="5E7893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AE3418"/>
    <w:multiLevelType w:val="hybridMultilevel"/>
    <w:tmpl w:val="571C24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3B2EA9"/>
    <w:multiLevelType w:val="multilevel"/>
    <w:tmpl w:val="786894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AC629B2"/>
    <w:multiLevelType w:val="hybridMultilevel"/>
    <w:tmpl w:val="4E1E5AA0"/>
    <w:lvl w:ilvl="0" w:tplc="47D078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EE7DAC"/>
    <w:multiLevelType w:val="hybridMultilevel"/>
    <w:tmpl w:val="FA82F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7"/>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B9"/>
    <w:rsid w:val="000A473E"/>
    <w:rsid w:val="001D5D39"/>
    <w:rsid w:val="00396977"/>
    <w:rsid w:val="003F208E"/>
    <w:rsid w:val="0040392F"/>
    <w:rsid w:val="005D49B6"/>
    <w:rsid w:val="007939EA"/>
    <w:rsid w:val="00907E8D"/>
    <w:rsid w:val="00A81EB9"/>
    <w:rsid w:val="00A8476B"/>
    <w:rsid w:val="00B94975"/>
    <w:rsid w:val="00BB25FD"/>
    <w:rsid w:val="00CA63AD"/>
    <w:rsid w:val="00CE208D"/>
    <w:rsid w:val="00DE2870"/>
    <w:rsid w:val="00DE5D91"/>
    <w:rsid w:val="00F16523"/>
    <w:rsid w:val="00F8619C"/>
    <w:rsid w:val="00FE4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4945"/>
  <w15:docId w15:val="{1C7DD366-BEF2-4AA3-8DF9-D19BA747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spacing w:after="0" w:line="240" w:lineRule="auto"/>
      <w:ind w:firstLine="709"/>
      <w:outlineLvl w:val="0"/>
    </w:pPr>
    <w:rPr>
      <w:rFonts w:ascii="Times New Roman" w:eastAsia="Times New Roman" w:hAnsi="Times New Roman" w:cs="Times New Roman"/>
      <w:b/>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CA63A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A63AD"/>
    <w:rPr>
      <w:rFonts w:ascii="Segoe UI" w:hAnsi="Segoe UI" w:cs="Segoe UI"/>
      <w:sz w:val="18"/>
      <w:szCs w:val="18"/>
    </w:rPr>
  </w:style>
  <w:style w:type="paragraph" w:styleId="ab">
    <w:name w:val="List Paragraph"/>
    <w:basedOn w:val="a"/>
    <w:uiPriority w:val="34"/>
    <w:qFormat/>
    <w:rsid w:val="003F2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037102">
      <w:bodyDiv w:val="1"/>
      <w:marLeft w:val="0"/>
      <w:marRight w:val="0"/>
      <w:marTop w:val="0"/>
      <w:marBottom w:val="0"/>
      <w:divBdr>
        <w:top w:val="none" w:sz="0" w:space="0" w:color="auto"/>
        <w:left w:val="none" w:sz="0" w:space="0" w:color="auto"/>
        <w:bottom w:val="none" w:sz="0" w:space="0" w:color="auto"/>
        <w:right w:val="none" w:sz="0" w:space="0" w:color="auto"/>
      </w:divBdr>
      <w:divsChild>
        <w:div w:id="7479634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Духанина Алена Владимировна</dc:creator>
  <cp:lastModifiedBy>Духанина Алена Владимировна</cp:lastModifiedBy>
  <cp:revision>2</cp:revision>
  <dcterms:created xsi:type="dcterms:W3CDTF">2019-03-01T08:00:00Z</dcterms:created>
  <dcterms:modified xsi:type="dcterms:W3CDTF">2019-03-01T08:00:00Z</dcterms:modified>
</cp:coreProperties>
</file>