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27" w:rsidRPr="00DE52B9" w:rsidRDefault="00C42A27" w:rsidP="00C42A27">
      <w:pPr>
        <w:spacing w:after="0" w:line="240" w:lineRule="auto"/>
        <w:jc w:val="center"/>
        <w:rPr>
          <w:rFonts w:ascii="Times New Roman" w:eastAsiaTheme="minorHAnsi" w:hAnsi="Times New Roman"/>
          <w:sz w:val="24"/>
          <w:szCs w:val="24"/>
        </w:rPr>
      </w:pPr>
      <w:bookmarkStart w:id="0" w:name="_GoBack"/>
      <w:bookmarkEnd w:id="0"/>
    </w:p>
    <w:p w:rsidR="00C42A27" w:rsidRPr="00DE52B9" w:rsidRDefault="002C1A1A"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Syllabus</w:t>
      </w:r>
      <w:r w:rsidR="00DE52B9" w:rsidRPr="00DE52B9">
        <w:rPr>
          <w:rFonts w:ascii="Times New Roman" w:eastAsiaTheme="minorHAnsi" w:hAnsi="Times New Roman"/>
          <w:b/>
          <w:sz w:val="24"/>
          <w:szCs w:val="24"/>
          <w:lang w:val="en-US"/>
        </w:rPr>
        <w:t xml:space="preserve"> </w:t>
      </w:r>
      <w:r w:rsidR="00DE52B9">
        <w:rPr>
          <w:rFonts w:ascii="Times New Roman" w:hAnsi="Times New Roman" w:cs="Calibri"/>
          <w:b/>
          <w:sz w:val="24"/>
          <w:szCs w:val="24"/>
          <w:lang w:val="en-GB"/>
        </w:rPr>
        <w:t xml:space="preserve">for the </w:t>
      </w:r>
      <w:r w:rsidR="0051477E">
        <w:rPr>
          <w:rFonts w:ascii="Times New Roman" w:hAnsi="Times New Roman" w:cs="Calibri"/>
          <w:b/>
          <w:sz w:val="24"/>
          <w:szCs w:val="24"/>
          <w:lang w:val="en-GB"/>
        </w:rPr>
        <w:t>2</w:t>
      </w:r>
      <w:r w:rsidR="0051477E" w:rsidRPr="0051477E">
        <w:rPr>
          <w:rFonts w:ascii="Times New Roman" w:hAnsi="Times New Roman" w:cs="Calibri"/>
          <w:b/>
          <w:sz w:val="24"/>
          <w:szCs w:val="24"/>
          <w:vertAlign w:val="superscript"/>
          <w:lang w:val="en-GB"/>
        </w:rPr>
        <w:t>nd</w:t>
      </w:r>
      <w:r w:rsidR="0051477E">
        <w:rPr>
          <w:rFonts w:ascii="Times New Roman" w:hAnsi="Times New Roman" w:cs="Calibri"/>
          <w:b/>
          <w:sz w:val="24"/>
          <w:szCs w:val="24"/>
          <w:lang w:val="en-GB"/>
        </w:rPr>
        <w:t xml:space="preserve"> and </w:t>
      </w:r>
      <w:r w:rsidR="00DE52B9">
        <w:rPr>
          <w:rFonts w:ascii="Times New Roman" w:hAnsi="Times New Roman" w:cs="Calibri"/>
          <w:b/>
          <w:sz w:val="24"/>
          <w:szCs w:val="24"/>
          <w:lang w:val="en-GB"/>
        </w:rPr>
        <w:t>3</w:t>
      </w:r>
      <w:r w:rsidR="00DE52B9">
        <w:rPr>
          <w:rFonts w:ascii="Times New Roman" w:hAnsi="Times New Roman" w:cs="Calibri"/>
          <w:b/>
          <w:sz w:val="24"/>
          <w:szCs w:val="24"/>
          <w:vertAlign w:val="superscript"/>
          <w:lang w:val="en-GB"/>
        </w:rPr>
        <w:t>rd</w:t>
      </w:r>
      <w:r w:rsidR="00DE52B9">
        <w:rPr>
          <w:rFonts w:ascii="Times New Roman" w:hAnsi="Times New Roman" w:cs="Calibri"/>
          <w:b/>
          <w:sz w:val="24"/>
          <w:szCs w:val="24"/>
          <w:lang w:val="en-GB"/>
        </w:rPr>
        <w:t xml:space="preserve"> Year</w:t>
      </w:r>
      <w:r w:rsidR="0051477E">
        <w:rPr>
          <w:rFonts w:ascii="Times New Roman" w:hAnsi="Times New Roman" w:cs="Calibri"/>
          <w:b/>
          <w:sz w:val="24"/>
          <w:szCs w:val="24"/>
          <w:lang w:val="en-GB"/>
        </w:rPr>
        <w:t>s</w:t>
      </w:r>
      <w:r w:rsidR="00DE52B9">
        <w:rPr>
          <w:rFonts w:ascii="Times New Roman" w:hAnsi="Times New Roman" w:cs="Calibri"/>
          <w:b/>
          <w:sz w:val="24"/>
          <w:szCs w:val="24"/>
          <w:lang w:val="en-GB"/>
        </w:rPr>
        <w:t xml:space="preserve"> of Study</w:t>
      </w:r>
    </w:p>
    <w:p w:rsidR="00C42A27" w:rsidRDefault="00C42A27" w:rsidP="00C42A27">
      <w:pPr>
        <w:spacing w:after="0" w:line="240" w:lineRule="auto"/>
        <w:jc w:val="center"/>
        <w:rPr>
          <w:rFonts w:ascii="Times New Roman" w:eastAsiaTheme="minorHAnsi" w:hAnsi="Times New Roman"/>
          <w:sz w:val="24"/>
          <w:szCs w:val="24"/>
          <w:lang w:val="en-US"/>
        </w:rPr>
      </w:pP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302"/>
        <w:gridCol w:w="834"/>
        <w:gridCol w:w="1202"/>
        <w:gridCol w:w="1176"/>
        <w:gridCol w:w="2057"/>
      </w:tblGrid>
      <w:tr w:rsidR="00EF4250" w:rsidRPr="006D0C87" w:rsidTr="00DE52B9">
        <w:tc>
          <w:tcPr>
            <w:tcW w:w="200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F4250" w:rsidRDefault="00EF425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8420"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EF4250" w:rsidRDefault="00A201A6" w:rsidP="00A201A6">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Research seminar “Culture and Inequality”</w:t>
            </w:r>
            <w:r w:rsidRPr="002032AE">
              <w:rPr>
                <w:rFonts w:ascii="Times New Roman" w:eastAsiaTheme="minorHAnsi" w:hAnsi="Times New Roman"/>
                <w:b/>
                <w:sz w:val="24"/>
                <w:szCs w:val="24"/>
                <w:lang w:val="en-US"/>
              </w:rPr>
              <w:t xml:space="preserve"> (offered in English)</w:t>
            </w:r>
          </w:p>
        </w:tc>
      </w:tr>
      <w:tr w:rsidR="00EF4250" w:rsidRPr="00C53B18" w:rsidTr="00DE52B9">
        <w:tc>
          <w:tcPr>
            <w:tcW w:w="200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F4250" w:rsidRDefault="00EF425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8420"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EF4250" w:rsidRDefault="00EF4250" w:rsidP="00DE52B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Sociology </w:t>
            </w:r>
            <w:r w:rsidR="00B010B5" w:rsidRPr="00B010B5">
              <w:rPr>
                <w:rFonts w:ascii="Times New Roman" w:eastAsiaTheme="minorHAnsi" w:hAnsi="Times New Roman"/>
                <w:sz w:val="24"/>
                <w:szCs w:val="24"/>
                <w:lang w:val="en-US"/>
              </w:rPr>
              <w:t>and Social Informatics</w:t>
            </w:r>
          </w:p>
        </w:tc>
      </w:tr>
      <w:tr w:rsidR="00EF4250" w:rsidRPr="006E2F0C" w:rsidTr="00DE52B9">
        <w:tc>
          <w:tcPr>
            <w:tcW w:w="200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F4250" w:rsidRDefault="00EF4250"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8420"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EF4250" w:rsidRDefault="00A201A6" w:rsidP="00272F0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Elective</w:t>
            </w:r>
          </w:p>
        </w:tc>
      </w:tr>
      <w:tr w:rsidR="00EF4250" w:rsidRPr="006D0C87" w:rsidTr="00DE52B9">
        <w:trPr>
          <w:trHeight w:val="230"/>
        </w:trPr>
        <w:tc>
          <w:tcPr>
            <w:tcW w:w="200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F4250" w:rsidRDefault="00EF425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8420"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EF4250" w:rsidRDefault="00EF4250" w:rsidP="00272F0B">
            <w:pPr>
              <w:spacing w:after="0" w:line="240" w:lineRule="auto"/>
              <w:rPr>
                <w:rFonts w:ascii="Times New Roman" w:eastAsiaTheme="minorHAnsi" w:hAnsi="Times New Roman"/>
                <w:sz w:val="24"/>
                <w:szCs w:val="24"/>
                <w:lang w:val="en-US"/>
              </w:rPr>
            </w:pPr>
            <w:r w:rsidRPr="001C00B2">
              <w:rPr>
                <w:rFonts w:ascii="Times New Roman" w:eastAsiaTheme="minorHAnsi" w:hAnsi="Times New Roman"/>
                <w:sz w:val="24"/>
                <w:szCs w:val="24"/>
                <w:lang w:val="en-US"/>
              </w:rPr>
              <w:t>Argumentation Theory and Academic Writing</w:t>
            </w:r>
            <w:r w:rsidR="00A201A6">
              <w:rPr>
                <w:rFonts w:ascii="Times New Roman" w:eastAsiaTheme="minorHAnsi" w:hAnsi="Times New Roman"/>
                <w:sz w:val="24"/>
                <w:szCs w:val="24"/>
                <w:lang w:val="en-US"/>
              </w:rPr>
              <w:t>, Sociological theory</w:t>
            </w:r>
          </w:p>
        </w:tc>
      </w:tr>
      <w:tr w:rsidR="00273247" w:rsidRPr="000622A1" w:rsidTr="00DE52B9">
        <w:trPr>
          <w:trHeight w:val="230"/>
        </w:trPr>
        <w:tc>
          <w:tcPr>
            <w:tcW w:w="200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73247" w:rsidRDefault="00273247" w:rsidP="0027324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 workload</w:t>
            </w:r>
          </w:p>
        </w:tc>
        <w:tc>
          <w:tcPr>
            <w:tcW w:w="8420"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273247" w:rsidRPr="002B3C01" w:rsidRDefault="00A201A6" w:rsidP="00273247">
            <w:pPr>
              <w:widowControl w:val="0"/>
              <w:autoSpaceDE w:val="0"/>
              <w:autoSpaceDN w:val="0"/>
              <w:spacing w:after="0" w:line="240" w:lineRule="auto"/>
              <w:rPr>
                <w:rFonts w:ascii="Times New Roman" w:eastAsiaTheme="minorHAnsi" w:hAnsi="Times New Roman"/>
                <w:sz w:val="24"/>
                <w:szCs w:val="24"/>
                <w:lang w:val="en-US" w:eastAsia="ru-RU" w:bidi="ru-RU"/>
              </w:rPr>
            </w:pPr>
            <w:r>
              <w:rPr>
                <w:rFonts w:ascii="Times New Roman" w:eastAsiaTheme="minorHAnsi" w:hAnsi="Times New Roman"/>
                <w:sz w:val="24"/>
                <w:szCs w:val="24"/>
                <w:lang w:val="en-US"/>
              </w:rPr>
              <w:t>4</w:t>
            </w:r>
          </w:p>
        </w:tc>
      </w:tr>
      <w:tr w:rsidR="00273247" w:rsidTr="00DE52B9">
        <w:trPr>
          <w:trHeight w:val="217"/>
        </w:trPr>
        <w:tc>
          <w:tcPr>
            <w:tcW w:w="2002"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73247" w:rsidRDefault="00273247" w:rsidP="0027324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9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73247" w:rsidRDefault="00273247" w:rsidP="0027324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0" w:type="auto"/>
            <w:gridSpan w:val="2"/>
            <w:tcBorders>
              <w:top w:val="single" w:sz="4" w:space="0" w:color="auto"/>
              <w:left w:val="single" w:sz="4" w:space="0" w:color="auto"/>
              <w:bottom w:val="single" w:sz="4" w:space="0" w:color="auto"/>
              <w:right w:val="single" w:sz="4" w:space="0" w:color="auto"/>
            </w:tcBorders>
            <w:hideMark/>
          </w:tcPr>
          <w:p w:rsidR="00273247" w:rsidRDefault="00A201A6" w:rsidP="0027324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Self-directed study</w:t>
            </w:r>
          </w:p>
        </w:tc>
        <w:tc>
          <w:tcPr>
            <w:tcW w:w="0" w:type="auto"/>
            <w:gridSpan w:val="2"/>
            <w:tcBorders>
              <w:top w:val="single" w:sz="4" w:space="0" w:color="auto"/>
              <w:left w:val="single" w:sz="4" w:space="0" w:color="auto"/>
              <w:bottom w:val="single" w:sz="4" w:space="0" w:color="auto"/>
              <w:right w:val="single" w:sz="4" w:space="0" w:color="auto"/>
            </w:tcBorders>
            <w:hideMark/>
          </w:tcPr>
          <w:p w:rsidR="00273247" w:rsidRDefault="00273247" w:rsidP="0027324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A201A6" w:rsidTr="00DE52B9">
        <w:trPr>
          <w:trHeight w:val="440"/>
        </w:trPr>
        <w:tc>
          <w:tcPr>
            <w:tcW w:w="2002"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A201A6" w:rsidRDefault="00A201A6" w:rsidP="00A201A6">
            <w:pPr>
              <w:spacing w:after="0" w:line="240" w:lineRule="auto"/>
              <w:rPr>
                <w:rFonts w:ascii="Times New Roman" w:eastAsiaTheme="minorHAnsi" w:hAnsi="Times New Roman"/>
                <w:sz w:val="24"/>
                <w:szCs w:val="24"/>
                <w:lang w:val="en-US"/>
              </w:rPr>
            </w:pPr>
          </w:p>
        </w:tc>
        <w:tc>
          <w:tcPr>
            <w:tcW w:w="2903" w:type="dxa"/>
            <w:tcBorders>
              <w:top w:val="single" w:sz="4" w:space="0" w:color="auto"/>
              <w:left w:val="single" w:sz="4" w:space="0" w:color="auto"/>
              <w:right w:val="single" w:sz="4" w:space="0" w:color="auto"/>
            </w:tcBorders>
            <w:tcMar>
              <w:top w:w="57" w:type="dxa"/>
              <w:left w:w="57" w:type="dxa"/>
              <w:bottom w:w="57" w:type="dxa"/>
              <w:right w:w="57" w:type="dxa"/>
            </w:tcMar>
          </w:tcPr>
          <w:p w:rsidR="00A201A6" w:rsidRDefault="00A201A6" w:rsidP="00A201A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42</w:t>
            </w:r>
          </w:p>
        </w:tc>
        <w:tc>
          <w:tcPr>
            <w:tcW w:w="0" w:type="auto"/>
            <w:gridSpan w:val="2"/>
            <w:tcBorders>
              <w:top w:val="single" w:sz="4" w:space="0" w:color="auto"/>
              <w:left w:val="single" w:sz="4" w:space="0" w:color="auto"/>
              <w:right w:val="single" w:sz="4" w:space="0" w:color="auto"/>
            </w:tcBorders>
          </w:tcPr>
          <w:p w:rsidR="00A201A6" w:rsidRDefault="00A201A6" w:rsidP="00A201A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110</w:t>
            </w:r>
          </w:p>
        </w:tc>
        <w:tc>
          <w:tcPr>
            <w:tcW w:w="0" w:type="auto"/>
            <w:gridSpan w:val="2"/>
            <w:tcBorders>
              <w:top w:val="single" w:sz="4" w:space="0" w:color="auto"/>
              <w:left w:val="single" w:sz="4" w:space="0" w:color="auto"/>
              <w:right w:val="single" w:sz="4" w:space="0" w:color="auto"/>
            </w:tcBorders>
          </w:tcPr>
          <w:p w:rsidR="00A201A6" w:rsidRDefault="00A201A6" w:rsidP="00A201A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152</w:t>
            </w:r>
          </w:p>
        </w:tc>
      </w:tr>
      <w:tr w:rsidR="00273247" w:rsidRPr="006D0C87" w:rsidTr="00DE52B9">
        <w:tc>
          <w:tcPr>
            <w:tcW w:w="200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73247" w:rsidRDefault="00273247" w:rsidP="0027324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8420"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73247" w:rsidRPr="00636437" w:rsidRDefault="00A201A6" w:rsidP="0027324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This seminar is created for students interested in studies of cultural production, consumption and reproduction with special emphasis on art and fashion worlds, creative labor and networks, contemporary art institutions and status reproduction through parenting practices. We will discuss (1) classical works on social history of art, on art worlds and fields of fashion and of cultural production, (2) contemporary empirical papers on art institutions and art participation, (3) empirical papers with various types of research design (surveys, network analysis, historical sociology, participant observation, organizational analysis etc.).</w:t>
            </w:r>
          </w:p>
        </w:tc>
      </w:tr>
      <w:tr w:rsidR="00273247" w:rsidRPr="006D0C87" w:rsidTr="00DE52B9">
        <w:tc>
          <w:tcPr>
            <w:tcW w:w="200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73247" w:rsidRDefault="00273247" w:rsidP="0027324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 (ILO)</w:t>
            </w:r>
          </w:p>
        </w:tc>
        <w:tc>
          <w:tcPr>
            <w:tcW w:w="8420"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73247" w:rsidRPr="00F904F9" w:rsidRDefault="00A201A6" w:rsidP="00273247">
            <w:pPr>
              <w:spacing w:after="0" w:line="240" w:lineRule="auto"/>
              <w:rPr>
                <w:rFonts w:ascii="Times New Roman" w:eastAsiaTheme="minorHAnsi" w:hAnsi="Times New Roman"/>
                <w:sz w:val="24"/>
                <w:szCs w:val="24"/>
                <w:lang w:val="en-US"/>
              </w:rPr>
            </w:pPr>
            <w:r w:rsidRPr="00B155F7">
              <w:rPr>
                <w:rFonts w:ascii="Times New Roman" w:eastAsiaTheme="minorHAnsi" w:hAnsi="Times New Roman"/>
                <w:sz w:val="24"/>
                <w:szCs w:val="24"/>
                <w:lang w:val="en-US"/>
              </w:rPr>
              <w:t>As a result of participating in this semina</w:t>
            </w:r>
            <w:r>
              <w:rPr>
                <w:rFonts w:ascii="Times New Roman" w:eastAsiaTheme="minorHAnsi" w:hAnsi="Times New Roman"/>
                <w:sz w:val="24"/>
                <w:szCs w:val="24"/>
                <w:lang w:val="en-US"/>
              </w:rPr>
              <w:t>r, students will be able to (1) understand and discuss topics</w:t>
            </w:r>
            <w:r w:rsidRPr="00B155F7">
              <w:rPr>
                <w:rFonts w:ascii="Times New Roman" w:eastAsiaTheme="minorHAnsi" w:hAnsi="Times New Roman"/>
                <w:sz w:val="24"/>
                <w:szCs w:val="24"/>
                <w:lang w:val="en-US"/>
              </w:rPr>
              <w:t xml:space="preserve"> related to </w:t>
            </w:r>
            <w:r>
              <w:rPr>
                <w:rFonts w:ascii="Times New Roman" w:eastAsiaTheme="minorHAnsi" w:hAnsi="Times New Roman"/>
                <w:sz w:val="24"/>
                <w:szCs w:val="24"/>
                <w:lang w:val="en-US"/>
              </w:rPr>
              <w:t>culture and inequality and (2) will improve their skills in developing research design in the framework of culture and inequality studies</w:t>
            </w:r>
            <w:r w:rsidR="00273247">
              <w:rPr>
                <w:rFonts w:ascii="Times New Roman" w:eastAsiaTheme="minorHAnsi" w:hAnsi="Times New Roman"/>
                <w:sz w:val="24"/>
                <w:szCs w:val="24"/>
                <w:lang w:val="en-US"/>
              </w:rPr>
              <w:t>. In addition, students will be able to:</w:t>
            </w:r>
          </w:p>
          <w:p w:rsidR="00273247" w:rsidRDefault="00A201A6" w:rsidP="0027324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Explain culture preferences</w:t>
            </w:r>
            <w:r w:rsidR="00273247">
              <w:rPr>
                <w:rFonts w:ascii="Times New Roman" w:eastAsiaTheme="minorHAnsi" w:hAnsi="Times New Roman"/>
                <w:sz w:val="24"/>
                <w:szCs w:val="24"/>
                <w:lang w:val="en-US"/>
              </w:rPr>
              <w:t xml:space="preserve"> through </w:t>
            </w:r>
            <w:r>
              <w:rPr>
                <w:rFonts w:ascii="Times New Roman" w:eastAsiaTheme="minorHAnsi" w:hAnsi="Times New Roman"/>
                <w:sz w:val="24"/>
                <w:szCs w:val="24"/>
                <w:lang w:val="en-US"/>
              </w:rPr>
              <w:t>social stratification perspective</w:t>
            </w:r>
          </w:p>
          <w:p w:rsidR="00273247" w:rsidRDefault="00273247" w:rsidP="0027324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Understand the link between </w:t>
            </w:r>
            <w:r w:rsidR="00A201A6">
              <w:rPr>
                <w:rFonts w:ascii="Times New Roman" w:eastAsiaTheme="minorHAnsi" w:hAnsi="Times New Roman"/>
                <w:sz w:val="24"/>
                <w:szCs w:val="24"/>
                <w:lang w:val="en-US"/>
              </w:rPr>
              <w:t>cultural production cultural consumption</w:t>
            </w:r>
          </w:p>
          <w:p w:rsidR="00273247" w:rsidRDefault="00273247" w:rsidP="0027324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Generate </w:t>
            </w:r>
            <w:r w:rsidR="00A201A6">
              <w:rPr>
                <w:rFonts w:ascii="Times New Roman" w:eastAsiaTheme="minorHAnsi" w:hAnsi="Times New Roman"/>
                <w:sz w:val="24"/>
                <w:szCs w:val="24"/>
                <w:lang w:val="en-US"/>
              </w:rPr>
              <w:t>research hypothesis</w:t>
            </w:r>
          </w:p>
          <w:p w:rsidR="00273247" w:rsidRDefault="00273247" w:rsidP="0027324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Develop academic skills in reading, writing, and presentation. </w:t>
            </w:r>
          </w:p>
        </w:tc>
      </w:tr>
      <w:tr w:rsidR="00273247" w:rsidRPr="006D0C87" w:rsidTr="00DE52B9">
        <w:tc>
          <w:tcPr>
            <w:tcW w:w="200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73247" w:rsidRDefault="00273247" w:rsidP="0027324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8420"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201A6" w:rsidRDefault="00A201A6" w:rsidP="00A201A6">
            <w:pPr>
              <w:pStyle w:val="a3"/>
              <w:numPr>
                <w:ilvl w:val="0"/>
                <w:numId w:val="10"/>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Reading of original research papers</w:t>
            </w:r>
          </w:p>
          <w:p w:rsidR="00A201A6" w:rsidRDefault="00A201A6" w:rsidP="00A201A6">
            <w:pPr>
              <w:pStyle w:val="a3"/>
              <w:numPr>
                <w:ilvl w:val="0"/>
                <w:numId w:val="10"/>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Classroom group discussion</w:t>
            </w:r>
          </w:p>
          <w:p w:rsidR="00273247" w:rsidRDefault="00A201A6" w:rsidP="00BC1133">
            <w:pPr>
              <w:pStyle w:val="a3"/>
              <w:numPr>
                <w:ilvl w:val="0"/>
                <w:numId w:val="10"/>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Development of research design and research materials (questionnaire, interview guides, sampling etc.)</w:t>
            </w:r>
          </w:p>
        </w:tc>
      </w:tr>
      <w:tr w:rsidR="00273247" w:rsidRPr="006D0C87" w:rsidTr="003F363B">
        <w:tc>
          <w:tcPr>
            <w:tcW w:w="0" w:type="auto"/>
            <w:gridSpan w:val="6"/>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73247" w:rsidRDefault="00273247" w:rsidP="0027324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273247" w:rsidRPr="006E2F0C" w:rsidTr="00DE52B9">
        <w:trPr>
          <w:trHeight w:val="45"/>
        </w:trPr>
        <w:tc>
          <w:tcPr>
            <w:tcW w:w="2002"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273247" w:rsidRPr="00C47752" w:rsidRDefault="00273247" w:rsidP="00273247">
            <w:pPr>
              <w:spacing w:after="0" w:line="240" w:lineRule="auto"/>
              <w:rPr>
                <w:rFonts w:ascii="Times New Roman" w:eastAsiaTheme="minorHAnsi" w:hAnsi="Times New Roman"/>
                <w:b/>
                <w:sz w:val="24"/>
                <w:szCs w:val="24"/>
                <w:lang w:val="en-US"/>
              </w:rPr>
            </w:pPr>
            <w:r w:rsidRPr="00C47752">
              <w:rPr>
                <w:rFonts w:ascii="Times New Roman" w:hAnsi="Times New Roman"/>
                <w:b/>
              </w:rPr>
              <w:t>№</w:t>
            </w:r>
          </w:p>
        </w:tc>
        <w:tc>
          <w:tcPr>
            <w:tcW w:w="2903" w:type="dxa"/>
            <w:vMerge w:val="restart"/>
            <w:tcBorders>
              <w:top w:val="single" w:sz="4" w:space="0" w:color="auto"/>
              <w:left w:val="single" w:sz="4" w:space="0" w:color="auto"/>
              <w:right w:val="single" w:sz="4" w:space="0" w:color="auto"/>
            </w:tcBorders>
            <w:shd w:val="clear" w:color="auto" w:fill="DAEEF3" w:themeFill="accent5" w:themeFillTint="33"/>
          </w:tcPr>
          <w:p w:rsidR="00273247" w:rsidRPr="00C47752" w:rsidRDefault="00273247" w:rsidP="00273247">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0" w:type="auto"/>
            <w:vMerge w:val="restart"/>
            <w:tcBorders>
              <w:top w:val="single" w:sz="4" w:space="0" w:color="auto"/>
              <w:left w:val="single" w:sz="4" w:space="0" w:color="auto"/>
              <w:right w:val="single" w:sz="4" w:space="0" w:color="auto"/>
            </w:tcBorders>
            <w:shd w:val="clear" w:color="auto" w:fill="DAEEF3" w:themeFill="accent5" w:themeFillTint="33"/>
          </w:tcPr>
          <w:p w:rsidR="00273247" w:rsidRPr="00C47752" w:rsidRDefault="00273247" w:rsidP="00273247">
            <w:pPr>
              <w:jc w:val="center"/>
              <w:rPr>
                <w:rFonts w:ascii="Times New Roman" w:eastAsiaTheme="minorHAnsi" w:hAnsi="Times New Roman"/>
                <w:b/>
                <w:lang w:val="en-US"/>
              </w:rPr>
            </w:pPr>
            <w:r w:rsidRPr="00C47752">
              <w:rPr>
                <w:rFonts w:ascii="Times New Roman" w:eastAsiaTheme="minorHAnsi" w:hAnsi="Times New Roman"/>
                <w:b/>
                <w:lang w:val="en-US"/>
              </w:rPr>
              <w:t>Total</w:t>
            </w:r>
          </w:p>
          <w:p w:rsidR="00273247" w:rsidRPr="00C47752" w:rsidRDefault="00273247" w:rsidP="00273247">
            <w:pPr>
              <w:spacing w:after="0" w:line="240" w:lineRule="auto"/>
              <w:jc w:val="center"/>
              <w:rPr>
                <w:rFonts w:ascii="Times New Roman" w:eastAsiaTheme="minorHAnsi" w:hAnsi="Times New Roman"/>
                <w:b/>
                <w:sz w:val="24"/>
                <w:szCs w:val="24"/>
                <w:lang w:val="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73247" w:rsidRPr="00C47752" w:rsidRDefault="00273247" w:rsidP="00273247">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0" w:type="auto"/>
            <w:vMerge w:val="restart"/>
            <w:tcBorders>
              <w:top w:val="single" w:sz="4" w:space="0" w:color="auto"/>
              <w:left w:val="single" w:sz="4" w:space="0" w:color="auto"/>
              <w:right w:val="single" w:sz="4" w:space="0" w:color="auto"/>
            </w:tcBorders>
            <w:shd w:val="clear" w:color="auto" w:fill="DAEEF3" w:themeFill="accent5" w:themeFillTint="33"/>
          </w:tcPr>
          <w:p w:rsidR="00273247" w:rsidRPr="00C47752" w:rsidRDefault="00273247" w:rsidP="00273247">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273247" w:rsidRPr="006E2F0C" w:rsidTr="00DE52B9">
        <w:trPr>
          <w:trHeight w:val="45"/>
        </w:trPr>
        <w:tc>
          <w:tcPr>
            <w:tcW w:w="2002"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73247" w:rsidRDefault="00273247" w:rsidP="00273247">
            <w:pPr>
              <w:spacing w:after="0" w:line="240" w:lineRule="auto"/>
              <w:rPr>
                <w:rFonts w:ascii="Times New Roman" w:eastAsiaTheme="minorHAnsi" w:hAnsi="Times New Roman"/>
                <w:sz w:val="24"/>
                <w:szCs w:val="24"/>
                <w:lang w:val="en-US"/>
              </w:rPr>
            </w:pPr>
          </w:p>
        </w:tc>
        <w:tc>
          <w:tcPr>
            <w:tcW w:w="2903" w:type="dxa"/>
            <w:vMerge/>
            <w:tcBorders>
              <w:left w:val="single" w:sz="4" w:space="0" w:color="auto"/>
              <w:bottom w:val="single" w:sz="4" w:space="0" w:color="auto"/>
              <w:right w:val="single" w:sz="4" w:space="0" w:color="auto"/>
            </w:tcBorders>
            <w:shd w:val="clear" w:color="auto" w:fill="auto"/>
          </w:tcPr>
          <w:p w:rsidR="00273247" w:rsidRDefault="00273247" w:rsidP="00273247">
            <w:pPr>
              <w:spacing w:after="0" w:line="240" w:lineRule="auto"/>
              <w:rPr>
                <w:rFonts w:ascii="Times New Roman" w:eastAsiaTheme="minorHAnsi" w:hAnsi="Times New Roman"/>
                <w:sz w:val="24"/>
                <w:szCs w:val="24"/>
                <w:lang w:val="en-US"/>
              </w:rPr>
            </w:pPr>
          </w:p>
        </w:tc>
        <w:tc>
          <w:tcPr>
            <w:tcW w:w="0" w:type="auto"/>
            <w:vMerge/>
            <w:tcBorders>
              <w:left w:val="single" w:sz="4" w:space="0" w:color="auto"/>
              <w:bottom w:val="single" w:sz="4" w:space="0" w:color="auto"/>
              <w:right w:val="single" w:sz="4" w:space="0" w:color="auto"/>
            </w:tcBorders>
            <w:shd w:val="clear" w:color="auto" w:fill="auto"/>
          </w:tcPr>
          <w:p w:rsidR="00273247" w:rsidRDefault="00273247" w:rsidP="00273247">
            <w:pPr>
              <w:spacing w:after="0" w:line="240" w:lineRule="auto"/>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73247" w:rsidRPr="00C47752" w:rsidRDefault="00273247" w:rsidP="00273247">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73247" w:rsidRPr="00C47752" w:rsidRDefault="00273247" w:rsidP="00273247">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0" w:type="auto"/>
            <w:vMerge/>
            <w:tcBorders>
              <w:left w:val="single" w:sz="4" w:space="0" w:color="auto"/>
              <w:bottom w:val="single" w:sz="4" w:space="0" w:color="auto"/>
              <w:right w:val="single" w:sz="4" w:space="0" w:color="auto"/>
            </w:tcBorders>
            <w:shd w:val="clear" w:color="auto" w:fill="auto"/>
          </w:tcPr>
          <w:p w:rsidR="00273247" w:rsidRDefault="00273247" w:rsidP="00273247">
            <w:pPr>
              <w:spacing w:after="0" w:line="240" w:lineRule="auto"/>
              <w:rPr>
                <w:rFonts w:ascii="Times New Roman" w:eastAsiaTheme="minorHAnsi" w:hAnsi="Times New Roman"/>
                <w:sz w:val="24"/>
                <w:szCs w:val="24"/>
                <w:lang w:val="en-US"/>
              </w:rPr>
            </w:pPr>
          </w:p>
        </w:tc>
      </w:tr>
      <w:tr w:rsidR="007744A9" w:rsidTr="00DE52B9">
        <w:trPr>
          <w:trHeight w:val="45"/>
        </w:trPr>
        <w:tc>
          <w:tcPr>
            <w:tcW w:w="20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744A9"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2903" w:type="dxa"/>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Culture and Inequality (Course introduction)</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7744A9" w:rsidRPr="00826216" w:rsidRDefault="007744A9" w:rsidP="007744A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7744A9" w:rsidTr="00DE52B9">
        <w:trPr>
          <w:trHeight w:val="45"/>
        </w:trPr>
        <w:tc>
          <w:tcPr>
            <w:tcW w:w="20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744A9"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2. </w:t>
            </w:r>
          </w:p>
        </w:tc>
        <w:tc>
          <w:tcPr>
            <w:tcW w:w="2903" w:type="dxa"/>
            <w:tcBorders>
              <w:top w:val="single" w:sz="4" w:space="0" w:color="auto"/>
              <w:left w:val="single" w:sz="4" w:space="0" w:color="auto"/>
              <w:bottom w:val="single" w:sz="4" w:space="0" w:color="auto"/>
              <w:right w:val="single" w:sz="4" w:space="0" w:color="auto"/>
            </w:tcBorders>
          </w:tcPr>
          <w:p w:rsidR="007744A9" w:rsidRPr="00826216"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Taste cultures </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7744A9" w:rsidTr="00DE52B9">
        <w:trPr>
          <w:trHeight w:val="45"/>
        </w:trPr>
        <w:tc>
          <w:tcPr>
            <w:tcW w:w="20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744A9"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w:t>
            </w:r>
          </w:p>
        </w:tc>
        <w:tc>
          <w:tcPr>
            <w:tcW w:w="2903" w:type="dxa"/>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Art as a profession </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7744A9" w:rsidTr="00DE52B9">
        <w:trPr>
          <w:trHeight w:val="45"/>
        </w:trPr>
        <w:tc>
          <w:tcPr>
            <w:tcW w:w="20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744A9"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4. </w:t>
            </w:r>
          </w:p>
        </w:tc>
        <w:tc>
          <w:tcPr>
            <w:tcW w:w="2903" w:type="dxa"/>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Cultural production and urban milieus </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7744A9" w:rsidTr="00DE52B9">
        <w:trPr>
          <w:trHeight w:val="45"/>
        </w:trPr>
        <w:tc>
          <w:tcPr>
            <w:tcW w:w="20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744A9"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5. </w:t>
            </w:r>
          </w:p>
        </w:tc>
        <w:tc>
          <w:tcPr>
            <w:tcW w:w="2903" w:type="dxa"/>
            <w:tcBorders>
              <w:top w:val="single" w:sz="4" w:space="0" w:color="auto"/>
              <w:left w:val="single" w:sz="4" w:space="0" w:color="auto"/>
              <w:bottom w:val="single" w:sz="4" w:space="0" w:color="auto"/>
              <w:right w:val="single" w:sz="4" w:space="0" w:color="auto"/>
            </w:tcBorders>
          </w:tcPr>
          <w:p w:rsidR="007744A9" w:rsidRPr="00770186"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rPr>
              <w:t>С</w:t>
            </w:r>
            <w:r>
              <w:rPr>
                <w:rFonts w:ascii="Times New Roman" w:eastAsiaTheme="minorHAnsi" w:hAnsi="Times New Roman"/>
                <w:sz w:val="24"/>
                <w:szCs w:val="24"/>
                <w:lang w:val="en-US"/>
              </w:rPr>
              <w:t>ultural production as labour</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7744A9" w:rsidTr="00DE52B9">
        <w:trPr>
          <w:trHeight w:val="45"/>
        </w:trPr>
        <w:tc>
          <w:tcPr>
            <w:tcW w:w="20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744A9"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6. </w:t>
            </w:r>
          </w:p>
        </w:tc>
        <w:tc>
          <w:tcPr>
            <w:tcW w:w="2903" w:type="dxa"/>
            <w:tcBorders>
              <w:top w:val="single" w:sz="4" w:space="0" w:color="auto"/>
              <w:left w:val="single" w:sz="4" w:space="0" w:color="auto"/>
              <w:bottom w:val="single" w:sz="4" w:space="0" w:color="auto"/>
              <w:right w:val="single" w:sz="4" w:space="0" w:color="auto"/>
            </w:tcBorders>
          </w:tcPr>
          <w:p w:rsidR="007744A9" w:rsidRPr="006B0FD5"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Art-world structure</w:t>
            </w:r>
            <w:r w:rsidRPr="006B0FD5">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producers, </w:t>
            </w:r>
            <w:r>
              <w:rPr>
                <w:rFonts w:ascii="Times New Roman" w:eastAsiaTheme="minorHAnsi" w:hAnsi="Times New Roman"/>
                <w:sz w:val="24"/>
                <w:szCs w:val="24"/>
                <w:lang w:val="en-US"/>
              </w:rPr>
              <w:lastRenderedPageBreak/>
              <w:t>consumers, prosumers</w:t>
            </w:r>
          </w:p>
        </w:tc>
        <w:tc>
          <w:tcPr>
            <w:tcW w:w="0" w:type="auto"/>
            <w:tcBorders>
              <w:top w:val="single" w:sz="4" w:space="0" w:color="auto"/>
              <w:left w:val="single" w:sz="4" w:space="0" w:color="auto"/>
              <w:bottom w:val="single" w:sz="4" w:space="0" w:color="auto"/>
              <w:right w:val="single" w:sz="4" w:space="0" w:color="auto"/>
            </w:tcBorders>
          </w:tcPr>
          <w:p w:rsidR="007744A9" w:rsidRPr="006B0FD5"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14</w:t>
            </w:r>
          </w:p>
        </w:tc>
        <w:tc>
          <w:tcPr>
            <w:tcW w:w="0" w:type="auto"/>
            <w:tcBorders>
              <w:top w:val="single" w:sz="4" w:space="0" w:color="auto"/>
              <w:left w:val="single" w:sz="4" w:space="0" w:color="auto"/>
              <w:bottom w:val="single" w:sz="4" w:space="0" w:color="auto"/>
              <w:right w:val="single" w:sz="4" w:space="0" w:color="auto"/>
            </w:tcBorders>
          </w:tcPr>
          <w:p w:rsidR="007744A9" w:rsidRPr="006B0FD5" w:rsidRDefault="007744A9" w:rsidP="007744A9">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7744A9" w:rsidRPr="006B0FD5"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7744A9" w:rsidTr="00DE52B9">
        <w:trPr>
          <w:trHeight w:val="45"/>
        </w:trPr>
        <w:tc>
          <w:tcPr>
            <w:tcW w:w="20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744A9"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w:t>
            </w:r>
          </w:p>
        </w:tc>
        <w:tc>
          <w:tcPr>
            <w:tcW w:w="2903" w:type="dxa"/>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Networks and creativity</w:t>
            </w:r>
          </w:p>
        </w:tc>
        <w:tc>
          <w:tcPr>
            <w:tcW w:w="0" w:type="auto"/>
            <w:tcBorders>
              <w:top w:val="single" w:sz="4" w:space="0" w:color="auto"/>
              <w:left w:val="single" w:sz="4" w:space="0" w:color="auto"/>
              <w:bottom w:val="single" w:sz="4" w:space="0" w:color="auto"/>
              <w:right w:val="single" w:sz="4" w:space="0" w:color="auto"/>
            </w:tcBorders>
          </w:tcPr>
          <w:p w:rsidR="007744A9" w:rsidRPr="006B0FD5"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0" w:type="auto"/>
            <w:tcBorders>
              <w:top w:val="single" w:sz="4" w:space="0" w:color="auto"/>
              <w:left w:val="single" w:sz="4" w:space="0" w:color="auto"/>
              <w:bottom w:val="single" w:sz="4" w:space="0" w:color="auto"/>
              <w:right w:val="single" w:sz="4" w:space="0" w:color="auto"/>
            </w:tcBorders>
          </w:tcPr>
          <w:p w:rsidR="007744A9" w:rsidRPr="006B0FD5" w:rsidRDefault="007744A9" w:rsidP="007744A9">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7744A9" w:rsidRPr="006B0FD5"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7744A9" w:rsidTr="00DE52B9">
        <w:trPr>
          <w:trHeight w:val="45"/>
        </w:trPr>
        <w:tc>
          <w:tcPr>
            <w:tcW w:w="20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744A9"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2903" w:type="dxa"/>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Class cultures and inequality reproduction</w:t>
            </w:r>
          </w:p>
        </w:tc>
        <w:tc>
          <w:tcPr>
            <w:tcW w:w="0" w:type="auto"/>
            <w:tcBorders>
              <w:top w:val="single" w:sz="4" w:space="0" w:color="auto"/>
              <w:left w:val="single" w:sz="4" w:space="0" w:color="auto"/>
              <w:bottom w:val="single" w:sz="4" w:space="0" w:color="auto"/>
              <w:right w:val="single" w:sz="4" w:space="0" w:color="auto"/>
            </w:tcBorders>
          </w:tcPr>
          <w:p w:rsidR="007744A9" w:rsidRPr="006B0FD5"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c>
          <w:tcPr>
            <w:tcW w:w="0" w:type="auto"/>
            <w:tcBorders>
              <w:top w:val="single" w:sz="4" w:space="0" w:color="auto"/>
              <w:left w:val="single" w:sz="4" w:space="0" w:color="auto"/>
              <w:bottom w:val="single" w:sz="4" w:space="0" w:color="auto"/>
              <w:right w:val="single" w:sz="4" w:space="0" w:color="auto"/>
            </w:tcBorders>
          </w:tcPr>
          <w:p w:rsidR="007744A9" w:rsidRPr="006B0FD5" w:rsidRDefault="007744A9" w:rsidP="007744A9">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7744A9" w:rsidRPr="006B0FD5"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7744A9" w:rsidTr="00DE52B9">
        <w:trPr>
          <w:trHeight w:val="45"/>
        </w:trPr>
        <w:tc>
          <w:tcPr>
            <w:tcW w:w="20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744A9"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9.</w:t>
            </w:r>
          </w:p>
        </w:tc>
        <w:tc>
          <w:tcPr>
            <w:tcW w:w="2903" w:type="dxa"/>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Artistic careers and prestige</w:t>
            </w:r>
          </w:p>
        </w:tc>
        <w:tc>
          <w:tcPr>
            <w:tcW w:w="0" w:type="auto"/>
            <w:tcBorders>
              <w:top w:val="single" w:sz="4" w:space="0" w:color="auto"/>
              <w:left w:val="single" w:sz="4" w:space="0" w:color="auto"/>
              <w:bottom w:val="single" w:sz="4" w:space="0" w:color="auto"/>
              <w:right w:val="single" w:sz="4" w:space="0" w:color="auto"/>
            </w:tcBorders>
          </w:tcPr>
          <w:p w:rsidR="007744A9" w:rsidRPr="006B0FD5"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7744A9" w:rsidTr="00DE52B9">
        <w:trPr>
          <w:trHeight w:val="45"/>
        </w:trPr>
        <w:tc>
          <w:tcPr>
            <w:tcW w:w="20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744A9"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10. </w:t>
            </w:r>
          </w:p>
        </w:tc>
        <w:tc>
          <w:tcPr>
            <w:tcW w:w="2903" w:type="dxa"/>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Migration, ethnicity and cultural capital </w:t>
            </w:r>
          </w:p>
        </w:tc>
        <w:tc>
          <w:tcPr>
            <w:tcW w:w="0" w:type="auto"/>
            <w:tcBorders>
              <w:top w:val="single" w:sz="4" w:space="0" w:color="auto"/>
              <w:left w:val="single" w:sz="4" w:space="0" w:color="auto"/>
              <w:bottom w:val="single" w:sz="4" w:space="0" w:color="auto"/>
              <w:right w:val="single" w:sz="4" w:space="0" w:color="auto"/>
            </w:tcBorders>
          </w:tcPr>
          <w:p w:rsidR="007744A9" w:rsidRPr="006B0FD5"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26</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0" w:type="auto"/>
            <w:tcBorders>
              <w:top w:val="single" w:sz="4" w:space="0" w:color="auto"/>
              <w:left w:val="single" w:sz="4" w:space="0" w:color="auto"/>
              <w:bottom w:val="single" w:sz="4" w:space="0" w:color="auto"/>
              <w:right w:val="single" w:sz="4" w:space="0" w:color="auto"/>
            </w:tcBorders>
          </w:tcPr>
          <w:p w:rsidR="007744A9"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r>
      <w:tr w:rsidR="007744A9" w:rsidRPr="006E2F0C" w:rsidTr="003F363B">
        <w:trPr>
          <w:trHeight w:val="45"/>
        </w:trPr>
        <w:tc>
          <w:tcPr>
            <w:tcW w:w="0" w:type="auto"/>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7744A9" w:rsidRPr="00C47752" w:rsidRDefault="007744A9" w:rsidP="007744A9">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Pr="00C47752">
              <w:rPr>
                <w:rFonts w:ascii="Times New Roman" w:eastAsiaTheme="minorHAnsi" w:hAnsi="Times New Roman"/>
                <w:b/>
                <w:lang w:val="en-US"/>
              </w:rPr>
              <w:t xml:space="preserve"> hours</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744A9"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152</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744A9" w:rsidRDefault="007744A9" w:rsidP="007744A9">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744A9"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42</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744A9" w:rsidRDefault="007744A9" w:rsidP="007744A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110</w:t>
            </w:r>
          </w:p>
        </w:tc>
      </w:tr>
      <w:tr w:rsidR="004E4C6D" w:rsidRPr="006D0C87" w:rsidTr="00DE52B9">
        <w:trPr>
          <w:trHeight w:val="552"/>
        </w:trPr>
        <w:tc>
          <w:tcPr>
            <w:tcW w:w="200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E4C6D" w:rsidRDefault="004E4C6D" w:rsidP="004E4C6D">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8420"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E4C6D" w:rsidRDefault="007744A9" w:rsidP="004E4C6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Students </w:t>
            </w:r>
            <w:r w:rsidRPr="00284C77">
              <w:rPr>
                <w:rFonts w:ascii="Times New Roman" w:eastAsiaTheme="minorHAnsi" w:hAnsi="Times New Roman"/>
                <w:sz w:val="24"/>
                <w:szCs w:val="24"/>
                <w:lang w:val="en-US"/>
              </w:rPr>
              <w:t xml:space="preserve">are expected </w:t>
            </w:r>
            <w:r>
              <w:rPr>
                <w:rFonts w:ascii="Times New Roman" w:eastAsiaTheme="minorHAnsi" w:hAnsi="Times New Roman"/>
                <w:sz w:val="24"/>
                <w:szCs w:val="24"/>
                <w:lang w:val="en-US"/>
              </w:rPr>
              <w:t>to fulfill homework assignments and participate in class discussion</w:t>
            </w:r>
            <w:r w:rsidRPr="00284C77">
              <w:rPr>
                <w:rFonts w:ascii="Times New Roman" w:eastAsiaTheme="minorHAnsi" w:hAnsi="Times New Roman"/>
                <w:sz w:val="24"/>
                <w:szCs w:val="24"/>
                <w:lang w:val="en-US"/>
              </w:rPr>
              <w:t xml:space="preserve">, and to </w:t>
            </w:r>
            <w:r>
              <w:rPr>
                <w:rFonts w:ascii="Times New Roman" w:eastAsiaTheme="minorHAnsi" w:hAnsi="Times New Roman"/>
                <w:sz w:val="24"/>
                <w:szCs w:val="24"/>
                <w:lang w:val="en-US"/>
              </w:rPr>
              <w:t>present a research proposal as oral exam</w:t>
            </w:r>
            <w:r w:rsidRPr="00284C77">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w:t>
            </w:r>
            <w:r w:rsidRPr="004714BC">
              <w:rPr>
                <w:rFonts w:ascii="Times New Roman" w:eastAsiaTheme="minorHAnsi" w:hAnsi="Times New Roman"/>
                <w:sz w:val="24"/>
                <w:szCs w:val="24"/>
                <w:lang w:val="en-US"/>
              </w:rPr>
              <w:t xml:space="preserve">The cumulative grade consists of 0,5*class participation + 0,5* homework assignments. </w:t>
            </w:r>
            <w:r>
              <w:rPr>
                <w:rFonts w:ascii="Times New Roman" w:eastAsiaTheme="minorHAnsi" w:hAnsi="Times New Roman"/>
                <w:sz w:val="24"/>
                <w:szCs w:val="24"/>
                <w:lang w:val="en-US"/>
              </w:rPr>
              <w:t xml:space="preserve">The </w:t>
            </w:r>
            <w:r w:rsidRPr="00284C77">
              <w:rPr>
                <w:rFonts w:ascii="Times New Roman" w:eastAsiaTheme="minorHAnsi" w:hAnsi="Times New Roman"/>
                <w:sz w:val="24"/>
                <w:szCs w:val="24"/>
                <w:lang w:val="en-US"/>
              </w:rPr>
              <w:t>final grade</w:t>
            </w:r>
            <w:r>
              <w:rPr>
                <w:rFonts w:ascii="Times New Roman" w:eastAsiaTheme="minorHAnsi" w:hAnsi="Times New Roman"/>
                <w:sz w:val="24"/>
                <w:szCs w:val="24"/>
                <w:lang w:val="en-US"/>
              </w:rPr>
              <w:t xml:space="preserve"> for the course is 0.8*class participation &amp; homework assignments + 0.2 oral exam.</w:t>
            </w:r>
          </w:p>
        </w:tc>
      </w:tr>
      <w:tr w:rsidR="004E4C6D" w:rsidRPr="006D0C87" w:rsidTr="00DE52B9">
        <w:tc>
          <w:tcPr>
            <w:tcW w:w="200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4E4C6D" w:rsidRDefault="004E4C6D" w:rsidP="004E4C6D">
            <w:pPr>
              <w:spacing w:after="0" w:line="240" w:lineRule="auto"/>
              <w:rPr>
                <w:rFonts w:ascii="Times New Roman" w:eastAsiaTheme="minorHAnsi" w:hAnsi="Times New Roman"/>
                <w:sz w:val="24"/>
                <w:szCs w:val="24"/>
                <w:lang w:val="en-US"/>
              </w:rPr>
            </w:pPr>
            <w:r w:rsidRPr="00B679F9">
              <w:rPr>
                <w:rFonts w:ascii="Times New Roman" w:eastAsiaTheme="minorHAnsi" w:hAnsi="Times New Roman"/>
                <w:sz w:val="24"/>
                <w:szCs w:val="24"/>
                <w:lang w:val="en-US"/>
              </w:rPr>
              <w:t>Readings / Indicative Learning Resources</w:t>
            </w:r>
          </w:p>
        </w:tc>
        <w:tc>
          <w:tcPr>
            <w:tcW w:w="8420"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E4C6D" w:rsidRPr="00622A44" w:rsidRDefault="004E4C6D" w:rsidP="004E4C6D">
            <w:pPr>
              <w:shd w:val="clear" w:color="auto" w:fill="FFFFFF"/>
              <w:spacing w:after="0" w:line="240" w:lineRule="auto"/>
              <w:rPr>
                <w:rFonts w:ascii="Times New Roman" w:eastAsia="Times New Roman" w:hAnsi="Times New Roman"/>
                <w:color w:val="222222"/>
                <w:sz w:val="24"/>
                <w:szCs w:val="24"/>
                <w:u w:val="single"/>
                <w:lang w:val="en-US" w:eastAsia="ru-RU"/>
              </w:rPr>
            </w:pPr>
            <w:r w:rsidRPr="00622A44">
              <w:rPr>
                <w:rFonts w:ascii="Times New Roman" w:eastAsia="Times New Roman" w:hAnsi="Times New Roman"/>
                <w:color w:val="222222"/>
                <w:sz w:val="24"/>
                <w:szCs w:val="24"/>
                <w:u w:val="single"/>
                <w:lang w:val="en-US" w:eastAsia="ru-RU"/>
              </w:rPr>
              <w:t>Mandatory</w:t>
            </w:r>
          </w:p>
          <w:p w:rsidR="00166D14" w:rsidRPr="00622A44" w:rsidRDefault="00166D14" w:rsidP="00166D14">
            <w:pPr>
              <w:spacing w:after="0" w:line="240" w:lineRule="auto"/>
              <w:rPr>
                <w:rFonts w:ascii="Times New Roman" w:eastAsiaTheme="minorHAnsi" w:hAnsi="Times New Roman"/>
                <w:sz w:val="24"/>
                <w:szCs w:val="24"/>
                <w:lang w:val="en-GB"/>
              </w:rPr>
            </w:pPr>
            <w:r w:rsidRPr="00622A44">
              <w:rPr>
                <w:rFonts w:ascii="Times New Roman" w:eastAsiaTheme="minorHAnsi" w:hAnsi="Times New Roman"/>
                <w:sz w:val="24"/>
                <w:szCs w:val="24"/>
                <w:lang w:val="en-GB"/>
              </w:rPr>
              <w:t>Alexander, Victoria D. (2014) Art at the crossroads: The arts in society and the sociology of art, in: Poetics, April 2014, Vol. 43 Issue: Number 3, pp. 1-19</w:t>
            </w:r>
          </w:p>
          <w:p w:rsidR="00166D14" w:rsidRPr="00622A44" w:rsidRDefault="00C2120F" w:rsidP="00166D14">
            <w:pPr>
              <w:spacing w:after="0" w:line="240" w:lineRule="auto"/>
              <w:rPr>
                <w:rFonts w:ascii="Times New Roman" w:eastAsiaTheme="minorHAnsi" w:hAnsi="Times New Roman"/>
                <w:sz w:val="24"/>
                <w:szCs w:val="24"/>
                <w:lang w:val="en-GB"/>
              </w:rPr>
            </w:pPr>
            <w:hyperlink r:id="rId8" w:history="1">
              <w:r w:rsidR="00622A44" w:rsidRPr="00474448">
                <w:rPr>
                  <w:rStyle w:val="ad"/>
                  <w:rFonts w:ascii="Times New Roman" w:eastAsiaTheme="minorHAnsi" w:hAnsi="Times New Roman"/>
                  <w:sz w:val="24"/>
                  <w:szCs w:val="24"/>
                  <w:lang w:val="en-GB"/>
                </w:rPr>
                <w:t>https://proxylibrary.hse.ru:2054/science/article/pii/S0304422X14000175?via%3Dihub</w:t>
              </w:r>
            </w:hyperlink>
            <w:r w:rsidR="00622A44">
              <w:rPr>
                <w:rFonts w:ascii="Times New Roman" w:eastAsiaTheme="minorHAnsi" w:hAnsi="Times New Roman"/>
                <w:sz w:val="24"/>
                <w:szCs w:val="24"/>
                <w:lang w:val="en-GB"/>
              </w:rPr>
              <w:t xml:space="preserve"> </w:t>
            </w:r>
          </w:p>
          <w:p w:rsidR="004E4C6D" w:rsidRPr="00622A44" w:rsidRDefault="004E4C6D" w:rsidP="004E4C6D">
            <w:pPr>
              <w:shd w:val="clear" w:color="auto" w:fill="FFFFFF"/>
              <w:spacing w:after="0" w:line="240" w:lineRule="auto"/>
              <w:rPr>
                <w:rFonts w:ascii="Times New Roman" w:eastAsia="Times New Roman" w:hAnsi="Times New Roman"/>
                <w:color w:val="222222"/>
                <w:sz w:val="24"/>
                <w:szCs w:val="24"/>
                <w:u w:val="single"/>
                <w:lang w:val="en-US" w:eastAsia="ru-RU"/>
              </w:rPr>
            </w:pPr>
            <w:r w:rsidRPr="00622A44">
              <w:rPr>
                <w:rFonts w:ascii="Times New Roman" w:eastAsia="Times New Roman" w:hAnsi="Times New Roman"/>
                <w:color w:val="222222"/>
                <w:sz w:val="24"/>
                <w:szCs w:val="24"/>
                <w:u w:val="single"/>
                <w:lang w:val="en-US" w:eastAsia="ru-RU"/>
              </w:rPr>
              <w:t>Optional</w:t>
            </w:r>
          </w:p>
          <w:p w:rsidR="00166D14" w:rsidRPr="00622A44" w:rsidRDefault="00166D14" w:rsidP="00166D14">
            <w:pPr>
              <w:spacing w:after="0" w:line="240" w:lineRule="auto"/>
              <w:rPr>
                <w:rFonts w:ascii="Times New Roman" w:eastAsiaTheme="minorHAnsi" w:hAnsi="Times New Roman"/>
                <w:sz w:val="24"/>
                <w:szCs w:val="24"/>
                <w:lang w:val="en-GB"/>
              </w:rPr>
            </w:pPr>
            <w:r w:rsidRPr="00622A44">
              <w:rPr>
                <w:rFonts w:ascii="Times New Roman" w:eastAsiaTheme="minorHAnsi" w:hAnsi="Times New Roman"/>
                <w:sz w:val="24"/>
                <w:szCs w:val="24"/>
                <w:lang w:val="en-GB"/>
              </w:rPr>
              <w:t>Tanner, Jeremy. (2003) Sociology of Art: A Reader. Taylor &amp; Francis.</w:t>
            </w:r>
          </w:p>
          <w:p w:rsidR="00166D14" w:rsidRPr="00A315FC" w:rsidRDefault="00C2120F" w:rsidP="00166D14">
            <w:pPr>
              <w:spacing w:after="0" w:line="240" w:lineRule="auto"/>
              <w:rPr>
                <w:rFonts w:ascii="Times New Roman" w:eastAsiaTheme="minorHAnsi" w:hAnsi="Times New Roman"/>
                <w:sz w:val="24"/>
                <w:szCs w:val="24"/>
                <w:lang w:val="en-GB"/>
              </w:rPr>
            </w:pPr>
            <w:hyperlink r:id="rId9" w:history="1">
              <w:r w:rsidR="00622A44" w:rsidRPr="00474448">
                <w:rPr>
                  <w:rStyle w:val="ad"/>
                  <w:rFonts w:ascii="Times New Roman" w:eastAsiaTheme="minorHAnsi" w:hAnsi="Times New Roman"/>
                  <w:sz w:val="24"/>
                  <w:szCs w:val="24"/>
                  <w:lang w:val="en-GB"/>
                </w:rPr>
                <w:t>https://ebookcentral.proquest.com/lib/hselibrary-ebooks/detail.action?docID=182545</w:t>
              </w:r>
            </w:hyperlink>
            <w:r w:rsidR="00622A44">
              <w:rPr>
                <w:rFonts w:ascii="Times New Roman" w:eastAsiaTheme="minorHAnsi" w:hAnsi="Times New Roman"/>
                <w:sz w:val="24"/>
                <w:szCs w:val="24"/>
                <w:lang w:val="en-GB"/>
              </w:rPr>
              <w:t xml:space="preserve"> </w:t>
            </w:r>
          </w:p>
          <w:p w:rsidR="004E4C6D" w:rsidRPr="00166D14" w:rsidRDefault="004E4C6D" w:rsidP="007744A9">
            <w:pPr>
              <w:shd w:val="clear" w:color="auto" w:fill="FFFFFF"/>
              <w:spacing w:after="0" w:line="240" w:lineRule="auto"/>
              <w:rPr>
                <w:rFonts w:ascii="Times New Roman" w:eastAsiaTheme="minorHAnsi" w:hAnsi="Times New Roman"/>
                <w:sz w:val="24"/>
                <w:szCs w:val="24"/>
                <w:u w:val="single"/>
                <w:lang w:val="en-GB"/>
              </w:rPr>
            </w:pPr>
          </w:p>
        </w:tc>
      </w:tr>
      <w:tr w:rsidR="004E4C6D" w:rsidRPr="00076E2F" w:rsidTr="00DE52B9">
        <w:trPr>
          <w:trHeight w:val="33"/>
        </w:trPr>
        <w:tc>
          <w:tcPr>
            <w:tcW w:w="2002" w:type="dxa"/>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4E4C6D" w:rsidRDefault="004E4C6D" w:rsidP="004E4C6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Self- Study Strategies</w:t>
            </w:r>
          </w:p>
        </w:tc>
        <w:tc>
          <w:tcPr>
            <w:tcW w:w="544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E4C6D" w:rsidRPr="00076E2F" w:rsidRDefault="004E4C6D" w:rsidP="004E4C6D">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E4C6D" w:rsidRPr="00076E2F" w:rsidRDefault="004E4C6D" w:rsidP="004E4C6D">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E4C6D" w:rsidRPr="00076E2F" w:rsidRDefault="004E4C6D" w:rsidP="004E4C6D">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C4593C" w:rsidRPr="00C53B18" w:rsidTr="00DE52B9">
        <w:trPr>
          <w:trHeight w:val="32"/>
        </w:trPr>
        <w:tc>
          <w:tcPr>
            <w:tcW w:w="2002" w:type="dxa"/>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4593C" w:rsidRDefault="00C4593C" w:rsidP="00C4593C">
            <w:pPr>
              <w:spacing w:after="0" w:line="240" w:lineRule="auto"/>
              <w:rPr>
                <w:rFonts w:ascii="Times New Roman" w:eastAsiaTheme="minorHAnsi" w:hAnsi="Times New Roman"/>
                <w:sz w:val="24"/>
                <w:szCs w:val="24"/>
                <w:lang w:val="en-US"/>
              </w:rPr>
            </w:pPr>
          </w:p>
        </w:tc>
        <w:tc>
          <w:tcPr>
            <w:tcW w:w="544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593C" w:rsidRDefault="00C4593C" w:rsidP="00C459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4593C" w:rsidRDefault="00C4593C" w:rsidP="00C459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4593C" w:rsidRDefault="00C4593C" w:rsidP="00C459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70</w:t>
            </w:r>
          </w:p>
        </w:tc>
      </w:tr>
      <w:tr w:rsidR="00C4593C" w:rsidRPr="00C53B18" w:rsidTr="00DE52B9">
        <w:trPr>
          <w:trHeight w:val="32"/>
        </w:trPr>
        <w:tc>
          <w:tcPr>
            <w:tcW w:w="2002" w:type="dxa"/>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4593C" w:rsidRDefault="00C4593C" w:rsidP="00C4593C">
            <w:pPr>
              <w:spacing w:after="0" w:line="240" w:lineRule="auto"/>
              <w:rPr>
                <w:rFonts w:ascii="Times New Roman" w:eastAsiaTheme="minorHAnsi" w:hAnsi="Times New Roman"/>
                <w:sz w:val="24"/>
                <w:szCs w:val="24"/>
                <w:lang w:val="en-US"/>
              </w:rPr>
            </w:pPr>
          </w:p>
        </w:tc>
        <w:tc>
          <w:tcPr>
            <w:tcW w:w="544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593C" w:rsidRDefault="00C4593C" w:rsidP="00C459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4593C" w:rsidRDefault="00C4593C" w:rsidP="00C459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4593C" w:rsidRDefault="00C4593C" w:rsidP="00C459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w:t>
            </w:r>
          </w:p>
        </w:tc>
      </w:tr>
      <w:tr w:rsidR="00C4593C" w:rsidRPr="00C53B18" w:rsidTr="00DE52B9">
        <w:trPr>
          <w:trHeight w:val="32"/>
        </w:trPr>
        <w:tc>
          <w:tcPr>
            <w:tcW w:w="2002" w:type="dxa"/>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4593C" w:rsidRDefault="00C4593C" w:rsidP="00C4593C">
            <w:pPr>
              <w:spacing w:after="0" w:line="240" w:lineRule="auto"/>
              <w:rPr>
                <w:rFonts w:ascii="Times New Roman" w:eastAsiaTheme="minorHAnsi" w:hAnsi="Times New Roman"/>
                <w:sz w:val="24"/>
                <w:szCs w:val="24"/>
                <w:lang w:val="en-US"/>
              </w:rPr>
            </w:pPr>
          </w:p>
        </w:tc>
        <w:tc>
          <w:tcPr>
            <w:tcW w:w="544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593C" w:rsidRDefault="00C4593C" w:rsidP="00C459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4593C" w:rsidRDefault="00C4593C" w:rsidP="00C459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4593C" w:rsidRDefault="00C4593C" w:rsidP="00C4593C">
            <w:pPr>
              <w:spacing w:after="0" w:line="240" w:lineRule="auto"/>
              <w:rPr>
                <w:rFonts w:ascii="Times New Roman" w:eastAsiaTheme="minorHAnsi" w:hAnsi="Times New Roman"/>
                <w:sz w:val="24"/>
                <w:szCs w:val="24"/>
                <w:lang w:val="en-US"/>
              </w:rPr>
            </w:pPr>
          </w:p>
        </w:tc>
      </w:tr>
      <w:tr w:rsidR="00C4593C" w:rsidRPr="00076E2F" w:rsidTr="00DE52B9">
        <w:trPr>
          <w:trHeight w:val="32"/>
        </w:trPr>
        <w:tc>
          <w:tcPr>
            <w:tcW w:w="2002" w:type="dxa"/>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4593C" w:rsidRDefault="00C4593C" w:rsidP="00C4593C">
            <w:pPr>
              <w:spacing w:after="0" w:line="240" w:lineRule="auto"/>
              <w:rPr>
                <w:rFonts w:ascii="Times New Roman" w:eastAsiaTheme="minorHAnsi" w:hAnsi="Times New Roman"/>
                <w:sz w:val="24"/>
                <w:szCs w:val="24"/>
                <w:lang w:val="en-US"/>
              </w:rPr>
            </w:pPr>
          </w:p>
        </w:tc>
        <w:tc>
          <w:tcPr>
            <w:tcW w:w="544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593C" w:rsidRDefault="00C4593C" w:rsidP="00C459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4593C" w:rsidRDefault="00C4593C" w:rsidP="00C459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4593C" w:rsidRDefault="00C4593C" w:rsidP="00C459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w:t>
            </w:r>
          </w:p>
        </w:tc>
      </w:tr>
      <w:tr w:rsidR="00C4593C" w:rsidRPr="00076E2F" w:rsidTr="00DE52B9">
        <w:trPr>
          <w:trHeight w:val="32"/>
        </w:trPr>
        <w:tc>
          <w:tcPr>
            <w:tcW w:w="2002" w:type="dxa"/>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4593C" w:rsidRDefault="00C4593C" w:rsidP="00C4593C">
            <w:pPr>
              <w:spacing w:after="0" w:line="240" w:lineRule="auto"/>
              <w:rPr>
                <w:rFonts w:ascii="Times New Roman" w:eastAsiaTheme="minorHAnsi" w:hAnsi="Times New Roman"/>
                <w:sz w:val="24"/>
                <w:szCs w:val="24"/>
                <w:lang w:val="en-US"/>
              </w:rPr>
            </w:pPr>
          </w:p>
        </w:tc>
        <w:tc>
          <w:tcPr>
            <w:tcW w:w="544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593C" w:rsidRDefault="00C4593C" w:rsidP="00C459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4593C" w:rsidRDefault="00C4593C" w:rsidP="00C459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4593C" w:rsidRDefault="00C4593C" w:rsidP="00C4593C">
            <w:pPr>
              <w:spacing w:after="0" w:line="240" w:lineRule="auto"/>
              <w:rPr>
                <w:rFonts w:ascii="Times New Roman" w:eastAsiaTheme="minorHAnsi" w:hAnsi="Times New Roman"/>
                <w:sz w:val="24"/>
                <w:szCs w:val="24"/>
                <w:lang w:val="en-US"/>
              </w:rPr>
            </w:pPr>
          </w:p>
        </w:tc>
      </w:tr>
      <w:tr w:rsidR="00C4593C" w:rsidRPr="00076E2F" w:rsidTr="00DE52B9">
        <w:trPr>
          <w:trHeight w:val="32"/>
        </w:trPr>
        <w:tc>
          <w:tcPr>
            <w:tcW w:w="2002" w:type="dxa"/>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4593C" w:rsidRDefault="00C4593C" w:rsidP="00C4593C">
            <w:pPr>
              <w:spacing w:after="0" w:line="240" w:lineRule="auto"/>
              <w:rPr>
                <w:rFonts w:ascii="Times New Roman" w:eastAsiaTheme="minorHAnsi" w:hAnsi="Times New Roman"/>
                <w:sz w:val="24"/>
                <w:szCs w:val="24"/>
                <w:lang w:val="en-US"/>
              </w:rPr>
            </w:pPr>
          </w:p>
        </w:tc>
        <w:tc>
          <w:tcPr>
            <w:tcW w:w="544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593C" w:rsidRDefault="00C4593C" w:rsidP="00C459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4593C" w:rsidRDefault="00C4593C" w:rsidP="00C459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4593C" w:rsidRDefault="00C4593C" w:rsidP="00C4593C">
            <w:pPr>
              <w:spacing w:after="0" w:line="240" w:lineRule="auto"/>
              <w:rPr>
                <w:rFonts w:ascii="Times New Roman" w:eastAsiaTheme="minorHAnsi" w:hAnsi="Times New Roman"/>
                <w:sz w:val="24"/>
                <w:szCs w:val="24"/>
                <w:lang w:val="en-US"/>
              </w:rPr>
            </w:pPr>
          </w:p>
        </w:tc>
      </w:tr>
      <w:tr w:rsidR="00C4593C" w:rsidRPr="00076E2F" w:rsidTr="00DE52B9">
        <w:trPr>
          <w:trHeight w:val="32"/>
        </w:trPr>
        <w:tc>
          <w:tcPr>
            <w:tcW w:w="2002" w:type="dxa"/>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4593C" w:rsidRDefault="00C4593C" w:rsidP="00C4593C">
            <w:pPr>
              <w:spacing w:after="0" w:line="240" w:lineRule="auto"/>
              <w:rPr>
                <w:rFonts w:ascii="Times New Roman" w:eastAsiaTheme="minorHAnsi" w:hAnsi="Times New Roman"/>
                <w:sz w:val="24"/>
                <w:szCs w:val="24"/>
                <w:lang w:val="en-US"/>
              </w:rPr>
            </w:pPr>
          </w:p>
        </w:tc>
        <w:tc>
          <w:tcPr>
            <w:tcW w:w="544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593C" w:rsidRDefault="00C4593C" w:rsidP="00C459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4593C" w:rsidRDefault="00C4593C" w:rsidP="00C459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4593C" w:rsidRDefault="00C4593C" w:rsidP="00C459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4E4C6D" w:rsidRPr="006D0C87" w:rsidTr="00DE52B9">
        <w:tc>
          <w:tcPr>
            <w:tcW w:w="200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4E4C6D" w:rsidRDefault="004E4C6D" w:rsidP="004E4C6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8420"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4593C" w:rsidRPr="00DF5492" w:rsidRDefault="00C4593C" w:rsidP="00C4593C">
            <w:pPr>
              <w:spacing w:after="0" w:line="240" w:lineRule="auto"/>
              <w:rPr>
                <w:rFonts w:ascii="Times New Roman" w:eastAsiaTheme="minorHAnsi" w:hAnsi="Times New Roman"/>
                <w:sz w:val="24"/>
                <w:szCs w:val="24"/>
                <w:lang w:val="en-US"/>
              </w:rPr>
            </w:pPr>
            <w:r w:rsidRPr="00DF5492">
              <w:rPr>
                <w:rFonts w:ascii="Times New Roman" w:eastAsiaTheme="minorHAnsi" w:hAnsi="Times New Roman"/>
                <w:sz w:val="24"/>
                <w:szCs w:val="24"/>
                <w:lang w:val="en-US"/>
              </w:rPr>
              <w:t xml:space="preserve">Academic support for the course is provided via Googlegroup and the </w:t>
            </w:r>
          </w:p>
          <w:p w:rsidR="004E4C6D" w:rsidRDefault="00C4593C" w:rsidP="00C4593C">
            <w:pPr>
              <w:spacing w:after="0" w:line="240" w:lineRule="auto"/>
              <w:rPr>
                <w:rFonts w:ascii="Times New Roman" w:eastAsiaTheme="minorHAnsi" w:hAnsi="Times New Roman"/>
                <w:sz w:val="24"/>
                <w:szCs w:val="24"/>
                <w:lang w:val="en-US"/>
              </w:rPr>
            </w:pPr>
            <w:r w:rsidRPr="00DF5492">
              <w:rPr>
                <w:rFonts w:ascii="Times New Roman" w:eastAsiaTheme="minorHAnsi" w:hAnsi="Times New Roman"/>
                <w:sz w:val="24"/>
                <w:szCs w:val="24"/>
                <w:lang w:val="en-US"/>
              </w:rPr>
              <w:t>seminar curriculum, where students can find: guidelines and  recommendations for  completing the course; guidelines and recommendations for self -study; and samples of assessment materials.</w:t>
            </w:r>
          </w:p>
        </w:tc>
      </w:tr>
      <w:tr w:rsidR="004E4C6D" w:rsidRPr="006D0C87" w:rsidTr="00DE52B9">
        <w:tc>
          <w:tcPr>
            <w:tcW w:w="200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4E4C6D" w:rsidRPr="00586663" w:rsidRDefault="004E4C6D" w:rsidP="004E4C6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8420"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E4C6D" w:rsidRDefault="004E4C6D" w:rsidP="004E4C6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The seminar requires a white board, laptop and projector.</w:t>
            </w:r>
          </w:p>
        </w:tc>
      </w:tr>
      <w:tr w:rsidR="004E4C6D" w:rsidRPr="006D0C87" w:rsidTr="00DE52B9">
        <w:tc>
          <w:tcPr>
            <w:tcW w:w="200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4E4C6D" w:rsidRDefault="004E4C6D" w:rsidP="004E4C6D">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8420"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4593C" w:rsidRPr="00C4593C" w:rsidRDefault="00C4593C" w:rsidP="00C4593C">
            <w:pPr>
              <w:spacing w:after="0" w:line="240" w:lineRule="auto"/>
              <w:rPr>
                <w:rFonts w:ascii="Times New Roman" w:eastAsiaTheme="minorHAnsi" w:hAnsi="Times New Roman"/>
                <w:sz w:val="24"/>
                <w:szCs w:val="24"/>
                <w:lang w:val="en-GB"/>
              </w:rPr>
            </w:pPr>
            <w:r>
              <w:rPr>
                <w:rFonts w:ascii="Times New Roman" w:eastAsiaTheme="minorHAnsi" w:hAnsi="Times New Roman"/>
                <w:sz w:val="24"/>
                <w:szCs w:val="24"/>
                <w:lang w:val="en-GB"/>
              </w:rPr>
              <w:t>Kuleva M.I</w:t>
            </w:r>
            <w:r w:rsidRPr="00C4593C">
              <w:rPr>
                <w:rFonts w:ascii="Times New Roman" w:eastAsiaTheme="minorHAnsi" w:hAnsi="Times New Roman"/>
                <w:sz w:val="24"/>
                <w:szCs w:val="24"/>
                <w:lang w:val="en-GB"/>
              </w:rPr>
              <w:t xml:space="preserve">., </w:t>
            </w:r>
            <w:hyperlink r:id="rId10" w:history="1">
              <w:r w:rsidRPr="00381218">
                <w:rPr>
                  <w:rStyle w:val="ad"/>
                  <w:rFonts w:ascii="Times New Roman" w:eastAsiaTheme="minorHAnsi" w:hAnsi="Times New Roman"/>
                  <w:sz w:val="24"/>
                  <w:szCs w:val="24"/>
                  <w:lang w:val="en-US"/>
                </w:rPr>
                <w:t>mkuleva</w:t>
              </w:r>
              <w:r w:rsidRPr="00C4593C">
                <w:rPr>
                  <w:rStyle w:val="ad"/>
                  <w:rFonts w:ascii="Times New Roman" w:eastAsiaTheme="minorHAnsi" w:hAnsi="Times New Roman"/>
                  <w:sz w:val="24"/>
                  <w:szCs w:val="24"/>
                  <w:lang w:val="en-GB"/>
                </w:rPr>
                <w:t>@</w:t>
              </w:r>
              <w:r w:rsidRPr="00381218">
                <w:rPr>
                  <w:rStyle w:val="ad"/>
                  <w:rFonts w:ascii="Times New Roman" w:eastAsiaTheme="minorHAnsi" w:hAnsi="Times New Roman"/>
                  <w:sz w:val="24"/>
                  <w:szCs w:val="24"/>
                  <w:lang w:val="en-US"/>
                </w:rPr>
                <w:t>hse</w:t>
              </w:r>
              <w:r w:rsidRPr="00C4593C">
                <w:rPr>
                  <w:rStyle w:val="ad"/>
                  <w:rFonts w:ascii="Times New Roman" w:eastAsiaTheme="minorHAnsi" w:hAnsi="Times New Roman"/>
                  <w:sz w:val="24"/>
                  <w:szCs w:val="24"/>
                  <w:lang w:val="en-GB"/>
                </w:rPr>
                <w:t>.</w:t>
              </w:r>
              <w:r w:rsidRPr="00381218">
                <w:rPr>
                  <w:rStyle w:val="ad"/>
                  <w:rFonts w:ascii="Times New Roman" w:eastAsiaTheme="minorHAnsi" w:hAnsi="Times New Roman"/>
                  <w:sz w:val="24"/>
                  <w:szCs w:val="24"/>
                  <w:lang w:val="en-US"/>
                </w:rPr>
                <w:t>ru</w:t>
              </w:r>
            </w:hyperlink>
          </w:p>
          <w:p w:rsidR="004E4C6D" w:rsidRDefault="004E4C6D" w:rsidP="00C459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Safonova</w:t>
            </w:r>
            <w:r w:rsidR="00C4593C" w:rsidRPr="00C4593C">
              <w:rPr>
                <w:rFonts w:ascii="Times New Roman" w:eastAsiaTheme="minorHAnsi" w:hAnsi="Times New Roman"/>
                <w:sz w:val="24"/>
                <w:szCs w:val="24"/>
                <w:lang w:val="en-GB"/>
              </w:rPr>
              <w:t xml:space="preserve"> </w:t>
            </w:r>
            <w:r w:rsidR="00C4593C">
              <w:rPr>
                <w:rFonts w:ascii="Times New Roman" w:eastAsiaTheme="minorHAnsi" w:hAnsi="Times New Roman"/>
                <w:sz w:val="24"/>
                <w:szCs w:val="24"/>
                <w:lang w:val="en-GB"/>
              </w:rPr>
              <w:t>M.A.</w:t>
            </w:r>
            <w:r>
              <w:rPr>
                <w:rFonts w:ascii="Times New Roman" w:eastAsiaTheme="minorHAnsi" w:hAnsi="Times New Roman"/>
                <w:sz w:val="24"/>
                <w:szCs w:val="24"/>
                <w:lang w:val="en-US"/>
              </w:rPr>
              <w:t xml:space="preserve">, PhD, associate professor, </w:t>
            </w:r>
            <w:hyperlink r:id="rId11" w:history="1">
              <w:r w:rsidRPr="000F1A8D">
                <w:rPr>
                  <w:rStyle w:val="ad"/>
                  <w:rFonts w:eastAsiaTheme="minorHAnsi"/>
                  <w:sz w:val="24"/>
                  <w:szCs w:val="24"/>
                  <w:lang w:val="en-US"/>
                </w:rPr>
                <w:t>msafonova@hse.ru</w:t>
              </w:r>
            </w:hyperlink>
          </w:p>
        </w:tc>
      </w:tr>
    </w:tbl>
    <w:p w:rsidR="00F266BD" w:rsidRDefault="00F266BD">
      <w:pPr>
        <w:rPr>
          <w:rFonts w:ascii="Times New Roman" w:hAnsi="Times New Roman"/>
          <w:b/>
          <w:sz w:val="24"/>
          <w:lang w:val="en-GB"/>
        </w:rPr>
      </w:pPr>
      <w:r w:rsidRPr="00A315FC">
        <w:rPr>
          <w:rFonts w:ascii="Times New Roman" w:hAnsi="Times New Roman"/>
          <w:b/>
          <w:sz w:val="24"/>
          <w:lang w:val="en-GB"/>
        </w:rPr>
        <w:br w:type="page"/>
      </w:r>
    </w:p>
    <w:p w:rsidR="006F1B54" w:rsidRPr="00DE52B9" w:rsidRDefault="006F1B54" w:rsidP="006F1B54">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lastRenderedPageBreak/>
        <w:t>Course Syllabus</w:t>
      </w:r>
      <w:r w:rsidRPr="00DE52B9">
        <w:rPr>
          <w:rFonts w:ascii="Times New Roman" w:eastAsiaTheme="minorHAnsi" w:hAnsi="Times New Roman"/>
          <w:b/>
          <w:sz w:val="24"/>
          <w:szCs w:val="24"/>
          <w:lang w:val="en-US"/>
        </w:rPr>
        <w:t xml:space="preserve"> </w:t>
      </w:r>
      <w:r>
        <w:rPr>
          <w:rFonts w:ascii="Times New Roman" w:hAnsi="Times New Roman" w:cs="Calibri"/>
          <w:b/>
          <w:sz w:val="24"/>
          <w:szCs w:val="24"/>
          <w:lang w:val="en-GB"/>
        </w:rPr>
        <w:t>for the 4</w:t>
      </w:r>
      <w:r>
        <w:rPr>
          <w:rFonts w:ascii="Times New Roman" w:hAnsi="Times New Roman" w:cs="Calibri"/>
          <w:b/>
          <w:sz w:val="24"/>
          <w:szCs w:val="24"/>
          <w:vertAlign w:val="superscript"/>
          <w:lang w:val="en-GB"/>
        </w:rPr>
        <w:t>th</w:t>
      </w:r>
      <w:r>
        <w:rPr>
          <w:rFonts w:ascii="Times New Roman" w:hAnsi="Times New Roman" w:cs="Calibri"/>
          <w:b/>
          <w:sz w:val="24"/>
          <w:szCs w:val="24"/>
          <w:lang w:val="en-GB"/>
        </w:rPr>
        <w:t xml:space="preserve"> Year of Study</w:t>
      </w:r>
    </w:p>
    <w:p w:rsidR="006F1B54" w:rsidRDefault="006F1B54" w:rsidP="006F1B54">
      <w:pPr>
        <w:spacing w:after="0" w:line="240" w:lineRule="auto"/>
        <w:jc w:val="center"/>
        <w:rPr>
          <w:rFonts w:ascii="Times New Roman" w:eastAsiaTheme="minorHAnsi" w:hAnsi="Times New Roman"/>
          <w:sz w:val="24"/>
          <w:szCs w:val="24"/>
          <w:lang w:val="en-US"/>
        </w:rPr>
      </w:pP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3444"/>
        <w:gridCol w:w="833"/>
        <w:gridCol w:w="1203"/>
        <w:gridCol w:w="1139"/>
        <w:gridCol w:w="2052"/>
      </w:tblGrid>
      <w:tr w:rsidR="006F1B54" w:rsidRPr="006D0C87" w:rsidTr="006F1B54">
        <w:tc>
          <w:tcPr>
            <w:tcW w:w="1875"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8547"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F1B54" w:rsidRDefault="006F1B54" w:rsidP="008C0F1C">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Research seminar “Culture and Inequality”</w:t>
            </w:r>
            <w:r w:rsidRPr="002032AE">
              <w:rPr>
                <w:rFonts w:ascii="Times New Roman" w:eastAsiaTheme="minorHAnsi" w:hAnsi="Times New Roman"/>
                <w:b/>
                <w:sz w:val="24"/>
                <w:szCs w:val="24"/>
                <w:lang w:val="en-US"/>
              </w:rPr>
              <w:t xml:space="preserve"> (offered in English)</w:t>
            </w:r>
          </w:p>
        </w:tc>
      </w:tr>
      <w:tr w:rsidR="006F1B54" w:rsidRPr="00C53B18" w:rsidTr="006F1B54">
        <w:tc>
          <w:tcPr>
            <w:tcW w:w="1875"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8547"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Sociology </w:t>
            </w:r>
            <w:r w:rsidR="00B010B5" w:rsidRPr="00B010B5">
              <w:rPr>
                <w:rFonts w:ascii="Times New Roman" w:eastAsiaTheme="minorHAnsi" w:hAnsi="Times New Roman"/>
                <w:sz w:val="24"/>
                <w:szCs w:val="24"/>
                <w:lang w:val="en-US"/>
              </w:rPr>
              <w:t>and Social Informatics</w:t>
            </w:r>
          </w:p>
        </w:tc>
      </w:tr>
      <w:tr w:rsidR="006F1B54" w:rsidRPr="006E2F0C" w:rsidTr="006F1B54">
        <w:tc>
          <w:tcPr>
            <w:tcW w:w="1875"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8547"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Elective</w:t>
            </w:r>
          </w:p>
        </w:tc>
      </w:tr>
      <w:tr w:rsidR="006F1B54" w:rsidRPr="006D0C87" w:rsidTr="006F1B54">
        <w:trPr>
          <w:trHeight w:val="230"/>
        </w:trPr>
        <w:tc>
          <w:tcPr>
            <w:tcW w:w="1875"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8547"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6F1B54" w:rsidRDefault="006F1B54" w:rsidP="008C0F1C">
            <w:pPr>
              <w:spacing w:after="0" w:line="240" w:lineRule="auto"/>
              <w:rPr>
                <w:rFonts w:ascii="Times New Roman" w:eastAsiaTheme="minorHAnsi" w:hAnsi="Times New Roman"/>
                <w:sz w:val="24"/>
                <w:szCs w:val="24"/>
                <w:lang w:val="en-US"/>
              </w:rPr>
            </w:pPr>
            <w:r w:rsidRPr="001C00B2">
              <w:rPr>
                <w:rFonts w:ascii="Times New Roman" w:eastAsiaTheme="minorHAnsi" w:hAnsi="Times New Roman"/>
                <w:sz w:val="24"/>
                <w:szCs w:val="24"/>
                <w:lang w:val="en-US"/>
              </w:rPr>
              <w:t>Argumentation Theory and Academic Writing</w:t>
            </w:r>
            <w:r>
              <w:rPr>
                <w:rFonts w:ascii="Times New Roman" w:eastAsiaTheme="minorHAnsi" w:hAnsi="Times New Roman"/>
                <w:sz w:val="24"/>
                <w:szCs w:val="24"/>
                <w:lang w:val="en-US"/>
              </w:rPr>
              <w:t>, Sociological theory</w:t>
            </w:r>
          </w:p>
        </w:tc>
      </w:tr>
      <w:tr w:rsidR="006F1B54" w:rsidRPr="000622A1" w:rsidTr="006F1B54">
        <w:trPr>
          <w:trHeight w:val="230"/>
        </w:trPr>
        <w:tc>
          <w:tcPr>
            <w:tcW w:w="1875"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 workload</w:t>
            </w:r>
          </w:p>
        </w:tc>
        <w:tc>
          <w:tcPr>
            <w:tcW w:w="8547"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6F1B54" w:rsidRPr="006F1B54" w:rsidRDefault="006F1B54" w:rsidP="008C0F1C">
            <w:pPr>
              <w:widowControl w:val="0"/>
              <w:autoSpaceDE w:val="0"/>
              <w:autoSpaceDN w:val="0"/>
              <w:spacing w:after="0" w:line="240" w:lineRule="auto"/>
              <w:rPr>
                <w:rFonts w:ascii="Times New Roman" w:eastAsiaTheme="minorHAnsi" w:hAnsi="Times New Roman"/>
                <w:sz w:val="24"/>
                <w:szCs w:val="24"/>
                <w:lang w:eastAsia="ru-RU" w:bidi="ru-RU"/>
              </w:rPr>
            </w:pPr>
            <w:r>
              <w:rPr>
                <w:rFonts w:ascii="Times New Roman" w:eastAsiaTheme="minorHAnsi" w:hAnsi="Times New Roman"/>
                <w:sz w:val="24"/>
                <w:szCs w:val="24"/>
                <w:lang w:eastAsia="ru-RU" w:bidi="ru-RU"/>
              </w:rPr>
              <w:t>3</w:t>
            </w:r>
          </w:p>
        </w:tc>
      </w:tr>
      <w:tr w:rsidR="006F1B54" w:rsidTr="006F1B54">
        <w:trPr>
          <w:trHeight w:val="217"/>
        </w:trPr>
        <w:tc>
          <w:tcPr>
            <w:tcW w:w="1875"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32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0" w:type="auto"/>
            <w:gridSpan w:val="2"/>
            <w:tcBorders>
              <w:top w:val="single" w:sz="4" w:space="0" w:color="auto"/>
              <w:left w:val="single" w:sz="4" w:space="0" w:color="auto"/>
              <w:bottom w:val="single" w:sz="4" w:space="0" w:color="auto"/>
              <w:right w:val="single" w:sz="4" w:space="0" w:color="auto"/>
            </w:tcBorders>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Self-directed study</w:t>
            </w:r>
          </w:p>
        </w:tc>
        <w:tc>
          <w:tcPr>
            <w:tcW w:w="0" w:type="auto"/>
            <w:gridSpan w:val="2"/>
            <w:tcBorders>
              <w:top w:val="single" w:sz="4" w:space="0" w:color="auto"/>
              <w:left w:val="single" w:sz="4" w:space="0" w:color="auto"/>
              <w:bottom w:val="single" w:sz="4" w:space="0" w:color="auto"/>
              <w:right w:val="single" w:sz="4" w:space="0" w:color="auto"/>
            </w:tcBorders>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6F1B54" w:rsidTr="006F1B54">
        <w:trPr>
          <w:trHeight w:val="440"/>
        </w:trPr>
        <w:tc>
          <w:tcPr>
            <w:tcW w:w="1875"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F1B54" w:rsidRDefault="006F1B54" w:rsidP="008C0F1C">
            <w:pPr>
              <w:spacing w:after="0" w:line="240" w:lineRule="auto"/>
              <w:rPr>
                <w:rFonts w:ascii="Times New Roman" w:eastAsiaTheme="minorHAnsi" w:hAnsi="Times New Roman"/>
                <w:sz w:val="24"/>
                <w:szCs w:val="24"/>
                <w:lang w:val="en-US"/>
              </w:rPr>
            </w:pPr>
          </w:p>
        </w:tc>
        <w:tc>
          <w:tcPr>
            <w:tcW w:w="3278" w:type="dxa"/>
            <w:tcBorders>
              <w:top w:val="single" w:sz="4" w:space="0" w:color="auto"/>
              <w:left w:val="single" w:sz="4" w:space="0" w:color="auto"/>
              <w:right w:val="single" w:sz="4" w:space="0" w:color="auto"/>
            </w:tcBorders>
            <w:tcMar>
              <w:top w:w="57" w:type="dxa"/>
              <w:left w:w="57" w:type="dxa"/>
              <w:bottom w:w="57" w:type="dxa"/>
              <w:right w:w="57" w:type="dxa"/>
            </w:tcMar>
          </w:tcPr>
          <w:p w:rsidR="006F1B54" w:rsidRPr="006F1B54" w:rsidRDefault="006F1B54" w:rsidP="008C0F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30</w:t>
            </w:r>
          </w:p>
        </w:tc>
        <w:tc>
          <w:tcPr>
            <w:tcW w:w="0" w:type="auto"/>
            <w:gridSpan w:val="2"/>
            <w:tcBorders>
              <w:top w:val="single" w:sz="4" w:space="0" w:color="auto"/>
              <w:left w:val="single" w:sz="4" w:space="0" w:color="auto"/>
              <w:right w:val="single" w:sz="4" w:space="0" w:color="auto"/>
            </w:tcBorders>
          </w:tcPr>
          <w:p w:rsidR="006F1B54" w:rsidRPr="006F1B54" w:rsidRDefault="006F1B54" w:rsidP="008C0F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84</w:t>
            </w:r>
          </w:p>
        </w:tc>
        <w:tc>
          <w:tcPr>
            <w:tcW w:w="0" w:type="auto"/>
            <w:gridSpan w:val="2"/>
            <w:tcBorders>
              <w:top w:val="single" w:sz="4" w:space="0" w:color="auto"/>
              <w:left w:val="single" w:sz="4" w:space="0" w:color="auto"/>
              <w:right w:val="single" w:sz="4" w:space="0" w:color="auto"/>
            </w:tcBorders>
          </w:tcPr>
          <w:p w:rsidR="006F1B54" w:rsidRPr="006F1B54" w:rsidRDefault="006F1B54" w:rsidP="008C0F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114</w:t>
            </w:r>
          </w:p>
        </w:tc>
      </w:tr>
      <w:tr w:rsidR="006F1B54" w:rsidRPr="006D0C87" w:rsidTr="006F1B54">
        <w:tc>
          <w:tcPr>
            <w:tcW w:w="1875"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8547"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F1B54" w:rsidRPr="00636437"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This seminar is created for students interested in studies of cultural production, consumption and reproduction with special emphasis on art and fashion worlds, creative labor and networks, contemporary art institutions and status reproduction through parenting practices. We will discuss (1) classical works on social history of art, on art worlds and fields of fashion and of cultural production, (2) contemporary empirical papers on art institutions and art participation, (3) empirical papers with various types of research design (surveys, network analysis, historical sociology, participant observation, organizational analysis etc.).</w:t>
            </w:r>
          </w:p>
        </w:tc>
      </w:tr>
      <w:tr w:rsidR="006F1B54" w:rsidRPr="006D0C87" w:rsidTr="006F1B54">
        <w:tc>
          <w:tcPr>
            <w:tcW w:w="1875"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 (ILO)</w:t>
            </w:r>
          </w:p>
        </w:tc>
        <w:tc>
          <w:tcPr>
            <w:tcW w:w="8547"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F1B54" w:rsidRPr="00F904F9" w:rsidRDefault="006F1B54" w:rsidP="008C0F1C">
            <w:pPr>
              <w:spacing w:after="0" w:line="240" w:lineRule="auto"/>
              <w:rPr>
                <w:rFonts w:ascii="Times New Roman" w:eastAsiaTheme="minorHAnsi" w:hAnsi="Times New Roman"/>
                <w:sz w:val="24"/>
                <w:szCs w:val="24"/>
                <w:lang w:val="en-US"/>
              </w:rPr>
            </w:pPr>
            <w:r w:rsidRPr="00B155F7">
              <w:rPr>
                <w:rFonts w:ascii="Times New Roman" w:eastAsiaTheme="minorHAnsi" w:hAnsi="Times New Roman"/>
                <w:sz w:val="24"/>
                <w:szCs w:val="24"/>
                <w:lang w:val="en-US"/>
              </w:rPr>
              <w:t>As a result of participating in this semina</w:t>
            </w:r>
            <w:r>
              <w:rPr>
                <w:rFonts w:ascii="Times New Roman" w:eastAsiaTheme="minorHAnsi" w:hAnsi="Times New Roman"/>
                <w:sz w:val="24"/>
                <w:szCs w:val="24"/>
                <w:lang w:val="en-US"/>
              </w:rPr>
              <w:t>r, students will be able to (1) understand and discuss topics</w:t>
            </w:r>
            <w:r w:rsidRPr="00B155F7">
              <w:rPr>
                <w:rFonts w:ascii="Times New Roman" w:eastAsiaTheme="minorHAnsi" w:hAnsi="Times New Roman"/>
                <w:sz w:val="24"/>
                <w:szCs w:val="24"/>
                <w:lang w:val="en-US"/>
              </w:rPr>
              <w:t xml:space="preserve"> related to </w:t>
            </w:r>
            <w:r>
              <w:rPr>
                <w:rFonts w:ascii="Times New Roman" w:eastAsiaTheme="minorHAnsi" w:hAnsi="Times New Roman"/>
                <w:sz w:val="24"/>
                <w:szCs w:val="24"/>
                <w:lang w:val="en-US"/>
              </w:rPr>
              <w:t>culture and inequality and (2) will improve their skills in developing research design in the framework of culture and inequality studies. In addition, students will be able to:</w:t>
            </w:r>
          </w:p>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Explain culture preferences through social stratification perspective</w:t>
            </w:r>
          </w:p>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Understand the link between cultural production cultural consumption</w:t>
            </w:r>
          </w:p>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Generate research hypothesis</w:t>
            </w:r>
          </w:p>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Develop academic skills in reading, writing, and presentation. </w:t>
            </w:r>
          </w:p>
        </w:tc>
      </w:tr>
      <w:tr w:rsidR="006F1B54" w:rsidRPr="006D0C87" w:rsidTr="006F1B54">
        <w:tc>
          <w:tcPr>
            <w:tcW w:w="1875"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8547"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F1B54" w:rsidRDefault="006F1B54" w:rsidP="008C0F1C">
            <w:pPr>
              <w:pStyle w:val="a3"/>
              <w:numPr>
                <w:ilvl w:val="0"/>
                <w:numId w:val="10"/>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Reading of original research papers</w:t>
            </w:r>
          </w:p>
          <w:p w:rsidR="006F1B54" w:rsidRDefault="006F1B54" w:rsidP="008C0F1C">
            <w:pPr>
              <w:pStyle w:val="a3"/>
              <w:numPr>
                <w:ilvl w:val="0"/>
                <w:numId w:val="10"/>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Classroom group discussion</w:t>
            </w:r>
          </w:p>
          <w:p w:rsidR="006F1B54" w:rsidRDefault="006F1B54" w:rsidP="008C0F1C">
            <w:pPr>
              <w:pStyle w:val="a3"/>
              <w:numPr>
                <w:ilvl w:val="0"/>
                <w:numId w:val="10"/>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Development of research design and research materials (questionnaire, interview guides, sampling etc.)</w:t>
            </w:r>
          </w:p>
        </w:tc>
      </w:tr>
      <w:tr w:rsidR="006F1B54" w:rsidRPr="006D0C87" w:rsidTr="008C0F1C">
        <w:tc>
          <w:tcPr>
            <w:tcW w:w="0" w:type="auto"/>
            <w:gridSpan w:val="6"/>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6F1B54" w:rsidRPr="006E2F0C" w:rsidTr="006F1B54">
        <w:trPr>
          <w:trHeight w:val="45"/>
        </w:trPr>
        <w:tc>
          <w:tcPr>
            <w:tcW w:w="187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6F1B54" w:rsidRPr="00C47752" w:rsidRDefault="006F1B54" w:rsidP="008C0F1C">
            <w:pPr>
              <w:spacing w:after="0" w:line="240" w:lineRule="auto"/>
              <w:rPr>
                <w:rFonts w:ascii="Times New Roman" w:eastAsiaTheme="minorHAnsi" w:hAnsi="Times New Roman"/>
                <w:b/>
                <w:sz w:val="24"/>
                <w:szCs w:val="24"/>
                <w:lang w:val="en-US"/>
              </w:rPr>
            </w:pPr>
            <w:r w:rsidRPr="00C47752">
              <w:rPr>
                <w:rFonts w:ascii="Times New Roman" w:hAnsi="Times New Roman"/>
                <w:b/>
              </w:rPr>
              <w:t>№</w:t>
            </w:r>
          </w:p>
        </w:tc>
        <w:tc>
          <w:tcPr>
            <w:tcW w:w="3278" w:type="dxa"/>
            <w:vMerge w:val="restart"/>
            <w:tcBorders>
              <w:top w:val="single" w:sz="4" w:space="0" w:color="auto"/>
              <w:left w:val="single" w:sz="4" w:space="0" w:color="auto"/>
              <w:right w:val="single" w:sz="4" w:space="0" w:color="auto"/>
            </w:tcBorders>
            <w:shd w:val="clear" w:color="auto" w:fill="DAEEF3" w:themeFill="accent5" w:themeFillTint="33"/>
          </w:tcPr>
          <w:p w:rsidR="006F1B54" w:rsidRPr="00C47752" w:rsidRDefault="006F1B54" w:rsidP="008C0F1C">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0" w:type="auto"/>
            <w:vMerge w:val="restart"/>
            <w:tcBorders>
              <w:top w:val="single" w:sz="4" w:space="0" w:color="auto"/>
              <w:left w:val="single" w:sz="4" w:space="0" w:color="auto"/>
              <w:right w:val="single" w:sz="4" w:space="0" w:color="auto"/>
            </w:tcBorders>
            <w:shd w:val="clear" w:color="auto" w:fill="DAEEF3" w:themeFill="accent5" w:themeFillTint="33"/>
          </w:tcPr>
          <w:p w:rsidR="006F1B54" w:rsidRPr="00C47752" w:rsidRDefault="006F1B54" w:rsidP="008C0F1C">
            <w:pPr>
              <w:jc w:val="center"/>
              <w:rPr>
                <w:rFonts w:ascii="Times New Roman" w:eastAsiaTheme="minorHAnsi" w:hAnsi="Times New Roman"/>
                <w:b/>
                <w:lang w:val="en-US"/>
              </w:rPr>
            </w:pPr>
            <w:r w:rsidRPr="00C47752">
              <w:rPr>
                <w:rFonts w:ascii="Times New Roman" w:eastAsiaTheme="minorHAnsi" w:hAnsi="Times New Roman"/>
                <w:b/>
                <w:lang w:val="en-US"/>
              </w:rPr>
              <w:t>Total</w:t>
            </w:r>
          </w:p>
          <w:p w:rsidR="006F1B54" w:rsidRPr="00C47752" w:rsidRDefault="006F1B54" w:rsidP="008C0F1C">
            <w:pPr>
              <w:spacing w:after="0" w:line="240" w:lineRule="auto"/>
              <w:jc w:val="center"/>
              <w:rPr>
                <w:rFonts w:ascii="Times New Roman" w:eastAsiaTheme="minorHAnsi" w:hAnsi="Times New Roman"/>
                <w:b/>
                <w:sz w:val="24"/>
                <w:szCs w:val="24"/>
                <w:lang w:val="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Pr="00C47752" w:rsidRDefault="006F1B54" w:rsidP="008C0F1C">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0" w:type="auto"/>
            <w:vMerge w:val="restart"/>
            <w:tcBorders>
              <w:top w:val="single" w:sz="4" w:space="0" w:color="auto"/>
              <w:left w:val="single" w:sz="4" w:space="0" w:color="auto"/>
              <w:right w:val="single" w:sz="4" w:space="0" w:color="auto"/>
            </w:tcBorders>
            <w:shd w:val="clear" w:color="auto" w:fill="DAEEF3" w:themeFill="accent5" w:themeFillTint="33"/>
          </w:tcPr>
          <w:p w:rsidR="006F1B54" w:rsidRPr="00C47752" w:rsidRDefault="006F1B54" w:rsidP="008C0F1C">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6F1B54" w:rsidRPr="006E2F0C" w:rsidTr="006F1B54">
        <w:trPr>
          <w:trHeight w:val="45"/>
        </w:trPr>
        <w:tc>
          <w:tcPr>
            <w:tcW w:w="187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F1B54" w:rsidRDefault="006F1B54" w:rsidP="008C0F1C">
            <w:pPr>
              <w:spacing w:after="0" w:line="240" w:lineRule="auto"/>
              <w:rPr>
                <w:rFonts w:ascii="Times New Roman" w:eastAsiaTheme="minorHAnsi" w:hAnsi="Times New Roman"/>
                <w:sz w:val="24"/>
                <w:szCs w:val="24"/>
                <w:lang w:val="en-US"/>
              </w:rPr>
            </w:pPr>
          </w:p>
        </w:tc>
        <w:tc>
          <w:tcPr>
            <w:tcW w:w="3278" w:type="dxa"/>
            <w:vMerge/>
            <w:tcBorders>
              <w:left w:val="single" w:sz="4" w:space="0" w:color="auto"/>
              <w:bottom w:val="single" w:sz="4" w:space="0" w:color="auto"/>
              <w:right w:val="single" w:sz="4" w:space="0" w:color="auto"/>
            </w:tcBorders>
            <w:shd w:val="clear" w:color="auto" w:fill="auto"/>
          </w:tcPr>
          <w:p w:rsidR="006F1B54" w:rsidRDefault="006F1B54" w:rsidP="008C0F1C">
            <w:pPr>
              <w:spacing w:after="0" w:line="240" w:lineRule="auto"/>
              <w:rPr>
                <w:rFonts w:ascii="Times New Roman" w:eastAsiaTheme="minorHAnsi" w:hAnsi="Times New Roman"/>
                <w:sz w:val="24"/>
                <w:szCs w:val="24"/>
                <w:lang w:val="en-US"/>
              </w:rPr>
            </w:pPr>
          </w:p>
        </w:tc>
        <w:tc>
          <w:tcPr>
            <w:tcW w:w="0" w:type="auto"/>
            <w:vMerge/>
            <w:tcBorders>
              <w:left w:val="single" w:sz="4" w:space="0" w:color="auto"/>
              <w:bottom w:val="single" w:sz="4" w:space="0" w:color="auto"/>
              <w:right w:val="single" w:sz="4" w:space="0" w:color="auto"/>
            </w:tcBorders>
            <w:shd w:val="clear" w:color="auto" w:fill="auto"/>
          </w:tcPr>
          <w:p w:rsidR="006F1B54" w:rsidRDefault="006F1B54" w:rsidP="008C0F1C">
            <w:pPr>
              <w:spacing w:after="0" w:line="240" w:lineRule="auto"/>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Pr="00C47752" w:rsidRDefault="006F1B54" w:rsidP="008C0F1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Pr="00C47752" w:rsidRDefault="006F1B54" w:rsidP="008C0F1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0" w:type="auto"/>
            <w:vMerge/>
            <w:tcBorders>
              <w:left w:val="single" w:sz="4" w:space="0" w:color="auto"/>
              <w:bottom w:val="single" w:sz="4" w:space="0" w:color="auto"/>
              <w:right w:val="single" w:sz="4" w:space="0" w:color="auto"/>
            </w:tcBorders>
            <w:shd w:val="clear" w:color="auto" w:fill="auto"/>
          </w:tcPr>
          <w:p w:rsidR="006F1B54" w:rsidRDefault="006F1B54" w:rsidP="008C0F1C">
            <w:pPr>
              <w:spacing w:after="0" w:line="240" w:lineRule="auto"/>
              <w:rPr>
                <w:rFonts w:ascii="Times New Roman" w:eastAsiaTheme="minorHAnsi" w:hAnsi="Times New Roman"/>
                <w:sz w:val="24"/>
                <w:szCs w:val="24"/>
                <w:lang w:val="en-US"/>
              </w:rPr>
            </w:pPr>
          </w:p>
        </w:tc>
      </w:tr>
      <w:tr w:rsidR="006F1B54" w:rsidTr="006F1B54">
        <w:trPr>
          <w:trHeight w:val="45"/>
        </w:trPr>
        <w:tc>
          <w:tcPr>
            <w:tcW w:w="18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3278" w:type="dxa"/>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Culture and Inequality (Course introduction)</w:t>
            </w: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6F1B54" w:rsidRPr="00826216" w:rsidRDefault="006F1B54" w:rsidP="008C0F1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6F1B54" w:rsidTr="006F1B54">
        <w:trPr>
          <w:trHeight w:val="45"/>
        </w:trPr>
        <w:tc>
          <w:tcPr>
            <w:tcW w:w="18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2. </w:t>
            </w:r>
          </w:p>
        </w:tc>
        <w:tc>
          <w:tcPr>
            <w:tcW w:w="3278" w:type="dxa"/>
            <w:tcBorders>
              <w:top w:val="single" w:sz="4" w:space="0" w:color="auto"/>
              <w:left w:val="single" w:sz="4" w:space="0" w:color="auto"/>
              <w:bottom w:val="single" w:sz="4" w:space="0" w:color="auto"/>
              <w:right w:val="single" w:sz="4" w:space="0" w:color="auto"/>
            </w:tcBorders>
          </w:tcPr>
          <w:p w:rsidR="006F1B54" w:rsidRPr="00826216"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Taste cultures </w:t>
            </w: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6F1B54" w:rsidTr="006F1B54">
        <w:trPr>
          <w:trHeight w:val="45"/>
        </w:trPr>
        <w:tc>
          <w:tcPr>
            <w:tcW w:w="18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w:t>
            </w:r>
          </w:p>
        </w:tc>
        <w:tc>
          <w:tcPr>
            <w:tcW w:w="3278" w:type="dxa"/>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Art as a profession </w:t>
            </w: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6F1B54" w:rsidTr="006F1B54">
        <w:trPr>
          <w:trHeight w:val="45"/>
        </w:trPr>
        <w:tc>
          <w:tcPr>
            <w:tcW w:w="18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4. </w:t>
            </w:r>
          </w:p>
        </w:tc>
        <w:tc>
          <w:tcPr>
            <w:tcW w:w="3278" w:type="dxa"/>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Cultural production and urban milieus </w:t>
            </w: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6F1B54" w:rsidTr="006F1B54">
        <w:trPr>
          <w:trHeight w:val="45"/>
        </w:trPr>
        <w:tc>
          <w:tcPr>
            <w:tcW w:w="18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5. </w:t>
            </w:r>
          </w:p>
        </w:tc>
        <w:tc>
          <w:tcPr>
            <w:tcW w:w="3278" w:type="dxa"/>
            <w:tcBorders>
              <w:top w:val="single" w:sz="4" w:space="0" w:color="auto"/>
              <w:left w:val="single" w:sz="4" w:space="0" w:color="auto"/>
              <w:bottom w:val="single" w:sz="4" w:space="0" w:color="auto"/>
              <w:right w:val="single" w:sz="4" w:space="0" w:color="auto"/>
            </w:tcBorders>
          </w:tcPr>
          <w:p w:rsidR="006F1B54" w:rsidRPr="00770186"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rPr>
              <w:t>С</w:t>
            </w:r>
            <w:r>
              <w:rPr>
                <w:rFonts w:ascii="Times New Roman" w:eastAsiaTheme="minorHAnsi" w:hAnsi="Times New Roman"/>
                <w:sz w:val="24"/>
                <w:szCs w:val="24"/>
                <w:lang w:val="en-US"/>
              </w:rPr>
              <w:t>ultural production as labour</w:t>
            </w: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6F1B54" w:rsidTr="006F1B54">
        <w:trPr>
          <w:trHeight w:val="45"/>
        </w:trPr>
        <w:tc>
          <w:tcPr>
            <w:tcW w:w="18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6. </w:t>
            </w:r>
          </w:p>
        </w:tc>
        <w:tc>
          <w:tcPr>
            <w:tcW w:w="3278" w:type="dxa"/>
            <w:tcBorders>
              <w:top w:val="single" w:sz="4" w:space="0" w:color="auto"/>
              <w:left w:val="single" w:sz="4" w:space="0" w:color="auto"/>
              <w:bottom w:val="single" w:sz="4" w:space="0" w:color="auto"/>
              <w:right w:val="single" w:sz="4" w:space="0" w:color="auto"/>
            </w:tcBorders>
          </w:tcPr>
          <w:p w:rsidR="006F1B54" w:rsidRPr="006B0FD5"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Art-world structure</w:t>
            </w:r>
            <w:r w:rsidRPr="006B0FD5">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producers, </w:t>
            </w:r>
            <w:r>
              <w:rPr>
                <w:rFonts w:ascii="Times New Roman" w:eastAsiaTheme="minorHAnsi" w:hAnsi="Times New Roman"/>
                <w:sz w:val="24"/>
                <w:szCs w:val="24"/>
                <w:lang w:val="en-US"/>
              </w:rPr>
              <w:lastRenderedPageBreak/>
              <w:t>consumers, prosumers</w:t>
            </w:r>
          </w:p>
        </w:tc>
        <w:tc>
          <w:tcPr>
            <w:tcW w:w="0" w:type="auto"/>
            <w:tcBorders>
              <w:top w:val="single" w:sz="4" w:space="0" w:color="auto"/>
              <w:left w:val="single" w:sz="4" w:space="0" w:color="auto"/>
              <w:bottom w:val="single" w:sz="4" w:space="0" w:color="auto"/>
              <w:right w:val="single" w:sz="4" w:space="0" w:color="auto"/>
            </w:tcBorders>
          </w:tcPr>
          <w:p w:rsidR="006F1B54" w:rsidRPr="006B0FD5" w:rsidRDefault="006F1B54" w:rsidP="008C0F1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14</w:t>
            </w:r>
          </w:p>
        </w:tc>
        <w:tc>
          <w:tcPr>
            <w:tcW w:w="0" w:type="auto"/>
            <w:tcBorders>
              <w:top w:val="single" w:sz="4" w:space="0" w:color="auto"/>
              <w:left w:val="single" w:sz="4" w:space="0" w:color="auto"/>
              <w:bottom w:val="single" w:sz="4" w:space="0" w:color="auto"/>
              <w:right w:val="single" w:sz="4" w:space="0" w:color="auto"/>
            </w:tcBorders>
          </w:tcPr>
          <w:p w:rsidR="006F1B54" w:rsidRPr="006B0FD5" w:rsidRDefault="006F1B54" w:rsidP="008C0F1C">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6F1B54" w:rsidRPr="006B0FD5" w:rsidRDefault="006F1B54" w:rsidP="008C0F1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6F1B54" w:rsidTr="006F1B54">
        <w:trPr>
          <w:trHeight w:val="45"/>
        </w:trPr>
        <w:tc>
          <w:tcPr>
            <w:tcW w:w="18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w:t>
            </w:r>
          </w:p>
        </w:tc>
        <w:tc>
          <w:tcPr>
            <w:tcW w:w="3278" w:type="dxa"/>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Networks and creativity</w:t>
            </w:r>
          </w:p>
        </w:tc>
        <w:tc>
          <w:tcPr>
            <w:tcW w:w="0" w:type="auto"/>
            <w:tcBorders>
              <w:top w:val="single" w:sz="4" w:space="0" w:color="auto"/>
              <w:left w:val="single" w:sz="4" w:space="0" w:color="auto"/>
              <w:bottom w:val="single" w:sz="4" w:space="0" w:color="auto"/>
              <w:right w:val="single" w:sz="4" w:space="0" w:color="auto"/>
            </w:tcBorders>
          </w:tcPr>
          <w:p w:rsidR="006F1B54" w:rsidRPr="006B0FD5" w:rsidRDefault="006F1B54" w:rsidP="008C0F1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0" w:type="auto"/>
            <w:tcBorders>
              <w:top w:val="single" w:sz="4" w:space="0" w:color="auto"/>
              <w:left w:val="single" w:sz="4" w:space="0" w:color="auto"/>
              <w:bottom w:val="single" w:sz="4" w:space="0" w:color="auto"/>
              <w:right w:val="single" w:sz="4" w:space="0" w:color="auto"/>
            </w:tcBorders>
          </w:tcPr>
          <w:p w:rsidR="006F1B54" w:rsidRPr="006B0FD5" w:rsidRDefault="006F1B54" w:rsidP="008C0F1C">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6F1B54" w:rsidRPr="006B0FD5" w:rsidRDefault="006F1B54" w:rsidP="008C0F1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r w:rsidRPr="00516FB4">
              <w:rPr>
                <w:rFonts w:ascii="Times New Roman" w:eastAsiaTheme="minorHAnsi" w:hAnsi="Times New Roman"/>
                <w:sz w:val="24"/>
                <w:szCs w:val="24"/>
                <w:lang w:val="en-US"/>
              </w:rPr>
              <w:t>10</w:t>
            </w:r>
          </w:p>
        </w:tc>
      </w:tr>
      <w:tr w:rsidR="006F1B54" w:rsidTr="006F1B54">
        <w:trPr>
          <w:trHeight w:val="45"/>
        </w:trPr>
        <w:tc>
          <w:tcPr>
            <w:tcW w:w="18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3278" w:type="dxa"/>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Class cultures and inequality reproduction</w:t>
            </w:r>
          </w:p>
        </w:tc>
        <w:tc>
          <w:tcPr>
            <w:tcW w:w="0" w:type="auto"/>
            <w:tcBorders>
              <w:top w:val="single" w:sz="4" w:space="0" w:color="auto"/>
              <w:left w:val="single" w:sz="4" w:space="0" w:color="auto"/>
              <w:bottom w:val="single" w:sz="4" w:space="0" w:color="auto"/>
              <w:right w:val="single" w:sz="4" w:space="0" w:color="auto"/>
            </w:tcBorders>
          </w:tcPr>
          <w:p w:rsidR="006F1B54" w:rsidRPr="006F1B54" w:rsidRDefault="006F1B54" w:rsidP="008C0F1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6F1B54" w:rsidRPr="006B0FD5" w:rsidRDefault="006F1B54" w:rsidP="008C0F1C">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6F1B54" w:rsidRPr="006B0FD5" w:rsidRDefault="006F1B54" w:rsidP="008C0F1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0" w:type="auto"/>
            <w:tcBorders>
              <w:top w:val="single" w:sz="4" w:space="0" w:color="auto"/>
              <w:left w:val="single" w:sz="4" w:space="0" w:color="auto"/>
              <w:bottom w:val="single" w:sz="4" w:space="0" w:color="auto"/>
              <w:right w:val="single" w:sz="4" w:space="0" w:color="auto"/>
            </w:tcBorders>
          </w:tcPr>
          <w:p w:rsidR="006F1B54" w:rsidRDefault="006F1B54" w:rsidP="008C0F1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6F1B54" w:rsidRPr="006E2F0C" w:rsidTr="008C0F1C">
        <w:trPr>
          <w:trHeight w:val="45"/>
        </w:trPr>
        <w:tc>
          <w:tcPr>
            <w:tcW w:w="0" w:type="auto"/>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F1B54" w:rsidRPr="00C47752" w:rsidRDefault="006F1B54" w:rsidP="008C0F1C">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Pr="00C47752">
              <w:rPr>
                <w:rFonts w:ascii="Times New Roman" w:eastAsiaTheme="minorHAnsi" w:hAnsi="Times New Roman"/>
                <w:b/>
                <w:lang w:val="en-US"/>
              </w:rPr>
              <w:t xml:space="preserve"> hours</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Pr="006F1B54" w:rsidRDefault="006F1B54" w:rsidP="008C0F1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114</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Default="006F1B54" w:rsidP="008C0F1C">
            <w:pPr>
              <w:spacing w:after="0" w:line="240" w:lineRule="auto"/>
              <w:jc w:val="center"/>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Pr="006F1B54" w:rsidRDefault="006F1B54" w:rsidP="008C0F1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Default="006F1B54" w:rsidP="008C0F1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184</w:t>
            </w:r>
          </w:p>
        </w:tc>
      </w:tr>
      <w:tr w:rsidR="006F1B54" w:rsidRPr="006D0C87" w:rsidTr="006F1B54">
        <w:trPr>
          <w:trHeight w:val="552"/>
        </w:trPr>
        <w:tc>
          <w:tcPr>
            <w:tcW w:w="1875"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F1B54" w:rsidRDefault="006F1B54" w:rsidP="008C0F1C">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8547"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Students </w:t>
            </w:r>
            <w:r w:rsidRPr="00284C77">
              <w:rPr>
                <w:rFonts w:ascii="Times New Roman" w:eastAsiaTheme="minorHAnsi" w:hAnsi="Times New Roman"/>
                <w:sz w:val="24"/>
                <w:szCs w:val="24"/>
                <w:lang w:val="en-US"/>
              </w:rPr>
              <w:t xml:space="preserve">are expected </w:t>
            </w:r>
            <w:r>
              <w:rPr>
                <w:rFonts w:ascii="Times New Roman" w:eastAsiaTheme="minorHAnsi" w:hAnsi="Times New Roman"/>
                <w:sz w:val="24"/>
                <w:szCs w:val="24"/>
                <w:lang w:val="en-US"/>
              </w:rPr>
              <w:t>to fulfill homework assignments and participate in class discussion</w:t>
            </w:r>
            <w:r w:rsidRPr="00284C77">
              <w:rPr>
                <w:rFonts w:ascii="Times New Roman" w:eastAsiaTheme="minorHAnsi" w:hAnsi="Times New Roman"/>
                <w:sz w:val="24"/>
                <w:szCs w:val="24"/>
                <w:lang w:val="en-US"/>
              </w:rPr>
              <w:t xml:space="preserve">, and to </w:t>
            </w:r>
            <w:r>
              <w:rPr>
                <w:rFonts w:ascii="Times New Roman" w:eastAsiaTheme="minorHAnsi" w:hAnsi="Times New Roman"/>
                <w:sz w:val="24"/>
                <w:szCs w:val="24"/>
                <w:lang w:val="en-US"/>
              </w:rPr>
              <w:t>present a research proposal as oral exam</w:t>
            </w:r>
            <w:r w:rsidRPr="00284C77">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w:t>
            </w:r>
            <w:r w:rsidRPr="004714BC">
              <w:rPr>
                <w:rFonts w:ascii="Times New Roman" w:eastAsiaTheme="minorHAnsi" w:hAnsi="Times New Roman"/>
                <w:sz w:val="24"/>
                <w:szCs w:val="24"/>
                <w:lang w:val="en-US"/>
              </w:rPr>
              <w:t xml:space="preserve">The cumulative grade consists of 0,5*class participation + 0,5* homework assignments. </w:t>
            </w:r>
            <w:r>
              <w:rPr>
                <w:rFonts w:ascii="Times New Roman" w:eastAsiaTheme="minorHAnsi" w:hAnsi="Times New Roman"/>
                <w:sz w:val="24"/>
                <w:szCs w:val="24"/>
                <w:lang w:val="en-US"/>
              </w:rPr>
              <w:t xml:space="preserve">The </w:t>
            </w:r>
            <w:r w:rsidRPr="00284C77">
              <w:rPr>
                <w:rFonts w:ascii="Times New Roman" w:eastAsiaTheme="minorHAnsi" w:hAnsi="Times New Roman"/>
                <w:sz w:val="24"/>
                <w:szCs w:val="24"/>
                <w:lang w:val="en-US"/>
              </w:rPr>
              <w:t>final grade</w:t>
            </w:r>
            <w:r>
              <w:rPr>
                <w:rFonts w:ascii="Times New Roman" w:eastAsiaTheme="minorHAnsi" w:hAnsi="Times New Roman"/>
                <w:sz w:val="24"/>
                <w:szCs w:val="24"/>
                <w:lang w:val="en-US"/>
              </w:rPr>
              <w:t xml:space="preserve"> for the course is 0.8*class participation &amp; homework assignments + 0.2 oral exam.</w:t>
            </w:r>
          </w:p>
        </w:tc>
      </w:tr>
      <w:tr w:rsidR="006F1B54" w:rsidRPr="006D0C87" w:rsidTr="006F1B54">
        <w:tc>
          <w:tcPr>
            <w:tcW w:w="1875"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F1B54" w:rsidRDefault="006F1B54" w:rsidP="008C0F1C">
            <w:pPr>
              <w:spacing w:after="0" w:line="240" w:lineRule="auto"/>
              <w:rPr>
                <w:rFonts w:ascii="Times New Roman" w:eastAsiaTheme="minorHAnsi" w:hAnsi="Times New Roman"/>
                <w:sz w:val="24"/>
                <w:szCs w:val="24"/>
                <w:lang w:val="en-US"/>
              </w:rPr>
            </w:pPr>
            <w:r w:rsidRPr="00B679F9">
              <w:rPr>
                <w:rFonts w:ascii="Times New Roman" w:eastAsiaTheme="minorHAnsi" w:hAnsi="Times New Roman"/>
                <w:sz w:val="24"/>
                <w:szCs w:val="24"/>
                <w:lang w:val="en-US"/>
              </w:rPr>
              <w:t>Readings / Indicative Learning Resources</w:t>
            </w:r>
          </w:p>
        </w:tc>
        <w:tc>
          <w:tcPr>
            <w:tcW w:w="8547"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F1B54" w:rsidRPr="00622A44" w:rsidRDefault="006F1B54" w:rsidP="008C0F1C">
            <w:pPr>
              <w:shd w:val="clear" w:color="auto" w:fill="FFFFFF"/>
              <w:spacing w:after="0" w:line="240" w:lineRule="auto"/>
              <w:rPr>
                <w:rFonts w:ascii="Times New Roman" w:eastAsia="Times New Roman" w:hAnsi="Times New Roman"/>
                <w:color w:val="222222"/>
                <w:sz w:val="24"/>
                <w:szCs w:val="24"/>
                <w:u w:val="single"/>
                <w:lang w:val="en-US" w:eastAsia="ru-RU"/>
              </w:rPr>
            </w:pPr>
            <w:r w:rsidRPr="00622A44">
              <w:rPr>
                <w:rFonts w:ascii="Times New Roman" w:eastAsia="Times New Roman" w:hAnsi="Times New Roman"/>
                <w:color w:val="222222"/>
                <w:sz w:val="24"/>
                <w:szCs w:val="24"/>
                <w:u w:val="single"/>
                <w:lang w:val="en-US" w:eastAsia="ru-RU"/>
              </w:rPr>
              <w:t>Mandatory</w:t>
            </w:r>
          </w:p>
          <w:p w:rsidR="006F1B54" w:rsidRPr="00622A44" w:rsidRDefault="006F1B54" w:rsidP="008C0F1C">
            <w:pPr>
              <w:spacing w:after="0" w:line="240" w:lineRule="auto"/>
              <w:rPr>
                <w:rFonts w:ascii="Times New Roman" w:eastAsiaTheme="minorHAnsi" w:hAnsi="Times New Roman"/>
                <w:sz w:val="24"/>
                <w:szCs w:val="24"/>
                <w:lang w:val="en-GB"/>
              </w:rPr>
            </w:pPr>
            <w:r w:rsidRPr="00622A44">
              <w:rPr>
                <w:rFonts w:ascii="Times New Roman" w:eastAsiaTheme="minorHAnsi" w:hAnsi="Times New Roman"/>
                <w:sz w:val="24"/>
                <w:szCs w:val="24"/>
                <w:lang w:val="en-GB"/>
              </w:rPr>
              <w:t>Alexander, Victoria D. (2014) Art at the crossroads: The arts in society and the sociology of art, in: Poetics, April 2014, Vol. 43 Issue: Number 3, pp. 1-19</w:t>
            </w:r>
          </w:p>
          <w:p w:rsidR="006F1B54" w:rsidRPr="00622A44" w:rsidRDefault="00C2120F" w:rsidP="008C0F1C">
            <w:pPr>
              <w:spacing w:after="0" w:line="240" w:lineRule="auto"/>
              <w:rPr>
                <w:rFonts w:ascii="Times New Roman" w:eastAsiaTheme="minorHAnsi" w:hAnsi="Times New Roman"/>
                <w:sz w:val="24"/>
                <w:szCs w:val="24"/>
                <w:lang w:val="en-GB"/>
              </w:rPr>
            </w:pPr>
            <w:hyperlink r:id="rId12" w:history="1">
              <w:r w:rsidR="00622A44" w:rsidRPr="00622A44">
                <w:rPr>
                  <w:rStyle w:val="ad"/>
                  <w:rFonts w:ascii="Times New Roman" w:eastAsiaTheme="minorHAnsi" w:hAnsi="Times New Roman"/>
                  <w:sz w:val="24"/>
                  <w:szCs w:val="24"/>
                  <w:lang w:val="en-GB"/>
                </w:rPr>
                <w:t>https://proxylibrary.hse.ru:2054/science/article/pii/S0304422X14000175?via%3Dihub</w:t>
              </w:r>
            </w:hyperlink>
            <w:r w:rsidR="00622A44" w:rsidRPr="00622A44">
              <w:rPr>
                <w:rFonts w:ascii="Times New Roman" w:eastAsiaTheme="minorHAnsi" w:hAnsi="Times New Roman"/>
                <w:sz w:val="24"/>
                <w:szCs w:val="24"/>
                <w:lang w:val="en-GB"/>
              </w:rPr>
              <w:t xml:space="preserve"> </w:t>
            </w:r>
          </w:p>
          <w:p w:rsidR="006F1B54" w:rsidRPr="00622A44" w:rsidRDefault="006F1B54" w:rsidP="008C0F1C">
            <w:pPr>
              <w:shd w:val="clear" w:color="auto" w:fill="FFFFFF"/>
              <w:spacing w:after="0" w:line="240" w:lineRule="auto"/>
              <w:rPr>
                <w:rFonts w:ascii="Times New Roman" w:eastAsia="Times New Roman" w:hAnsi="Times New Roman"/>
                <w:color w:val="222222"/>
                <w:sz w:val="24"/>
                <w:szCs w:val="24"/>
                <w:u w:val="single"/>
                <w:lang w:val="en-US" w:eastAsia="ru-RU"/>
              </w:rPr>
            </w:pPr>
            <w:r w:rsidRPr="00622A44">
              <w:rPr>
                <w:rFonts w:ascii="Times New Roman" w:eastAsia="Times New Roman" w:hAnsi="Times New Roman"/>
                <w:color w:val="222222"/>
                <w:sz w:val="24"/>
                <w:szCs w:val="24"/>
                <w:u w:val="single"/>
                <w:lang w:val="en-US" w:eastAsia="ru-RU"/>
              </w:rPr>
              <w:t>Optional</w:t>
            </w:r>
          </w:p>
          <w:p w:rsidR="006F1B54" w:rsidRPr="00622A44" w:rsidRDefault="006F1B54" w:rsidP="008C0F1C">
            <w:pPr>
              <w:spacing w:after="0" w:line="240" w:lineRule="auto"/>
              <w:rPr>
                <w:rFonts w:ascii="Times New Roman" w:eastAsiaTheme="minorHAnsi" w:hAnsi="Times New Roman"/>
                <w:sz w:val="24"/>
                <w:szCs w:val="24"/>
                <w:lang w:val="en-GB"/>
              </w:rPr>
            </w:pPr>
            <w:r w:rsidRPr="00622A44">
              <w:rPr>
                <w:rFonts w:ascii="Times New Roman" w:eastAsiaTheme="minorHAnsi" w:hAnsi="Times New Roman"/>
                <w:sz w:val="24"/>
                <w:szCs w:val="24"/>
                <w:lang w:val="en-GB"/>
              </w:rPr>
              <w:t>Tanner, Jeremy. (2003) Sociology of Art: A Reader. Taylor &amp; Francis.</w:t>
            </w:r>
          </w:p>
          <w:p w:rsidR="006F1B54" w:rsidRPr="00A315FC" w:rsidRDefault="00C2120F" w:rsidP="008C0F1C">
            <w:pPr>
              <w:spacing w:after="0" w:line="240" w:lineRule="auto"/>
              <w:rPr>
                <w:rFonts w:ascii="Times New Roman" w:eastAsiaTheme="minorHAnsi" w:hAnsi="Times New Roman"/>
                <w:sz w:val="24"/>
                <w:szCs w:val="24"/>
                <w:lang w:val="en-GB"/>
              </w:rPr>
            </w:pPr>
            <w:hyperlink r:id="rId13" w:history="1">
              <w:r w:rsidR="00622A44" w:rsidRPr="00622A44">
                <w:rPr>
                  <w:rStyle w:val="ad"/>
                  <w:rFonts w:ascii="Times New Roman" w:eastAsiaTheme="minorHAnsi" w:hAnsi="Times New Roman"/>
                  <w:sz w:val="24"/>
                  <w:szCs w:val="24"/>
                  <w:lang w:val="en-GB"/>
                </w:rPr>
                <w:t>https://ebookcentral.proquest.com/lib/hselibrary-ebooks/detail.action?docID=182545</w:t>
              </w:r>
            </w:hyperlink>
            <w:r w:rsidR="00622A44">
              <w:rPr>
                <w:rFonts w:ascii="Times New Roman" w:eastAsiaTheme="minorHAnsi" w:hAnsi="Times New Roman"/>
                <w:sz w:val="24"/>
                <w:szCs w:val="24"/>
                <w:lang w:val="en-GB"/>
              </w:rPr>
              <w:t xml:space="preserve"> </w:t>
            </w:r>
          </w:p>
          <w:p w:rsidR="006F1B54" w:rsidRPr="00166D14" w:rsidRDefault="006F1B54" w:rsidP="008C0F1C">
            <w:pPr>
              <w:shd w:val="clear" w:color="auto" w:fill="FFFFFF"/>
              <w:spacing w:after="0" w:line="240" w:lineRule="auto"/>
              <w:rPr>
                <w:rFonts w:ascii="Times New Roman" w:eastAsiaTheme="minorHAnsi" w:hAnsi="Times New Roman"/>
                <w:sz w:val="24"/>
                <w:szCs w:val="24"/>
                <w:u w:val="single"/>
                <w:lang w:val="en-GB"/>
              </w:rPr>
            </w:pPr>
          </w:p>
        </w:tc>
      </w:tr>
      <w:tr w:rsidR="006F1B54" w:rsidRPr="00076E2F" w:rsidTr="006F1B54">
        <w:trPr>
          <w:trHeight w:val="33"/>
        </w:trPr>
        <w:tc>
          <w:tcPr>
            <w:tcW w:w="1875" w:type="dxa"/>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Self- Study Strategies</w:t>
            </w:r>
          </w:p>
        </w:tc>
        <w:tc>
          <w:tcPr>
            <w:tcW w:w="531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F1B54" w:rsidRPr="00076E2F" w:rsidRDefault="006F1B54" w:rsidP="008C0F1C">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Pr="00076E2F" w:rsidRDefault="006F1B54" w:rsidP="008C0F1C">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Pr="00076E2F" w:rsidRDefault="006F1B54" w:rsidP="008C0F1C">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6F1B54" w:rsidRPr="00C53B18" w:rsidTr="006F1B54">
        <w:trPr>
          <w:trHeight w:val="32"/>
        </w:trPr>
        <w:tc>
          <w:tcPr>
            <w:tcW w:w="1875" w:type="dxa"/>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6F1B54" w:rsidRDefault="006F1B54" w:rsidP="008C0F1C">
            <w:pPr>
              <w:spacing w:after="0" w:line="240" w:lineRule="auto"/>
              <w:rPr>
                <w:rFonts w:ascii="Times New Roman" w:eastAsiaTheme="minorHAnsi" w:hAnsi="Times New Roman"/>
                <w:sz w:val="24"/>
                <w:szCs w:val="24"/>
                <w:lang w:val="en-US"/>
              </w:rPr>
            </w:pPr>
          </w:p>
        </w:tc>
        <w:tc>
          <w:tcPr>
            <w:tcW w:w="531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Pr="006F1B54" w:rsidRDefault="006F1B54" w:rsidP="008C0F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30</w:t>
            </w:r>
          </w:p>
        </w:tc>
      </w:tr>
      <w:tr w:rsidR="006F1B54" w:rsidRPr="00C53B18" w:rsidTr="006F1B54">
        <w:trPr>
          <w:trHeight w:val="32"/>
        </w:trPr>
        <w:tc>
          <w:tcPr>
            <w:tcW w:w="1875" w:type="dxa"/>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6F1B54" w:rsidRDefault="006F1B54" w:rsidP="008C0F1C">
            <w:pPr>
              <w:spacing w:after="0" w:line="240" w:lineRule="auto"/>
              <w:rPr>
                <w:rFonts w:ascii="Times New Roman" w:eastAsiaTheme="minorHAnsi" w:hAnsi="Times New Roman"/>
                <w:sz w:val="24"/>
                <w:szCs w:val="24"/>
                <w:lang w:val="en-US"/>
              </w:rPr>
            </w:pPr>
          </w:p>
        </w:tc>
        <w:tc>
          <w:tcPr>
            <w:tcW w:w="531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w:t>
            </w:r>
          </w:p>
        </w:tc>
      </w:tr>
      <w:tr w:rsidR="006F1B54" w:rsidRPr="00C53B18" w:rsidTr="006F1B54">
        <w:trPr>
          <w:trHeight w:val="32"/>
        </w:trPr>
        <w:tc>
          <w:tcPr>
            <w:tcW w:w="1875" w:type="dxa"/>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6F1B54" w:rsidRDefault="006F1B54" w:rsidP="008C0F1C">
            <w:pPr>
              <w:spacing w:after="0" w:line="240" w:lineRule="auto"/>
              <w:rPr>
                <w:rFonts w:ascii="Times New Roman" w:eastAsiaTheme="minorHAnsi" w:hAnsi="Times New Roman"/>
                <w:sz w:val="24"/>
                <w:szCs w:val="24"/>
                <w:lang w:val="en-US"/>
              </w:rPr>
            </w:pPr>
          </w:p>
        </w:tc>
        <w:tc>
          <w:tcPr>
            <w:tcW w:w="531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Default="006F1B54" w:rsidP="008C0F1C">
            <w:pPr>
              <w:spacing w:after="0" w:line="240" w:lineRule="auto"/>
              <w:rPr>
                <w:rFonts w:ascii="Times New Roman" w:eastAsiaTheme="minorHAnsi" w:hAnsi="Times New Roman"/>
                <w:sz w:val="24"/>
                <w:szCs w:val="24"/>
                <w:lang w:val="en-US"/>
              </w:rPr>
            </w:pPr>
          </w:p>
        </w:tc>
      </w:tr>
      <w:tr w:rsidR="006F1B54" w:rsidRPr="00076E2F" w:rsidTr="006F1B54">
        <w:trPr>
          <w:trHeight w:val="32"/>
        </w:trPr>
        <w:tc>
          <w:tcPr>
            <w:tcW w:w="1875" w:type="dxa"/>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6F1B54" w:rsidRDefault="006F1B54" w:rsidP="008C0F1C">
            <w:pPr>
              <w:spacing w:after="0" w:line="240" w:lineRule="auto"/>
              <w:rPr>
                <w:rFonts w:ascii="Times New Roman" w:eastAsiaTheme="minorHAnsi" w:hAnsi="Times New Roman"/>
                <w:sz w:val="24"/>
                <w:szCs w:val="24"/>
                <w:lang w:val="en-US"/>
              </w:rPr>
            </w:pPr>
          </w:p>
        </w:tc>
        <w:tc>
          <w:tcPr>
            <w:tcW w:w="531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w:t>
            </w:r>
          </w:p>
        </w:tc>
      </w:tr>
      <w:tr w:rsidR="006F1B54" w:rsidRPr="00076E2F" w:rsidTr="006F1B54">
        <w:trPr>
          <w:trHeight w:val="32"/>
        </w:trPr>
        <w:tc>
          <w:tcPr>
            <w:tcW w:w="1875" w:type="dxa"/>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6F1B54" w:rsidRDefault="006F1B54" w:rsidP="008C0F1C">
            <w:pPr>
              <w:spacing w:after="0" w:line="240" w:lineRule="auto"/>
              <w:rPr>
                <w:rFonts w:ascii="Times New Roman" w:eastAsiaTheme="minorHAnsi" w:hAnsi="Times New Roman"/>
                <w:sz w:val="24"/>
                <w:szCs w:val="24"/>
                <w:lang w:val="en-US"/>
              </w:rPr>
            </w:pPr>
          </w:p>
        </w:tc>
        <w:tc>
          <w:tcPr>
            <w:tcW w:w="531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Default="006F1B54" w:rsidP="008C0F1C">
            <w:pPr>
              <w:spacing w:after="0" w:line="240" w:lineRule="auto"/>
              <w:rPr>
                <w:rFonts w:ascii="Times New Roman" w:eastAsiaTheme="minorHAnsi" w:hAnsi="Times New Roman"/>
                <w:sz w:val="24"/>
                <w:szCs w:val="24"/>
                <w:lang w:val="en-US"/>
              </w:rPr>
            </w:pPr>
          </w:p>
        </w:tc>
      </w:tr>
      <w:tr w:rsidR="006F1B54" w:rsidRPr="00076E2F" w:rsidTr="006F1B54">
        <w:trPr>
          <w:trHeight w:val="32"/>
        </w:trPr>
        <w:tc>
          <w:tcPr>
            <w:tcW w:w="1875" w:type="dxa"/>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6F1B54" w:rsidRDefault="006F1B54" w:rsidP="008C0F1C">
            <w:pPr>
              <w:spacing w:after="0" w:line="240" w:lineRule="auto"/>
              <w:rPr>
                <w:rFonts w:ascii="Times New Roman" w:eastAsiaTheme="minorHAnsi" w:hAnsi="Times New Roman"/>
                <w:sz w:val="24"/>
                <w:szCs w:val="24"/>
                <w:lang w:val="en-US"/>
              </w:rPr>
            </w:pPr>
          </w:p>
        </w:tc>
        <w:tc>
          <w:tcPr>
            <w:tcW w:w="531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Default="006F1B54" w:rsidP="008C0F1C">
            <w:pPr>
              <w:spacing w:after="0" w:line="240" w:lineRule="auto"/>
              <w:rPr>
                <w:rFonts w:ascii="Times New Roman" w:eastAsiaTheme="minorHAnsi" w:hAnsi="Times New Roman"/>
                <w:sz w:val="24"/>
                <w:szCs w:val="24"/>
                <w:lang w:val="en-US"/>
              </w:rPr>
            </w:pPr>
          </w:p>
        </w:tc>
      </w:tr>
      <w:tr w:rsidR="006F1B54" w:rsidRPr="00076E2F" w:rsidTr="006F1B54">
        <w:trPr>
          <w:trHeight w:val="32"/>
        </w:trPr>
        <w:tc>
          <w:tcPr>
            <w:tcW w:w="1875" w:type="dxa"/>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6F1B54" w:rsidRDefault="006F1B54" w:rsidP="008C0F1C">
            <w:pPr>
              <w:spacing w:after="0" w:line="240" w:lineRule="auto"/>
              <w:rPr>
                <w:rFonts w:ascii="Times New Roman" w:eastAsiaTheme="minorHAnsi" w:hAnsi="Times New Roman"/>
                <w:sz w:val="24"/>
                <w:szCs w:val="24"/>
                <w:lang w:val="en-US"/>
              </w:rPr>
            </w:pPr>
          </w:p>
        </w:tc>
        <w:tc>
          <w:tcPr>
            <w:tcW w:w="531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1B54" w:rsidRPr="006F1B54" w:rsidRDefault="00CE7AE1" w:rsidP="006F1B54">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r w:rsidR="006F1B54">
              <w:rPr>
                <w:rFonts w:ascii="Times New Roman" w:eastAsiaTheme="minorHAnsi" w:hAnsi="Times New Roman"/>
                <w:sz w:val="24"/>
                <w:szCs w:val="24"/>
              </w:rPr>
              <w:t>4</w:t>
            </w:r>
          </w:p>
        </w:tc>
      </w:tr>
      <w:tr w:rsidR="006F1B54" w:rsidRPr="006D0C87" w:rsidTr="006F1B54">
        <w:tc>
          <w:tcPr>
            <w:tcW w:w="1875"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8547"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F1B54" w:rsidRPr="00DF5492" w:rsidRDefault="006F1B54" w:rsidP="008C0F1C">
            <w:pPr>
              <w:spacing w:after="0" w:line="240" w:lineRule="auto"/>
              <w:rPr>
                <w:rFonts w:ascii="Times New Roman" w:eastAsiaTheme="minorHAnsi" w:hAnsi="Times New Roman"/>
                <w:sz w:val="24"/>
                <w:szCs w:val="24"/>
                <w:lang w:val="en-US"/>
              </w:rPr>
            </w:pPr>
            <w:r w:rsidRPr="00DF5492">
              <w:rPr>
                <w:rFonts w:ascii="Times New Roman" w:eastAsiaTheme="minorHAnsi" w:hAnsi="Times New Roman"/>
                <w:sz w:val="24"/>
                <w:szCs w:val="24"/>
                <w:lang w:val="en-US"/>
              </w:rPr>
              <w:t xml:space="preserve">Academic support for the course is provided via Googlegroup and the </w:t>
            </w:r>
          </w:p>
          <w:p w:rsidR="006F1B54" w:rsidRDefault="006F1B54" w:rsidP="008C0F1C">
            <w:pPr>
              <w:spacing w:after="0" w:line="240" w:lineRule="auto"/>
              <w:rPr>
                <w:rFonts w:ascii="Times New Roman" w:eastAsiaTheme="minorHAnsi" w:hAnsi="Times New Roman"/>
                <w:sz w:val="24"/>
                <w:szCs w:val="24"/>
                <w:lang w:val="en-US"/>
              </w:rPr>
            </w:pPr>
            <w:r w:rsidRPr="00DF5492">
              <w:rPr>
                <w:rFonts w:ascii="Times New Roman" w:eastAsiaTheme="minorHAnsi" w:hAnsi="Times New Roman"/>
                <w:sz w:val="24"/>
                <w:szCs w:val="24"/>
                <w:lang w:val="en-US"/>
              </w:rPr>
              <w:t>seminar curriculum, where students can find: guidelines and  recommendations for  completing the course; guidelines and recommendations for self -study; and samples of assessment materials.</w:t>
            </w:r>
          </w:p>
        </w:tc>
      </w:tr>
      <w:tr w:rsidR="006F1B54" w:rsidRPr="006D0C87" w:rsidTr="006F1B54">
        <w:tc>
          <w:tcPr>
            <w:tcW w:w="1875"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F1B54" w:rsidRPr="00586663"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8547"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The seminar requires a white board, laptop and projector.</w:t>
            </w:r>
          </w:p>
        </w:tc>
      </w:tr>
      <w:tr w:rsidR="006F1B54" w:rsidRPr="006D0C87" w:rsidTr="006F1B54">
        <w:tc>
          <w:tcPr>
            <w:tcW w:w="1875"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F1B54" w:rsidRDefault="006F1B54" w:rsidP="008C0F1C">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8547"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F1B54" w:rsidRPr="00C4593C" w:rsidRDefault="006F1B54" w:rsidP="008C0F1C">
            <w:pPr>
              <w:spacing w:after="0" w:line="240" w:lineRule="auto"/>
              <w:rPr>
                <w:rFonts w:ascii="Times New Roman" w:eastAsiaTheme="minorHAnsi" w:hAnsi="Times New Roman"/>
                <w:sz w:val="24"/>
                <w:szCs w:val="24"/>
                <w:lang w:val="en-GB"/>
              </w:rPr>
            </w:pPr>
            <w:r>
              <w:rPr>
                <w:rFonts w:ascii="Times New Roman" w:eastAsiaTheme="minorHAnsi" w:hAnsi="Times New Roman"/>
                <w:sz w:val="24"/>
                <w:szCs w:val="24"/>
                <w:lang w:val="en-GB"/>
              </w:rPr>
              <w:t>Kuleva M.I</w:t>
            </w:r>
            <w:r w:rsidRPr="00C4593C">
              <w:rPr>
                <w:rFonts w:ascii="Times New Roman" w:eastAsiaTheme="minorHAnsi" w:hAnsi="Times New Roman"/>
                <w:sz w:val="24"/>
                <w:szCs w:val="24"/>
                <w:lang w:val="en-GB"/>
              </w:rPr>
              <w:t xml:space="preserve">., </w:t>
            </w:r>
            <w:hyperlink r:id="rId14" w:history="1">
              <w:r w:rsidRPr="00381218">
                <w:rPr>
                  <w:rStyle w:val="ad"/>
                  <w:rFonts w:ascii="Times New Roman" w:eastAsiaTheme="minorHAnsi" w:hAnsi="Times New Roman"/>
                  <w:sz w:val="24"/>
                  <w:szCs w:val="24"/>
                  <w:lang w:val="en-US"/>
                </w:rPr>
                <w:t>mkuleva</w:t>
              </w:r>
              <w:r w:rsidRPr="00C4593C">
                <w:rPr>
                  <w:rStyle w:val="ad"/>
                  <w:rFonts w:ascii="Times New Roman" w:eastAsiaTheme="minorHAnsi" w:hAnsi="Times New Roman"/>
                  <w:sz w:val="24"/>
                  <w:szCs w:val="24"/>
                  <w:lang w:val="en-GB"/>
                </w:rPr>
                <w:t>@</w:t>
              </w:r>
              <w:r w:rsidRPr="00381218">
                <w:rPr>
                  <w:rStyle w:val="ad"/>
                  <w:rFonts w:ascii="Times New Roman" w:eastAsiaTheme="minorHAnsi" w:hAnsi="Times New Roman"/>
                  <w:sz w:val="24"/>
                  <w:szCs w:val="24"/>
                  <w:lang w:val="en-US"/>
                </w:rPr>
                <w:t>hse</w:t>
              </w:r>
              <w:r w:rsidRPr="00C4593C">
                <w:rPr>
                  <w:rStyle w:val="ad"/>
                  <w:rFonts w:ascii="Times New Roman" w:eastAsiaTheme="minorHAnsi" w:hAnsi="Times New Roman"/>
                  <w:sz w:val="24"/>
                  <w:szCs w:val="24"/>
                  <w:lang w:val="en-GB"/>
                </w:rPr>
                <w:t>.</w:t>
              </w:r>
              <w:r w:rsidRPr="00381218">
                <w:rPr>
                  <w:rStyle w:val="ad"/>
                  <w:rFonts w:ascii="Times New Roman" w:eastAsiaTheme="minorHAnsi" w:hAnsi="Times New Roman"/>
                  <w:sz w:val="24"/>
                  <w:szCs w:val="24"/>
                  <w:lang w:val="en-US"/>
                </w:rPr>
                <w:t>ru</w:t>
              </w:r>
            </w:hyperlink>
          </w:p>
          <w:p w:rsidR="006F1B54" w:rsidRDefault="006F1B54" w:rsidP="008C0F1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Safonova</w:t>
            </w:r>
            <w:r w:rsidRPr="00C4593C">
              <w:rPr>
                <w:rFonts w:ascii="Times New Roman" w:eastAsiaTheme="minorHAnsi" w:hAnsi="Times New Roman"/>
                <w:sz w:val="24"/>
                <w:szCs w:val="24"/>
                <w:lang w:val="en-GB"/>
              </w:rPr>
              <w:t xml:space="preserve"> </w:t>
            </w:r>
            <w:r>
              <w:rPr>
                <w:rFonts w:ascii="Times New Roman" w:eastAsiaTheme="minorHAnsi" w:hAnsi="Times New Roman"/>
                <w:sz w:val="24"/>
                <w:szCs w:val="24"/>
                <w:lang w:val="en-GB"/>
              </w:rPr>
              <w:t>M.A.</w:t>
            </w:r>
            <w:r>
              <w:rPr>
                <w:rFonts w:ascii="Times New Roman" w:eastAsiaTheme="minorHAnsi" w:hAnsi="Times New Roman"/>
                <w:sz w:val="24"/>
                <w:szCs w:val="24"/>
                <w:lang w:val="en-US"/>
              </w:rPr>
              <w:t xml:space="preserve">, PhD, associate professor, </w:t>
            </w:r>
            <w:hyperlink r:id="rId15" w:history="1">
              <w:r w:rsidRPr="000F1A8D">
                <w:rPr>
                  <w:rStyle w:val="ad"/>
                  <w:rFonts w:eastAsiaTheme="minorHAnsi"/>
                  <w:sz w:val="24"/>
                  <w:szCs w:val="24"/>
                  <w:lang w:val="en-US"/>
                </w:rPr>
                <w:t>msafonova@hse.ru</w:t>
              </w:r>
            </w:hyperlink>
          </w:p>
        </w:tc>
      </w:tr>
    </w:tbl>
    <w:p w:rsidR="006F1B54" w:rsidRPr="00A315FC" w:rsidRDefault="006F1B54" w:rsidP="006F1B54">
      <w:pPr>
        <w:rPr>
          <w:rFonts w:ascii="Times New Roman" w:hAnsi="Times New Roman"/>
          <w:b/>
          <w:sz w:val="24"/>
          <w:lang w:val="en-GB"/>
        </w:rPr>
      </w:pPr>
      <w:r w:rsidRPr="00A315FC">
        <w:rPr>
          <w:rFonts w:ascii="Times New Roman" w:hAnsi="Times New Roman"/>
          <w:b/>
          <w:sz w:val="24"/>
          <w:lang w:val="en-GB"/>
        </w:rPr>
        <w:br w:type="page"/>
      </w:r>
    </w:p>
    <w:p w:rsidR="006F1B54" w:rsidRPr="00A315FC" w:rsidRDefault="006F1B54">
      <w:pPr>
        <w:rPr>
          <w:rFonts w:ascii="Times New Roman" w:hAnsi="Times New Roman"/>
          <w:b/>
          <w:sz w:val="24"/>
          <w:lang w:val="en-GB"/>
        </w:rPr>
      </w:pPr>
    </w:p>
    <w:p w:rsidR="00793262" w:rsidRPr="00D024B1" w:rsidRDefault="00FC5664" w:rsidP="00793262">
      <w:pPr>
        <w:spacing w:after="0" w:line="240" w:lineRule="auto"/>
        <w:jc w:val="right"/>
        <w:rPr>
          <w:rFonts w:ascii="Times New Roman" w:hAnsi="Times New Roman"/>
          <w:b/>
          <w:sz w:val="24"/>
          <w:lang w:val="en-US"/>
        </w:rPr>
      </w:pPr>
      <w:r>
        <w:rPr>
          <w:rFonts w:ascii="Times New Roman" w:hAnsi="Times New Roman"/>
          <w:b/>
          <w:sz w:val="24"/>
        </w:rPr>
        <w:t>А</w:t>
      </w:r>
      <w:r w:rsidR="00793262" w:rsidRPr="00E52DA4">
        <w:rPr>
          <w:rFonts w:ascii="Times New Roman" w:hAnsi="Times New Roman"/>
          <w:b/>
          <w:sz w:val="24"/>
          <w:lang w:val="en-US"/>
        </w:rPr>
        <w:t>nnex</w:t>
      </w:r>
      <w:r w:rsidR="00793262" w:rsidRPr="00D024B1">
        <w:rPr>
          <w:rFonts w:ascii="Times New Roman" w:hAnsi="Times New Roman"/>
          <w:b/>
          <w:sz w:val="24"/>
          <w:lang w:val="en-US"/>
        </w:rPr>
        <w:t xml:space="preserve"> 1</w:t>
      </w:r>
    </w:p>
    <w:p w:rsidR="00755E78" w:rsidRPr="00D024B1" w:rsidRDefault="00755E78" w:rsidP="00793262">
      <w:pPr>
        <w:spacing w:after="0" w:line="240" w:lineRule="auto"/>
        <w:jc w:val="right"/>
        <w:rPr>
          <w:rFonts w:ascii="Times New Roman" w:hAnsi="Times New Roman"/>
          <w:sz w:val="24"/>
          <w:lang w:val="en-US"/>
        </w:rPr>
      </w:pPr>
    </w:p>
    <w:p w:rsidR="00755E78" w:rsidRPr="00D024B1" w:rsidRDefault="00755E78" w:rsidP="00793262">
      <w:pPr>
        <w:spacing w:after="0" w:line="240" w:lineRule="auto"/>
        <w:jc w:val="right"/>
        <w:rPr>
          <w:rFonts w:ascii="Times New Roman" w:hAnsi="Times New Roman"/>
          <w:sz w:val="24"/>
          <w:lang w:val="en-US"/>
        </w:rPr>
      </w:pPr>
    </w:p>
    <w:p w:rsidR="00117784" w:rsidRDefault="00117784" w:rsidP="00117784">
      <w:pPr>
        <w:spacing w:after="0" w:line="240" w:lineRule="auto"/>
        <w:jc w:val="both"/>
        <w:rPr>
          <w:rFonts w:ascii="Times New Roman" w:eastAsiaTheme="minorHAnsi" w:hAnsi="Times New Roman"/>
          <w:b/>
          <w:lang w:val="en-US"/>
        </w:rPr>
      </w:pPr>
      <w:r>
        <w:rPr>
          <w:rFonts w:ascii="Times New Roman" w:eastAsiaTheme="minorHAnsi" w:hAnsi="Times New Roman"/>
          <w:b/>
          <w:lang w:val="en-US"/>
        </w:rPr>
        <w:t>Course</w:t>
      </w:r>
      <w:r w:rsidRPr="00D024B1">
        <w:rPr>
          <w:rFonts w:ascii="Times New Roman" w:eastAsiaTheme="minorHAnsi" w:hAnsi="Times New Roman"/>
          <w:b/>
          <w:lang w:val="en-US"/>
        </w:rPr>
        <w:t xml:space="preserve"> </w:t>
      </w:r>
      <w:r>
        <w:rPr>
          <w:rFonts w:ascii="Times New Roman" w:eastAsiaTheme="minorHAnsi" w:hAnsi="Times New Roman"/>
          <w:b/>
          <w:lang w:val="en-US"/>
        </w:rPr>
        <w:t>Content</w:t>
      </w:r>
    </w:p>
    <w:p w:rsidR="00B91353" w:rsidRPr="00D024B1" w:rsidRDefault="00B91353" w:rsidP="00117784">
      <w:pPr>
        <w:spacing w:after="0" w:line="240" w:lineRule="auto"/>
        <w:jc w:val="both"/>
        <w:rPr>
          <w:rFonts w:ascii="Times New Roman" w:hAnsi="Times New Roman"/>
          <w:sz w:val="24"/>
          <w:lang w:val="en-US"/>
        </w:rPr>
      </w:pPr>
    </w:p>
    <w:p w:rsidR="00B91353" w:rsidRPr="00E823B4" w:rsidRDefault="00B91353" w:rsidP="00B91353">
      <w:pPr>
        <w:spacing w:after="0" w:line="240" w:lineRule="auto"/>
        <w:jc w:val="both"/>
        <w:rPr>
          <w:rFonts w:ascii="Times New Roman" w:eastAsiaTheme="minorHAnsi" w:hAnsi="Times New Roman"/>
          <w:b/>
          <w:lang w:val="en-GB"/>
        </w:rPr>
      </w:pPr>
      <w:r w:rsidRPr="00E823B4">
        <w:rPr>
          <w:rFonts w:ascii="Times New Roman" w:eastAsiaTheme="minorHAnsi" w:hAnsi="Times New Roman"/>
          <w:b/>
          <w:lang w:val="en-GB"/>
        </w:rPr>
        <w:t>1. Culture and Inequality (Introduction)</w:t>
      </w:r>
    </w:p>
    <w:p w:rsidR="00B91353" w:rsidRDefault="001333C8" w:rsidP="004D6293">
      <w:pPr>
        <w:spacing w:after="0" w:line="240" w:lineRule="auto"/>
        <w:jc w:val="both"/>
        <w:rPr>
          <w:rFonts w:ascii="Times New Roman" w:eastAsiaTheme="minorHAnsi" w:hAnsi="Times New Roman"/>
          <w:lang w:val="en-GB"/>
        </w:rPr>
      </w:pPr>
      <w:r>
        <w:rPr>
          <w:rFonts w:ascii="Times New Roman" w:eastAsiaTheme="minorHAnsi" w:hAnsi="Times New Roman"/>
          <w:lang w:val="en-GB"/>
        </w:rPr>
        <w:t xml:space="preserve">Why does art and cultural consumption matters. </w:t>
      </w:r>
      <w:r w:rsidR="00B91353" w:rsidRPr="004D6293">
        <w:rPr>
          <w:rFonts w:ascii="Times New Roman" w:eastAsiaTheme="minorHAnsi" w:hAnsi="Times New Roman"/>
          <w:lang w:val="en-GB"/>
        </w:rPr>
        <w:t xml:space="preserve">Status </w:t>
      </w:r>
      <w:r>
        <w:rPr>
          <w:rFonts w:ascii="Times New Roman" w:eastAsiaTheme="minorHAnsi" w:hAnsi="Times New Roman"/>
          <w:lang w:val="en-GB"/>
        </w:rPr>
        <w:t>symbols and status groups. Schools, labour market and marriage markets as spaces of exclusion.</w:t>
      </w:r>
    </w:p>
    <w:p w:rsidR="00E823B4" w:rsidRDefault="00E823B4" w:rsidP="004D6293">
      <w:pPr>
        <w:spacing w:after="0" w:line="240" w:lineRule="auto"/>
        <w:jc w:val="both"/>
        <w:rPr>
          <w:rFonts w:ascii="Times New Roman" w:eastAsiaTheme="minorHAnsi" w:hAnsi="Times New Roman"/>
          <w:lang w:val="en-GB"/>
        </w:rPr>
      </w:pPr>
    </w:p>
    <w:p w:rsidR="00B91353" w:rsidRPr="00F36061" w:rsidRDefault="004D6293" w:rsidP="004D6293">
      <w:pPr>
        <w:spacing w:after="0" w:line="240" w:lineRule="auto"/>
        <w:jc w:val="both"/>
        <w:rPr>
          <w:rFonts w:ascii="Times New Roman" w:eastAsiaTheme="minorHAnsi" w:hAnsi="Times New Roman"/>
          <w:b/>
          <w:lang w:val="en-GB"/>
        </w:rPr>
      </w:pPr>
      <w:r w:rsidRPr="00F36061">
        <w:rPr>
          <w:rFonts w:ascii="Times New Roman" w:eastAsiaTheme="minorHAnsi" w:hAnsi="Times New Roman"/>
          <w:b/>
          <w:lang w:val="en-GB"/>
        </w:rPr>
        <w:t xml:space="preserve">2. Taste cultures </w:t>
      </w:r>
    </w:p>
    <w:p w:rsidR="00F36061" w:rsidRPr="00F36061" w:rsidRDefault="00F36061" w:rsidP="00F36061">
      <w:pPr>
        <w:spacing w:after="0" w:line="240" w:lineRule="auto"/>
        <w:jc w:val="both"/>
        <w:rPr>
          <w:rFonts w:ascii="Times New Roman" w:eastAsiaTheme="minorHAnsi" w:hAnsi="Times New Roman"/>
          <w:lang w:val="en-GB"/>
        </w:rPr>
      </w:pPr>
      <w:r w:rsidRPr="00F36061">
        <w:rPr>
          <w:rFonts w:ascii="Times New Roman" w:eastAsiaTheme="minorHAnsi" w:hAnsi="Times New Roman"/>
          <w:lang w:val="en-GB"/>
        </w:rPr>
        <w:t xml:space="preserve">Art perception as decoding process (Bourdieu original thesis). Code and legitimate culture. Abstract and contemporary art as specific objects for decoding. Upper classes as main consumers of legitimate art. Disinterested vs. Interested involvement: decoding or decorative qualities of art objects.  </w:t>
      </w:r>
    </w:p>
    <w:p w:rsidR="00255CDD" w:rsidRPr="00A315FC" w:rsidRDefault="00255CDD" w:rsidP="00255CDD">
      <w:pPr>
        <w:spacing w:after="0" w:line="240" w:lineRule="auto"/>
        <w:jc w:val="both"/>
        <w:rPr>
          <w:rFonts w:ascii="Times New Roman" w:eastAsiaTheme="minorHAnsi" w:hAnsi="Times New Roman"/>
          <w:lang w:val="en-GB"/>
        </w:rPr>
      </w:pPr>
    </w:p>
    <w:p w:rsidR="00255CDD" w:rsidRDefault="00255CDD" w:rsidP="00255CDD">
      <w:pPr>
        <w:spacing w:after="0" w:line="240" w:lineRule="auto"/>
        <w:jc w:val="both"/>
        <w:rPr>
          <w:rFonts w:ascii="Times New Roman" w:eastAsiaTheme="minorHAnsi" w:hAnsi="Times New Roman"/>
          <w:b/>
          <w:lang w:val="en-GB"/>
        </w:rPr>
      </w:pPr>
      <w:r w:rsidRPr="00F36061">
        <w:rPr>
          <w:rFonts w:ascii="Times New Roman" w:eastAsiaTheme="minorHAnsi" w:hAnsi="Times New Roman"/>
          <w:b/>
          <w:lang w:val="en-GB"/>
        </w:rPr>
        <w:t xml:space="preserve">3. Art as a profession </w:t>
      </w:r>
    </w:p>
    <w:p w:rsidR="00F36061" w:rsidRPr="00F36061" w:rsidRDefault="00F36061" w:rsidP="00255CDD">
      <w:pPr>
        <w:spacing w:after="0" w:line="240" w:lineRule="auto"/>
        <w:jc w:val="both"/>
        <w:rPr>
          <w:rFonts w:ascii="Times New Roman" w:eastAsiaTheme="minorHAnsi" w:hAnsi="Times New Roman"/>
          <w:lang w:val="en-US"/>
        </w:rPr>
      </w:pPr>
      <w:r w:rsidRPr="00F36061">
        <w:rPr>
          <w:rFonts w:ascii="Times New Roman" w:eastAsiaTheme="minorHAnsi" w:hAnsi="Times New Roman"/>
          <w:lang w:val="en-US"/>
        </w:rPr>
        <w:t>Development of artistic educational institutions &amp; art museums.</w:t>
      </w:r>
      <w:r>
        <w:rPr>
          <w:rFonts w:ascii="Times New Roman" w:eastAsiaTheme="minorHAnsi" w:hAnsi="Times New Roman"/>
          <w:lang w:val="en-US"/>
        </w:rPr>
        <w:t xml:space="preserve"> Art academies and challengers in art education.</w:t>
      </w:r>
      <w:r w:rsidRPr="00F36061">
        <w:rPr>
          <w:rFonts w:ascii="Times New Roman" w:eastAsiaTheme="minorHAnsi" w:hAnsi="Times New Roman"/>
          <w:lang w:val="en-US"/>
        </w:rPr>
        <w:t xml:space="preserve"> </w:t>
      </w:r>
      <w:r>
        <w:rPr>
          <w:rFonts w:ascii="Times New Roman" w:eastAsiaTheme="minorHAnsi" w:hAnsi="Times New Roman"/>
          <w:lang w:val="en-US"/>
        </w:rPr>
        <w:t xml:space="preserve">Dominating and competing groups: curators, trustees, managers. Conflict between curatorial and educational functions inside museums. Neoliberal turn and stimuli for marketization. </w:t>
      </w:r>
    </w:p>
    <w:p w:rsidR="00F36061" w:rsidRPr="00F36061" w:rsidRDefault="00F36061" w:rsidP="00255CDD">
      <w:pPr>
        <w:spacing w:after="0" w:line="240" w:lineRule="auto"/>
        <w:jc w:val="both"/>
        <w:rPr>
          <w:rFonts w:ascii="Times New Roman" w:eastAsiaTheme="minorHAnsi" w:hAnsi="Times New Roman"/>
          <w:b/>
          <w:lang w:val="en-GB"/>
        </w:rPr>
      </w:pPr>
    </w:p>
    <w:p w:rsidR="00F36061" w:rsidRDefault="00F36061" w:rsidP="00F36061">
      <w:pPr>
        <w:spacing w:after="0" w:line="240" w:lineRule="auto"/>
        <w:jc w:val="both"/>
        <w:rPr>
          <w:rFonts w:ascii="Times New Roman" w:eastAsiaTheme="minorHAnsi" w:hAnsi="Times New Roman"/>
          <w:b/>
          <w:lang w:val="en-US"/>
        </w:rPr>
      </w:pPr>
      <w:r>
        <w:rPr>
          <w:rFonts w:ascii="Times New Roman" w:eastAsiaTheme="minorHAnsi" w:hAnsi="Times New Roman"/>
          <w:b/>
          <w:lang w:val="en-US"/>
        </w:rPr>
        <w:t xml:space="preserve">4. </w:t>
      </w:r>
      <w:r w:rsidRPr="00F36061">
        <w:rPr>
          <w:rFonts w:ascii="Times New Roman" w:eastAsiaTheme="minorHAnsi" w:hAnsi="Times New Roman"/>
          <w:b/>
          <w:lang w:val="en-US"/>
        </w:rPr>
        <w:t xml:space="preserve">Cultural production and urban milieus </w:t>
      </w:r>
    </w:p>
    <w:p w:rsidR="00F36061" w:rsidRDefault="00F36061" w:rsidP="00F36061">
      <w:pPr>
        <w:spacing w:after="0" w:line="240" w:lineRule="auto"/>
        <w:jc w:val="both"/>
        <w:rPr>
          <w:rFonts w:ascii="Times New Roman" w:eastAsiaTheme="minorHAnsi" w:hAnsi="Times New Roman"/>
          <w:lang w:val="en-GB"/>
        </w:rPr>
      </w:pPr>
      <w:r w:rsidRPr="00255CDD">
        <w:rPr>
          <w:rFonts w:ascii="Times New Roman" w:eastAsiaTheme="minorHAnsi" w:hAnsi="Times New Roman"/>
          <w:lang w:val="en-GB"/>
        </w:rPr>
        <w:t xml:space="preserve">Distinction and reproduction of symbolic boundaries. Consumer “sets” or repertoires. Symbolic boundaries and negative choices (dislikes). Symbolic exclusion and musical taste. Contradiction between Bourdieu statements and contemporary political cultures.  Preferences for democracy and tolerance. Race VS. status intolerance. </w:t>
      </w:r>
    </w:p>
    <w:p w:rsidR="00F36061" w:rsidRPr="00F36061" w:rsidRDefault="00F36061" w:rsidP="00F36061">
      <w:pPr>
        <w:spacing w:after="0" w:line="240" w:lineRule="auto"/>
        <w:jc w:val="both"/>
        <w:rPr>
          <w:rFonts w:ascii="Times New Roman" w:eastAsiaTheme="minorHAnsi" w:hAnsi="Times New Roman"/>
          <w:b/>
          <w:lang w:val="en-US"/>
        </w:rPr>
      </w:pPr>
    </w:p>
    <w:p w:rsidR="00F36061" w:rsidRDefault="00E823B4" w:rsidP="00F36061">
      <w:pPr>
        <w:spacing w:after="0" w:line="240" w:lineRule="auto"/>
        <w:jc w:val="both"/>
        <w:rPr>
          <w:rFonts w:ascii="Times New Roman" w:eastAsiaTheme="minorHAnsi" w:hAnsi="Times New Roman"/>
          <w:b/>
          <w:lang w:val="en-US"/>
        </w:rPr>
      </w:pPr>
      <w:r>
        <w:rPr>
          <w:rFonts w:ascii="Times New Roman" w:eastAsiaTheme="minorHAnsi" w:hAnsi="Times New Roman"/>
          <w:b/>
          <w:lang w:val="en-US"/>
        </w:rPr>
        <w:t xml:space="preserve">5. </w:t>
      </w:r>
      <w:r w:rsidR="00F36061" w:rsidRPr="00F36061">
        <w:rPr>
          <w:rFonts w:ascii="Times New Roman" w:eastAsiaTheme="minorHAnsi" w:hAnsi="Times New Roman"/>
          <w:b/>
          <w:lang w:val="en-US"/>
        </w:rPr>
        <w:t>Сultural production as labour</w:t>
      </w:r>
    </w:p>
    <w:p w:rsidR="00E823B4" w:rsidRPr="00E823B4" w:rsidRDefault="00E823B4" w:rsidP="00F36061">
      <w:pPr>
        <w:spacing w:after="0" w:line="240" w:lineRule="auto"/>
        <w:jc w:val="both"/>
        <w:rPr>
          <w:rFonts w:ascii="Times New Roman" w:eastAsiaTheme="minorHAnsi" w:hAnsi="Times New Roman"/>
          <w:lang w:val="en-GB"/>
        </w:rPr>
      </w:pPr>
      <w:r w:rsidRPr="00E823B4">
        <w:rPr>
          <w:rFonts w:ascii="Times New Roman" w:eastAsiaTheme="minorHAnsi" w:hAnsi="Times New Roman"/>
          <w:lang w:val="en-GB"/>
        </w:rPr>
        <w:t xml:space="preserve">Concept of creative labour. Creative careers. </w:t>
      </w:r>
      <w:r>
        <w:rPr>
          <w:rFonts w:ascii="Times New Roman" w:eastAsiaTheme="minorHAnsi" w:hAnsi="Times New Roman"/>
          <w:lang w:val="en-GB"/>
        </w:rPr>
        <w:t xml:space="preserve">Cultural and creative industries. Inequality and precariat in creative industries. </w:t>
      </w:r>
    </w:p>
    <w:p w:rsidR="00E823B4" w:rsidRPr="00F36061" w:rsidRDefault="00E823B4" w:rsidP="00F36061">
      <w:pPr>
        <w:spacing w:after="0" w:line="240" w:lineRule="auto"/>
        <w:jc w:val="both"/>
        <w:rPr>
          <w:rFonts w:ascii="Times New Roman" w:eastAsiaTheme="minorHAnsi" w:hAnsi="Times New Roman"/>
          <w:b/>
          <w:lang w:val="en-US"/>
        </w:rPr>
      </w:pPr>
    </w:p>
    <w:p w:rsidR="00F36061" w:rsidRDefault="00E823B4" w:rsidP="00F36061">
      <w:pPr>
        <w:spacing w:after="0" w:line="240" w:lineRule="auto"/>
        <w:jc w:val="both"/>
        <w:rPr>
          <w:rFonts w:ascii="Times New Roman" w:eastAsiaTheme="minorHAnsi" w:hAnsi="Times New Roman"/>
          <w:b/>
          <w:lang w:val="en-US"/>
        </w:rPr>
      </w:pPr>
      <w:r>
        <w:rPr>
          <w:rFonts w:ascii="Times New Roman" w:eastAsiaTheme="minorHAnsi" w:hAnsi="Times New Roman"/>
          <w:b/>
          <w:lang w:val="en-US"/>
        </w:rPr>
        <w:t xml:space="preserve">6. </w:t>
      </w:r>
      <w:r w:rsidR="00F36061" w:rsidRPr="00F36061">
        <w:rPr>
          <w:rFonts w:ascii="Times New Roman" w:eastAsiaTheme="minorHAnsi" w:hAnsi="Times New Roman"/>
          <w:b/>
          <w:lang w:val="en-US"/>
        </w:rPr>
        <w:t>Art-world structure: producers, consumers, prosumers</w:t>
      </w:r>
      <w:r>
        <w:rPr>
          <w:rFonts w:ascii="Times New Roman" w:eastAsiaTheme="minorHAnsi" w:hAnsi="Times New Roman"/>
          <w:b/>
          <w:lang w:val="en-US"/>
        </w:rPr>
        <w:t xml:space="preserve">. </w:t>
      </w:r>
    </w:p>
    <w:p w:rsidR="00E823B4" w:rsidRPr="00E823B4" w:rsidRDefault="00E823B4" w:rsidP="00F36061">
      <w:pPr>
        <w:spacing w:after="0" w:line="240" w:lineRule="auto"/>
        <w:jc w:val="both"/>
        <w:rPr>
          <w:rFonts w:ascii="Times New Roman" w:eastAsiaTheme="minorHAnsi" w:hAnsi="Times New Roman"/>
          <w:lang w:val="en-GB"/>
        </w:rPr>
      </w:pPr>
      <w:r w:rsidRPr="00E823B4">
        <w:rPr>
          <w:rFonts w:ascii="Times New Roman" w:eastAsiaTheme="minorHAnsi" w:hAnsi="Times New Roman"/>
          <w:lang w:val="en-GB"/>
        </w:rPr>
        <w:t xml:space="preserve">H. Backer’s </w:t>
      </w:r>
      <w:r>
        <w:rPr>
          <w:rFonts w:ascii="Times New Roman" w:eastAsiaTheme="minorHAnsi" w:hAnsi="Times New Roman"/>
          <w:lang w:val="en-GB"/>
        </w:rPr>
        <w:t>c</w:t>
      </w:r>
      <w:r w:rsidRPr="00E823B4">
        <w:rPr>
          <w:rFonts w:ascii="Times New Roman" w:eastAsiaTheme="minorHAnsi" w:hAnsi="Times New Roman"/>
          <w:lang w:val="en-GB"/>
        </w:rPr>
        <w:t>ircular model of art world.</w:t>
      </w:r>
      <w:r>
        <w:rPr>
          <w:rFonts w:ascii="Times New Roman" w:eastAsiaTheme="minorHAnsi" w:hAnsi="Times New Roman"/>
          <w:lang w:val="en-GB"/>
        </w:rPr>
        <w:t xml:space="preserve"> Professionals vs. mavericks. Professionals, art institutions and definition of creativity. Conventions. </w:t>
      </w:r>
      <w:r w:rsidR="001333C8">
        <w:rPr>
          <w:rFonts w:ascii="Times New Roman" w:eastAsiaTheme="minorHAnsi" w:hAnsi="Times New Roman"/>
          <w:lang w:val="en-GB"/>
        </w:rPr>
        <w:t xml:space="preserve">Who creates genius? </w:t>
      </w:r>
      <w:r>
        <w:rPr>
          <w:rFonts w:ascii="Times New Roman" w:eastAsiaTheme="minorHAnsi" w:hAnsi="Times New Roman"/>
          <w:lang w:val="en-GB"/>
        </w:rPr>
        <w:t>Prosumers</w:t>
      </w:r>
      <w:r w:rsidR="00F871E3">
        <w:rPr>
          <w:rFonts w:ascii="Times New Roman" w:eastAsiaTheme="minorHAnsi" w:hAnsi="Times New Roman"/>
          <w:lang w:val="en-GB"/>
        </w:rPr>
        <w:t xml:space="preserve"> as recent phenomenon</w:t>
      </w:r>
      <w:r>
        <w:rPr>
          <w:rFonts w:ascii="Times New Roman" w:eastAsiaTheme="minorHAnsi" w:hAnsi="Times New Roman"/>
          <w:lang w:val="en-GB"/>
        </w:rPr>
        <w:t xml:space="preserve">. </w:t>
      </w:r>
    </w:p>
    <w:p w:rsidR="00E823B4" w:rsidRPr="00F36061" w:rsidRDefault="00E823B4" w:rsidP="00F36061">
      <w:pPr>
        <w:spacing w:after="0" w:line="240" w:lineRule="auto"/>
        <w:jc w:val="both"/>
        <w:rPr>
          <w:rFonts w:ascii="Times New Roman" w:eastAsiaTheme="minorHAnsi" w:hAnsi="Times New Roman"/>
          <w:b/>
          <w:lang w:val="en-US"/>
        </w:rPr>
      </w:pPr>
    </w:p>
    <w:p w:rsidR="00F36061" w:rsidRDefault="00E823B4" w:rsidP="00F36061">
      <w:pPr>
        <w:spacing w:after="0" w:line="240" w:lineRule="auto"/>
        <w:jc w:val="both"/>
        <w:rPr>
          <w:rFonts w:ascii="Times New Roman" w:eastAsiaTheme="minorHAnsi" w:hAnsi="Times New Roman"/>
          <w:b/>
          <w:lang w:val="en-US"/>
        </w:rPr>
      </w:pPr>
      <w:r>
        <w:rPr>
          <w:rFonts w:ascii="Times New Roman" w:eastAsiaTheme="minorHAnsi" w:hAnsi="Times New Roman"/>
          <w:b/>
          <w:lang w:val="en-US"/>
        </w:rPr>
        <w:t xml:space="preserve">7. </w:t>
      </w:r>
      <w:r w:rsidR="00F36061" w:rsidRPr="00F36061">
        <w:rPr>
          <w:rFonts w:ascii="Times New Roman" w:eastAsiaTheme="minorHAnsi" w:hAnsi="Times New Roman"/>
          <w:b/>
          <w:lang w:val="en-US"/>
        </w:rPr>
        <w:t>Networks and creativity</w:t>
      </w:r>
    </w:p>
    <w:p w:rsidR="00E823B4" w:rsidRPr="001333C8" w:rsidRDefault="00E823B4" w:rsidP="00F36061">
      <w:pPr>
        <w:spacing w:after="0" w:line="240" w:lineRule="auto"/>
        <w:jc w:val="both"/>
        <w:rPr>
          <w:rFonts w:ascii="Times New Roman" w:eastAsiaTheme="minorHAnsi" w:hAnsi="Times New Roman"/>
          <w:lang w:val="en-GB"/>
        </w:rPr>
      </w:pPr>
      <w:r w:rsidRPr="00E823B4">
        <w:rPr>
          <w:rFonts w:ascii="Times New Roman" w:eastAsiaTheme="minorHAnsi" w:hAnsi="Times New Roman"/>
          <w:lang w:val="en-US"/>
        </w:rPr>
        <w:t xml:space="preserve">Art-production as two-mode data. </w:t>
      </w:r>
      <w:r>
        <w:rPr>
          <w:rFonts w:ascii="Times New Roman" w:eastAsiaTheme="minorHAnsi" w:hAnsi="Times New Roman"/>
          <w:lang w:val="en-US"/>
        </w:rPr>
        <w:t xml:space="preserve">Core-periphery structure of </w:t>
      </w:r>
      <w:r w:rsidR="001333C8">
        <w:rPr>
          <w:rFonts w:ascii="Times New Roman" w:eastAsiaTheme="minorHAnsi" w:hAnsi="Times New Roman"/>
          <w:lang w:val="en-US"/>
        </w:rPr>
        <w:t xml:space="preserve">cultural industries. Advantages and disadvantages of periphery positions. </w:t>
      </w:r>
      <w:r w:rsidR="001333C8">
        <w:rPr>
          <w:rFonts w:ascii="Times New Roman" w:eastAsiaTheme="minorHAnsi" w:hAnsi="Times New Roman"/>
          <w:lang w:val="en-GB"/>
        </w:rPr>
        <w:t xml:space="preserve">Weakness and strength of core positions. Team position and composition. Small-world phenomenon in creative industries. Legitimacy vs. innovation dilemma. </w:t>
      </w:r>
    </w:p>
    <w:p w:rsidR="00E823B4" w:rsidRPr="00F36061" w:rsidRDefault="00E823B4" w:rsidP="00F36061">
      <w:pPr>
        <w:spacing w:after="0" w:line="240" w:lineRule="auto"/>
        <w:jc w:val="both"/>
        <w:rPr>
          <w:rFonts w:ascii="Times New Roman" w:eastAsiaTheme="minorHAnsi" w:hAnsi="Times New Roman"/>
          <w:b/>
          <w:lang w:val="en-US"/>
        </w:rPr>
      </w:pPr>
    </w:p>
    <w:p w:rsidR="00F36061" w:rsidRDefault="001333C8" w:rsidP="00F36061">
      <w:pPr>
        <w:spacing w:after="0" w:line="240" w:lineRule="auto"/>
        <w:jc w:val="both"/>
        <w:rPr>
          <w:rFonts w:ascii="Times New Roman" w:eastAsiaTheme="minorHAnsi" w:hAnsi="Times New Roman"/>
          <w:b/>
          <w:lang w:val="en-US"/>
        </w:rPr>
      </w:pPr>
      <w:r>
        <w:rPr>
          <w:rFonts w:ascii="Times New Roman" w:eastAsiaTheme="minorHAnsi" w:hAnsi="Times New Roman"/>
          <w:b/>
          <w:lang w:val="en-US"/>
        </w:rPr>
        <w:t xml:space="preserve">8. </w:t>
      </w:r>
      <w:r w:rsidR="00F36061" w:rsidRPr="00F36061">
        <w:rPr>
          <w:rFonts w:ascii="Times New Roman" w:eastAsiaTheme="minorHAnsi" w:hAnsi="Times New Roman"/>
          <w:b/>
          <w:lang w:val="en-US"/>
        </w:rPr>
        <w:t>Class cultures and inequality reproduction</w:t>
      </w:r>
    </w:p>
    <w:p w:rsidR="001333C8" w:rsidRDefault="001333C8" w:rsidP="001333C8">
      <w:pPr>
        <w:spacing w:after="0" w:line="240" w:lineRule="auto"/>
        <w:jc w:val="both"/>
        <w:rPr>
          <w:rFonts w:ascii="Times New Roman" w:eastAsiaTheme="minorHAnsi" w:hAnsi="Times New Roman"/>
          <w:lang w:val="en-GB"/>
        </w:rPr>
      </w:pPr>
      <w:r>
        <w:rPr>
          <w:rFonts w:ascii="Times New Roman" w:eastAsiaTheme="minorHAnsi" w:hAnsi="Times New Roman"/>
          <w:lang w:val="en-GB"/>
        </w:rPr>
        <w:t>Class</w:t>
      </w:r>
      <w:r w:rsidRPr="004D6293">
        <w:rPr>
          <w:rFonts w:ascii="Times New Roman" w:eastAsiaTheme="minorHAnsi" w:hAnsi="Times New Roman"/>
          <w:lang w:val="en-GB"/>
        </w:rPr>
        <w:t xml:space="preserve"> culture</w:t>
      </w:r>
      <w:r>
        <w:rPr>
          <w:rFonts w:ascii="Times New Roman" w:eastAsiaTheme="minorHAnsi" w:hAnsi="Times New Roman"/>
          <w:lang w:val="en-GB"/>
        </w:rPr>
        <w:t>s</w:t>
      </w:r>
      <w:r w:rsidRPr="004D6293">
        <w:rPr>
          <w:rFonts w:ascii="Times New Roman" w:eastAsiaTheme="minorHAnsi" w:hAnsi="Times New Roman"/>
          <w:lang w:val="en-GB"/>
        </w:rPr>
        <w:t xml:space="preserve"> and cultural capital. </w:t>
      </w:r>
      <w:r>
        <w:rPr>
          <w:rFonts w:ascii="Times New Roman" w:eastAsiaTheme="minorHAnsi" w:hAnsi="Times New Roman"/>
          <w:lang w:val="en-GB"/>
        </w:rPr>
        <w:t xml:space="preserve">How to measure cultural capital. How cultural capital influence educational attainment and chances on marriage markets. </w:t>
      </w:r>
    </w:p>
    <w:p w:rsidR="001333C8" w:rsidRPr="001333C8" w:rsidRDefault="001333C8" w:rsidP="00F36061">
      <w:pPr>
        <w:spacing w:after="0" w:line="240" w:lineRule="auto"/>
        <w:jc w:val="both"/>
        <w:rPr>
          <w:rFonts w:ascii="Times New Roman" w:eastAsiaTheme="minorHAnsi" w:hAnsi="Times New Roman"/>
          <w:b/>
          <w:lang w:val="en-GB"/>
        </w:rPr>
      </w:pPr>
    </w:p>
    <w:p w:rsidR="00F36061" w:rsidRDefault="001333C8" w:rsidP="00F36061">
      <w:pPr>
        <w:spacing w:after="0" w:line="240" w:lineRule="auto"/>
        <w:jc w:val="both"/>
        <w:rPr>
          <w:rFonts w:ascii="Times New Roman" w:eastAsiaTheme="minorHAnsi" w:hAnsi="Times New Roman"/>
          <w:b/>
          <w:lang w:val="en-US"/>
        </w:rPr>
      </w:pPr>
      <w:r>
        <w:rPr>
          <w:rFonts w:ascii="Times New Roman" w:eastAsiaTheme="minorHAnsi" w:hAnsi="Times New Roman"/>
          <w:b/>
          <w:lang w:val="en-US"/>
        </w:rPr>
        <w:t>9. Ar</w:t>
      </w:r>
      <w:r w:rsidR="00F36061" w:rsidRPr="00F36061">
        <w:rPr>
          <w:rFonts w:ascii="Times New Roman" w:eastAsiaTheme="minorHAnsi" w:hAnsi="Times New Roman"/>
          <w:b/>
          <w:lang w:val="en-US"/>
        </w:rPr>
        <w:t>istic careers and prestige</w:t>
      </w:r>
    </w:p>
    <w:p w:rsidR="001333C8" w:rsidRPr="001333C8" w:rsidRDefault="001333C8" w:rsidP="00F36061">
      <w:pPr>
        <w:spacing w:after="0" w:line="240" w:lineRule="auto"/>
        <w:jc w:val="both"/>
        <w:rPr>
          <w:rFonts w:ascii="Times New Roman" w:eastAsiaTheme="minorHAnsi" w:hAnsi="Times New Roman"/>
          <w:lang w:val="en-GB"/>
        </w:rPr>
      </w:pPr>
      <w:r w:rsidRPr="001333C8">
        <w:rPr>
          <w:rFonts w:ascii="Times New Roman" w:eastAsiaTheme="minorHAnsi" w:hAnsi="Times New Roman"/>
          <w:lang w:val="en-GB"/>
        </w:rPr>
        <w:t xml:space="preserve">Traditional bureaucracies and single-projects organizations. </w:t>
      </w:r>
      <w:r w:rsidR="00F871E3">
        <w:rPr>
          <w:rFonts w:ascii="Times New Roman" w:eastAsiaTheme="minorHAnsi" w:hAnsi="Times New Roman"/>
          <w:lang w:val="en-GB"/>
        </w:rPr>
        <w:t xml:space="preserve">Pareto-distribution and Matthew effect. Creative, technical and managerial careers. </w:t>
      </w:r>
      <w:r w:rsidR="00595ED9">
        <w:rPr>
          <w:rFonts w:ascii="Times New Roman" w:eastAsiaTheme="minorHAnsi" w:hAnsi="Times New Roman"/>
          <w:lang w:val="en-GB"/>
        </w:rPr>
        <w:t>What roles are good starting positions in creative industries? How to measure creative prestige?</w:t>
      </w:r>
      <w:r w:rsidR="00F871E3">
        <w:rPr>
          <w:rFonts w:ascii="Times New Roman" w:eastAsiaTheme="minorHAnsi" w:hAnsi="Times New Roman"/>
          <w:lang w:val="en-GB"/>
        </w:rPr>
        <w:t xml:space="preserve"> </w:t>
      </w:r>
    </w:p>
    <w:p w:rsidR="001333C8" w:rsidRPr="00F36061" w:rsidRDefault="001333C8" w:rsidP="00F36061">
      <w:pPr>
        <w:spacing w:after="0" w:line="240" w:lineRule="auto"/>
        <w:jc w:val="both"/>
        <w:rPr>
          <w:rFonts w:ascii="Times New Roman" w:eastAsiaTheme="minorHAnsi" w:hAnsi="Times New Roman"/>
          <w:b/>
          <w:lang w:val="en-US"/>
        </w:rPr>
      </w:pPr>
    </w:p>
    <w:p w:rsidR="00F36061" w:rsidRDefault="00F871E3" w:rsidP="00F36061">
      <w:pPr>
        <w:spacing w:after="0" w:line="240" w:lineRule="auto"/>
        <w:jc w:val="both"/>
        <w:rPr>
          <w:rFonts w:ascii="Times New Roman" w:eastAsiaTheme="minorHAnsi" w:hAnsi="Times New Roman"/>
          <w:b/>
          <w:lang w:val="en-US"/>
        </w:rPr>
      </w:pPr>
      <w:r>
        <w:rPr>
          <w:rFonts w:ascii="Times New Roman" w:eastAsiaTheme="minorHAnsi" w:hAnsi="Times New Roman"/>
          <w:b/>
          <w:lang w:val="en-US"/>
        </w:rPr>
        <w:t xml:space="preserve">10. </w:t>
      </w:r>
      <w:r w:rsidR="00F36061" w:rsidRPr="00F36061">
        <w:rPr>
          <w:rFonts w:ascii="Times New Roman" w:eastAsiaTheme="minorHAnsi" w:hAnsi="Times New Roman"/>
          <w:b/>
          <w:lang w:val="en-US"/>
        </w:rPr>
        <w:t>Migration, ethnicity and cultural capital</w:t>
      </w:r>
    </w:p>
    <w:p w:rsidR="00F871E3" w:rsidRPr="00F871E3" w:rsidRDefault="00F871E3" w:rsidP="00F36061">
      <w:pPr>
        <w:spacing w:after="0" w:line="240" w:lineRule="auto"/>
        <w:jc w:val="both"/>
        <w:rPr>
          <w:rFonts w:ascii="Times New Roman" w:eastAsiaTheme="minorHAnsi" w:hAnsi="Times New Roman"/>
          <w:lang w:val="en-GB"/>
        </w:rPr>
      </w:pPr>
      <w:r w:rsidRPr="00F871E3">
        <w:rPr>
          <w:rFonts w:ascii="Times New Roman" w:eastAsiaTheme="minorHAnsi" w:hAnsi="Times New Roman"/>
          <w:lang w:val="en-GB"/>
        </w:rPr>
        <w:t xml:space="preserve">Adaptation of migrant children and transmission of cultural patterns. </w:t>
      </w:r>
      <w:r>
        <w:rPr>
          <w:rFonts w:ascii="Times New Roman" w:eastAsiaTheme="minorHAnsi" w:hAnsi="Times New Roman"/>
          <w:lang w:val="en-GB"/>
        </w:rPr>
        <w:t xml:space="preserve">Ethnic capital vs. taste for legitimate culture. Schools and transmission of cultural capital. </w:t>
      </w:r>
    </w:p>
    <w:p w:rsidR="00B91353" w:rsidRPr="00F871E3" w:rsidRDefault="00B91353" w:rsidP="00F871E3">
      <w:pPr>
        <w:spacing w:after="0" w:line="240" w:lineRule="auto"/>
        <w:ind w:left="780"/>
        <w:rPr>
          <w:lang w:val="en-GB"/>
        </w:rPr>
      </w:pPr>
      <w:r w:rsidRPr="00F871E3">
        <w:rPr>
          <w:lang w:val="en-GB"/>
        </w:rPr>
        <w:t xml:space="preserve">            </w:t>
      </w:r>
    </w:p>
    <w:p w:rsidR="00FF340C" w:rsidRPr="00FF340C" w:rsidRDefault="00FF340C" w:rsidP="00755E78">
      <w:pPr>
        <w:pStyle w:val="a3"/>
        <w:spacing w:after="0" w:line="240" w:lineRule="auto"/>
        <w:jc w:val="both"/>
        <w:rPr>
          <w:rFonts w:ascii="Times New Roman" w:hAnsi="Times New Roman"/>
          <w:sz w:val="24"/>
          <w:lang w:val="en-US"/>
        </w:rPr>
      </w:pPr>
    </w:p>
    <w:p w:rsidR="00793262" w:rsidRDefault="00793262" w:rsidP="00793262">
      <w:pPr>
        <w:spacing w:after="0" w:line="240" w:lineRule="auto"/>
        <w:jc w:val="both"/>
        <w:rPr>
          <w:rFonts w:ascii="Times New Roman" w:hAnsi="Times New Roman"/>
          <w:sz w:val="24"/>
          <w:lang w:val="en-US"/>
        </w:rPr>
      </w:pPr>
    </w:p>
    <w:p w:rsidR="00F871E3" w:rsidRDefault="00F871E3">
      <w:pPr>
        <w:rPr>
          <w:rFonts w:ascii="Times New Roman" w:hAnsi="Times New Roman"/>
          <w:b/>
          <w:sz w:val="24"/>
          <w:lang w:val="en-US"/>
        </w:rPr>
      </w:pPr>
      <w:r>
        <w:rPr>
          <w:rFonts w:ascii="Times New Roman" w:hAnsi="Times New Roman"/>
          <w:b/>
          <w:sz w:val="24"/>
          <w:lang w:val="en-US"/>
        </w:rPr>
        <w:br w:type="page"/>
      </w:r>
    </w:p>
    <w:p w:rsidR="00793262" w:rsidRPr="00E52DA4" w:rsidRDefault="00793262" w:rsidP="001E1159">
      <w:pPr>
        <w:spacing w:after="0" w:line="240" w:lineRule="auto"/>
        <w:jc w:val="right"/>
        <w:rPr>
          <w:rFonts w:ascii="Times New Roman" w:hAnsi="Times New Roman"/>
          <w:b/>
          <w:sz w:val="24"/>
          <w:lang w:val="en-US"/>
        </w:rPr>
      </w:pPr>
      <w:r w:rsidRPr="00E52DA4">
        <w:rPr>
          <w:rFonts w:ascii="Times New Roman" w:hAnsi="Times New Roman"/>
          <w:b/>
          <w:sz w:val="24"/>
          <w:lang w:val="en-US"/>
        </w:rPr>
        <w:lastRenderedPageBreak/>
        <w:t>Annex 2</w:t>
      </w:r>
    </w:p>
    <w:p w:rsidR="00117784" w:rsidRDefault="00117784" w:rsidP="001E1159">
      <w:pPr>
        <w:spacing w:after="0" w:line="240" w:lineRule="auto"/>
        <w:rPr>
          <w:rFonts w:ascii="Times New Roman" w:eastAsiaTheme="minorHAnsi" w:hAnsi="Times New Roman"/>
          <w:b/>
          <w:lang w:val="en-US"/>
        </w:rPr>
      </w:pPr>
    </w:p>
    <w:p w:rsidR="00117784" w:rsidRDefault="00117784" w:rsidP="00755E78">
      <w:pPr>
        <w:spacing w:after="0" w:line="240" w:lineRule="auto"/>
        <w:jc w:val="center"/>
        <w:rPr>
          <w:rFonts w:ascii="Times New Roman" w:hAnsi="Times New Roman"/>
          <w:sz w:val="24"/>
          <w:lang w:val="en-US"/>
        </w:rPr>
      </w:pPr>
      <w:r w:rsidRPr="00136D9E">
        <w:rPr>
          <w:rFonts w:ascii="Times New Roman" w:eastAsiaTheme="minorHAnsi" w:hAnsi="Times New Roman"/>
          <w:b/>
          <w:lang w:val="en-US"/>
        </w:rPr>
        <w:t>Assessment Methods</w:t>
      </w:r>
      <w:r>
        <w:rPr>
          <w:rFonts w:ascii="Times New Roman" w:hAnsi="Times New Roman"/>
          <w:sz w:val="24"/>
          <w:lang w:val="en-US"/>
        </w:rPr>
        <w:t xml:space="preserve"> </w:t>
      </w:r>
      <w:r w:rsidRPr="00117784">
        <w:rPr>
          <w:rFonts w:ascii="Times New Roman" w:hAnsi="Times New Roman"/>
          <w:b/>
          <w:sz w:val="24"/>
          <w:lang w:val="en-US"/>
        </w:rPr>
        <w:t>and Criteria</w:t>
      </w:r>
    </w:p>
    <w:p w:rsidR="00117784" w:rsidRDefault="00117784" w:rsidP="00755E78">
      <w:pPr>
        <w:spacing w:after="0" w:line="240" w:lineRule="auto"/>
        <w:jc w:val="center"/>
        <w:rPr>
          <w:rFonts w:ascii="Times New Roman" w:eastAsiaTheme="minorHAnsi" w:hAnsi="Times New Roman"/>
          <w:b/>
          <w:lang w:val="en-US"/>
        </w:rPr>
      </w:pPr>
    </w:p>
    <w:p w:rsidR="00CE7AE1" w:rsidRDefault="00CE7AE1" w:rsidP="00CE7AE1">
      <w:pPr>
        <w:jc w:val="both"/>
        <w:rPr>
          <w:rFonts w:ascii="Times New Roman" w:eastAsia="Times New Roman" w:hAnsi="Times New Roman" w:cs="Calibri"/>
          <w:b/>
          <w:sz w:val="24"/>
          <w:szCs w:val="24"/>
          <w:lang w:val="en-US" w:eastAsia="ru-RU" w:bidi="ru-RU"/>
        </w:rPr>
      </w:pPr>
      <w:r>
        <w:rPr>
          <w:rFonts w:ascii="Times New Roman" w:hAnsi="Times New Roman" w:cs="Calibri"/>
          <w:b/>
          <w:sz w:val="24"/>
          <w:szCs w:val="24"/>
          <w:lang w:val="en-US"/>
        </w:rPr>
        <w:t>Assessment Methods</w:t>
      </w:r>
      <w:r>
        <w:rPr>
          <w:rFonts w:ascii="Times New Roman" w:hAnsi="Times New Roman"/>
          <w:sz w:val="24"/>
          <w:szCs w:val="24"/>
          <w:lang w:val="en-US"/>
        </w:rPr>
        <w:t xml:space="preserve">: </w:t>
      </w:r>
      <w:r w:rsidR="00B010B5" w:rsidRPr="00B010B5">
        <w:rPr>
          <w:rFonts w:ascii="Times New Roman" w:hAnsi="Times New Roman"/>
          <w:sz w:val="24"/>
          <w:szCs w:val="24"/>
          <w:lang w:val="en-US"/>
        </w:rPr>
        <w:t>2</w:t>
      </w:r>
      <w:r w:rsidR="00B010B5" w:rsidRPr="00B010B5">
        <w:rPr>
          <w:rFonts w:ascii="Times New Roman" w:hAnsi="Times New Roman"/>
          <w:sz w:val="24"/>
          <w:szCs w:val="24"/>
          <w:vertAlign w:val="superscript"/>
          <w:lang w:val="en-US"/>
        </w:rPr>
        <w:t>nd</w:t>
      </w:r>
      <w:r w:rsidR="00B010B5" w:rsidRPr="00B010B5">
        <w:rPr>
          <w:rFonts w:ascii="Times New Roman" w:hAnsi="Times New Roman"/>
          <w:sz w:val="24"/>
          <w:szCs w:val="24"/>
          <w:lang w:val="en-US"/>
        </w:rPr>
        <w:t xml:space="preserve"> </w:t>
      </w:r>
      <w:r w:rsidR="00B010B5">
        <w:rPr>
          <w:rFonts w:ascii="Times New Roman" w:hAnsi="Times New Roman"/>
          <w:sz w:val="24"/>
          <w:szCs w:val="24"/>
          <w:lang w:val="en-US"/>
        </w:rPr>
        <w:t xml:space="preserve">and </w:t>
      </w:r>
      <w:r>
        <w:rPr>
          <w:rFonts w:ascii="Times New Roman" w:hAnsi="Times New Roman"/>
          <w:sz w:val="24"/>
          <w:szCs w:val="24"/>
          <w:lang w:val="en-US"/>
        </w:rPr>
        <w:t>3</w:t>
      </w:r>
      <w:r>
        <w:rPr>
          <w:rFonts w:ascii="Times New Roman" w:hAnsi="Times New Roman"/>
          <w:sz w:val="24"/>
          <w:szCs w:val="24"/>
          <w:vertAlign w:val="superscript"/>
          <w:lang w:val="en-US"/>
        </w:rPr>
        <w:t>rd</w:t>
      </w:r>
      <w:r>
        <w:rPr>
          <w:rFonts w:ascii="Times New Roman" w:hAnsi="Times New Roman"/>
          <w:sz w:val="24"/>
          <w:szCs w:val="24"/>
          <w:lang w:val="en-US"/>
        </w:rPr>
        <w:t xml:space="preserve"> year</w:t>
      </w:r>
    </w:p>
    <w:p w:rsidR="00A9691F" w:rsidRPr="00A9691F" w:rsidRDefault="00A9691F" w:rsidP="001E1159">
      <w:pPr>
        <w:spacing w:after="0" w:line="240" w:lineRule="auto"/>
        <w:jc w:val="both"/>
        <w:rPr>
          <w:rFonts w:ascii="Times New Roman" w:hAnsi="Times New Roman"/>
          <w:sz w:val="24"/>
          <w:lang w:val="en-US"/>
        </w:rPr>
      </w:pPr>
    </w:p>
    <w:tbl>
      <w:tblPr>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2291"/>
        <w:gridCol w:w="658"/>
        <w:gridCol w:w="658"/>
        <w:gridCol w:w="658"/>
        <w:gridCol w:w="719"/>
      </w:tblGrid>
      <w:tr w:rsidR="00BB4BFB" w:rsidRPr="00A9691F" w:rsidTr="0010576E">
        <w:trPr>
          <w:jc w:val="center"/>
        </w:trPr>
        <w:tc>
          <w:tcPr>
            <w:tcW w:w="4873" w:type="dxa"/>
            <w:vMerge w:val="restart"/>
            <w:shd w:val="clear" w:color="auto" w:fill="DAEEF3" w:themeFill="accent5" w:themeFillTint="33"/>
          </w:tcPr>
          <w:p w:rsidR="00BB4BFB" w:rsidRPr="00117784" w:rsidRDefault="00BB4BFB" w:rsidP="00117784">
            <w:pPr>
              <w:ind w:right="-108"/>
              <w:rPr>
                <w:rFonts w:ascii="Times New Roman" w:hAnsi="Times New Roman"/>
                <w:b/>
                <w:lang w:val="en-US"/>
              </w:rPr>
            </w:pPr>
            <w:r w:rsidRPr="00117784">
              <w:rPr>
                <w:rFonts w:ascii="Times New Roman" w:hAnsi="Times New Roman"/>
                <w:b/>
                <w:lang w:val="en-US"/>
              </w:rPr>
              <w:t>Types of Assessment</w:t>
            </w:r>
          </w:p>
        </w:tc>
        <w:tc>
          <w:tcPr>
            <w:tcW w:w="2291" w:type="dxa"/>
            <w:vMerge w:val="restart"/>
            <w:shd w:val="clear" w:color="auto" w:fill="DAEEF3" w:themeFill="accent5" w:themeFillTint="33"/>
          </w:tcPr>
          <w:p w:rsidR="00BB4BFB" w:rsidRPr="00117784" w:rsidRDefault="00BB4BFB" w:rsidP="001E1159">
            <w:pPr>
              <w:rPr>
                <w:rFonts w:ascii="Times New Roman" w:hAnsi="Times New Roman"/>
                <w:b/>
                <w:lang w:val="en-US"/>
              </w:rPr>
            </w:pPr>
            <w:r w:rsidRPr="00117784">
              <w:rPr>
                <w:rFonts w:ascii="Times New Roman" w:hAnsi="Times New Roman"/>
                <w:b/>
                <w:lang w:val="en-US"/>
              </w:rPr>
              <w:t>Forms of Assessment</w:t>
            </w:r>
          </w:p>
        </w:tc>
        <w:tc>
          <w:tcPr>
            <w:tcW w:w="2693" w:type="dxa"/>
            <w:gridSpan w:val="4"/>
            <w:shd w:val="clear" w:color="auto" w:fill="DAEEF3" w:themeFill="accent5" w:themeFillTint="33"/>
          </w:tcPr>
          <w:p w:rsidR="00BB4BFB" w:rsidRPr="00BB4BFB" w:rsidRDefault="00BB4BFB" w:rsidP="001E1159">
            <w:pPr>
              <w:jc w:val="center"/>
              <w:rPr>
                <w:rFonts w:ascii="Times New Roman" w:hAnsi="Times New Roman"/>
                <w:b/>
                <w:lang w:val="en-US"/>
              </w:rPr>
            </w:pPr>
            <w:r>
              <w:rPr>
                <w:rFonts w:ascii="Times New Roman" w:hAnsi="Times New Roman"/>
                <w:b/>
                <w:lang w:val="en-US"/>
              </w:rPr>
              <w:t>Modules</w:t>
            </w:r>
          </w:p>
        </w:tc>
      </w:tr>
      <w:tr w:rsidR="00BB4BFB" w:rsidRPr="00A9691F" w:rsidTr="008A233F">
        <w:trPr>
          <w:jc w:val="center"/>
        </w:trPr>
        <w:tc>
          <w:tcPr>
            <w:tcW w:w="4873" w:type="dxa"/>
            <w:vMerge/>
            <w:tcBorders>
              <w:bottom w:val="single" w:sz="4" w:space="0" w:color="auto"/>
            </w:tcBorders>
          </w:tcPr>
          <w:p w:rsidR="00BB4BFB" w:rsidRPr="00117784" w:rsidRDefault="00BB4BFB" w:rsidP="001E1159">
            <w:pPr>
              <w:ind w:right="-108"/>
              <w:rPr>
                <w:rFonts w:ascii="Times New Roman" w:hAnsi="Times New Roman"/>
                <w:b/>
              </w:rPr>
            </w:pPr>
          </w:p>
        </w:tc>
        <w:tc>
          <w:tcPr>
            <w:tcW w:w="2291" w:type="dxa"/>
            <w:vMerge/>
          </w:tcPr>
          <w:p w:rsidR="00BB4BFB" w:rsidRPr="00117784" w:rsidRDefault="00BB4BFB" w:rsidP="001E1159">
            <w:pPr>
              <w:rPr>
                <w:rFonts w:ascii="Times New Roman" w:hAnsi="Times New Roman"/>
                <w:b/>
              </w:rPr>
            </w:pPr>
          </w:p>
        </w:tc>
        <w:tc>
          <w:tcPr>
            <w:tcW w:w="658" w:type="dxa"/>
          </w:tcPr>
          <w:p w:rsidR="00BB4BFB" w:rsidRPr="00117784" w:rsidRDefault="00BB4BFB" w:rsidP="001E1159">
            <w:pPr>
              <w:jc w:val="center"/>
              <w:rPr>
                <w:rFonts w:ascii="Times New Roman" w:hAnsi="Times New Roman"/>
                <w:b/>
              </w:rPr>
            </w:pPr>
            <w:r w:rsidRPr="00117784">
              <w:rPr>
                <w:rFonts w:ascii="Times New Roman" w:hAnsi="Times New Roman"/>
                <w:b/>
              </w:rPr>
              <w:t>1</w:t>
            </w:r>
          </w:p>
        </w:tc>
        <w:tc>
          <w:tcPr>
            <w:tcW w:w="658" w:type="dxa"/>
          </w:tcPr>
          <w:p w:rsidR="00BB4BFB" w:rsidRPr="00117784" w:rsidRDefault="00BB4BFB" w:rsidP="001E1159">
            <w:pPr>
              <w:jc w:val="center"/>
              <w:rPr>
                <w:rFonts w:ascii="Times New Roman" w:hAnsi="Times New Roman"/>
                <w:b/>
              </w:rPr>
            </w:pPr>
            <w:r w:rsidRPr="00117784">
              <w:rPr>
                <w:rFonts w:ascii="Times New Roman" w:hAnsi="Times New Roman"/>
                <w:b/>
              </w:rPr>
              <w:t>2</w:t>
            </w:r>
          </w:p>
        </w:tc>
        <w:tc>
          <w:tcPr>
            <w:tcW w:w="658" w:type="dxa"/>
          </w:tcPr>
          <w:p w:rsidR="00BB4BFB" w:rsidRPr="00117784" w:rsidRDefault="00BB4BFB" w:rsidP="001E1159">
            <w:pPr>
              <w:jc w:val="center"/>
              <w:rPr>
                <w:rFonts w:ascii="Times New Roman" w:hAnsi="Times New Roman"/>
                <w:b/>
              </w:rPr>
            </w:pPr>
            <w:r w:rsidRPr="00117784">
              <w:rPr>
                <w:rFonts w:ascii="Times New Roman" w:hAnsi="Times New Roman"/>
                <w:b/>
              </w:rPr>
              <w:t>3</w:t>
            </w:r>
          </w:p>
        </w:tc>
        <w:tc>
          <w:tcPr>
            <w:tcW w:w="719" w:type="dxa"/>
          </w:tcPr>
          <w:p w:rsidR="00BB4BFB" w:rsidRPr="00117784" w:rsidRDefault="00BB4BFB" w:rsidP="001E1159">
            <w:pPr>
              <w:jc w:val="center"/>
              <w:rPr>
                <w:rFonts w:ascii="Times New Roman" w:hAnsi="Times New Roman"/>
                <w:b/>
              </w:rPr>
            </w:pPr>
            <w:r w:rsidRPr="00117784">
              <w:rPr>
                <w:rFonts w:ascii="Times New Roman" w:hAnsi="Times New Roman"/>
                <w:b/>
              </w:rPr>
              <w:t>4</w:t>
            </w:r>
          </w:p>
        </w:tc>
      </w:tr>
      <w:tr w:rsidR="00595ED9" w:rsidRPr="00A9691F" w:rsidTr="008A233F">
        <w:trPr>
          <w:trHeight w:val="838"/>
          <w:jc w:val="center"/>
        </w:trPr>
        <w:tc>
          <w:tcPr>
            <w:tcW w:w="4873" w:type="dxa"/>
            <w:vMerge w:val="restart"/>
            <w:tcBorders>
              <w:top w:val="single" w:sz="4" w:space="0" w:color="auto"/>
            </w:tcBorders>
          </w:tcPr>
          <w:p w:rsidR="00595ED9" w:rsidRPr="00A9691F" w:rsidRDefault="00595ED9" w:rsidP="00595ED9">
            <w:pPr>
              <w:ind w:right="-108"/>
              <w:rPr>
                <w:rFonts w:ascii="Times New Roman" w:hAnsi="Times New Roman"/>
                <w:lang w:val="en-US"/>
              </w:rPr>
            </w:pPr>
            <w:r>
              <w:rPr>
                <w:rFonts w:ascii="Times New Roman" w:hAnsi="Times New Roman"/>
                <w:lang w:val="en-US"/>
              </w:rPr>
              <w:t>Formative Assessment</w:t>
            </w:r>
          </w:p>
          <w:p w:rsidR="00595ED9" w:rsidRPr="00A9691F" w:rsidRDefault="00595ED9" w:rsidP="00595ED9">
            <w:pPr>
              <w:ind w:right="-108"/>
              <w:rPr>
                <w:rFonts w:ascii="Times New Roman" w:hAnsi="Times New Roman"/>
              </w:rPr>
            </w:pPr>
          </w:p>
        </w:tc>
        <w:tc>
          <w:tcPr>
            <w:tcW w:w="2291" w:type="dxa"/>
          </w:tcPr>
          <w:p w:rsidR="00595ED9" w:rsidRPr="006B012A" w:rsidRDefault="00595ED9" w:rsidP="00595ED9">
            <w:pPr>
              <w:rPr>
                <w:rFonts w:ascii="Times New Roman" w:hAnsi="Times New Roman"/>
                <w:lang w:val="en-US"/>
              </w:rPr>
            </w:pPr>
            <w:r>
              <w:rPr>
                <w:rFonts w:ascii="Times New Roman" w:hAnsi="Times New Roman"/>
                <w:lang w:val="en-US"/>
              </w:rPr>
              <w:t>Homework</w:t>
            </w:r>
          </w:p>
        </w:tc>
        <w:tc>
          <w:tcPr>
            <w:tcW w:w="658" w:type="dxa"/>
          </w:tcPr>
          <w:p w:rsidR="00595ED9" w:rsidRPr="00595ED9" w:rsidRDefault="00595ED9" w:rsidP="00595ED9">
            <w:pPr>
              <w:jc w:val="center"/>
              <w:rPr>
                <w:rFonts w:ascii="Times New Roman" w:hAnsi="Times New Roman"/>
                <w:lang w:val="en-GB"/>
              </w:rPr>
            </w:pPr>
            <w:r>
              <w:rPr>
                <w:rFonts w:ascii="Times New Roman" w:hAnsi="Times New Roman"/>
                <w:lang w:val="en-GB"/>
              </w:rPr>
              <w:t>*</w:t>
            </w:r>
          </w:p>
        </w:tc>
        <w:tc>
          <w:tcPr>
            <w:tcW w:w="658" w:type="dxa"/>
          </w:tcPr>
          <w:p w:rsidR="00595ED9" w:rsidRPr="008A233F" w:rsidRDefault="00595ED9" w:rsidP="00595ED9">
            <w:pPr>
              <w:jc w:val="center"/>
              <w:rPr>
                <w:rFonts w:ascii="Times New Roman" w:hAnsi="Times New Roman"/>
                <w:lang w:val="en-US"/>
              </w:rPr>
            </w:pPr>
            <w:r>
              <w:rPr>
                <w:rFonts w:ascii="Times New Roman" w:hAnsi="Times New Roman"/>
                <w:lang w:val="en-US"/>
              </w:rPr>
              <w:t>*</w:t>
            </w:r>
          </w:p>
        </w:tc>
        <w:tc>
          <w:tcPr>
            <w:tcW w:w="658" w:type="dxa"/>
          </w:tcPr>
          <w:p w:rsidR="00595ED9" w:rsidRPr="006B012A" w:rsidRDefault="00595ED9" w:rsidP="00595ED9">
            <w:pPr>
              <w:jc w:val="center"/>
              <w:rPr>
                <w:rFonts w:ascii="Times New Roman" w:hAnsi="Times New Roman"/>
                <w:lang w:val="en-US"/>
              </w:rPr>
            </w:pPr>
            <w:r w:rsidRPr="00595ED9">
              <w:rPr>
                <w:rFonts w:ascii="Times New Roman" w:hAnsi="Times New Roman"/>
              </w:rPr>
              <w:t>*</w:t>
            </w:r>
          </w:p>
        </w:tc>
        <w:tc>
          <w:tcPr>
            <w:tcW w:w="719" w:type="dxa"/>
          </w:tcPr>
          <w:p w:rsidR="00595ED9" w:rsidRPr="00A9691F" w:rsidRDefault="00595ED9" w:rsidP="00595ED9">
            <w:pPr>
              <w:jc w:val="center"/>
              <w:rPr>
                <w:rFonts w:ascii="Times New Roman" w:hAnsi="Times New Roman"/>
              </w:rPr>
            </w:pPr>
            <w:r>
              <w:rPr>
                <w:rFonts w:ascii="Times New Roman" w:hAnsi="Times New Roman"/>
                <w:lang w:val="en-US"/>
              </w:rPr>
              <w:t>*</w:t>
            </w:r>
          </w:p>
        </w:tc>
      </w:tr>
      <w:tr w:rsidR="00595ED9" w:rsidRPr="00A9691F" w:rsidTr="00600088">
        <w:trPr>
          <w:jc w:val="center"/>
        </w:trPr>
        <w:tc>
          <w:tcPr>
            <w:tcW w:w="4873" w:type="dxa"/>
            <w:vMerge/>
          </w:tcPr>
          <w:p w:rsidR="00595ED9" w:rsidRPr="00A9691F" w:rsidRDefault="00595ED9" w:rsidP="00595ED9">
            <w:pPr>
              <w:ind w:right="-108"/>
              <w:rPr>
                <w:rFonts w:ascii="Times New Roman" w:hAnsi="Times New Roman"/>
              </w:rPr>
            </w:pPr>
          </w:p>
        </w:tc>
        <w:tc>
          <w:tcPr>
            <w:tcW w:w="2291" w:type="dxa"/>
            <w:vAlign w:val="center"/>
          </w:tcPr>
          <w:p w:rsidR="00595ED9" w:rsidRPr="006B012A" w:rsidRDefault="00595ED9" w:rsidP="00595ED9">
            <w:pPr>
              <w:rPr>
                <w:rFonts w:ascii="Times New Roman" w:hAnsi="Times New Roman"/>
                <w:lang w:val="en-US"/>
              </w:rPr>
            </w:pPr>
            <w:r>
              <w:rPr>
                <w:rFonts w:ascii="Times New Roman" w:hAnsi="Times New Roman"/>
                <w:lang w:val="en-US"/>
              </w:rPr>
              <w:t>In-class Participation</w:t>
            </w:r>
          </w:p>
        </w:tc>
        <w:tc>
          <w:tcPr>
            <w:tcW w:w="658" w:type="dxa"/>
            <w:vAlign w:val="center"/>
          </w:tcPr>
          <w:p w:rsidR="00595ED9" w:rsidRPr="00A9691F" w:rsidRDefault="00595ED9" w:rsidP="00595ED9">
            <w:pPr>
              <w:jc w:val="center"/>
              <w:rPr>
                <w:rFonts w:ascii="Times New Roman" w:hAnsi="Times New Roman"/>
              </w:rPr>
            </w:pPr>
            <w:r>
              <w:rPr>
                <w:rFonts w:ascii="Times New Roman" w:hAnsi="Times New Roman"/>
                <w:lang w:val="en-US"/>
              </w:rPr>
              <w:t>*</w:t>
            </w:r>
          </w:p>
        </w:tc>
        <w:tc>
          <w:tcPr>
            <w:tcW w:w="658" w:type="dxa"/>
            <w:vAlign w:val="center"/>
          </w:tcPr>
          <w:p w:rsidR="00595ED9" w:rsidRPr="008A233F" w:rsidRDefault="00595ED9" w:rsidP="00595ED9">
            <w:pPr>
              <w:jc w:val="center"/>
              <w:rPr>
                <w:rFonts w:ascii="Times New Roman" w:hAnsi="Times New Roman"/>
                <w:lang w:val="en-US"/>
              </w:rPr>
            </w:pPr>
            <w:r>
              <w:rPr>
                <w:rFonts w:ascii="Times New Roman" w:hAnsi="Times New Roman"/>
                <w:lang w:val="en-US"/>
              </w:rPr>
              <w:t>*</w:t>
            </w:r>
          </w:p>
        </w:tc>
        <w:tc>
          <w:tcPr>
            <w:tcW w:w="658" w:type="dxa"/>
            <w:vAlign w:val="center"/>
          </w:tcPr>
          <w:p w:rsidR="00595ED9" w:rsidRPr="00A9691F" w:rsidRDefault="00595ED9" w:rsidP="00595ED9">
            <w:pPr>
              <w:jc w:val="center"/>
              <w:rPr>
                <w:rFonts w:ascii="Times New Roman" w:hAnsi="Times New Roman"/>
              </w:rPr>
            </w:pPr>
            <w:r>
              <w:rPr>
                <w:rFonts w:ascii="Times New Roman" w:hAnsi="Times New Roman"/>
                <w:lang w:val="en-US"/>
              </w:rPr>
              <w:t>*</w:t>
            </w:r>
          </w:p>
        </w:tc>
        <w:tc>
          <w:tcPr>
            <w:tcW w:w="719" w:type="dxa"/>
            <w:vAlign w:val="center"/>
          </w:tcPr>
          <w:p w:rsidR="00595ED9" w:rsidRPr="008A233F" w:rsidRDefault="00595ED9" w:rsidP="00595ED9">
            <w:pPr>
              <w:jc w:val="center"/>
              <w:rPr>
                <w:rFonts w:ascii="Times New Roman" w:hAnsi="Times New Roman"/>
                <w:lang w:val="en-US"/>
              </w:rPr>
            </w:pPr>
            <w:r>
              <w:rPr>
                <w:rFonts w:ascii="Times New Roman" w:hAnsi="Times New Roman"/>
                <w:lang w:val="en-US"/>
              </w:rPr>
              <w:t>*</w:t>
            </w:r>
          </w:p>
        </w:tc>
      </w:tr>
      <w:tr w:rsidR="00595ED9" w:rsidRPr="00595ED9" w:rsidTr="0010576E">
        <w:trPr>
          <w:jc w:val="center"/>
        </w:trPr>
        <w:tc>
          <w:tcPr>
            <w:tcW w:w="4873" w:type="dxa"/>
          </w:tcPr>
          <w:p w:rsidR="00595ED9" w:rsidRPr="001E1159" w:rsidRDefault="00595ED9" w:rsidP="00595ED9">
            <w:pPr>
              <w:ind w:right="-108"/>
              <w:rPr>
                <w:rFonts w:ascii="Times New Roman" w:hAnsi="Times New Roman"/>
                <w:lang w:val="en-US"/>
              </w:rPr>
            </w:pPr>
            <w:r>
              <w:rPr>
                <w:rFonts w:ascii="Times New Roman" w:hAnsi="Times New Roman"/>
                <w:lang w:val="en-US"/>
              </w:rPr>
              <w:t>Summative</w:t>
            </w:r>
            <w:r w:rsidRPr="001E1159">
              <w:rPr>
                <w:rFonts w:ascii="Times New Roman" w:hAnsi="Times New Roman"/>
                <w:lang w:val="en-US"/>
              </w:rPr>
              <w:t xml:space="preserve"> </w:t>
            </w:r>
            <w:r>
              <w:rPr>
                <w:rFonts w:ascii="Times New Roman" w:hAnsi="Times New Roman"/>
                <w:lang w:val="en-US"/>
              </w:rPr>
              <w:t>Assessment</w:t>
            </w:r>
          </w:p>
        </w:tc>
        <w:tc>
          <w:tcPr>
            <w:tcW w:w="2291" w:type="dxa"/>
          </w:tcPr>
          <w:p w:rsidR="00595ED9" w:rsidRPr="001E1159" w:rsidRDefault="00595ED9" w:rsidP="00595ED9">
            <w:pPr>
              <w:rPr>
                <w:rFonts w:ascii="Times New Roman" w:hAnsi="Times New Roman"/>
                <w:lang w:val="en-US"/>
              </w:rPr>
            </w:pPr>
            <w:r>
              <w:rPr>
                <w:rFonts w:ascii="Times New Roman" w:hAnsi="Times New Roman"/>
                <w:lang w:val="en-US"/>
              </w:rPr>
              <w:t>Exam</w:t>
            </w:r>
          </w:p>
        </w:tc>
        <w:tc>
          <w:tcPr>
            <w:tcW w:w="658" w:type="dxa"/>
          </w:tcPr>
          <w:p w:rsidR="00595ED9" w:rsidRPr="001E1159" w:rsidRDefault="00595ED9" w:rsidP="00595ED9">
            <w:pPr>
              <w:jc w:val="center"/>
              <w:rPr>
                <w:rFonts w:ascii="Times New Roman" w:hAnsi="Times New Roman"/>
                <w:lang w:val="en-US"/>
              </w:rPr>
            </w:pPr>
          </w:p>
        </w:tc>
        <w:tc>
          <w:tcPr>
            <w:tcW w:w="658" w:type="dxa"/>
          </w:tcPr>
          <w:p w:rsidR="00595ED9" w:rsidRPr="001E1159" w:rsidRDefault="00595ED9" w:rsidP="00595ED9">
            <w:pPr>
              <w:jc w:val="center"/>
              <w:rPr>
                <w:rFonts w:ascii="Times New Roman" w:hAnsi="Times New Roman"/>
                <w:lang w:val="en-US"/>
              </w:rPr>
            </w:pPr>
          </w:p>
        </w:tc>
        <w:tc>
          <w:tcPr>
            <w:tcW w:w="658" w:type="dxa"/>
          </w:tcPr>
          <w:p w:rsidR="00595ED9" w:rsidRPr="001E1159" w:rsidRDefault="00595ED9" w:rsidP="00595ED9">
            <w:pPr>
              <w:jc w:val="center"/>
              <w:rPr>
                <w:rFonts w:ascii="Times New Roman" w:hAnsi="Times New Roman"/>
                <w:lang w:val="en-US"/>
              </w:rPr>
            </w:pPr>
          </w:p>
        </w:tc>
        <w:tc>
          <w:tcPr>
            <w:tcW w:w="719" w:type="dxa"/>
          </w:tcPr>
          <w:p w:rsidR="00595ED9" w:rsidRPr="001E1159" w:rsidRDefault="00E455AA" w:rsidP="00595ED9">
            <w:pPr>
              <w:jc w:val="center"/>
              <w:rPr>
                <w:rFonts w:ascii="Times New Roman" w:hAnsi="Times New Roman"/>
                <w:lang w:val="en-US"/>
              </w:rPr>
            </w:pPr>
            <w:r>
              <w:rPr>
                <w:rFonts w:ascii="Times New Roman" w:hAnsi="Times New Roman"/>
                <w:lang w:val="en-US"/>
              </w:rPr>
              <w:t>*</w:t>
            </w:r>
          </w:p>
        </w:tc>
      </w:tr>
    </w:tbl>
    <w:p w:rsidR="00A9691F" w:rsidRDefault="00A9691F" w:rsidP="00A9691F">
      <w:pPr>
        <w:rPr>
          <w:lang w:val="en-US"/>
        </w:rPr>
      </w:pPr>
    </w:p>
    <w:p w:rsidR="00CE7AE1" w:rsidRDefault="00CE7AE1" w:rsidP="00CE7AE1">
      <w:pPr>
        <w:rPr>
          <w:rFonts w:ascii="Times New Roman" w:eastAsia="Times New Roman" w:hAnsi="Times New Roman" w:cs="Calibri"/>
          <w:b/>
          <w:sz w:val="24"/>
          <w:szCs w:val="24"/>
          <w:lang w:val="en-US" w:eastAsia="ru-RU" w:bidi="ru-RU"/>
        </w:rPr>
      </w:pPr>
      <w:r>
        <w:rPr>
          <w:rFonts w:ascii="Times New Roman" w:hAnsi="Times New Roman" w:cs="Calibri"/>
          <w:b/>
          <w:sz w:val="24"/>
          <w:szCs w:val="24"/>
          <w:lang w:val="en-US"/>
        </w:rPr>
        <w:t>Assessment Methods</w:t>
      </w:r>
      <w:r>
        <w:rPr>
          <w:rFonts w:ascii="Times New Roman" w:hAnsi="Times New Roman"/>
          <w:sz w:val="24"/>
          <w:szCs w:val="24"/>
          <w:lang w:val="en-US"/>
        </w:rPr>
        <w:t>: 4</w:t>
      </w:r>
      <w:r>
        <w:rPr>
          <w:rFonts w:ascii="Times New Roman" w:hAnsi="Times New Roman"/>
          <w:sz w:val="24"/>
          <w:szCs w:val="24"/>
          <w:vertAlign w:val="superscript"/>
          <w:lang w:val="en-US"/>
        </w:rPr>
        <w:t>th</w:t>
      </w:r>
      <w:r>
        <w:rPr>
          <w:rFonts w:ascii="Times New Roman" w:hAnsi="Times New Roman"/>
          <w:sz w:val="24"/>
          <w:szCs w:val="24"/>
          <w:lang w:val="en-US"/>
        </w:rPr>
        <w:t xml:space="preserve"> year</w:t>
      </w:r>
    </w:p>
    <w:tbl>
      <w:tblPr>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2291"/>
        <w:gridCol w:w="658"/>
        <w:gridCol w:w="658"/>
        <w:gridCol w:w="658"/>
        <w:gridCol w:w="719"/>
      </w:tblGrid>
      <w:tr w:rsidR="00CE7AE1" w:rsidRPr="00A9691F" w:rsidTr="008C0F1C">
        <w:trPr>
          <w:jc w:val="center"/>
        </w:trPr>
        <w:tc>
          <w:tcPr>
            <w:tcW w:w="4873" w:type="dxa"/>
            <w:vMerge w:val="restart"/>
            <w:shd w:val="clear" w:color="auto" w:fill="DAEEF3" w:themeFill="accent5" w:themeFillTint="33"/>
          </w:tcPr>
          <w:p w:rsidR="00CE7AE1" w:rsidRPr="00117784" w:rsidRDefault="00CE7AE1" w:rsidP="008C0F1C">
            <w:pPr>
              <w:ind w:right="-108"/>
              <w:rPr>
                <w:rFonts w:ascii="Times New Roman" w:hAnsi="Times New Roman"/>
                <w:b/>
                <w:lang w:val="en-US"/>
              </w:rPr>
            </w:pPr>
            <w:r w:rsidRPr="00117784">
              <w:rPr>
                <w:rFonts w:ascii="Times New Roman" w:hAnsi="Times New Roman"/>
                <w:b/>
                <w:lang w:val="en-US"/>
              </w:rPr>
              <w:t>Types of Assessment</w:t>
            </w:r>
          </w:p>
        </w:tc>
        <w:tc>
          <w:tcPr>
            <w:tcW w:w="2291" w:type="dxa"/>
            <w:vMerge w:val="restart"/>
            <w:shd w:val="clear" w:color="auto" w:fill="DAEEF3" w:themeFill="accent5" w:themeFillTint="33"/>
          </w:tcPr>
          <w:p w:rsidR="00CE7AE1" w:rsidRPr="00117784" w:rsidRDefault="00CE7AE1" w:rsidP="008C0F1C">
            <w:pPr>
              <w:rPr>
                <w:rFonts w:ascii="Times New Roman" w:hAnsi="Times New Roman"/>
                <w:b/>
                <w:lang w:val="en-US"/>
              </w:rPr>
            </w:pPr>
            <w:r w:rsidRPr="00117784">
              <w:rPr>
                <w:rFonts w:ascii="Times New Roman" w:hAnsi="Times New Roman"/>
                <w:b/>
                <w:lang w:val="en-US"/>
              </w:rPr>
              <w:t>Forms of Assessment</w:t>
            </w:r>
          </w:p>
        </w:tc>
        <w:tc>
          <w:tcPr>
            <w:tcW w:w="2693" w:type="dxa"/>
            <w:gridSpan w:val="4"/>
            <w:shd w:val="clear" w:color="auto" w:fill="DAEEF3" w:themeFill="accent5" w:themeFillTint="33"/>
          </w:tcPr>
          <w:p w:rsidR="00CE7AE1" w:rsidRPr="00BB4BFB" w:rsidRDefault="00CE7AE1" w:rsidP="008C0F1C">
            <w:pPr>
              <w:jc w:val="center"/>
              <w:rPr>
                <w:rFonts w:ascii="Times New Roman" w:hAnsi="Times New Roman"/>
                <w:b/>
                <w:lang w:val="en-US"/>
              </w:rPr>
            </w:pPr>
            <w:r>
              <w:rPr>
                <w:rFonts w:ascii="Times New Roman" w:hAnsi="Times New Roman"/>
                <w:b/>
                <w:lang w:val="en-US"/>
              </w:rPr>
              <w:t>Modules</w:t>
            </w:r>
          </w:p>
        </w:tc>
      </w:tr>
      <w:tr w:rsidR="00CE7AE1" w:rsidRPr="00A9691F" w:rsidTr="008C0F1C">
        <w:trPr>
          <w:jc w:val="center"/>
        </w:trPr>
        <w:tc>
          <w:tcPr>
            <w:tcW w:w="4873" w:type="dxa"/>
            <w:vMerge/>
            <w:tcBorders>
              <w:bottom w:val="single" w:sz="4" w:space="0" w:color="auto"/>
            </w:tcBorders>
          </w:tcPr>
          <w:p w:rsidR="00CE7AE1" w:rsidRPr="00117784" w:rsidRDefault="00CE7AE1" w:rsidP="008C0F1C">
            <w:pPr>
              <w:ind w:right="-108"/>
              <w:rPr>
                <w:rFonts w:ascii="Times New Roman" w:hAnsi="Times New Roman"/>
                <w:b/>
              </w:rPr>
            </w:pPr>
          </w:p>
        </w:tc>
        <w:tc>
          <w:tcPr>
            <w:tcW w:w="2291" w:type="dxa"/>
            <w:vMerge/>
          </w:tcPr>
          <w:p w:rsidR="00CE7AE1" w:rsidRPr="00117784" w:rsidRDefault="00CE7AE1" w:rsidP="008C0F1C">
            <w:pPr>
              <w:rPr>
                <w:rFonts w:ascii="Times New Roman" w:hAnsi="Times New Roman"/>
                <w:b/>
              </w:rPr>
            </w:pPr>
          </w:p>
        </w:tc>
        <w:tc>
          <w:tcPr>
            <w:tcW w:w="658" w:type="dxa"/>
          </w:tcPr>
          <w:p w:rsidR="00CE7AE1" w:rsidRPr="00117784" w:rsidRDefault="00CE7AE1" w:rsidP="008C0F1C">
            <w:pPr>
              <w:jc w:val="center"/>
              <w:rPr>
                <w:rFonts w:ascii="Times New Roman" w:hAnsi="Times New Roman"/>
                <w:b/>
              </w:rPr>
            </w:pPr>
            <w:r w:rsidRPr="00117784">
              <w:rPr>
                <w:rFonts w:ascii="Times New Roman" w:hAnsi="Times New Roman"/>
                <w:b/>
              </w:rPr>
              <w:t>1</w:t>
            </w:r>
          </w:p>
        </w:tc>
        <w:tc>
          <w:tcPr>
            <w:tcW w:w="658" w:type="dxa"/>
          </w:tcPr>
          <w:p w:rsidR="00CE7AE1" w:rsidRPr="00117784" w:rsidRDefault="00CE7AE1" w:rsidP="008C0F1C">
            <w:pPr>
              <w:jc w:val="center"/>
              <w:rPr>
                <w:rFonts w:ascii="Times New Roman" w:hAnsi="Times New Roman"/>
                <w:b/>
              </w:rPr>
            </w:pPr>
            <w:r w:rsidRPr="00117784">
              <w:rPr>
                <w:rFonts w:ascii="Times New Roman" w:hAnsi="Times New Roman"/>
                <w:b/>
              </w:rPr>
              <w:t>2</w:t>
            </w:r>
          </w:p>
        </w:tc>
        <w:tc>
          <w:tcPr>
            <w:tcW w:w="658" w:type="dxa"/>
          </w:tcPr>
          <w:p w:rsidR="00CE7AE1" w:rsidRPr="00117784" w:rsidRDefault="00CE7AE1" w:rsidP="008C0F1C">
            <w:pPr>
              <w:jc w:val="center"/>
              <w:rPr>
                <w:rFonts w:ascii="Times New Roman" w:hAnsi="Times New Roman"/>
                <w:b/>
              </w:rPr>
            </w:pPr>
            <w:r w:rsidRPr="00117784">
              <w:rPr>
                <w:rFonts w:ascii="Times New Roman" w:hAnsi="Times New Roman"/>
                <w:b/>
              </w:rPr>
              <w:t>3</w:t>
            </w:r>
          </w:p>
        </w:tc>
        <w:tc>
          <w:tcPr>
            <w:tcW w:w="719" w:type="dxa"/>
          </w:tcPr>
          <w:p w:rsidR="00CE7AE1" w:rsidRPr="00117784" w:rsidRDefault="00CE7AE1" w:rsidP="008C0F1C">
            <w:pPr>
              <w:jc w:val="center"/>
              <w:rPr>
                <w:rFonts w:ascii="Times New Roman" w:hAnsi="Times New Roman"/>
                <w:b/>
              </w:rPr>
            </w:pPr>
            <w:r w:rsidRPr="00117784">
              <w:rPr>
                <w:rFonts w:ascii="Times New Roman" w:hAnsi="Times New Roman"/>
                <w:b/>
              </w:rPr>
              <w:t>4</w:t>
            </w:r>
          </w:p>
        </w:tc>
      </w:tr>
      <w:tr w:rsidR="00CE7AE1" w:rsidRPr="00A9691F" w:rsidTr="008C0F1C">
        <w:trPr>
          <w:trHeight w:val="838"/>
          <w:jc w:val="center"/>
        </w:trPr>
        <w:tc>
          <w:tcPr>
            <w:tcW w:w="4873" w:type="dxa"/>
            <w:vMerge w:val="restart"/>
            <w:tcBorders>
              <w:top w:val="single" w:sz="4" w:space="0" w:color="auto"/>
            </w:tcBorders>
          </w:tcPr>
          <w:p w:rsidR="00CE7AE1" w:rsidRPr="00A9691F" w:rsidRDefault="00CE7AE1" w:rsidP="008C0F1C">
            <w:pPr>
              <w:ind w:right="-108"/>
              <w:rPr>
                <w:rFonts w:ascii="Times New Roman" w:hAnsi="Times New Roman"/>
                <w:lang w:val="en-US"/>
              </w:rPr>
            </w:pPr>
            <w:r>
              <w:rPr>
                <w:rFonts w:ascii="Times New Roman" w:hAnsi="Times New Roman"/>
                <w:lang w:val="en-US"/>
              </w:rPr>
              <w:t>Formative Assessment</w:t>
            </w:r>
          </w:p>
          <w:p w:rsidR="00CE7AE1" w:rsidRPr="00A9691F" w:rsidRDefault="00CE7AE1" w:rsidP="008C0F1C">
            <w:pPr>
              <w:ind w:right="-108"/>
              <w:rPr>
                <w:rFonts w:ascii="Times New Roman" w:hAnsi="Times New Roman"/>
              </w:rPr>
            </w:pPr>
          </w:p>
        </w:tc>
        <w:tc>
          <w:tcPr>
            <w:tcW w:w="2291" w:type="dxa"/>
          </w:tcPr>
          <w:p w:rsidR="00CE7AE1" w:rsidRPr="006B012A" w:rsidRDefault="00CE7AE1" w:rsidP="008C0F1C">
            <w:pPr>
              <w:rPr>
                <w:rFonts w:ascii="Times New Roman" w:hAnsi="Times New Roman"/>
                <w:lang w:val="en-US"/>
              </w:rPr>
            </w:pPr>
            <w:r>
              <w:rPr>
                <w:rFonts w:ascii="Times New Roman" w:hAnsi="Times New Roman"/>
                <w:lang w:val="en-US"/>
              </w:rPr>
              <w:t>Homework</w:t>
            </w:r>
          </w:p>
        </w:tc>
        <w:tc>
          <w:tcPr>
            <w:tcW w:w="658" w:type="dxa"/>
          </w:tcPr>
          <w:p w:rsidR="00CE7AE1" w:rsidRPr="00595ED9" w:rsidRDefault="00CE7AE1" w:rsidP="008C0F1C">
            <w:pPr>
              <w:jc w:val="center"/>
              <w:rPr>
                <w:rFonts w:ascii="Times New Roman" w:hAnsi="Times New Roman"/>
                <w:lang w:val="en-GB"/>
              </w:rPr>
            </w:pPr>
            <w:r>
              <w:rPr>
                <w:rFonts w:ascii="Times New Roman" w:hAnsi="Times New Roman"/>
                <w:lang w:val="en-GB"/>
              </w:rPr>
              <w:t>*</w:t>
            </w:r>
          </w:p>
        </w:tc>
        <w:tc>
          <w:tcPr>
            <w:tcW w:w="658" w:type="dxa"/>
          </w:tcPr>
          <w:p w:rsidR="00CE7AE1" w:rsidRPr="008A233F" w:rsidRDefault="00CE7AE1" w:rsidP="008C0F1C">
            <w:pPr>
              <w:jc w:val="center"/>
              <w:rPr>
                <w:rFonts w:ascii="Times New Roman" w:hAnsi="Times New Roman"/>
                <w:lang w:val="en-US"/>
              </w:rPr>
            </w:pPr>
            <w:r>
              <w:rPr>
                <w:rFonts w:ascii="Times New Roman" w:hAnsi="Times New Roman"/>
                <w:lang w:val="en-US"/>
              </w:rPr>
              <w:t>*</w:t>
            </w:r>
          </w:p>
        </w:tc>
        <w:tc>
          <w:tcPr>
            <w:tcW w:w="658" w:type="dxa"/>
          </w:tcPr>
          <w:p w:rsidR="00CE7AE1" w:rsidRPr="006B012A" w:rsidRDefault="00CE7AE1" w:rsidP="008C0F1C">
            <w:pPr>
              <w:jc w:val="center"/>
              <w:rPr>
                <w:rFonts w:ascii="Times New Roman" w:hAnsi="Times New Roman"/>
                <w:lang w:val="en-US"/>
              </w:rPr>
            </w:pPr>
            <w:r w:rsidRPr="00595ED9">
              <w:rPr>
                <w:rFonts w:ascii="Times New Roman" w:hAnsi="Times New Roman"/>
              </w:rPr>
              <w:t>*</w:t>
            </w:r>
          </w:p>
        </w:tc>
        <w:tc>
          <w:tcPr>
            <w:tcW w:w="719" w:type="dxa"/>
          </w:tcPr>
          <w:p w:rsidR="00CE7AE1" w:rsidRPr="00A9691F" w:rsidRDefault="00CE7AE1" w:rsidP="008C0F1C">
            <w:pPr>
              <w:jc w:val="center"/>
              <w:rPr>
                <w:rFonts w:ascii="Times New Roman" w:hAnsi="Times New Roman"/>
              </w:rPr>
            </w:pPr>
          </w:p>
        </w:tc>
      </w:tr>
      <w:tr w:rsidR="00CE7AE1" w:rsidRPr="00A9691F" w:rsidTr="008C0F1C">
        <w:trPr>
          <w:jc w:val="center"/>
        </w:trPr>
        <w:tc>
          <w:tcPr>
            <w:tcW w:w="4873" w:type="dxa"/>
            <w:vMerge/>
          </w:tcPr>
          <w:p w:rsidR="00CE7AE1" w:rsidRPr="00A9691F" w:rsidRDefault="00CE7AE1" w:rsidP="008C0F1C">
            <w:pPr>
              <w:ind w:right="-108"/>
              <w:rPr>
                <w:rFonts w:ascii="Times New Roman" w:hAnsi="Times New Roman"/>
              </w:rPr>
            </w:pPr>
          </w:p>
        </w:tc>
        <w:tc>
          <w:tcPr>
            <w:tcW w:w="2291" w:type="dxa"/>
            <w:vAlign w:val="center"/>
          </w:tcPr>
          <w:p w:rsidR="00CE7AE1" w:rsidRPr="006B012A" w:rsidRDefault="00CE7AE1" w:rsidP="008C0F1C">
            <w:pPr>
              <w:rPr>
                <w:rFonts w:ascii="Times New Roman" w:hAnsi="Times New Roman"/>
                <w:lang w:val="en-US"/>
              </w:rPr>
            </w:pPr>
            <w:r>
              <w:rPr>
                <w:rFonts w:ascii="Times New Roman" w:hAnsi="Times New Roman"/>
                <w:lang w:val="en-US"/>
              </w:rPr>
              <w:t>In-class Participation</w:t>
            </w:r>
          </w:p>
        </w:tc>
        <w:tc>
          <w:tcPr>
            <w:tcW w:w="658" w:type="dxa"/>
            <w:vAlign w:val="center"/>
          </w:tcPr>
          <w:p w:rsidR="00CE7AE1" w:rsidRPr="00A9691F" w:rsidRDefault="00CE7AE1" w:rsidP="008C0F1C">
            <w:pPr>
              <w:jc w:val="center"/>
              <w:rPr>
                <w:rFonts w:ascii="Times New Roman" w:hAnsi="Times New Roman"/>
              </w:rPr>
            </w:pPr>
            <w:r>
              <w:rPr>
                <w:rFonts w:ascii="Times New Roman" w:hAnsi="Times New Roman"/>
                <w:lang w:val="en-US"/>
              </w:rPr>
              <w:t>*</w:t>
            </w:r>
          </w:p>
        </w:tc>
        <w:tc>
          <w:tcPr>
            <w:tcW w:w="658" w:type="dxa"/>
            <w:vAlign w:val="center"/>
          </w:tcPr>
          <w:p w:rsidR="00CE7AE1" w:rsidRPr="008A233F" w:rsidRDefault="00CE7AE1" w:rsidP="008C0F1C">
            <w:pPr>
              <w:jc w:val="center"/>
              <w:rPr>
                <w:rFonts w:ascii="Times New Roman" w:hAnsi="Times New Roman"/>
                <w:lang w:val="en-US"/>
              </w:rPr>
            </w:pPr>
            <w:r>
              <w:rPr>
                <w:rFonts w:ascii="Times New Roman" w:hAnsi="Times New Roman"/>
                <w:lang w:val="en-US"/>
              </w:rPr>
              <w:t>*</w:t>
            </w:r>
          </w:p>
        </w:tc>
        <w:tc>
          <w:tcPr>
            <w:tcW w:w="658" w:type="dxa"/>
            <w:vAlign w:val="center"/>
          </w:tcPr>
          <w:p w:rsidR="00CE7AE1" w:rsidRPr="00A9691F" w:rsidRDefault="00CE7AE1" w:rsidP="008C0F1C">
            <w:pPr>
              <w:jc w:val="center"/>
              <w:rPr>
                <w:rFonts w:ascii="Times New Roman" w:hAnsi="Times New Roman"/>
              </w:rPr>
            </w:pPr>
            <w:r>
              <w:rPr>
                <w:rFonts w:ascii="Times New Roman" w:hAnsi="Times New Roman"/>
                <w:lang w:val="en-US"/>
              </w:rPr>
              <w:t>*</w:t>
            </w:r>
          </w:p>
        </w:tc>
        <w:tc>
          <w:tcPr>
            <w:tcW w:w="719" w:type="dxa"/>
            <w:vAlign w:val="center"/>
          </w:tcPr>
          <w:p w:rsidR="00CE7AE1" w:rsidRPr="008A233F" w:rsidRDefault="00CE7AE1" w:rsidP="008C0F1C">
            <w:pPr>
              <w:jc w:val="center"/>
              <w:rPr>
                <w:rFonts w:ascii="Times New Roman" w:hAnsi="Times New Roman"/>
                <w:lang w:val="en-US"/>
              </w:rPr>
            </w:pPr>
          </w:p>
        </w:tc>
      </w:tr>
      <w:tr w:rsidR="00CE7AE1" w:rsidRPr="00595ED9" w:rsidTr="008C0F1C">
        <w:trPr>
          <w:jc w:val="center"/>
        </w:trPr>
        <w:tc>
          <w:tcPr>
            <w:tcW w:w="4873" w:type="dxa"/>
          </w:tcPr>
          <w:p w:rsidR="00CE7AE1" w:rsidRPr="001E1159" w:rsidRDefault="00CE7AE1" w:rsidP="008C0F1C">
            <w:pPr>
              <w:ind w:right="-108"/>
              <w:rPr>
                <w:rFonts w:ascii="Times New Roman" w:hAnsi="Times New Roman"/>
                <w:lang w:val="en-US"/>
              </w:rPr>
            </w:pPr>
            <w:r>
              <w:rPr>
                <w:rFonts w:ascii="Times New Roman" w:hAnsi="Times New Roman"/>
                <w:lang w:val="en-US"/>
              </w:rPr>
              <w:t>Summative</w:t>
            </w:r>
            <w:r w:rsidRPr="001E1159">
              <w:rPr>
                <w:rFonts w:ascii="Times New Roman" w:hAnsi="Times New Roman"/>
                <w:lang w:val="en-US"/>
              </w:rPr>
              <w:t xml:space="preserve"> </w:t>
            </w:r>
            <w:r>
              <w:rPr>
                <w:rFonts w:ascii="Times New Roman" w:hAnsi="Times New Roman"/>
                <w:lang w:val="en-US"/>
              </w:rPr>
              <w:t>Assessment</w:t>
            </w:r>
          </w:p>
        </w:tc>
        <w:tc>
          <w:tcPr>
            <w:tcW w:w="2291" w:type="dxa"/>
          </w:tcPr>
          <w:p w:rsidR="00CE7AE1" w:rsidRPr="001E1159" w:rsidRDefault="00CE7AE1" w:rsidP="008C0F1C">
            <w:pPr>
              <w:rPr>
                <w:rFonts w:ascii="Times New Roman" w:hAnsi="Times New Roman"/>
                <w:lang w:val="en-US"/>
              </w:rPr>
            </w:pPr>
            <w:r>
              <w:rPr>
                <w:rFonts w:ascii="Times New Roman" w:hAnsi="Times New Roman"/>
                <w:lang w:val="en-US"/>
              </w:rPr>
              <w:t>Exam</w:t>
            </w:r>
          </w:p>
        </w:tc>
        <w:tc>
          <w:tcPr>
            <w:tcW w:w="658" w:type="dxa"/>
          </w:tcPr>
          <w:p w:rsidR="00CE7AE1" w:rsidRPr="001E1159" w:rsidRDefault="00CE7AE1" w:rsidP="008C0F1C">
            <w:pPr>
              <w:jc w:val="center"/>
              <w:rPr>
                <w:rFonts w:ascii="Times New Roman" w:hAnsi="Times New Roman"/>
                <w:lang w:val="en-US"/>
              </w:rPr>
            </w:pPr>
          </w:p>
        </w:tc>
        <w:tc>
          <w:tcPr>
            <w:tcW w:w="658" w:type="dxa"/>
          </w:tcPr>
          <w:p w:rsidR="00CE7AE1" w:rsidRPr="001E1159" w:rsidRDefault="00CE7AE1" w:rsidP="008C0F1C">
            <w:pPr>
              <w:jc w:val="center"/>
              <w:rPr>
                <w:rFonts w:ascii="Times New Roman" w:hAnsi="Times New Roman"/>
                <w:lang w:val="en-US"/>
              </w:rPr>
            </w:pPr>
          </w:p>
        </w:tc>
        <w:tc>
          <w:tcPr>
            <w:tcW w:w="658" w:type="dxa"/>
          </w:tcPr>
          <w:p w:rsidR="00CE7AE1" w:rsidRPr="00CE7AE1" w:rsidRDefault="00CE7AE1" w:rsidP="008C0F1C">
            <w:pPr>
              <w:jc w:val="center"/>
              <w:rPr>
                <w:rFonts w:ascii="Times New Roman" w:hAnsi="Times New Roman"/>
              </w:rPr>
            </w:pPr>
            <w:r>
              <w:rPr>
                <w:rFonts w:ascii="Times New Roman" w:hAnsi="Times New Roman"/>
              </w:rPr>
              <w:t>*</w:t>
            </w:r>
          </w:p>
        </w:tc>
        <w:tc>
          <w:tcPr>
            <w:tcW w:w="719" w:type="dxa"/>
          </w:tcPr>
          <w:p w:rsidR="00CE7AE1" w:rsidRPr="001E1159" w:rsidRDefault="00CE7AE1" w:rsidP="008C0F1C">
            <w:pPr>
              <w:jc w:val="center"/>
              <w:rPr>
                <w:rFonts w:ascii="Times New Roman" w:hAnsi="Times New Roman"/>
                <w:lang w:val="en-US"/>
              </w:rPr>
            </w:pPr>
          </w:p>
        </w:tc>
      </w:tr>
    </w:tbl>
    <w:p w:rsidR="00CE7AE1" w:rsidRDefault="00CE7AE1" w:rsidP="00A9691F">
      <w:pPr>
        <w:rPr>
          <w:lang w:val="en-US"/>
        </w:rPr>
      </w:pPr>
    </w:p>
    <w:p w:rsidR="002217CC" w:rsidRPr="00595ED9" w:rsidRDefault="002217CC" w:rsidP="00793262">
      <w:pPr>
        <w:spacing w:after="0" w:line="240" w:lineRule="auto"/>
        <w:jc w:val="both"/>
        <w:rPr>
          <w:rFonts w:ascii="Times New Roman" w:hAnsi="Times New Roman"/>
          <w:sz w:val="24"/>
          <w:lang w:val="en-GB"/>
        </w:rPr>
      </w:pPr>
    </w:p>
    <w:p w:rsidR="002217CC" w:rsidRPr="00AF06BB" w:rsidRDefault="002217CC" w:rsidP="00793262">
      <w:pPr>
        <w:spacing w:after="0" w:line="240" w:lineRule="auto"/>
        <w:jc w:val="both"/>
        <w:rPr>
          <w:rFonts w:ascii="Times New Roman" w:hAnsi="Times New Roman"/>
          <w:b/>
          <w:sz w:val="24"/>
        </w:rPr>
      </w:pPr>
      <w:r w:rsidRPr="002217CC">
        <w:rPr>
          <w:rFonts w:ascii="Times New Roman" w:hAnsi="Times New Roman"/>
          <w:b/>
          <w:sz w:val="24"/>
          <w:lang w:val="en-US"/>
        </w:rPr>
        <w:t>Assessment</w:t>
      </w:r>
      <w:r w:rsidRPr="00AF06BB">
        <w:rPr>
          <w:rFonts w:ascii="Times New Roman" w:hAnsi="Times New Roman"/>
          <w:b/>
          <w:sz w:val="24"/>
        </w:rPr>
        <w:t xml:space="preserve"> </w:t>
      </w:r>
      <w:r w:rsidRPr="002217CC">
        <w:rPr>
          <w:rFonts w:ascii="Times New Roman" w:hAnsi="Times New Roman"/>
          <w:b/>
          <w:sz w:val="24"/>
          <w:lang w:val="en-US"/>
        </w:rPr>
        <w:t>Criteria</w:t>
      </w:r>
    </w:p>
    <w:p w:rsidR="002217CC" w:rsidRPr="00AF06BB" w:rsidRDefault="002217CC" w:rsidP="00793262">
      <w:pPr>
        <w:spacing w:after="0" w:line="240" w:lineRule="auto"/>
        <w:jc w:val="both"/>
        <w:rPr>
          <w:rFonts w:ascii="Times New Roman" w:hAnsi="Times New Roman"/>
          <w:b/>
          <w:sz w:val="24"/>
        </w:rPr>
      </w:pPr>
    </w:p>
    <w:p w:rsidR="0010576E" w:rsidRPr="00AB7EE2" w:rsidRDefault="0010576E" w:rsidP="0010576E">
      <w:pPr>
        <w:spacing w:after="0" w:line="240" w:lineRule="auto"/>
        <w:jc w:val="both"/>
        <w:rPr>
          <w:rFonts w:ascii="Times New Roman" w:hAnsi="Times New Roman"/>
          <w:b/>
          <w:sz w:val="24"/>
          <w:lang w:val="en-US"/>
        </w:rPr>
      </w:pPr>
      <w:r>
        <w:rPr>
          <w:rFonts w:ascii="Times New Roman" w:hAnsi="Times New Roman"/>
          <w:b/>
          <w:sz w:val="24"/>
          <w:lang w:val="en-US"/>
        </w:rPr>
        <w:t>I</w:t>
      </w:r>
      <w:r w:rsidRPr="00AB7EE2">
        <w:rPr>
          <w:rFonts w:ascii="Times New Roman" w:hAnsi="Times New Roman"/>
          <w:b/>
          <w:sz w:val="24"/>
          <w:lang w:val="en-US"/>
        </w:rPr>
        <w:t xml:space="preserve">n-class </w:t>
      </w:r>
      <w:r>
        <w:rPr>
          <w:rFonts w:ascii="Times New Roman" w:hAnsi="Times New Roman"/>
          <w:b/>
          <w:sz w:val="24"/>
          <w:lang w:val="en-US"/>
        </w:rPr>
        <w:t>Participation</w:t>
      </w:r>
    </w:p>
    <w:p w:rsidR="0010576E" w:rsidRDefault="0010576E" w:rsidP="0010576E">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rsidTr="003E46E9">
        <w:trPr>
          <w:trHeight w:val="302"/>
        </w:trPr>
        <w:tc>
          <w:tcPr>
            <w:tcW w:w="2127" w:type="dxa"/>
            <w:shd w:val="clear" w:color="auto" w:fill="DAEEF3" w:themeFill="accent5" w:themeFillTint="33"/>
          </w:tcPr>
          <w:p w:rsidR="003E46E9" w:rsidRPr="0033515F" w:rsidRDefault="003E46E9" w:rsidP="00272F0B">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rsidR="003E46E9" w:rsidRPr="0033515F" w:rsidRDefault="003E46E9" w:rsidP="00272F0B">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3E46E9" w:rsidRPr="006D0C87" w:rsidTr="003E46E9">
        <w:trPr>
          <w:trHeight w:val="45"/>
        </w:trPr>
        <w:tc>
          <w:tcPr>
            <w:tcW w:w="2127" w:type="dxa"/>
            <w:shd w:val="clear" w:color="auto" w:fill="auto"/>
          </w:tcPr>
          <w:p w:rsidR="003E46E9" w:rsidRPr="006B57C2" w:rsidRDefault="003E46E9" w:rsidP="00272F0B">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(8-10)</w:t>
            </w:r>
          </w:p>
        </w:tc>
        <w:tc>
          <w:tcPr>
            <w:tcW w:w="8222" w:type="dxa"/>
            <w:shd w:val="clear" w:color="auto" w:fill="auto"/>
          </w:tcPr>
          <w:p w:rsidR="003E46E9" w:rsidRPr="0033515F" w:rsidRDefault="003E46E9" w:rsidP="006B57C2">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A </w:t>
            </w:r>
            <w:r w:rsidR="006B57C2">
              <w:rPr>
                <w:rFonts w:ascii="Times New Roman" w:eastAsiaTheme="minorHAnsi" w:hAnsi="Times New Roman"/>
                <w:lang w:val="en-US"/>
              </w:rPr>
              <w:t>critical analysis which d</w:t>
            </w:r>
            <w:r w:rsidRPr="0033515F">
              <w:rPr>
                <w:rFonts w:ascii="Times New Roman" w:eastAsiaTheme="minorHAnsi" w:hAnsi="Times New Roman"/>
                <w:lang w:val="en-US"/>
              </w:rPr>
              <w:t>emonstrates original thinking and shows strong evidence of preparatory research and broad background knowledge. </w:t>
            </w:r>
          </w:p>
        </w:tc>
      </w:tr>
      <w:tr w:rsidR="003E46E9" w:rsidRPr="0010576E" w:rsidTr="003E46E9">
        <w:trPr>
          <w:trHeight w:val="45"/>
        </w:trPr>
        <w:tc>
          <w:tcPr>
            <w:tcW w:w="2127" w:type="dxa"/>
            <w:shd w:val="clear" w:color="auto" w:fill="auto"/>
          </w:tcPr>
          <w:p w:rsidR="003E46E9" w:rsidRPr="006B57C2" w:rsidRDefault="003E46E9" w:rsidP="00272F0B">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(6-7)</w:t>
            </w:r>
          </w:p>
        </w:tc>
        <w:tc>
          <w:tcPr>
            <w:tcW w:w="8222" w:type="dxa"/>
            <w:shd w:val="clear" w:color="auto" w:fill="auto"/>
          </w:tcPr>
          <w:p w:rsidR="003E46E9" w:rsidRPr="0033515F" w:rsidRDefault="003E46E9" w:rsidP="00272F0B">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Shows strong evidence of preparatory research and broad background knowledge. Excellent oral expression. </w:t>
            </w:r>
          </w:p>
        </w:tc>
      </w:tr>
      <w:tr w:rsidR="003E46E9" w:rsidRPr="006D0C87" w:rsidTr="003E46E9">
        <w:trPr>
          <w:trHeight w:val="45"/>
        </w:trPr>
        <w:tc>
          <w:tcPr>
            <w:tcW w:w="2127" w:type="dxa"/>
            <w:shd w:val="clear" w:color="auto" w:fill="auto"/>
            <w:tcMar>
              <w:top w:w="57" w:type="dxa"/>
              <w:left w:w="57" w:type="dxa"/>
              <w:bottom w:w="57" w:type="dxa"/>
              <w:right w:w="57" w:type="dxa"/>
            </w:tcMar>
          </w:tcPr>
          <w:p w:rsidR="003E46E9" w:rsidRPr="006B57C2" w:rsidRDefault="003E46E9" w:rsidP="00272F0B">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«Satisfactory»</w:t>
            </w:r>
            <w:r w:rsidR="006B57C2">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rsidR="003E46E9" w:rsidRPr="0033515F" w:rsidRDefault="003E46E9" w:rsidP="00272F0B">
            <w:pPr>
              <w:spacing w:after="0" w:line="240" w:lineRule="auto"/>
              <w:rPr>
                <w:rFonts w:ascii="Times New Roman" w:eastAsiaTheme="minorHAnsi" w:hAnsi="Times New Roman"/>
                <w:lang w:val="en-US"/>
              </w:rPr>
            </w:pPr>
          </w:p>
        </w:tc>
        <w:tc>
          <w:tcPr>
            <w:tcW w:w="8222" w:type="dxa"/>
            <w:shd w:val="clear" w:color="auto" w:fill="auto"/>
          </w:tcPr>
          <w:p w:rsidR="003E46E9" w:rsidRPr="0033515F" w:rsidRDefault="003E46E9" w:rsidP="00272F0B">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Satisfactory overall, showing a fair knowledge of the topic, a reasonable standard of expression. Some hesitation in answering follow-up questions and/or gives incomplete or partly irrelevant answers.</w:t>
            </w:r>
          </w:p>
        </w:tc>
      </w:tr>
      <w:tr w:rsidR="003E46E9" w:rsidRPr="006D0C87" w:rsidTr="003E46E9">
        <w:trPr>
          <w:trHeight w:val="45"/>
        </w:trPr>
        <w:tc>
          <w:tcPr>
            <w:tcW w:w="2127" w:type="dxa"/>
            <w:shd w:val="clear" w:color="auto" w:fill="auto"/>
            <w:tcMar>
              <w:top w:w="57" w:type="dxa"/>
              <w:left w:w="57" w:type="dxa"/>
              <w:bottom w:w="57" w:type="dxa"/>
              <w:right w:w="57" w:type="dxa"/>
            </w:tcMar>
          </w:tcPr>
          <w:p w:rsidR="003E46E9" w:rsidRPr="006B57C2" w:rsidRDefault="003E46E9" w:rsidP="0048462E">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r w:rsidRPr="0033515F">
              <w:rPr>
                <w:rFonts w:ascii="Times New Roman" w:hAnsi="Times New Roman"/>
                <w:color w:val="000000"/>
                <w:shd w:val="clear" w:color="auto" w:fill="FFFFFF"/>
                <w:lang w:val="en-US"/>
              </w:rPr>
              <w:t>Fail</w:t>
            </w:r>
            <w:r w:rsidRPr="0033515F">
              <w:rPr>
                <w:rFonts w:ascii="Times New Roman" w:hAnsi="Times New Roman"/>
                <w:color w:val="000000"/>
                <w:shd w:val="clear" w:color="auto" w:fill="FFFFFF"/>
              </w:rPr>
              <w:t>»</w:t>
            </w:r>
            <w:r w:rsidR="006B57C2">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w:t>
            </w:r>
            <w:r w:rsidR="0048462E">
              <w:rPr>
                <w:rFonts w:ascii="Times New Roman" w:hAnsi="Times New Roman"/>
                <w:color w:val="000000"/>
                <w:shd w:val="clear" w:color="auto" w:fill="FFFFFF"/>
              </w:rPr>
              <w:t>3</w:t>
            </w:r>
            <w:r w:rsidRPr="0033515F">
              <w:rPr>
                <w:rFonts w:ascii="Times New Roman" w:hAnsi="Times New Roman"/>
                <w:color w:val="000000"/>
                <w:shd w:val="clear" w:color="auto" w:fill="FFFFFF"/>
                <w:lang w:val="en-US"/>
              </w:rPr>
              <w:t>)</w:t>
            </w:r>
          </w:p>
        </w:tc>
        <w:tc>
          <w:tcPr>
            <w:tcW w:w="8222" w:type="dxa"/>
            <w:shd w:val="clear" w:color="auto" w:fill="auto"/>
          </w:tcPr>
          <w:p w:rsidR="003E46E9" w:rsidRPr="0033515F" w:rsidRDefault="003E46E9" w:rsidP="00272F0B">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Limited evidence of relevant knowledge and an attempt to address the topic.  Unable to offer relevant information or opinion in answer to follow-up questions. </w:t>
            </w:r>
          </w:p>
        </w:tc>
      </w:tr>
    </w:tbl>
    <w:p w:rsidR="00400379" w:rsidRDefault="00400379" w:rsidP="00793262">
      <w:pPr>
        <w:spacing w:after="0" w:line="240" w:lineRule="auto"/>
        <w:jc w:val="both"/>
        <w:rPr>
          <w:rFonts w:ascii="Times New Roman" w:hAnsi="Times New Roman"/>
          <w:b/>
          <w:sz w:val="24"/>
          <w:lang w:val="en-US"/>
        </w:rPr>
      </w:pPr>
    </w:p>
    <w:p w:rsidR="00400379" w:rsidRDefault="00E455AA" w:rsidP="00400379">
      <w:pPr>
        <w:spacing w:after="0" w:line="240" w:lineRule="auto"/>
        <w:jc w:val="both"/>
        <w:rPr>
          <w:rFonts w:ascii="Times New Roman" w:hAnsi="Times New Roman"/>
          <w:b/>
          <w:sz w:val="24"/>
          <w:lang w:val="en-US"/>
        </w:rPr>
      </w:pPr>
      <w:r>
        <w:rPr>
          <w:rFonts w:ascii="Times New Roman" w:hAnsi="Times New Roman"/>
          <w:b/>
          <w:sz w:val="24"/>
          <w:lang w:val="en-US"/>
        </w:rPr>
        <w:t>Oral</w:t>
      </w:r>
      <w:r w:rsidR="001C292B">
        <w:rPr>
          <w:rFonts w:ascii="Times New Roman" w:hAnsi="Times New Roman"/>
          <w:b/>
          <w:sz w:val="24"/>
          <w:lang w:val="en-US"/>
        </w:rPr>
        <w:t xml:space="preserve"> </w:t>
      </w:r>
      <w:r w:rsidR="00CB3DD7">
        <w:rPr>
          <w:rFonts w:ascii="Times New Roman" w:hAnsi="Times New Roman"/>
          <w:b/>
          <w:sz w:val="24"/>
          <w:lang w:val="en-US"/>
        </w:rPr>
        <w:t>Assignments (</w:t>
      </w:r>
      <w:r>
        <w:rPr>
          <w:rFonts w:ascii="Times New Roman" w:hAnsi="Times New Roman"/>
          <w:b/>
          <w:sz w:val="24"/>
          <w:lang w:val="en-US"/>
        </w:rPr>
        <w:t xml:space="preserve">Homework &amp; Oral </w:t>
      </w:r>
      <w:r w:rsidR="00CB3DD7">
        <w:rPr>
          <w:rFonts w:ascii="Times New Roman" w:hAnsi="Times New Roman"/>
          <w:b/>
          <w:sz w:val="24"/>
          <w:lang w:val="en-US"/>
        </w:rPr>
        <w:t>Exam, etc.)</w:t>
      </w:r>
    </w:p>
    <w:p w:rsidR="00400379" w:rsidRDefault="00400379" w:rsidP="00400379">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rsidTr="003E46E9">
        <w:trPr>
          <w:trHeight w:val="1012"/>
        </w:trPr>
        <w:tc>
          <w:tcPr>
            <w:tcW w:w="2127" w:type="dxa"/>
            <w:shd w:val="clear" w:color="auto" w:fill="DAEEF3" w:themeFill="accent5" w:themeFillTint="33"/>
          </w:tcPr>
          <w:p w:rsidR="003E46E9" w:rsidRPr="0033515F" w:rsidRDefault="003E46E9" w:rsidP="00272F0B">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lastRenderedPageBreak/>
              <w:t>Grades</w:t>
            </w:r>
          </w:p>
        </w:tc>
        <w:tc>
          <w:tcPr>
            <w:tcW w:w="8222" w:type="dxa"/>
            <w:shd w:val="clear" w:color="auto" w:fill="DAEEF3" w:themeFill="accent5" w:themeFillTint="33"/>
          </w:tcPr>
          <w:p w:rsidR="003E46E9" w:rsidRPr="0033515F" w:rsidRDefault="003E46E9" w:rsidP="00272F0B">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3E46E9" w:rsidRPr="006D0C87" w:rsidTr="003E46E9">
        <w:trPr>
          <w:trHeight w:val="45"/>
        </w:trPr>
        <w:tc>
          <w:tcPr>
            <w:tcW w:w="2127" w:type="dxa"/>
            <w:shd w:val="clear" w:color="auto" w:fill="auto"/>
          </w:tcPr>
          <w:p w:rsidR="003E46E9" w:rsidRPr="006B57C2" w:rsidRDefault="003E46E9" w:rsidP="00272F0B">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(8-10)</w:t>
            </w:r>
          </w:p>
          <w:p w:rsidR="003E46E9" w:rsidRPr="0033515F" w:rsidRDefault="003E46E9" w:rsidP="00272F0B">
            <w:pPr>
              <w:spacing w:after="0" w:line="240" w:lineRule="auto"/>
              <w:rPr>
                <w:rFonts w:ascii="Times New Roman" w:eastAsiaTheme="minorHAnsi" w:hAnsi="Times New Roman"/>
                <w:lang w:val="en-US"/>
              </w:rPr>
            </w:pPr>
          </w:p>
        </w:tc>
        <w:tc>
          <w:tcPr>
            <w:tcW w:w="8222" w:type="dxa"/>
            <w:shd w:val="clear" w:color="auto" w:fill="auto"/>
          </w:tcPr>
          <w:p w:rsidR="003E46E9" w:rsidRPr="0033515F" w:rsidRDefault="003E46E9" w:rsidP="00272F0B">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Has a clear argument, which addresses the topic and responds effectively to all aspects of the task. Fully satisfies all the requirements of the task; rare minor errors occur; </w:t>
            </w:r>
          </w:p>
        </w:tc>
      </w:tr>
      <w:tr w:rsidR="003E46E9" w:rsidRPr="006D0C87" w:rsidTr="003E46E9">
        <w:trPr>
          <w:trHeight w:val="45"/>
        </w:trPr>
        <w:tc>
          <w:tcPr>
            <w:tcW w:w="2127" w:type="dxa"/>
            <w:shd w:val="clear" w:color="auto" w:fill="auto"/>
          </w:tcPr>
          <w:p w:rsidR="003E46E9" w:rsidRPr="006B57C2" w:rsidRDefault="003E46E9" w:rsidP="00272F0B">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(6-7)</w:t>
            </w:r>
          </w:p>
        </w:tc>
        <w:tc>
          <w:tcPr>
            <w:tcW w:w="8222" w:type="dxa"/>
            <w:shd w:val="clear" w:color="auto" w:fill="auto"/>
          </w:tcPr>
          <w:p w:rsidR="003E46E9" w:rsidRPr="0033515F" w:rsidRDefault="003E46E9" w:rsidP="00272F0B">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Responds to most aspects of the topic with a clear, explicit argument. Covers the requirements of the task; may produce occasional errors.</w:t>
            </w:r>
          </w:p>
        </w:tc>
      </w:tr>
      <w:tr w:rsidR="003E46E9" w:rsidRPr="006D0C87" w:rsidTr="003E46E9">
        <w:trPr>
          <w:trHeight w:val="45"/>
        </w:trPr>
        <w:tc>
          <w:tcPr>
            <w:tcW w:w="2127" w:type="dxa"/>
            <w:shd w:val="clear" w:color="auto" w:fill="auto"/>
            <w:tcMar>
              <w:top w:w="57" w:type="dxa"/>
              <w:left w:w="57" w:type="dxa"/>
              <w:bottom w:w="57" w:type="dxa"/>
              <w:right w:w="57" w:type="dxa"/>
            </w:tcMar>
          </w:tcPr>
          <w:p w:rsidR="003E46E9" w:rsidRPr="006B57C2" w:rsidRDefault="003E46E9" w:rsidP="00272F0B">
            <w:pPr>
              <w:spacing w:after="0" w:line="240" w:lineRule="auto"/>
              <w:rPr>
                <w:rFonts w:ascii="Times New Roman" w:hAnsi="Times New Roman"/>
                <w:color w:val="000000"/>
                <w:shd w:val="clear" w:color="auto" w:fill="FFFFFF"/>
                <w:lang w:val="en-US"/>
              </w:rPr>
            </w:pPr>
            <w:r w:rsidRPr="0033515F">
              <w:rPr>
                <w:rFonts w:ascii="Times New Roman" w:hAnsi="Times New Roman"/>
                <w:color w:val="000000"/>
                <w:shd w:val="clear" w:color="auto" w:fill="FFFFFF"/>
                <w:lang w:val="en-US"/>
              </w:rPr>
              <w:t>«Satisfactory»</w:t>
            </w:r>
            <w:r w:rsidR="006B57C2">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rsidR="003E46E9" w:rsidRPr="0033515F" w:rsidRDefault="003E46E9" w:rsidP="00272F0B">
            <w:pPr>
              <w:spacing w:after="0" w:line="240" w:lineRule="auto"/>
              <w:rPr>
                <w:rFonts w:ascii="Times New Roman" w:eastAsiaTheme="minorHAnsi" w:hAnsi="Times New Roman"/>
                <w:lang w:val="en-US"/>
              </w:rPr>
            </w:pPr>
          </w:p>
          <w:p w:rsidR="003E46E9" w:rsidRPr="0033515F" w:rsidRDefault="003E46E9" w:rsidP="00272F0B">
            <w:pPr>
              <w:spacing w:after="0" w:line="240" w:lineRule="auto"/>
              <w:rPr>
                <w:rFonts w:ascii="Times New Roman" w:eastAsiaTheme="minorHAnsi" w:hAnsi="Times New Roman"/>
                <w:lang w:val="en-US"/>
              </w:rPr>
            </w:pPr>
          </w:p>
        </w:tc>
        <w:tc>
          <w:tcPr>
            <w:tcW w:w="8222" w:type="dxa"/>
            <w:shd w:val="clear" w:color="auto" w:fill="auto"/>
          </w:tcPr>
          <w:p w:rsidR="003E46E9" w:rsidRPr="0033515F" w:rsidRDefault="003E46E9" w:rsidP="006B57C2">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Generally addresses the task; the format may be inappropriate in places; display little evidence of</w:t>
            </w:r>
            <w:r w:rsidR="006B57C2">
              <w:rPr>
                <w:rFonts w:ascii="Times New Roman" w:eastAsiaTheme="minorHAnsi" w:hAnsi="Times New Roman"/>
                <w:lang w:val="en-US"/>
              </w:rPr>
              <w:t xml:space="preserve"> (depending on the assignment):</w:t>
            </w:r>
            <w:r w:rsidRPr="0033515F">
              <w:rPr>
                <w:rFonts w:ascii="Times New Roman" w:eastAsiaTheme="minorHAnsi" w:hAnsi="Times New Roman"/>
                <w:lang w:val="en-US"/>
              </w:rPr>
              <w:t xml:space="preserve"> independent thought and critical judgement include a partial superficial coverage of the key issues, lack critical analysis, may make frequent errors.</w:t>
            </w:r>
          </w:p>
        </w:tc>
      </w:tr>
      <w:tr w:rsidR="003E46E9" w:rsidRPr="006D0C87" w:rsidTr="003E46E9">
        <w:trPr>
          <w:trHeight w:val="45"/>
        </w:trPr>
        <w:tc>
          <w:tcPr>
            <w:tcW w:w="2127" w:type="dxa"/>
            <w:shd w:val="clear" w:color="auto" w:fill="auto"/>
            <w:tcMar>
              <w:top w:w="57" w:type="dxa"/>
              <w:left w:w="57" w:type="dxa"/>
              <w:bottom w:w="57" w:type="dxa"/>
              <w:right w:w="57" w:type="dxa"/>
            </w:tcMar>
          </w:tcPr>
          <w:p w:rsidR="003E46E9" w:rsidRPr="0033515F" w:rsidRDefault="003E46E9" w:rsidP="0048462E">
            <w:pPr>
              <w:spacing w:after="0" w:line="240" w:lineRule="auto"/>
              <w:rPr>
                <w:rFonts w:ascii="Times New Roman" w:hAnsi="Times New Roman"/>
                <w:color w:val="000000"/>
                <w:shd w:val="clear" w:color="auto" w:fill="FFFFFF"/>
                <w:lang w:val="en-US"/>
              </w:rPr>
            </w:pPr>
            <w:r w:rsidRPr="0033515F">
              <w:rPr>
                <w:rFonts w:ascii="Times New Roman" w:hAnsi="Times New Roman"/>
                <w:color w:val="000000"/>
                <w:shd w:val="clear" w:color="auto" w:fill="FFFFFF"/>
                <w:lang w:val="en-US"/>
              </w:rPr>
              <w:t>«Fail»</w:t>
            </w:r>
            <w:r w:rsidR="006B57C2">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w:t>
            </w:r>
            <w:r w:rsidR="0048462E">
              <w:rPr>
                <w:rFonts w:ascii="Times New Roman" w:hAnsi="Times New Roman"/>
                <w:color w:val="000000"/>
                <w:shd w:val="clear" w:color="auto" w:fill="FFFFFF"/>
              </w:rPr>
              <w:t>3</w:t>
            </w:r>
            <w:r w:rsidRPr="0033515F">
              <w:rPr>
                <w:rFonts w:ascii="Times New Roman" w:hAnsi="Times New Roman"/>
                <w:color w:val="000000"/>
                <w:shd w:val="clear" w:color="auto" w:fill="FFFFFF"/>
                <w:lang w:val="en-US"/>
              </w:rPr>
              <w:t>)</w:t>
            </w:r>
          </w:p>
        </w:tc>
        <w:tc>
          <w:tcPr>
            <w:tcW w:w="8222" w:type="dxa"/>
            <w:shd w:val="clear" w:color="auto" w:fill="auto"/>
          </w:tcPr>
          <w:p w:rsidR="003E46E9" w:rsidRPr="0033515F" w:rsidRDefault="006B57C2" w:rsidP="00272F0B">
            <w:pPr>
              <w:spacing w:after="0" w:line="240" w:lineRule="auto"/>
              <w:jc w:val="both"/>
              <w:rPr>
                <w:rFonts w:ascii="Times New Roman" w:eastAsiaTheme="minorHAnsi" w:hAnsi="Times New Roman"/>
                <w:lang w:val="en-US"/>
              </w:rPr>
            </w:pPr>
            <w:r w:rsidRPr="006B57C2">
              <w:rPr>
                <w:rFonts w:ascii="Times New Roman" w:eastAsiaTheme="minorHAnsi" w:hAnsi="Times New Roman"/>
                <w:lang w:val="en-US"/>
              </w:rPr>
              <w:t>Fails to demonstrate any appropriate knowledge.</w:t>
            </w:r>
          </w:p>
        </w:tc>
      </w:tr>
    </w:tbl>
    <w:p w:rsidR="001426F2" w:rsidRDefault="001426F2" w:rsidP="00793262">
      <w:pPr>
        <w:spacing w:after="0" w:line="240" w:lineRule="auto"/>
        <w:jc w:val="both"/>
        <w:rPr>
          <w:rFonts w:ascii="Times New Roman" w:hAnsi="Times New Roman"/>
          <w:b/>
          <w:sz w:val="24"/>
          <w:lang w:val="en-US"/>
        </w:rPr>
      </w:pPr>
    </w:p>
    <w:p w:rsidR="001426F2" w:rsidRDefault="001426F2">
      <w:pPr>
        <w:rPr>
          <w:rFonts w:ascii="Times New Roman" w:hAnsi="Times New Roman"/>
          <w:b/>
          <w:sz w:val="24"/>
          <w:lang w:val="en-US"/>
        </w:rPr>
      </w:pPr>
      <w:r>
        <w:rPr>
          <w:rFonts w:ascii="Times New Roman" w:hAnsi="Times New Roman"/>
          <w:b/>
          <w:sz w:val="24"/>
          <w:lang w:val="en-US"/>
        </w:rPr>
        <w:br w:type="page"/>
      </w:r>
    </w:p>
    <w:p w:rsidR="001426F2" w:rsidRPr="0091334B" w:rsidRDefault="001426F2" w:rsidP="001426F2">
      <w:pPr>
        <w:pStyle w:val="af7"/>
        <w:jc w:val="right"/>
        <w:rPr>
          <w:b/>
          <w:bCs/>
          <w:lang w:val="en-GB"/>
        </w:rPr>
      </w:pPr>
      <w:r w:rsidRPr="0091334B">
        <w:rPr>
          <w:b/>
          <w:bCs/>
          <w:lang w:val="en-GB"/>
        </w:rPr>
        <w:lastRenderedPageBreak/>
        <w:t>Annex 3</w:t>
      </w:r>
    </w:p>
    <w:p w:rsidR="001426F2" w:rsidRPr="0091334B" w:rsidRDefault="001426F2" w:rsidP="001426F2">
      <w:pPr>
        <w:pStyle w:val="af7"/>
        <w:rPr>
          <w:b/>
          <w:bCs/>
          <w:lang w:val="en-GB"/>
        </w:rPr>
      </w:pPr>
      <w:r w:rsidRPr="0091334B">
        <w:rPr>
          <w:b/>
          <w:bCs/>
          <w:lang w:val="en-GB"/>
        </w:rPr>
        <w:t>Guidelines and Recommendations</w:t>
      </w:r>
    </w:p>
    <w:p w:rsidR="001426F2" w:rsidRDefault="001426F2" w:rsidP="001426F2">
      <w:pPr>
        <w:pStyle w:val="af7"/>
        <w:rPr>
          <w:b/>
          <w:bCs/>
          <w:lang w:val="en-GB"/>
        </w:rPr>
      </w:pPr>
    </w:p>
    <w:p w:rsidR="001426F2" w:rsidRDefault="001426F2" w:rsidP="001426F2">
      <w:pPr>
        <w:pStyle w:val="af7"/>
        <w:rPr>
          <w:sz w:val="28"/>
          <w:szCs w:val="28"/>
          <w:lang w:val="en-GB"/>
        </w:rPr>
      </w:pPr>
      <w:r w:rsidRPr="00117CD7">
        <w:rPr>
          <w:b/>
          <w:bCs/>
          <w:lang w:val="en-GB"/>
        </w:rPr>
        <w:t xml:space="preserve">How the Course Fits </w:t>
      </w:r>
      <w:r>
        <w:rPr>
          <w:b/>
          <w:bCs/>
          <w:lang w:val="en-GB"/>
        </w:rPr>
        <w:t>i</w:t>
      </w:r>
      <w:r w:rsidRPr="00117CD7">
        <w:rPr>
          <w:b/>
          <w:bCs/>
          <w:lang w:val="en-GB"/>
        </w:rPr>
        <w:t>n with the Curriculum</w:t>
      </w:r>
    </w:p>
    <w:p w:rsidR="0087669E" w:rsidRDefault="001426F2" w:rsidP="00B010B5">
      <w:pPr>
        <w:pStyle w:val="af7"/>
        <w:spacing w:line="276" w:lineRule="auto"/>
        <w:rPr>
          <w:lang w:val="en-GB"/>
        </w:rPr>
      </w:pPr>
      <w:r>
        <w:rPr>
          <w:lang w:val="en-GB"/>
        </w:rPr>
        <w:t>This course belongs to the main (professional) part of the disciplines of the University Curriculum. It is one of the obligatory courses within the Educational Standard for the field of undergraduate studies 39.03.01 “Sociology” and the University Curriculum for undergraduate students of Sociology and Social Informatics at the Higher School of Economics.</w:t>
      </w:r>
      <w:r w:rsidR="00BD2057">
        <w:rPr>
          <w:lang w:val="en-GB"/>
        </w:rPr>
        <w:t xml:space="preserve"> </w:t>
      </w:r>
    </w:p>
    <w:p w:rsidR="0087669E" w:rsidRPr="00117CD7" w:rsidRDefault="0087669E" w:rsidP="001426F2">
      <w:pPr>
        <w:pStyle w:val="af7"/>
        <w:spacing w:line="276" w:lineRule="auto"/>
        <w:rPr>
          <w:lang w:val="en-GB"/>
        </w:rPr>
      </w:pPr>
    </w:p>
    <w:p w:rsidR="001426F2" w:rsidRDefault="001426F2" w:rsidP="001426F2">
      <w:pPr>
        <w:pStyle w:val="af7"/>
        <w:spacing w:line="276" w:lineRule="auto"/>
        <w:rPr>
          <w:b/>
          <w:bCs/>
          <w:lang w:val="en-GB"/>
        </w:rPr>
      </w:pPr>
      <w:r w:rsidRPr="0091334B">
        <w:rPr>
          <w:b/>
          <w:bCs/>
          <w:lang w:val="en-GB"/>
        </w:rPr>
        <w:t>Recommendations to Students for Doing the Course</w:t>
      </w:r>
    </w:p>
    <w:p w:rsidR="00243666" w:rsidRDefault="00243666" w:rsidP="001426F2">
      <w:pPr>
        <w:pStyle w:val="af7"/>
        <w:spacing w:line="276" w:lineRule="auto"/>
        <w:rPr>
          <w:b/>
          <w:bCs/>
          <w:lang w:val="en-GB"/>
        </w:rPr>
      </w:pPr>
    </w:p>
    <w:p w:rsidR="000B4422" w:rsidRPr="007765DC" w:rsidRDefault="000B4422" w:rsidP="000B4422">
      <w:pPr>
        <w:pStyle w:val="af7"/>
        <w:spacing w:line="276" w:lineRule="auto"/>
        <w:rPr>
          <w:lang w:val="en-US"/>
        </w:rPr>
      </w:pPr>
      <w:r w:rsidRPr="007765DC">
        <w:rPr>
          <w:lang w:val="en-GB"/>
        </w:rPr>
        <w:t>D</w:t>
      </w:r>
      <w:r w:rsidRPr="007765DC">
        <w:rPr>
          <w:lang w:val="en-US"/>
        </w:rPr>
        <w:t xml:space="preserve">uring the course students prepare homework projects in small working groups (4 working group in 1 seminar classroom). Seminar assignment should be done as (1) project paper and (2) ppt or pdf presented in the classroom in English. </w:t>
      </w:r>
      <w:r w:rsidRPr="007765DC">
        <w:rPr>
          <w:lang w:val="en-US"/>
        </w:rPr>
        <w:br/>
      </w:r>
      <w:r w:rsidRPr="007765DC">
        <w:rPr>
          <w:lang w:val="en-US"/>
        </w:rPr>
        <w:br/>
        <w:t>Please send your seminar paper (min 8.3 ths. printed characters, max 13.7 ths. printed characters in Russian or English, doc, docx, rtf or txt files) to a research assistant working with your group before the scheduled seminar starts. Seminar paper submitted after the deadline will receive grade “0”.</w:t>
      </w:r>
    </w:p>
    <w:p w:rsidR="000B4422" w:rsidRPr="007765DC" w:rsidRDefault="000B4422" w:rsidP="000B4422">
      <w:pPr>
        <w:pStyle w:val="af7"/>
        <w:spacing w:line="276" w:lineRule="auto"/>
        <w:rPr>
          <w:lang w:val="en-US"/>
        </w:rPr>
      </w:pPr>
    </w:p>
    <w:p w:rsidR="000B4422" w:rsidRPr="007765DC" w:rsidRDefault="000B4422" w:rsidP="000B4422">
      <w:pPr>
        <w:pStyle w:val="af7"/>
        <w:spacing w:line="276" w:lineRule="auto"/>
        <w:rPr>
          <w:lang w:val="en-US"/>
        </w:rPr>
      </w:pPr>
      <w:r w:rsidRPr="007765DC">
        <w:rPr>
          <w:lang w:val="en-US"/>
        </w:rPr>
        <w:t xml:space="preserve">Seminar papers should demonstrate your abilities (1) to summarize results from several sources &amp; (2) to judge the reliability of a source (unknown encyclopaedia or somebody’s synopsis (aka </w:t>
      </w:r>
      <w:r w:rsidRPr="007765DC">
        <w:t>реферат</w:t>
      </w:r>
      <w:r w:rsidRPr="007765DC">
        <w:rPr>
          <w:lang w:val="en-US"/>
        </w:rPr>
        <w:t>) is considered unreliable). Seminar paper produced on the basis of 1-2 sources will receive ”0” grade.</w:t>
      </w:r>
    </w:p>
    <w:p w:rsidR="000B4422" w:rsidRPr="000B4422" w:rsidRDefault="000B4422" w:rsidP="000B4422">
      <w:pPr>
        <w:pStyle w:val="af7"/>
        <w:spacing w:line="276" w:lineRule="auto"/>
        <w:rPr>
          <w:b/>
          <w:bCs/>
          <w:lang w:val="en-US"/>
        </w:rPr>
      </w:pPr>
      <w:r w:rsidRPr="007765DC">
        <w:rPr>
          <w:lang w:val="en-US"/>
        </w:rPr>
        <w:br/>
        <w:t>A working group should prepare an oral presentation for 10-12 minutes (but no longer than 12 min) accompanied by ppt- or pdf-presentation. Please do not READ your presentation. Important numbers, statistical data, quotation etc. should be included in ppt (pdf) &amp; cited if needed.</w:t>
      </w:r>
    </w:p>
    <w:p w:rsidR="00844088" w:rsidRPr="000B4422" w:rsidRDefault="00844088" w:rsidP="001426F2">
      <w:pPr>
        <w:pStyle w:val="af7"/>
        <w:spacing w:line="276" w:lineRule="auto"/>
        <w:rPr>
          <w:b/>
          <w:bCs/>
          <w:lang w:val="en-GB"/>
        </w:rPr>
      </w:pPr>
    </w:p>
    <w:p w:rsidR="001426F2" w:rsidRPr="0091334B" w:rsidRDefault="001426F2" w:rsidP="001426F2">
      <w:pPr>
        <w:pStyle w:val="af7"/>
        <w:spacing w:line="276" w:lineRule="auto"/>
        <w:rPr>
          <w:b/>
          <w:bCs/>
          <w:lang w:val="en-GB"/>
        </w:rPr>
      </w:pPr>
      <w:r w:rsidRPr="0091334B">
        <w:rPr>
          <w:b/>
          <w:bCs/>
          <w:lang w:val="en-GB"/>
        </w:rPr>
        <w:t>Recommendations for Self-Study</w:t>
      </w:r>
    </w:p>
    <w:p w:rsidR="001426F2" w:rsidRPr="0091334B" w:rsidRDefault="00EE4EF2" w:rsidP="001426F2">
      <w:pPr>
        <w:pStyle w:val="af7"/>
        <w:spacing w:line="276" w:lineRule="auto"/>
        <w:rPr>
          <w:b/>
          <w:lang w:val="en-GB"/>
        </w:rPr>
      </w:pPr>
      <w:r>
        <w:rPr>
          <w:lang w:val="en-GB"/>
        </w:rPr>
        <w:t xml:space="preserve">Try to summarize every text you read. Formulate in a couple </w:t>
      </w:r>
      <w:r w:rsidR="00C56E9E">
        <w:rPr>
          <w:lang w:val="en-GB"/>
        </w:rPr>
        <w:t xml:space="preserve">of sentences the main idea and the conclusion. </w:t>
      </w:r>
      <w:r w:rsidR="00F152F6">
        <w:rPr>
          <w:lang w:val="en-GB"/>
        </w:rPr>
        <w:t>Think of an example for every phenomenon/ mechanism you read about.</w:t>
      </w:r>
    </w:p>
    <w:p w:rsidR="00A355CE" w:rsidRDefault="00A355CE" w:rsidP="001426F2">
      <w:pPr>
        <w:pStyle w:val="af7"/>
        <w:spacing w:line="276" w:lineRule="auto"/>
        <w:rPr>
          <w:b/>
          <w:bCs/>
          <w:lang w:val="en-GB"/>
        </w:rPr>
      </w:pPr>
    </w:p>
    <w:p w:rsidR="001426F2" w:rsidRPr="0091334B" w:rsidRDefault="001426F2" w:rsidP="001426F2">
      <w:pPr>
        <w:pStyle w:val="af7"/>
        <w:spacing w:line="276" w:lineRule="auto"/>
        <w:rPr>
          <w:b/>
          <w:bCs/>
          <w:lang w:val="en-GB"/>
        </w:rPr>
      </w:pPr>
      <w:r w:rsidRPr="0091334B">
        <w:rPr>
          <w:b/>
          <w:bCs/>
          <w:lang w:val="en-GB"/>
        </w:rPr>
        <w:t>Inclusive teaching for the Organization of Learning Process for Students with Special Needs</w:t>
      </w:r>
    </w:p>
    <w:p w:rsidR="00400379" w:rsidRPr="001426F2" w:rsidRDefault="001426F2" w:rsidP="00B010B5">
      <w:pPr>
        <w:pStyle w:val="af7"/>
        <w:spacing w:line="276" w:lineRule="auto"/>
        <w:rPr>
          <w:b/>
          <w:lang w:val="en-GB"/>
        </w:rPr>
      </w:pPr>
      <w:r w:rsidRPr="0091334B">
        <w:rPr>
          <w:lang w:val="en-GB"/>
        </w:rPr>
        <w:t>The following types of comprehension of learning information (including e-learning and distance learning) can be offered to students with disabilities (by their written request) in accordance with their individual psychophysical characteristics:</w:t>
      </w:r>
      <w:r w:rsidRPr="0091334B">
        <w:rPr>
          <w:lang w:val="en-GB"/>
        </w:rPr>
        <w:br/>
        <w:t>1) </w:t>
      </w:r>
      <w:r w:rsidRPr="0091334B">
        <w:rPr>
          <w:i/>
          <w:color w:val="000000"/>
          <w:lang w:val="en-GB" w:eastAsia="zh-CN"/>
        </w:rPr>
        <w:t>for students with visual impairment:</w:t>
      </w:r>
      <w:r w:rsidRPr="0091334B">
        <w:rPr>
          <w:color w:val="000000"/>
          <w:lang w:val="en-GB" w:eastAsia="zh-CN"/>
        </w:rPr>
        <w:t xml:space="preserve"> a printed text in enlarged font; an electronic document; audios (transferring of learning materials into the audio); an individual advising with an assistance of a sign language interpreter; individual assignments and advising.</w:t>
      </w:r>
      <w:r w:rsidRPr="0091334B">
        <w:rPr>
          <w:color w:val="000000"/>
          <w:lang w:val="en-GB" w:eastAsia="zh-CN"/>
        </w:rPr>
        <w:br/>
        <w:t>2)</w:t>
      </w:r>
      <w:r w:rsidRPr="0091334B">
        <w:rPr>
          <w:i/>
          <w:color w:val="000000"/>
          <w:lang w:val="en-GB" w:eastAsia="zh-CN"/>
        </w:rPr>
        <w:t xml:space="preserve"> for students with hearing impairment: a </w:t>
      </w:r>
      <w:r w:rsidRPr="0091334B">
        <w:rPr>
          <w:color w:val="000000"/>
          <w:lang w:val="en-GB" w:eastAsia="zh-CN"/>
        </w:rPr>
        <w:t>printed text; an electronic document; video materials with subtitles; an individual advising with an assistance of a sign language interpreter; individual assignments and advising.</w:t>
      </w:r>
      <w:r w:rsidRPr="0091334B">
        <w:rPr>
          <w:color w:val="000000"/>
          <w:lang w:val="en-GB" w:eastAsia="zh-CN"/>
        </w:rPr>
        <w:br/>
        <w:t>3)</w:t>
      </w:r>
      <w:r w:rsidRPr="0091334B">
        <w:rPr>
          <w:i/>
          <w:color w:val="000000"/>
          <w:lang w:val="en-GB" w:eastAsia="zh-CN"/>
        </w:rPr>
        <w:t xml:space="preserve"> for students with physical impairment: </w:t>
      </w:r>
      <w:r w:rsidRPr="0091334B">
        <w:rPr>
          <w:color w:val="000000"/>
          <w:lang w:val="en-GB" w:eastAsia="zh-CN"/>
        </w:rPr>
        <w:t>a printed text; an electronic document; audios; individual assignments and advising.</w:t>
      </w:r>
    </w:p>
    <w:sectPr w:rsidR="00400379" w:rsidRPr="001426F2"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0F" w:rsidRDefault="00C2120F" w:rsidP="00B16748">
      <w:pPr>
        <w:spacing w:after="0" w:line="240" w:lineRule="auto"/>
      </w:pPr>
      <w:r>
        <w:separator/>
      </w:r>
    </w:p>
  </w:endnote>
  <w:endnote w:type="continuationSeparator" w:id="0">
    <w:p w:rsidR="00C2120F" w:rsidRDefault="00C2120F"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tersburgC">
    <w:panose1 w:val="00000000000000000000"/>
    <w:charset w:val="CC"/>
    <w:family w:val="decorative"/>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0F" w:rsidRDefault="00C2120F" w:rsidP="00B16748">
      <w:pPr>
        <w:spacing w:after="0" w:line="240" w:lineRule="auto"/>
      </w:pPr>
      <w:r>
        <w:separator/>
      </w:r>
    </w:p>
  </w:footnote>
  <w:footnote w:type="continuationSeparator" w:id="0">
    <w:p w:rsidR="00C2120F" w:rsidRDefault="00C2120F"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1080" w:hanging="360"/>
      </w:pPr>
      <w:rPr>
        <w:rFonts w:cs="Times New Roman"/>
      </w:rPr>
    </w:lvl>
    <w:lvl w:ilvl="2">
      <w:start w:val="1"/>
      <w:numFmt w:val="lowerRoman"/>
      <w:lvlText w:val="%2.%3."/>
      <w:lvlJc w:val="right"/>
      <w:pPr>
        <w:tabs>
          <w:tab w:val="num" w:pos="-360"/>
        </w:tabs>
        <w:ind w:left="1800" w:hanging="180"/>
      </w:pPr>
      <w:rPr>
        <w:rFonts w:cs="Times New Roman"/>
      </w:rPr>
    </w:lvl>
    <w:lvl w:ilvl="3">
      <w:start w:val="1"/>
      <w:numFmt w:val="decimal"/>
      <w:lvlText w:val="%2.%3.%4."/>
      <w:lvlJc w:val="left"/>
      <w:pPr>
        <w:tabs>
          <w:tab w:val="num" w:pos="-360"/>
        </w:tabs>
        <w:ind w:left="2520" w:hanging="360"/>
      </w:pPr>
      <w:rPr>
        <w:rFonts w:cs="Times New Roman"/>
      </w:rPr>
    </w:lvl>
    <w:lvl w:ilvl="4">
      <w:start w:val="1"/>
      <w:numFmt w:val="lowerLetter"/>
      <w:lvlText w:val="%2.%3.%4.%5."/>
      <w:lvlJc w:val="left"/>
      <w:pPr>
        <w:tabs>
          <w:tab w:val="num" w:pos="-360"/>
        </w:tabs>
        <w:ind w:left="3240" w:hanging="360"/>
      </w:pPr>
      <w:rPr>
        <w:rFonts w:cs="Times New Roman"/>
      </w:rPr>
    </w:lvl>
    <w:lvl w:ilvl="5">
      <w:start w:val="1"/>
      <w:numFmt w:val="lowerRoman"/>
      <w:lvlText w:val="%2.%3.%4.%5.%6."/>
      <w:lvlJc w:val="right"/>
      <w:pPr>
        <w:tabs>
          <w:tab w:val="num" w:pos="-360"/>
        </w:tabs>
        <w:ind w:left="3960" w:hanging="180"/>
      </w:pPr>
      <w:rPr>
        <w:rFonts w:cs="Times New Roman"/>
      </w:rPr>
    </w:lvl>
    <w:lvl w:ilvl="6">
      <w:start w:val="1"/>
      <w:numFmt w:val="decimal"/>
      <w:lvlText w:val="%2.%3.%4.%5.%6.%7."/>
      <w:lvlJc w:val="left"/>
      <w:pPr>
        <w:tabs>
          <w:tab w:val="num" w:pos="-360"/>
        </w:tabs>
        <w:ind w:left="4680" w:hanging="360"/>
      </w:pPr>
      <w:rPr>
        <w:rFonts w:cs="Times New Roman"/>
      </w:rPr>
    </w:lvl>
    <w:lvl w:ilvl="7">
      <w:start w:val="1"/>
      <w:numFmt w:val="lowerLetter"/>
      <w:lvlText w:val="%2.%3.%4.%5.%6.%7.%8."/>
      <w:lvlJc w:val="left"/>
      <w:pPr>
        <w:tabs>
          <w:tab w:val="num" w:pos="-360"/>
        </w:tabs>
        <w:ind w:left="5400" w:hanging="360"/>
      </w:pPr>
      <w:rPr>
        <w:rFonts w:cs="Times New Roman"/>
      </w:rPr>
    </w:lvl>
    <w:lvl w:ilvl="8">
      <w:start w:val="1"/>
      <w:numFmt w:val="lowerRoman"/>
      <w:lvlText w:val="%2.%3.%4.%5.%6.%7.%8.%9."/>
      <w:lvlJc w:val="right"/>
      <w:pPr>
        <w:tabs>
          <w:tab w:val="num" w:pos="-360"/>
        </w:tabs>
        <w:ind w:left="6120" w:hanging="180"/>
      </w:pPr>
      <w:rPr>
        <w:rFonts w:cs="Times New Roman"/>
      </w:rPr>
    </w:lvl>
  </w:abstractNum>
  <w:abstractNum w:abstractNumId="1" w15:restartNumberingAfterBreak="0">
    <w:nsid w:val="00000004"/>
    <w:multiLevelType w:val="multilevel"/>
    <w:tmpl w:val="A76C4498"/>
    <w:name w:val="WW8Num3"/>
    <w:lvl w:ilvl="0">
      <w:start w:val="1"/>
      <w:numFmt w:val="decimal"/>
      <w:lvlText w:val="%1."/>
      <w:lvlJc w:val="left"/>
      <w:pPr>
        <w:tabs>
          <w:tab w:val="num" w:pos="720"/>
        </w:tabs>
        <w:ind w:left="720" w:hanging="360"/>
      </w:pPr>
    </w:lvl>
    <w:lvl w:ilvl="1">
      <w:start w:val="8"/>
      <w:numFmt w:val="decimal"/>
      <w:lvlText w:val="%2"/>
      <w:lvlJc w:val="left"/>
      <w:pPr>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1429" w:hanging="360"/>
      </w:pPr>
      <w:rPr>
        <w:rFonts w:ascii="Symbol" w:hAnsi="Symbol" w:cs="PetersburgC"/>
      </w:rPr>
    </w:lvl>
  </w:abstractNum>
  <w:abstractNum w:abstractNumId="3" w15:restartNumberingAfterBreak="0">
    <w:nsid w:val="00000006"/>
    <w:multiLevelType w:val="singleLevel"/>
    <w:tmpl w:val="00000006"/>
    <w:name w:val="WW8Num5"/>
    <w:lvl w:ilvl="0">
      <w:start w:val="1"/>
      <w:numFmt w:val="bullet"/>
      <w:lvlText w:val=""/>
      <w:lvlJc w:val="left"/>
      <w:pPr>
        <w:tabs>
          <w:tab w:val="num" w:pos="0"/>
        </w:tabs>
        <w:ind w:left="1429" w:hanging="360"/>
      </w:pPr>
      <w:rPr>
        <w:rFonts w:ascii="Symbol" w:hAnsi="Symbol"/>
      </w:rPr>
    </w:lvl>
  </w:abstractNum>
  <w:abstractNum w:abstractNumId="4" w15:restartNumberingAfterBreak="0">
    <w:nsid w:val="0000000F"/>
    <w:multiLevelType w:val="singleLevel"/>
    <w:tmpl w:val="0000000F"/>
    <w:name w:val="WW8Num26"/>
    <w:lvl w:ilvl="0">
      <w:start w:val="1"/>
      <w:numFmt w:val="bullet"/>
      <w:lvlText w:val=""/>
      <w:lvlJc w:val="left"/>
      <w:pPr>
        <w:tabs>
          <w:tab w:val="num" w:pos="0"/>
        </w:tabs>
        <w:ind w:left="1429" w:hanging="360"/>
      </w:pPr>
      <w:rPr>
        <w:rFonts w:ascii="Symbol" w:hAnsi="Symbol" w:hint="default"/>
        <w:sz w:val="24"/>
      </w:rPr>
    </w:lvl>
  </w:abstractNum>
  <w:abstractNum w:abstractNumId="5" w15:restartNumberingAfterBreak="0">
    <w:nsid w:val="0AE17A66"/>
    <w:multiLevelType w:val="hybridMultilevel"/>
    <w:tmpl w:val="DD443C06"/>
    <w:lvl w:ilvl="0" w:tplc="2DFA1F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08A37F4"/>
    <w:multiLevelType w:val="multilevel"/>
    <w:tmpl w:val="FDE02F4E"/>
    <w:lvl w:ilvl="0">
      <w:start w:val="1"/>
      <w:numFmt w:val="decimal"/>
      <w:lvlText w:val="%1"/>
      <w:lvlJc w:val="left"/>
      <w:pPr>
        <w:ind w:left="432" w:hanging="432"/>
      </w:pPr>
      <w:rPr>
        <w:b/>
      </w:rPr>
    </w:lvl>
    <w:lvl w:ilvl="1">
      <w:start w:val="1"/>
      <w:numFmt w:val="decimal"/>
      <w:pStyle w:val="2"/>
      <w:lvlText w:val="%1.%2"/>
      <w:lvlJc w:val="left"/>
      <w:pPr>
        <w:ind w:left="718"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3F54B70"/>
    <w:multiLevelType w:val="hybridMultilevel"/>
    <w:tmpl w:val="E702DD7E"/>
    <w:lvl w:ilvl="0" w:tplc="C2D6007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59E6209"/>
    <w:multiLevelType w:val="hybridMultilevel"/>
    <w:tmpl w:val="37CC01CE"/>
    <w:lvl w:ilvl="0" w:tplc="D91A6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585579"/>
    <w:multiLevelType w:val="hybridMultilevel"/>
    <w:tmpl w:val="ACFA8AA4"/>
    <w:lvl w:ilvl="0" w:tplc="7FF67C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D33608"/>
    <w:multiLevelType w:val="hybridMultilevel"/>
    <w:tmpl w:val="676E44E2"/>
    <w:lvl w:ilvl="0" w:tplc="AC84AFA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E471C3"/>
    <w:multiLevelType w:val="hybridMultilevel"/>
    <w:tmpl w:val="C90412A8"/>
    <w:lvl w:ilvl="0" w:tplc="4ACCF82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5CA330C7"/>
    <w:multiLevelType w:val="hybridMultilevel"/>
    <w:tmpl w:val="B1D83CAC"/>
    <w:lvl w:ilvl="0" w:tplc="51A0C2C8">
      <w:start w:val="1"/>
      <w:numFmt w:val="bullet"/>
      <w:pStyle w:val="a1"/>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5FBA2C25"/>
    <w:multiLevelType w:val="hybridMultilevel"/>
    <w:tmpl w:val="75909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7" w15:restartNumberingAfterBreak="0">
    <w:nsid w:val="6F6F3452"/>
    <w:multiLevelType w:val="hybridMultilevel"/>
    <w:tmpl w:val="A2960746"/>
    <w:lvl w:ilvl="0" w:tplc="433A8A8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2"/>
  </w:num>
  <w:num w:numId="5">
    <w:abstractNumId w:val="9"/>
  </w:num>
  <w:num w:numId="6">
    <w:abstractNumId w:val="7"/>
  </w:num>
  <w:num w:numId="7">
    <w:abstractNumId w:val="6"/>
  </w:num>
  <w:num w:numId="8">
    <w:abstractNumId w:val="11"/>
  </w:num>
  <w:num w:numId="9">
    <w:abstractNumId w:val="13"/>
  </w:num>
  <w:num w:numId="10">
    <w:abstractNumId w:val="8"/>
  </w:num>
  <w:num w:numId="11">
    <w:abstractNumId w:val="5"/>
  </w:num>
  <w:num w:numId="12">
    <w:abstractNumId w:val="17"/>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27"/>
    <w:rsid w:val="000018CD"/>
    <w:rsid w:val="00023255"/>
    <w:rsid w:val="00030C8D"/>
    <w:rsid w:val="000622A1"/>
    <w:rsid w:val="00063BDB"/>
    <w:rsid w:val="0006710B"/>
    <w:rsid w:val="000768EC"/>
    <w:rsid w:val="0007695E"/>
    <w:rsid w:val="00076E2F"/>
    <w:rsid w:val="00092A6F"/>
    <w:rsid w:val="00096751"/>
    <w:rsid w:val="000B4422"/>
    <w:rsid w:val="000B4927"/>
    <w:rsid w:val="000C2754"/>
    <w:rsid w:val="000C43E8"/>
    <w:rsid w:val="000F051F"/>
    <w:rsid w:val="000F11F8"/>
    <w:rsid w:val="000F1A8D"/>
    <w:rsid w:val="0010576E"/>
    <w:rsid w:val="00117784"/>
    <w:rsid w:val="00122132"/>
    <w:rsid w:val="001269F5"/>
    <w:rsid w:val="001333C8"/>
    <w:rsid w:val="001334D3"/>
    <w:rsid w:val="00133D6F"/>
    <w:rsid w:val="00136D9E"/>
    <w:rsid w:val="0014060C"/>
    <w:rsid w:val="001426F2"/>
    <w:rsid w:val="00144297"/>
    <w:rsid w:val="0014525F"/>
    <w:rsid w:val="00153AB2"/>
    <w:rsid w:val="00166D14"/>
    <w:rsid w:val="00175CF5"/>
    <w:rsid w:val="0019199C"/>
    <w:rsid w:val="001A4616"/>
    <w:rsid w:val="001B15D9"/>
    <w:rsid w:val="001C292B"/>
    <w:rsid w:val="001E1159"/>
    <w:rsid w:val="001F1A85"/>
    <w:rsid w:val="00201A06"/>
    <w:rsid w:val="002217CC"/>
    <w:rsid w:val="00231D83"/>
    <w:rsid w:val="0023323B"/>
    <w:rsid w:val="00243666"/>
    <w:rsid w:val="0024443F"/>
    <w:rsid w:val="00255CDD"/>
    <w:rsid w:val="00272F0B"/>
    <w:rsid w:val="00273247"/>
    <w:rsid w:val="00281019"/>
    <w:rsid w:val="002971DB"/>
    <w:rsid w:val="002A1744"/>
    <w:rsid w:val="002A1971"/>
    <w:rsid w:val="002A3230"/>
    <w:rsid w:val="002B3C01"/>
    <w:rsid w:val="002C1A1A"/>
    <w:rsid w:val="002C6AA6"/>
    <w:rsid w:val="00310D77"/>
    <w:rsid w:val="0033665B"/>
    <w:rsid w:val="003414B4"/>
    <w:rsid w:val="003513A5"/>
    <w:rsid w:val="003913DB"/>
    <w:rsid w:val="003967E9"/>
    <w:rsid w:val="003C2742"/>
    <w:rsid w:val="003D390B"/>
    <w:rsid w:val="003D3BF9"/>
    <w:rsid w:val="003E46E9"/>
    <w:rsid w:val="003E518F"/>
    <w:rsid w:val="003F1373"/>
    <w:rsid w:val="003F31CC"/>
    <w:rsid w:val="003F363B"/>
    <w:rsid w:val="00400379"/>
    <w:rsid w:val="00413F41"/>
    <w:rsid w:val="004302C2"/>
    <w:rsid w:val="00442666"/>
    <w:rsid w:val="00463963"/>
    <w:rsid w:val="004656E6"/>
    <w:rsid w:val="0048462E"/>
    <w:rsid w:val="004873EE"/>
    <w:rsid w:val="004A4B7D"/>
    <w:rsid w:val="004B0F5B"/>
    <w:rsid w:val="004B1D7A"/>
    <w:rsid w:val="004B568D"/>
    <w:rsid w:val="004D6293"/>
    <w:rsid w:val="004E4C6D"/>
    <w:rsid w:val="004F3D00"/>
    <w:rsid w:val="0051477E"/>
    <w:rsid w:val="00525993"/>
    <w:rsid w:val="00534D85"/>
    <w:rsid w:val="00554AD8"/>
    <w:rsid w:val="005552C7"/>
    <w:rsid w:val="0057785A"/>
    <w:rsid w:val="00586663"/>
    <w:rsid w:val="00595ED9"/>
    <w:rsid w:val="005B4ABB"/>
    <w:rsid w:val="005F22EE"/>
    <w:rsid w:val="00602129"/>
    <w:rsid w:val="00605953"/>
    <w:rsid w:val="00612745"/>
    <w:rsid w:val="00622A44"/>
    <w:rsid w:val="00622C2B"/>
    <w:rsid w:val="00635290"/>
    <w:rsid w:val="00635D4D"/>
    <w:rsid w:val="00636437"/>
    <w:rsid w:val="00662761"/>
    <w:rsid w:val="00665841"/>
    <w:rsid w:val="00682B3A"/>
    <w:rsid w:val="0069322B"/>
    <w:rsid w:val="006A0D74"/>
    <w:rsid w:val="006A3D34"/>
    <w:rsid w:val="006B012A"/>
    <w:rsid w:val="006B57C2"/>
    <w:rsid w:val="006C63F3"/>
    <w:rsid w:val="006C7F9F"/>
    <w:rsid w:val="006D0C87"/>
    <w:rsid w:val="006D16FC"/>
    <w:rsid w:val="006E2F0C"/>
    <w:rsid w:val="006E483E"/>
    <w:rsid w:val="006F1B54"/>
    <w:rsid w:val="00712F48"/>
    <w:rsid w:val="007214AE"/>
    <w:rsid w:val="00741306"/>
    <w:rsid w:val="0074515E"/>
    <w:rsid w:val="00746293"/>
    <w:rsid w:val="007546D2"/>
    <w:rsid w:val="00755E78"/>
    <w:rsid w:val="0076002A"/>
    <w:rsid w:val="00763D4D"/>
    <w:rsid w:val="00770BF2"/>
    <w:rsid w:val="00773919"/>
    <w:rsid w:val="007744A9"/>
    <w:rsid w:val="007765DC"/>
    <w:rsid w:val="00786FF3"/>
    <w:rsid w:val="00790C1D"/>
    <w:rsid w:val="00793262"/>
    <w:rsid w:val="007A2171"/>
    <w:rsid w:val="007A7C56"/>
    <w:rsid w:val="007C0C35"/>
    <w:rsid w:val="007F3922"/>
    <w:rsid w:val="008119CB"/>
    <w:rsid w:val="00827DEF"/>
    <w:rsid w:val="00842277"/>
    <w:rsid w:val="00844088"/>
    <w:rsid w:val="00865D00"/>
    <w:rsid w:val="0087669E"/>
    <w:rsid w:val="00886BEA"/>
    <w:rsid w:val="00893F62"/>
    <w:rsid w:val="008A233F"/>
    <w:rsid w:val="008A4C8A"/>
    <w:rsid w:val="008B14BC"/>
    <w:rsid w:val="008C71CD"/>
    <w:rsid w:val="008E5DD6"/>
    <w:rsid w:val="008F1228"/>
    <w:rsid w:val="00914BFF"/>
    <w:rsid w:val="00950D8E"/>
    <w:rsid w:val="009523AA"/>
    <w:rsid w:val="00952DF2"/>
    <w:rsid w:val="00977E1D"/>
    <w:rsid w:val="00982CDD"/>
    <w:rsid w:val="009A5D6C"/>
    <w:rsid w:val="009B775A"/>
    <w:rsid w:val="009E7BB5"/>
    <w:rsid w:val="009F1096"/>
    <w:rsid w:val="009F5942"/>
    <w:rsid w:val="00A201A6"/>
    <w:rsid w:val="00A315FC"/>
    <w:rsid w:val="00A355CE"/>
    <w:rsid w:val="00A64A76"/>
    <w:rsid w:val="00A65122"/>
    <w:rsid w:val="00A816D2"/>
    <w:rsid w:val="00A90356"/>
    <w:rsid w:val="00A9691F"/>
    <w:rsid w:val="00AA4C8A"/>
    <w:rsid w:val="00AB7EE2"/>
    <w:rsid w:val="00AE0CE1"/>
    <w:rsid w:val="00AE50E9"/>
    <w:rsid w:val="00AF06BB"/>
    <w:rsid w:val="00B010B5"/>
    <w:rsid w:val="00B0661F"/>
    <w:rsid w:val="00B15888"/>
    <w:rsid w:val="00B16748"/>
    <w:rsid w:val="00B20A94"/>
    <w:rsid w:val="00B2105E"/>
    <w:rsid w:val="00B51AAC"/>
    <w:rsid w:val="00B679F9"/>
    <w:rsid w:val="00B67A8D"/>
    <w:rsid w:val="00B72E08"/>
    <w:rsid w:val="00B74C97"/>
    <w:rsid w:val="00B86884"/>
    <w:rsid w:val="00B9025A"/>
    <w:rsid w:val="00B91353"/>
    <w:rsid w:val="00B9446E"/>
    <w:rsid w:val="00BA31F5"/>
    <w:rsid w:val="00BA41AF"/>
    <w:rsid w:val="00BB4BFB"/>
    <w:rsid w:val="00BC1133"/>
    <w:rsid w:val="00BD2057"/>
    <w:rsid w:val="00BD3E5C"/>
    <w:rsid w:val="00BD50C3"/>
    <w:rsid w:val="00BE37BA"/>
    <w:rsid w:val="00BE78B3"/>
    <w:rsid w:val="00C2120F"/>
    <w:rsid w:val="00C24547"/>
    <w:rsid w:val="00C250DC"/>
    <w:rsid w:val="00C32A86"/>
    <w:rsid w:val="00C42A27"/>
    <w:rsid w:val="00C4593C"/>
    <w:rsid w:val="00C47752"/>
    <w:rsid w:val="00C532C8"/>
    <w:rsid w:val="00C53B18"/>
    <w:rsid w:val="00C56E9E"/>
    <w:rsid w:val="00C9117D"/>
    <w:rsid w:val="00C94932"/>
    <w:rsid w:val="00CB3DD7"/>
    <w:rsid w:val="00CE0B6C"/>
    <w:rsid w:val="00CE7AE1"/>
    <w:rsid w:val="00D024B1"/>
    <w:rsid w:val="00D05A85"/>
    <w:rsid w:val="00D63EEF"/>
    <w:rsid w:val="00D703FD"/>
    <w:rsid w:val="00D70C38"/>
    <w:rsid w:val="00D72CF1"/>
    <w:rsid w:val="00D85442"/>
    <w:rsid w:val="00D94298"/>
    <w:rsid w:val="00D947A1"/>
    <w:rsid w:val="00DA28C3"/>
    <w:rsid w:val="00DB43C5"/>
    <w:rsid w:val="00DB57AC"/>
    <w:rsid w:val="00DE52B9"/>
    <w:rsid w:val="00E255EB"/>
    <w:rsid w:val="00E34E17"/>
    <w:rsid w:val="00E35191"/>
    <w:rsid w:val="00E455AA"/>
    <w:rsid w:val="00E512C7"/>
    <w:rsid w:val="00E51615"/>
    <w:rsid w:val="00E52DA4"/>
    <w:rsid w:val="00E5778B"/>
    <w:rsid w:val="00E60EB2"/>
    <w:rsid w:val="00E65DCD"/>
    <w:rsid w:val="00E66BE7"/>
    <w:rsid w:val="00E76F96"/>
    <w:rsid w:val="00E8236B"/>
    <w:rsid w:val="00E823B4"/>
    <w:rsid w:val="00E91BD9"/>
    <w:rsid w:val="00EB63A7"/>
    <w:rsid w:val="00EC72C2"/>
    <w:rsid w:val="00ED1DC8"/>
    <w:rsid w:val="00ED34F0"/>
    <w:rsid w:val="00EE4EF2"/>
    <w:rsid w:val="00EF4250"/>
    <w:rsid w:val="00F00892"/>
    <w:rsid w:val="00F02496"/>
    <w:rsid w:val="00F064BA"/>
    <w:rsid w:val="00F10D32"/>
    <w:rsid w:val="00F152F6"/>
    <w:rsid w:val="00F20509"/>
    <w:rsid w:val="00F266BD"/>
    <w:rsid w:val="00F35B30"/>
    <w:rsid w:val="00F36061"/>
    <w:rsid w:val="00F37F48"/>
    <w:rsid w:val="00F4357B"/>
    <w:rsid w:val="00F47655"/>
    <w:rsid w:val="00F508A7"/>
    <w:rsid w:val="00F61504"/>
    <w:rsid w:val="00F871E3"/>
    <w:rsid w:val="00F904F9"/>
    <w:rsid w:val="00FA4927"/>
    <w:rsid w:val="00FB4AD5"/>
    <w:rsid w:val="00FC3D2C"/>
    <w:rsid w:val="00FC4F12"/>
    <w:rsid w:val="00FC5664"/>
    <w:rsid w:val="00FC7A84"/>
    <w:rsid w:val="00FF2417"/>
    <w:rsid w:val="00FF340C"/>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BA9C8-F5A9-44DC-841B-D92A0151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42A27"/>
    <w:rPr>
      <w:rFonts w:ascii="Calibri" w:eastAsia="Calibri" w:hAnsi="Calibri" w:cs="Times New Roman"/>
    </w:rPr>
  </w:style>
  <w:style w:type="paragraph" w:styleId="1">
    <w:name w:val="heading 1"/>
    <w:basedOn w:val="a3"/>
    <w:next w:val="a2"/>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2"/>
    <w:next w:val="a2"/>
    <w:link w:val="20"/>
    <w:uiPriority w:val="9"/>
    <w:qFormat/>
    <w:rsid w:val="00272F0B"/>
    <w:pPr>
      <w:keepNext/>
      <w:numPr>
        <w:ilvl w:val="1"/>
        <w:numId w:val="7"/>
      </w:numPr>
      <w:spacing w:before="120" w:after="60" w:line="240" w:lineRule="auto"/>
      <w:outlineLvl w:val="1"/>
    </w:pPr>
    <w:rPr>
      <w:rFonts w:ascii="Times New Roman" w:eastAsia="Times New Roman" w:hAnsi="Times New Roman"/>
      <w:b/>
      <w:bCs/>
      <w:iCs/>
      <w:sz w:val="24"/>
      <w:szCs w:val="28"/>
    </w:rPr>
  </w:style>
  <w:style w:type="paragraph" w:styleId="3">
    <w:name w:val="heading 3"/>
    <w:basedOn w:val="a2"/>
    <w:next w:val="a2"/>
    <w:link w:val="30"/>
    <w:uiPriority w:val="9"/>
    <w:qFormat/>
    <w:rsid w:val="00272F0B"/>
    <w:pPr>
      <w:keepNext/>
      <w:numPr>
        <w:ilvl w:val="2"/>
        <w:numId w:val="7"/>
      </w:numPr>
      <w:spacing w:before="240" w:after="60" w:line="240" w:lineRule="auto"/>
      <w:outlineLvl w:val="2"/>
    </w:pPr>
    <w:rPr>
      <w:rFonts w:ascii="Cambria" w:eastAsia="Times New Roman" w:hAnsi="Cambria"/>
      <w:b/>
      <w:bCs/>
      <w:sz w:val="26"/>
      <w:szCs w:val="26"/>
    </w:rPr>
  </w:style>
  <w:style w:type="paragraph" w:styleId="4">
    <w:name w:val="heading 4"/>
    <w:basedOn w:val="a2"/>
    <w:next w:val="a2"/>
    <w:link w:val="40"/>
    <w:uiPriority w:val="9"/>
    <w:qFormat/>
    <w:rsid w:val="00272F0B"/>
    <w:pPr>
      <w:keepNext/>
      <w:numPr>
        <w:ilvl w:val="3"/>
        <w:numId w:val="7"/>
      </w:numPr>
      <w:spacing w:before="240" w:after="60" w:line="240" w:lineRule="auto"/>
      <w:outlineLvl w:val="3"/>
    </w:pPr>
    <w:rPr>
      <w:rFonts w:eastAsia="Times New Roman"/>
      <w:b/>
      <w:bCs/>
      <w:sz w:val="28"/>
      <w:szCs w:val="28"/>
    </w:rPr>
  </w:style>
  <w:style w:type="paragraph" w:styleId="5">
    <w:name w:val="heading 5"/>
    <w:basedOn w:val="a2"/>
    <w:next w:val="a2"/>
    <w:link w:val="50"/>
    <w:uiPriority w:val="9"/>
    <w:qFormat/>
    <w:rsid w:val="00272F0B"/>
    <w:pPr>
      <w:numPr>
        <w:ilvl w:val="4"/>
        <w:numId w:val="7"/>
      </w:numPr>
      <w:spacing w:before="240" w:after="60" w:line="240" w:lineRule="auto"/>
      <w:outlineLvl w:val="4"/>
    </w:pPr>
    <w:rPr>
      <w:rFonts w:eastAsia="Times New Roman"/>
      <w:b/>
      <w:bCs/>
      <w:i/>
      <w:iCs/>
      <w:sz w:val="26"/>
      <w:szCs w:val="26"/>
    </w:rPr>
  </w:style>
  <w:style w:type="paragraph" w:styleId="6">
    <w:name w:val="heading 6"/>
    <w:basedOn w:val="a2"/>
    <w:next w:val="a2"/>
    <w:link w:val="60"/>
    <w:uiPriority w:val="9"/>
    <w:qFormat/>
    <w:rsid w:val="00272F0B"/>
    <w:pPr>
      <w:numPr>
        <w:ilvl w:val="5"/>
        <w:numId w:val="7"/>
      </w:numPr>
      <w:spacing w:before="240" w:after="60" w:line="240" w:lineRule="auto"/>
      <w:outlineLvl w:val="5"/>
    </w:pPr>
    <w:rPr>
      <w:rFonts w:eastAsia="Times New Roman"/>
      <w:b/>
      <w:bCs/>
    </w:rPr>
  </w:style>
  <w:style w:type="paragraph" w:styleId="7">
    <w:name w:val="heading 7"/>
    <w:basedOn w:val="a2"/>
    <w:next w:val="a2"/>
    <w:link w:val="70"/>
    <w:uiPriority w:val="9"/>
    <w:qFormat/>
    <w:rsid w:val="00272F0B"/>
    <w:pPr>
      <w:numPr>
        <w:ilvl w:val="6"/>
        <w:numId w:val="7"/>
      </w:numPr>
      <w:spacing w:before="240" w:after="60" w:line="240" w:lineRule="auto"/>
      <w:outlineLvl w:val="6"/>
    </w:pPr>
    <w:rPr>
      <w:rFonts w:eastAsia="Times New Roman"/>
      <w:sz w:val="24"/>
      <w:szCs w:val="24"/>
    </w:rPr>
  </w:style>
  <w:style w:type="paragraph" w:styleId="8">
    <w:name w:val="heading 8"/>
    <w:basedOn w:val="a2"/>
    <w:next w:val="a2"/>
    <w:link w:val="80"/>
    <w:uiPriority w:val="9"/>
    <w:qFormat/>
    <w:rsid w:val="00272F0B"/>
    <w:pPr>
      <w:numPr>
        <w:ilvl w:val="7"/>
        <w:numId w:val="7"/>
      </w:numPr>
      <w:spacing w:before="240" w:after="60" w:line="240" w:lineRule="auto"/>
      <w:outlineLvl w:val="7"/>
    </w:pPr>
    <w:rPr>
      <w:rFonts w:eastAsia="Times New Roman"/>
      <w:i/>
      <w:iCs/>
      <w:sz w:val="24"/>
      <w:szCs w:val="24"/>
    </w:rPr>
  </w:style>
  <w:style w:type="paragraph" w:styleId="9">
    <w:name w:val="heading 9"/>
    <w:basedOn w:val="a2"/>
    <w:next w:val="a2"/>
    <w:link w:val="90"/>
    <w:uiPriority w:val="9"/>
    <w:qFormat/>
    <w:rsid w:val="00272F0B"/>
    <w:pPr>
      <w:numPr>
        <w:ilvl w:val="8"/>
        <w:numId w:val="7"/>
      </w:numPr>
      <w:spacing w:before="240" w:after="60" w:line="240" w:lineRule="auto"/>
      <w:outlineLvl w:val="8"/>
    </w:pPr>
    <w:rPr>
      <w:rFonts w:ascii="Cambria" w:eastAsia="Times New Roman" w:hAnsi="Cambri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C42A27"/>
    <w:rPr>
      <w:rFonts w:ascii="Times New Roman" w:eastAsia="Times New Roman" w:hAnsi="Times New Roman" w:cs="Times New Roman"/>
      <w:b/>
      <w:sz w:val="28"/>
      <w:szCs w:val="28"/>
      <w:lang w:val="en-US" w:eastAsia="ru-RU"/>
    </w:rPr>
  </w:style>
  <w:style w:type="paragraph" w:styleId="a3">
    <w:name w:val="List Paragraph"/>
    <w:basedOn w:val="a2"/>
    <w:uiPriority w:val="34"/>
    <w:qFormat/>
    <w:rsid w:val="00C42A27"/>
    <w:pPr>
      <w:ind w:left="720"/>
      <w:contextualSpacing/>
    </w:pPr>
  </w:style>
  <w:style w:type="table" w:styleId="a7">
    <w:name w:val="Table Grid"/>
    <w:basedOn w:val="a5"/>
    <w:uiPriority w:val="59"/>
    <w:rsid w:val="00AA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2"/>
    <w:link w:val="a9"/>
    <w:unhideWhenUsed/>
    <w:rsid w:val="00B16748"/>
    <w:pPr>
      <w:spacing w:after="0" w:line="240" w:lineRule="auto"/>
    </w:pPr>
    <w:rPr>
      <w:sz w:val="20"/>
      <w:szCs w:val="20"/>
    </w:rPr>
  </w:style>
  <w:style w:type="character" w:customStyle="1" w:styleId="a9">
    <w:name w:val="Текст сноски Знак"/>
    <w:basedOn w:val="a4"/>
    <w:link w:val="a8"/>
    <w:rsid w:val="00B16748"/>
    <w:rPr>
      <w:rFonts w:ascii="Calibri" w:eastAsia="Calibri" w:hAnsi="Calibri" w:cs="Times New Roman"/>
      <w:sz w:val="20"/>
      <w:szCs w:val="20"/>
    </w:rPr>
  </w:style>
  <w:style w:type="character" w:styleId="aa">
    <w:name w:val="footnote reference"/>
    <w:basedOn w:val="a4"/>
    <w:semiHidden/>
    <w:unhideWhenUsed/>
    <w:rsid w:val="00B16748"/>
    <w:rPr>
      <w:vertAlign w:val="superscript"/>
    </w:rPr>
  </w:style>
  <w:style w:type="paragraph" w:customStyle="1" w:styleId="a1">
    <w:name w:val="Маркированный."/>
    <w:basedOn w:val="a2"/>
    <w:rsid w:val="00A9691F"/>
    <w:pPr>
      <w:numPr>
        <w:numId w:val="2"/>
      </w:numPr>
      <w:spacing w:after="0" w:line="240" w:lineRule="auto"/>
    </w:pPr>
    <w:rPr>
      <w:rFonts w:ascii="Times New Roman" w:hAnsi="Times New Roman"/>
      <w:sz w:val="24"/>
    </w:rPr>
  </w:style>
  <w:style w:type="paragraph" w:styleId="ab">
    <w:name w:val="Balloon Text"/>
    <w:basedOn w:val="a2"/>
    <w:link w:val="ac"/>
    <w:uiPriority w:val="99"/>
    <w:semiHidden/>
    <w:unhideWhenUsed/>
    <w:rsid w:val="0010576E"/>
    <w:pPr>
      <w:spacing w:after="0" w:line="240" w:lineRule="auto"/>
    </w:pPr>
    <w:rPr>
      <w:rFonts w:ascii="Tahoma" w:hAnsi="Tahoma" w:cs="Tahoma"/>
      <w:sz w:val="16"/>
      <w:szCs w:val="16"/>
    </w:rPr>
  </w:style>
  <w:style w:type="character" w:customStyle="1" w:styleId="ac">
    <w:name w:val="Текст выноски Знак"/>
    <w:basedOn w:val="a4"/>
    <w:link w:val="ab"/>
    <w:uiPriority w:val="99"/>
    <w:semiHidden/>
    <w:rsid w:val="0010576E"/>
    <w:rPr>
      <w:rFonts w:ascii="Tahoma" w:eastAsia="Calibri" w:hAnsi="Tahoma" w:cs="Tahoma"/>
      <w:sz w:val="16"/>
      <w:szCs w:val="16"/>
    </w:rPr>
  </w:style>
  <w:style w:type="paragraph" w:customStyle="1" w:styleId="Default">
    <w:name w:val="Default"/>
    <w:rsid w:val="00C53B18"/>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4"/>
    <w:uiPriority w:val="99"/>
    <w:unhideWhenUsed/>
    <w:rsid w:val="00C53B18"/>
    <w:rPr>
      <w:color w:val="0000FF"/>
      <w:u w:val="single"/>
    </w:rPr>
  </w:style>
  <w:style w:type="paragraph" w:customStyle="1" w:styleId="western">
    <w:name w:val="western"/>
    <w:basedOn w:val="a2"/>
    <w:rsid w:val="00C53B18"/>
    <w:pPr>
      <w:spacing w:before="100" w:beforeAutospacing="1" w:after="142"/>
      <w:ind w:firstLine="709"/>
    </w:pPr>
    <w:rPr>
      <w:rFonts w:ascii="Times New Roman" w:eastAsia="Times New Roman" w:hAnsi="Times New Roman"/>
      <w:color w:val="000000"/>
      <w:sz w:val="24"/>
      <w:szCs w:val="24"/>
      <w:lang w:val="de-DE" w:eastAsia="de-DE"/>
    </w:rPr>
  </w:style>
  <w:style w:type="paragraph" w:styleId="ae">
    <w:name w:val="Body Text Indent"/>
    <w:basedOn w:val="a2"/>
    <w:link w:val="af"/>
    <w:rsid w:val="00F02496"/>
    <w:pPr>
      <w:suppressAutoHyphens/>
      <w:spacing w:after="0" w:line="240" w:lineRule="auto"/>
      <w:ind w:left="-567"/>
      <w:jc w:val="both"/>
    </w:pPr>
    <w:rPr>
      <w:rFonts w:ascii="Times New Roman" w:eastAsia="SimSun" w:hAnsi="Times New Roman"/>
      <w:b/>
      <w:sz w:val="24"/>
      <w:szCs w:val="24"/>
      <w:lang w:eastAsia="zh-CN"/>
    </w:rPr>
  </w:style>
  <w:style w:type="character" w:customStyle="1" w:styleId="af">
    <w:name w:val="Основной текст с отступом Знак"/>
    <w:basedOn w:val="a4"/>
    <w:link w:val="ae"/>
    <w:rsid w:val="00F02496"/>
    <w:rPr>
      <w:rFonts w:ascii="Times New Roman" w:eastAsia="SimSun" w:hAnsi="Times New Roman" w:cs="Times New Roman"/>
      <w:b/>
      <w:sz w:val="24"/>
      <w:szCs w:val="24"/>
      <w:lang w:eastAsia="zh-CN"/>
    </w:rPr>
  </w:style>
  <w:style w:type="paragraph" w:styleId="af0">
    <w:name w:val="footer"/>
    <w:basedOn w:val="a2"/>
    <w:link w:val="af1"/>
    <w:uiPriority w:val="99"/>
    <w:unhideWhenUsed/>
    <w:rsid w:val="004A4B7D"/>
    <w:pPr>
      <w:tabs>
        <w:tab w:val="center" w:pos="4677"/>
        <w:tab w:val="right" w:pos="9355"/>
      </w:tabs>
      <w:spacing w:after="0" w:line="240" w:lineRule="auto"/>
    </w:pPr>
  </w:style>
  <w:style w:type="character" w:customStyle="1" w:styleId="af1">
    <w:name w:val="Нижний колонтитул Знак"/>
    <w:basedOn w:val="a4"/>
    <w:link w:val="af0"/>
    <w:uiPriority w:val="99"/>
    <w:rsid w:val="004A4B7D"/>
    <w:rPr>
      <w:rFonts w:ascii="Calibri" w:eastAsia="Calibri" w:hAnsi="Calibri" w:cs="Times New Roman"/>
    </w:rPr>
  </w:style>
  <w:style w:type="character" w:customStyle="1" w:styleId="20">
    <w:name w:val="Заголовок 2 Знак"/>
    <w:basedOn w:val="a4"/>
    <w:link w:val="2"/>
    <w:uiPriority w:val="9"/>
    <w:rsid w:val="00272F0B"/>
    <w:rPr>
      <w:rFonts w:ascii="Times New Roman" w:eastAsia="Times New Roman" w:hAnsi="Times New Roman" w:cs="Times New Roman"/>
      <w:b/>
      <w:bCs/>
      <w:iCs/>
      <w:sz w:val="24"/>
      <w:szCs w:val="28"/>
    </w:rPr>
  </w:style>
  <w:style w:type="character" w:customStyle="1" w:styleId="30">
    <w:name w:val="Заголовок 3 Знак"/>
    <w:basedOn w:val="a4"/>
    <w:link w:val="3"/>
    <w:uiPriority w:val="9"/>
    <w:rsid w:val="00272F0B"/>
    <w:rPr>
      <w:rFonts w:ascii="Cambria" w:eastAsia="Times New Roman" w:hAnsi="Cambria" w:cs="Times New Roman"/>
      <w:b/>
      <w:bCs/>
      <w:sz w:val="26"/>
      <w:szCs w:val="26"/>
    </w:rPr>
  </w:style>
  <w:style w:type="character" w:customStyle="1" w:styleId="40">
    <w:name w:val="Заголовок 4 Знак"/>
    <w:basedOn w:val="a4"/>
    <w:link w:val="4"/>
    <w:uiPriority w:val="9"/>
    <w:rsid w:val="00272F0B"/>
    <w:rPr>
      <w:rFonts w:ascii="Calibri" w:eastAsia="Times New Roman" w:hAnsi="Calibri" w:cs="Times New Roman"/>
      <w:b/>
      <w:bCs/>
      <w:sz w:val="28"/>
      <w:szCs w:val="28"/>
    </w:rPr>
  </w:style>
  <w:style w:type="character" w:customStyle="1" w:styleId="50">
    <w:name w:val="Заголовок 5 Знак"/>
    <w:basedOn w:val="a4"/>
    <w:link w:val="5"/>
    <w:uiPriority w:val="9"/>
    <w:rsid w:val="00272F0B"/>
    <w:rPr>
      <w:rFonts w:ascii="Calibri" w:eastAsia="Times New Roman" w:hAnsi="Calibri" w:cs="Times New Roman"/>
      <w:b/>
      <w:bCs/>
      <w:i/>
      <w:iCs/>
      <w:sz w:val="26"/>
      <w:szCs w:val="26"/>
    </w:rPr>
  </w:style>
  <w:style w:type="character" w:customStyle="1" w:styleId="60">
    <w:name w:val="Заголовок 6 Знак"/>
    <w:basedOn w:val="a4"/>
    <w:link w:val="6"/>
    <w:uiPriority w:val="9"/>
    <w:rsid w:val="00272F0B"/>
    <w:rPr>
      <w:rFonts w:ascii="Calibri" w:eastAsia="Times New Roman" w:hAnsi="Calibri" w:cs="Times New Roman"/>
      <w:b/>
      <w:bCs/>
    </w:rPr>
  </w:style>
  <w:style w:type="character" w:customStyle="1" w:styleId="70">
    <w:name w:val="Заголовок 7 Знак"/>
    <w:basedOn w:val="a4"/>
    <w:link w:val="7"/>
    <w:uiPriority w:val="9"/>
    <w:rsid w:val="00272F0B"/>
    <w:rPr>
      <w:rFonts w:ascii="Calibri" w:eastAsia="Times New Roman" w:hAnsi="Calibri" w:cs="Times New Roman"/>
      <w:sz w:val="24"/>
      <w:szCs w:val="24"/>
    </w:rPr>
  </w:style>
  <w:style w:type="character" w:customStyle="1" w:styleId="80">
    <w:name w:val="Заголовок 8 Знак"/>
    <w:basedOn w:val="a4"/>
    <w:link w:val="8"/>
    <w:uiPriority w:val="9"/>
    <w:rsid w:val="00272F0B"/>
    <w:rPr>
      <w:rFonts w:ascii="Calibri" w:eastAsia="Times New Roman" w:hAnsi="Calibri" w:cs="Times New Roman"/>
      <w:i/>
      <w:iCs/>
      <w:sz w:val="24"/>
      <w:szCs w:val="24"/>
    </w:rPr>
  </w:style>
  <w:style w:type="character" w:customStyle="1" w:styleId="90">
    <w:name w:val="Заголовок 9 Знак"/>
    <w:basedOn w:val="a4"/>
    <w:link w:val="9"/>
    <w:uiPriority w:val="9"/>
    <w:rsid w:val="00272F0B"/>
    <w:rPr>
      <w:rFonts w:ascii="Cambria" w:eastAsia="Times New Roman" w:hAnsi="Cambria" w:cs="Times New Roman"/>
    </w:rPr>
  </w:style>
  <w:style w:type="paragraph" w:customStyle="1" w:styleId="a0">
    <w:name w:val="нумерованный"/>
    <w:basedOn w:val="a2"/>
    <w:rsid w:val="00272F0B"/>
    <w:pPr>
      <w:numPr>
        <w:numId w:val="5"/>
      </w:numPr>
      <w:spacing w:after="0" w:line="240" w:lineRule="auto"/>
      <w:ind w:left="1066" w:hanging="357"/>
    </w:pPr>
    <w:rPr>
      <w:rFonts w:ascii="Times New Roman" w:hAnsi="Times New Roman"/>
      <w:sz w:val="24"/>
    </w:rPr>
  </w:style>
  <w:style w:type="paragraph" w:customStyle="1" w:styleId="a">
    <w:name w:val="нумерованный содержание"/>
    <w:basedOn w:val="a2"/>
    <w:rsid w:val="00272F0B"/>
    <w:pPr>
      <w:numPr>
        <w:numId w:val="6"/>
      </w:numPr>
      <w:spacing w:after="0" w:line="240" w:lineRule="auto"/>
    </w:pPr>
    <w:rPr>
      <w:rFonts w:ascii="Times New Roman" w:hAnsi="Times New Roman"/>
      <w:sz w:val="24"/>
    </w:rPr>
  </w:style>
  <w:style w:type="paragraph" w:styleId="af2">
    <w:name w:val="header"/>
    <w:basedOn w:val="a2"/>
    <w:link w:val="af3"/>
    <w:uiPriority w:val="99"/>
    <w:unhideWhenUsed/>
    <w:rsid w:val="00272F0B"/>
    <w:pPr>
      <w:tabs>
        <w:tab w:val="center" w:pos="4677"/>
        <w:tab w:val="right" w:pos="9355"/>
      </w:tabs>
      <w:spacing w:after="0" w:line="240" w:lineRule="auto"/>
      <w:ind w:firstLine="709"/>
    </w:pPr>
    <w:rPr>
      <w:rFonts w:ascii="Times New Roman" w:hAnsi="Times New Roman"/>
      <w:sz w:val="24"/>
    </w:rPr>
  </w:style>
  <w:style w:type="character" w:customStyle="1" w:styleId="af3">
    <w:name w:val="Верхний колонтитул Знак"/>
    <w:basedOn w:val="a4"/>
    <w:link w:val="af2"/>
    <w:uiPriority w:val="99"/>
    <w:rsid w:val="00272F0B"/>
    <w:rPr>
      <w:rFonts w:ascii="Times New Roman" w:eastAsia="Calibri" w:hAnsi="Times New Roman" w:cs="Times New Roman"/>
      <w:sz w:val="24"/>
    </w:rPr>
  </w:style>
  <w:style w:type="paragraph" w:customStyle="1" w:styleId="af4">
    <w:name w:val="Заголовок в тексте"/>
    <w:basedOn w:val="a2"/>
    <w:next w:val="a2"/>
    <w:rsid w:val="00272F0B"/>
    <w:pPr>
      <w:spacing w:before="120" w:after="120"/>
      <w:ind w:firstLine="709"/>
    </w:pPr>
    <w:rPr>
      <w:rFonts w:ascii="Times New Roman" w:eastAsia="Times New Roman" w:hAnsi="Times New Roman"/>
      <w:b/>
      <w:bCs/>
      <w:sz w:val="26"/>
      <w:szCs w:val="20"/>
    </w:rPr>
  </w:style>
  <w:style w:type="paragraph" w:customStyle="1" w:styleId="af5">
    <w:name w:val="Текст таблица одинарный интервал"/>
    <w:basedOn w:val="a2"/>
    <w:rsid w:val="00272F0B"/>
    <w:pPr>
      <w:spacing w:after="0" w:line="240" w:lineRule="auto"/>
    </w:pPr>
    <w:rPr>
      <w:rFonts w:ascii="Times New Roman" w:eastAsia="Times New Roman" w:hAnsi="Times New Roman"/>
      <w:sz w:val="26"/>
      <w:szCs w:val="20"/>
    </w:rPr>
  </w:style>
  <w:style w:type="character" w:styleId="af6">
    <w:name w:val="FollowedHyperlink"/>
    <w:uiPriority w:val="99"/>
    <w:semiHidden/>
    <w:unhideWhenUsed/>
    <w:rsid w:val="00272F0B"/>
    <w:rPr>
      <w:color w:val="800080"/>
      <w:u w:val="single"/>
    </w:rPr>
  </w:style>
  <w:style w:type="paragraph" w:styleId="af7">
    <w:name w:val="Normal (Web)"/>
    <w:basedOn w:val="a2"/>
    <w:uiPriority w:val="99"/>
    <w:rsid w:val="00272F0B"/>
    <w:pPr>
      <w:spacing w:after="0" w:line="240" w:lineRule="auto"/>
    </w:pPr>
    <w:rPr>
      <w:rFonts w:ascii="Times New Roman" w:eastAsia="Times New Roman" w:hAnsi="Times New Roman"/>
      <w:sz w:val="24"/>
      <w:szCs w:val="24"/>
      <w:lang w:eastAsia="ru-RU"/>
    </w:rPr>
  </w:style>
  <w:style w:type="paragraph" w:customStyle="1" w:styleId="FR1">
    <w:name w:val="FR1"/>
    <w:rsid w:val="00272F0B"/>
    <w:pPr>
      <w:widowControl w:val="0"/>
      <w:spacing w:after="0" w:line="240" w:lineRule="auto"/>
    </w:pPr>
    <w:rPr>
      <w:rFonts w:ascii="Times New Roman" w:eastAsia="Calibri" w:hAnsi="Times New Roman" w:cs="Times New Roman"/>
      <w:sz w:val="56"/>
      <w:szCs w:val="56"/>
      <w:lang w:eastAsia="ru-RU"/>
    </w:rPr>
  </w:style>
  <w:style w:type="character" w:customStyle="1" w:styleId="WW8Num12z3">
    <w:name w:val="WW8Num12z3"/>
    <w:rsid w:val="00272F0B"/>
    <w:rPr>
      <w:rFonts w:ascii="Symbol" w:hAnsi="Symbol"/>
    </w:rPr>
  </w:style>
  <w:style w:type="paragraph" w:customStyle="1" w:styleId="af8">
    <w:name w:val="стиль_основного текста"/>
    <w:basedOn w:val="a2"/>
    <w:rsid w:val="00272F0B"/>
    <w:pPr>
      <w:overflowPunct w:val="0"/>
      <w:spacing w:after="0" w:line="360" w:lineRule="auto"/>
      <w:ind w:firstLine="567"/>
      <w:jc w:val="both"/>
    </w:pPr>
    <w:rPr>
      <w:rFonts w:ascii="Times New Roman" w:hAnsi="Times New Roman" w:cs="Calibri"/>
      <w:sz w:val="28"/>
      <w:szCs w:val="20"/>
      <w:lang w:eastAsia="ar-SA"/>
    </w:rPr>
  </w:style>
  <w:style w:type="character" w:customStyle="1" w:styleId="apple-converted-space">
    <w:name w:val="apple-converted-space"/>
    <w:rsid w:val="00272F0B"/>
  </w:style>
  <w:style w:type="character" w:styleId="af9">
    <w:name w:val="annotation reference"/>
    <w:uiPriority w:val="99"/>
    <w:semiHidden/>
    <w:unhideWhenUsed/>
    <w:rsid w:val="00272F0B"/>
    <w:rPr>
      <w:sz w:val="16"/>
      <w:szCs w:val="16"/>
    </w:rPr>
  </w:style>
  <w:style w:type="paragraph" w:styleId="afa">
    <w:name w:val="annotation text"/>
    <w:basedOn w:val="a2"/>
    <w:link w:val="afb"/>
    <w:uiPriority w:val="99"/>
    <w:semiHidden/>
    <w:unhideWhenUsed/>
    <w:rsid w:val="00272F0B"/>
    <w:pPr>
      <w:spacing w:after="0" w:line="240" w:lineRule="auto"/>
      <w:ind w:firstLine="709"/>
    </w:pPr>
    <w:rPr>
      <w:rFonts w:ascii="Times New Roman" w:hAnsi="Times New Roman"/>
      <w:sz w:val="20"/>
      <w:szCs w:val="20"/>
    </w:rPr>
  </w:style>
  <w:style w:type="character" w:customStyle="1" w:styleId="afb">
    <w:name w:val="Текст примечания Знак"/>
    <w:basedOn w:val="a4"/>
    <w:link w:val="afa"/>
    <w:uiPriority w:val="99"/>
    <w:semiHidden/>
    <w:rsid w:val="00272F0B"/>
    <w:rPr>
      <w:rFonts w:ascii="Times New Roman" w:eastAsia="Calibri" w:hAnsi="Times New Roman" w:cs="Times New Roman"/>
      <w:sz w:val="20"/>
      <w:szCs w:val="20"/>
    </w:rPr>
  </w:style>
  <w:style w:type="paragraph" w:styleId="afc">
    <w:name w:val="annotation subject"/>
    <w:basedOn w:val="afa"/>
    <w:next w:val="afa"/>
    <w:link w:val="afd"/>
    <w:uiPriority w:val="99"/>
    <w:semiHidden/>
    <w:unhideWhenUsed/>
    <w:rsid w:val="00272F0B"/>
    <w:rPr>
      <w:b/>
      <w:bCs/>
    </w:rPr>
  </w:style>
  <w:style w:type="character" w:customStyle="1" w:styleId="afd">
    <w:name w:val="Тема примечания Знак"/>
    <w:basedOn w:val="afb"/>
    <w:link w:val="afc"/>
    <w:uiPriority w:val="99"/>
    <w:semiHidden/>
    <w:rsid w:val="00272F0B"/>
    <w:rPr>
      <w:rFonts w:ascii="Times New Roman" w:eastAsia="Calibri" w:hAnsi="Times New Roman" w:cs="Times New Roman"/>
      <w:b/>
      <w:bCs/>
      <w:sz w:val="20"/>
      <w:szCs w:val="20"/>
    </w:rPr>
  </w:style>
  <w:style w:type="character" w:customStyle="1" w:styleId="b-message-heademail">
    <w:name w:val="b-message-head__email"/>
    <w:rsid w:val="00272F0B"/>
  </w:style>
  <w:style w:type="paragraph" w:styleId="afe">
    <w:name w:val="Body Text"/>
    <w:basedOn w:val="a2"/>
    <w:link w:val="aff"/>
    <w:uiPriority w:val="99"/>
    <w:rsid w:val="00272F0B"/>
    <w:pPr>
      <w:spacing w:after="120" w:line="240" w:lineRule="auto"/>
    </w:pPr>
    <w:rPr>
      <w:rFonts w:ascii="Times New Roman" w:eastAsia="Times New Roman" w:hAnsi="Times New Roman"/>
      <w:sz w:val="24"/>
      <w:szCs w:val="24"/>
      <w:lang w:eastAsia="ru-RU"/>
    </w:rPr>
  </w:style>
  <w:style w:type="character" w:customStyle="1" w:styleId="aff">
    <w:name w:val="Основной текст Знак"/>
    <w:basedOn w:val="a4"/>
    <w:link w:val="afe"/>
    <w:uiPriority w:val="99"/>
    <w:rsid w:val="00272F0B"/>
    <w:rPr>
      <w:rFonts w:ascii="Times New Roman" w:eastAsia="Times New Roman" w:hAnsi="Times New Roman" w:cs="Times New Roman"/>
      <w:sz w:val="24"/>
      <w:szCs w:val="24"/>
      <w:lang w:eastAsia="ru-RU"/>
    </w:rPr>
  </w:style>
  <w:style w:type="character" w:customStyle="1" w:styleId="wmi-callto">
    <w:name w:val="wmi-callto"/>
    <w:rsid w:val="00272F0B"/>
  </w:style>
  <w:style w:type="paragraph" w:customStyle="1" w:styleId="3vff3xh4yd">
    <w:name w:val="_3vff3xh4yd"/>
    <w:basedOn w:val="a2"/>
    <w:rsid w:val="000B492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8325">
      <w:bodyDiv w:val="1"/>
      <w:marLeft w:val="0"/>
      <w:marRight w:val="0"/>
      <w:marTop w:val="0"/>
      <w:marBottom w:val="0"/>
      <w:divBdr>
        <w:top w:val="none" w:sz="0" w:space="0" w:color="auto"/>
        <w:left w:val="none" w:sz="0" w:space="0" w:color="auto"/>
        <w:bottom w:val="none" w:sz="0" w:space="0" w:color="auto"/>
        <w:right w:val="none" w:sz="0" w:space="0" w:color="auto"/>
      </w:divBdr>
    </w:div>
    <w:div w:id="212237297">
      <w:bodyDiv w:val="1"/>
      <w:marLeft w:val="0"/>
      <w:marRight w:val="0"/>
      <w:marTop w:val="0"/>
      <w:marBottom w:val="0"/>
      <w:divBdr>
        <w:top w:val="none" w:sz="0" w:space="0" w:color="auto"/>
        <w:left w:val="none" w:sz="0" w:space="0" w:color="auto"/>
        <w:bottom w:val="none" w:sz="0" w:space="0" w:color="auto"/>
        <w:right w:val="none" w:sz="0" w:space="0" w:color="auto"/>
      </w:divBdr>
    </w:div>
    <w:div w:id="254947436">
      <w:bodyDiv w:val="1"/>
      <w:marLeft w:val="0"/>
      <w:marRight w:val="0"/>
      <w:marTop w:val="0"/>
      <w:marBottom w:val="0"/>
      <w:divBdr>
        <w:top w:val="none" w:sz="0" w:space="0" w:color="auto"/>
        <w:left w:val="none" w:sz="0" w:space="0" w:color="auto"/>
        <w:bottom w:val="none" w:sz="0" w:space="0" w:color="auto"/>
        <w:right w:val="none" w:sz="0" w:space="0" w:color="auto"/>
      </w:divBdr>
    </w:div>
    <w:div w:id="257297011">
      <w:bodyDiv w:val="1"/>
      <w:marLeft w:val="0"/>
      <w:marRight w:val="0"/>
      <w:marTop w:val="0"/>
      <w:marBottom w:val="0"/>
      <w:divBdr>
        <w:top w:val="none" w:sz="0" w:space="0" w:color="auto"/>
        <w:left w:val="none" w:sz="0" w:space="0" w:color="auto"/>
        <w:bottom w:val="none" w:sz="0" w:space="0" w:color="auto"/>
        <w:right w:val="none" w:sz="0" w:space="0" w:color="auto"/>
      </w:divBdr>
    </w:div>
    <w:div w:id="428239453">
      <w:bodyDiv w:val="1"/>
      <w:marLeft w:val="0"/>
      <w:marRight w:val="0"/>
      <w:marTop w:val="0"/>
      <w:marBottom w:val="0"/>
      <w:divBdr>
        <w:top w:val="none" w:sz="0" w:space="0" w:color="auto"/>
        <w:left w:val="none" w:sz="0" w:space="0" w:color="auto"/>
        <w:bottom w:val="none" w:sz="0" w:space="0" w:color="auto"/>
        <w:right w:val="none" w:sz="0" w:space="0" w:color="auto"/>
      </w:divBdr>
    </w:div>
    <w:div w:id="507909766">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725951683">
      <w:bodyDiv w:val="1"/>
      <w:marLeft w:val="0"/>
      <w:marRight w:val="0"/>
      <w:marTop w:val="0"/>
      <w:marBottom w:val="0"/>
      <w:divBdr>
        <w:top w:val="none" w:sz="0" w:space="0" w:color="auto"/>
        <w:left w:val="none" w:sz="0" w:space="0" w:color="auto"/>
        <w:bottom w:val="none" w:sz="0" w:space="0" w:color="auto"/>
        <w:right w:val="none" w:sz="0" w:space="0" w:color="auto"/>
      </w:divBdr>
    </w:div>
    <w:div w:id="799959142">
      <w:bodyDiv w:val="1"/>
      <w:marLeft w:val="0"/>
      <w:marRight w:val="0"/>
      <w:marTop w:val="0"/>
      <w:marBottom w:val="0"/>
      <w:divBdr>
        <w:top w:val="none" w:sz="0" w:space="0" w:color="auto"/>
        <w:left w:val="none" w:sz="0" w:space="0" w:color="auto"/>
        <w:bottom w:val="none" w:sz="0" w:space="0" w:color="auto"/>
        <w:right w:val="none" w:sz="0" w:space="0" w:color="auto"/>
      </w:divBdr>
      <w:divsChild>
        <w:div w:id="1794012887">
          <w:marLeft w:val="-1350"/>
          <w:marRight w:val="0"/>
          <w:marTop w:val="0"/>
          <w:marBottom w:val="0"/>
          <w:divBdr>
            <w:top w:val="none" w:sz="0" w:space="0" w:color="auto"/>
            <w:left w:val="none" w:sz="0" w:space="0" w:color="auto"/>
            <w:bottom w:val="none" w:sz="0" w:space="0" w:color="auto"/>
            <w:right w:val="none" w:sz="0" w:space="0" w:color="auto"/>
          </w:divBdr>
        </w:div>
      </w:divsChild>
    </w:div>
    <w:div w:id="880167444">
      <w:bodyDiv w:val="1"/>
      <w:marLeft w:val="0"/>
      <w:marRight w:val="0"/>
      <w:marTop w:val="0"/>
      <w:marBottom w:val="0"/>
      <w:divBdr>
        <w:top w:val="none" w:sz="0" w:space="0" w:color="auto"/>
        <w:left w:val="none" w:sz="0" w:space="0" w:color="auto"/>
        <w:bottom w:val="none" w:sz="0" w:space="0" w:color="auto"/>
        <w:right w:val="none" w:sz="0" w:space="0" w:color="auto"/>
      </w:divBdr>
    </w:div>
    <w:div w:id="1057702520">
      <w:bodyDiv w:val="1"/>
      <w:marLeft w:val="0"/>
      <w:marRight w:val="0"/>
      <w:marTop w:val="0"/>
      <w:marBottom w:val="0"/>
      <w:divBdr>
        <w:top w:val="none" w:sz="0" w:space="0" w:color="auto"/>
        <w:left w:val="none" w:sz="0" w:space="0" w:color="auto"/>
        <w:bottom w:val="none" w:sz="0" w:space="0" w:color="auto"/>
        <w:right w:val="none" w:sz="0" w:space="0" w:color="auto"/>
      </w:divBdr>
    </w:div>
    <w:div w:id="1068649652">
      <w:bodyDiv w:val="1"/>
      <w:marLeft w:val="0"/>
      <w:marRight w:val="0"/>
      <w:marTop w:val="0"/>
      <w:marBottom w:val="0"/>
      <w:divBdr>
        <w:top w:val="none" w:sz="0" w:space="0" w:color="auto"/>
        <w:left w:val="none" w:sz="0" w:space="0" w:color="auto"/>
        <w:bottom w:val="none" w:sz="0" w:space="0" w:color="auto"/>
        <w:right w:val="none" w:sz="0" w:space="0" w:color="auto"/>
      </w:divBdr>
    </w:div>
    <w:div w:id="1148665152">
      <w:bodyDiv w:val="1"/>
      <w:marLeft w:val="0"/>
      <w:marRight w:val="0"/>
      <w:marTop w:val="0"/>
      <w:marBottom w:val="0"/>
      <w:divBdr>
        <w:top w:val="none" w:sz="0" w:space="0" w:color="auto"/>
        <w:left w:val="none" w:sz="0" w:space="0" w:color="auto"/>
        <w:bottom w:val="none" w:sz="0" w:space="0" w:color="auto"/>
        <w:right w:val="none" w:sz="0" w:space="0" w:color="auto"/>
      </w:divBdr>
    </w:div>
    <w:div w:id="1288270270">
      <w:bodyDiv w:val="1"/>
      <w:marLeft w:val="0"/>
      <w:marRight w:val="0"/>
      <w:marTop w:val="0"/>
      <w:marBottom w:val="0"/>
      <w:divBdr>
        <w:top w:val="none" w:sz="0" w:space="0" w:color="auto"/>
        <w:left w:val="none" w:sz="0" w:space="0" w:color="auto"/>
        <w:bottom w:val="none" w:sz="0" w:space="0" w:color="auto"/>
        <w:right w:val="none" w:sz="0" w:space="0" w:color="auto"/>
      </w:divBdr>
    </w:div>
    <w:div w:id="1547982391">
      <w:bodyDiv w:val="1"/>
      <w:marLeft w:val="0"/>
      <w:marRight w:val="0"/>
      <w:marTop w:val="0"/>
      <w:marBottom w:val="0"/>
      <w:divBdr>
        <w:top w:val="none" w:sz="0" w:space="0" w:color="auto"/>
        <w:left w:val="none" w:sz="0" w:space="0" w:color="auto"/>
        <w:bottom w:val="none" w:sz="0" w:space="0" w:color="auto"/>
        <w:right w:val="none" w:sz="0" w:space="0" w:color="auto"/>
      </w:divBdr>
    </w:div>
    <w:div w:id="1653368581">
      <w:bodyDiv w:val="1"/>
      <w:marLeft w:val="0"/>
      <w:marRight w:val="0"/>
      <w:marTop w:val="0"/>
      <w:marBottom w:val="0"/>
      <w:divBdr>
        <w:top w:val="none" w:sz="0" w:space="0" w:color="auto"/>
        <w:left w:val="none" w:sz="0" w:space="0" w:color="auto"/>
        <w:bottom w:val="none" w:sz="0" w:space="0" w:color="auto"/>
        <w:right w:val="none" w:sz="0" w:space="0" w:color="auto"/>
      </w:divBdr>
      <w:divsChild>
        <w:div w:id="882715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123969">
              <w:marLeft w:val="0"/>
              <w:marRight w:val="0"/>
              <w:marTop w:val="0"/>
              <w:marBottom w:val="0"/>
              <w:divBdr>
                <w:top w:val="none" w:sz="0" w:space="0" w:color="auto"/>
                <w:left w:val="none" w:sz="0" w:space="0" w:color="auto"/>
                <w:bottom w:val="none" w:sz="0" w:space="0" w:color="auto"/>
                <w:right w:val="none" w:sz="0" w:space="0" w:color="auto"/>
              </w:divBdr>
              <w:divsChild>
                <w:div w:id="11306689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773281185">
      <w:bodyDiv w:val="1"/>
      <w:marLeft w:val="0"/>
      <w:marRight w:val="0"/>
      <w:marTop w:val="0"/>
      <w:marBottom w:val="0"/>
      <w:divBdr>
        <w:top w:val="none" w:sz="0" w:space="0" w:color="auto"/>
        <w:left w:val="none" w:sz="0" w:space="0" w:color="auto"/>
        <w:bottom w:val="none" w:sz="0" w:space="0" w:color="auto"/>
        <w:right w:val="none" w:sz="0" w:space="0" w:color="auto"/>
      </w:divBdr>
    </w:div>
    <w:div w:id="2102872233">
      <w:bodyDiv w:val="1"/>
      <w:marLeft w:val="0"/>
      <w:marRight w:val="0"/>
      <w:marTop w:val="0"/>
      <w:marBottom w:val="0"/>
      <w:divBdr>
        <w:top w:val="none" w:sz="0" w:space="0" w:color="auto"/>
        <w:left w:val="none" w:sz="0" w:space="0" w:color="auto"/>
        <w:bottom w:val="none" w:sz="0" w:space="0" w:color="auto"/>
        <w:right w:val="none" w:sz="0" w:space="0" w:color="auto"/>
      </w:divBdr>
    </w:div>
    <w:div w:id="21374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xylibrary.hse.ru:2054/science/article/pii/S0304422X14000175?via%3Dihub" TargetMode="External"/><Relationship Id="rId13" Type="http://schemas.openxmlformats.org/officeDocument/2006/relationships/hyperlink" Target="https://ebookcentral.proquest.com/lib/hselibrary-ebooks/detail.action?docID=1825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xylibrary.hse.ru:2054/science/article/pii/S0304422X14000175?via%3Dihu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afonova@hse.ru" TargetMode="External"/><Relationship Id="rId5" Type="http://schemas.openxmlformats.org/officeDocument/2006/relationships/webSettings" Target="webSettings.xml"/><Relationship Id="rId15" Type="http://schemas.openxmlformats.org/officeDocument/2006/relationships/hyperlink" Target="mailto:msafonova@hse.ru" TargetMode="External"/><Relationship Id="rId10" Type="http://schemas.openxmlformats.org/officeDocument/2006/relationships/hyperlink" Target="mailto:mkuleva@hse.ru" TargetMode="External"/><Relationship Id="rId4" Type="http://schemas.openxmlformats.org/officeDocument/2006/relationships/settings" Target="settings.xml"/><Relationship Id="rId9" Type="http://schemas.openxmlformats.org/officeDocument/2006/relationships/hyperlink" Target="https://ebookcentral.proquest.com/lib/hselibrary-ebooks/detail.action?docID=182545" TargetMode="External"/><Relationship Id="rId14" Type="http://schemas.openxmlformats.org/officeDocument/2006/relationships/hyperlink" Target="mailto:mkuleva@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5A2F-12C9-4199-A273-00418A1F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2407</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16095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Ефимова Татьяна Геннадьевна</cp:lastModifiedBy>
  <cp:revision>2</cp:revision>
  <cp:lastPrinted>2016-12-26T08:05:00Z</cp:lastPrinted>
  <dcterms:created xsi:type="dcterms:W3CDTF">2019-05-30T10:50:00Z</dcterms:created>
  <dcterms:modified xsi:type="dcterms:W3CDTF">2019-05-30T10:50:00Z</dcterms:modified>
</cp:coreProperties>
</file>