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A2F" w:rsidRPr="00E62DE2" w:rsidRDefault="008A0A2F" w:rsidP="008A0A2F">
      <w:pPr>
        <w:jc w:val="center"/>
        <w:rPr>
          <w:b/>
          <w:bCs/>
          <w:sz w:val="28"/>
          <w:szCs w:val="28"/>
        </w:rPr>
      </w:pPr>
      <w:r w:rsidRPr="00E62DE2">
        <w:rPr>
          <w:b/>
          <w:bCs/>
          <w:sz w:val="28"/>
          <w:szCs w:val="28"/>
        </w:rPr>
        <w:t xml:space="preserve">Санкт-Петербургский филиал федерального государственного </w:t>
      </w:r>
      <w:r w:rsidRPr="00E62DE2">
        <w:rPr>
          <w:b/>
          <w:bCs/>
          <w:sz w:val="28"/>
          <w:szCs w:val="28"/>
        </w:rPr>
        <w:br/>
        <w:t xml:space="preserve">автономного образовательного учреждения высшего образования </w:t>
      </w:r>
      <w:r w:rsidRPr="00E62DE2">
        <w:rPr>
          <w:b/>
          <w:bCs/>
          <w:sz w:val="28"/>
          <w:szCs w:val="28"/>
        </w:rPr>
        <w:br/>
        <w:t xml:space="preserve">"Национальный исследовательский университет </w:t>
      </w:r>
    </w:p>
    <w:p w:rsidR="008A0A2F" w:rsidRPr="00E62DE2" w:rsidRDefault="008A0A2F" w:rsidP="008A0A2F">
      <w:pPr>
        <w:jc w:val="center"/>
      </w:pPr>
      <w:r w:rsidRPr="00E62DE2">
        <w:rPr>
          <w:b/>
          <w:bCs/>
          <w:sz w:val="28"/>
          <w:szCs w:val="28"/>
        </w:rPr>
        <w:t>"Высшая школа экономики"</w:t>
      </w:r>
    </w:p>
    <w:p w:rsidR="008A0A2F" w:rsidRPr="00E62DE2" w:rsidRDefault="008A0A2F" w:rsidP="008A0A2F">
      <w:pPr>
        <w:jc w:val="center"/>
      </w:pPr>
    </w:p>
    <w:p w:rsidR="008A0A2F" w:rsidRDefault="008A0A2F" w:rsidP="008A0A2F">
      <w:pPr>
        <w:jc w:val="center"/>
        <w:rPr>
          <w:sz w:val="28"/>
          <w:lang w:val="en-US"/>
        </w:rPr>
      </w:pPr>
    </w:p>
    <w:p w:rsidR="00A304D5" w:rsidRDefault="00A304D5" w:rsidP="008A0A2F">
      <w:pPr>
        <w:jc w:val="center"/>
        <w:rPr>
          <w:sz w:val="28"/>
          <w:lang w:val="en-US"/>
        </w:rPr>
      </w:pPr>
    </w:p>
    <w:p w:rsidR="00A304D5" w:rsidRDefault="00A304D5" w:rsidP="008A0A2F">
      <w:pPr>
        <w:jc w:val="center"/>
        <w:rPr>
          <w:sz w:val="28"/>
          <w:lang w:val="en-US"/>
        </w:rPr>
      </w:pPr>
    </w:p>
    <w:p w:rsidR="00A304D5" w:rsidRDefault="00A304D5" w:rsidP="008A0A2F">
      <w:pPr>
        <w:jc w:val="center"/>
        <w:rPr>
          <w:sz w:val="28"/>
          <w:lang w:val="en-US"/>
        </w:rPr>
      </w:pPr>
    </w:p>
    <w:p w:rsidR="00A304D5" w:rsidRPr="00A304D5" w:rsidRDefault="00A304D5" w:rsidP="008A0A2F">
      <w:pPr>
        <w:jc w:val="center"/>
        <w:rPr>
          <w:sz w:val="28"/>
          <w:lang w:val="en-US"/>
        </w:rPr>
      </w:pPr>
    </w:p>
    <w:p w:rsidR="008A0A2F" w:rsidRPr="00E62DE2" w:rsidRDefault="008A0A2F" w:rsidP="008A0A2F">
      <w:pPr>
        <w:ind w:firstLine="0"/>
        <w:rPr>
          <w:sz w:val="28"/>
        </w:rPr>
      </w:pPr>
    </w:p>
    <w:p w:rsidR="008A0A2F" w:rsidRPr="00E62DE2" w:rsidRDefault="008A0A2F" w:rsidP="008A0A2F">
      <w:pPr>
        <w:ind w:firstLine="0"/>
        <w:rPr>
          <w:sz w:val="28"/>
        </w:rPr>
      </w:pPr>
    </w:p>
    <w:p w:rsidR="00C35B39" w:rsidRPr="00E62DE2" w:rsidRDefault="008A0A2F" w:rsidP="008A0A2F">
      <w:pPr>
        <w:ind w:firstLine="0"/>
        <w:jc w:val="center"/>
        <w:rPr>
          <w:sz w:val="28"/>
        </w:rPr>
      </w:pPr>
      <w:r w:rsidRPr="00E62DE2">
        <w:rPr>
          <w:b/>
          <w:sz w:val="28"/>
        </w:rPr>
        <w:t>Рабочая программа дисциплины</w:t>
      </w:r>
      <w:r w:rsidRPr="00E62DE2">
        <w:rPr>
          <w:sz w:val="28"/>
        </w:rPr>
        <w:t xml:space="preserve"> </w:t>
      </w:r>
      <w:r w:rsidRPr="00E62DE2">
        <w:rPr>
          <w:sz w:val="28"/>
        </w:rPr>
        <w:br/>
        <w:t>«</w:t>
      </w:r>
      <w:bookmarkStart w:id="0" w:name="_GoBack"/>
      <w:r w:rsidRPr="00E62DE2">
        <w:rPr>
          <w:sz w:val="28"/>
        </w:rPr>
        <w:t>История экономики и экономических институтов</w:t>
      </w:r>
      <w:bookmarkEnd w:id="0"/>
      <w:r w:rsidRPr="00E62DE2">
        <w:rPr>
          <w:sz w:val="28"/>
        </w:rPr>
        <w:t>»</w:t>
      </w:r>
      <w:r w:rsidR="00C35B39" w:rsidRPr="00E62DE2">
        <w:rPr>
          <w:sz w:val="28"/>
        </w:rPr>
        <w:t>/</w:t>
      </w:r>
    </w:p>
    <w:p w:rsidR="008A0A2F" w:rsidRPr="00E62DE2" w:rsidRDefault="00C35B39" w:rsidP="008A0A2F">
      <w:pPr>
        <w:ind w:firstLine="0"/>
        <w:jc w:val="center"/>
        <w:rPr>
          <w:sz w:val="28"/>
          <w:lang w:val="en-US"/>
        </w:rPr>
      </w:pPr>
      <w:r w:rsidRPr="00E62DE2">
        <w:rPr>
          <w:sz w:val="28"/>
          <w:lang w:val="en-US"/>
        </w:rPr>
        <w:t>History of Economics and Economic Institutions</w:t>
      </w:r>
      <w:r w:rsidR="008A0A2F" w:rsidRPr="00E62DE2">
        <w:rPr>
          <w:sz w:val="28"/>
          <w:lang w:val="en-US"/>
        </w:rPr>
        <w:t xml:space="preserve"> </w:t>
      </w:r>
    </w:p>
    <w:p w:rsidR="008A0A2F" w:rsidRPr="00E62DE2" w:rsidRDefault="008A0A2F" w:rsidP="008A0A2F">
      <w:pPr>
        <w:ind w:firstLine="0"/>
        <w:rPr>
          <w:lang w:val="en-US"/>
        </w:rPr>
      </w:pPr>
      <w:r w:rsidRPr="00E62DE2">
        <w:fldChar w:fldCharType="begin"/>
      </w:r>
      <w:r w:rsidRPr="00E62DE2">
        <w:rPr>
          <w:lang w:val="en-US"/>
        </w:rPr>
        <w:instrText xml:space="preserve"> AUTOTEXT  " </w:instrText>
      </w:r>
      <w:r w:rsidRPr="00E62DE2">
        <w:instrText>Простая</w:instrText>
      </w:r>
      <w:r w:rsidRPr="00E62DE2">
        <w:rPr>
          <w:lang w:val="en-US"/>
        </w:rPr>
        <w:instrText xml:space="preserve"> </w:instrText>
      </w:r>
      <w:r w:rsidRPr="00E62DE2">
        <w:instrText>надпись</w:instrText>
      </w:r>
      <w:r w:rsidRPr="00E62DE2">
        <w:rPr>
          <w:lang w:val="en-US"/>
        </w:rPr>
        <w:instrText xml:space="preserve">" </w:instrText>
      </w:r>
      <w:r w:rsidRPr="00E62DE2">
        <w:fldChar w:fldCharType="end"/>
      </w:r>
    </w:p>
    <w:p w:rsidR="008A0A2F" w:rsidRPr="00E62DE2" w:rsidRDefault="008A0A2F" w:rsidP="008A0A2F">
      <w:pPr>
        <w:jc w:val="center"/>
        <w:rPr>
          <w:szCs w:val="24"/>
        </w:rPr>
      </w:pPr>
      <w:r w:rsidRPr="00E62DE2">
        <w:rPr>
          <w:szCs w:val="24"/>
        </w:rPr>
        <w:t>для направления 46.06.01 "Исторические науки и археология"</w:t>
      </w:r>
    </w:p>
    <w:p w:rsidR="008A0A2F" w:rsidRPr="00E62DE2" w:rsidRDefault="008A0A2F" w:rsidP="008A0A2F">
      <w:pPr>
        <w:jc w:val="center"/>
        <w:rPr>
          <w:szCs w:val="24"/>
        </w:rPr>
      </w:pPr>
      <w:r w:rsidRPr="00E62DE2">
        <w:rPr>
          <w:szCs w:val="24"/>
        </w:rPr>
        <w:t xml:space="preserve">подготовки научно-педагогических кадров в аспирантуре, </w:t>
      </w:r>
    </w:p>
    <w:p w:rsidR="008A0A2F" w:rsidRPr="00E62DE2" w:rsidRDefault="008A0A2F" w:rsidP="008A0A2F">
      <w:pPr>
        <w:jc w:val="center"/>
      </w:pPr>
      <w:r w:rsidRPr="00E62DE2">
        <w:rPr>
          <w:szCs w:val="24"/>
        </w:rPr>
        <w:t>образовательная программа "Исторические науки"</w:t>
      </w:r>
    </w:p>
    <w:p w:rsidR="008A0A2F" w:rsidRPr="00E62DE2" w:rsidRDefault="008A0A2F" w:rsidP="008A0A2F">
      <w:pPr>
        <w:jc w:val="center"/>
      </w:pPr>
    </w:p>
    <w:p w:rsidR="008A0A2F" w:rsidRPr="00E62DE2" w:rsidRDefault="008A0A2F" w:rsidP="008A0A2F">
      <w:pPr>
        <w:jc w:val="center"/>
      </w:pPr>
      <w:r w:rsidRPr="00E62DE2">
        <w:t xml:space="preserve">  </w:t>
      </w:r>
    </w:p>
    <w:p w:rsidR="008A0A2F" w:rsidRPr="00E62DE2" w:rsidRDefault="008A0A2F" w:rsidP="008A0A2F">
      <w:pPr>
        <w:ind w:firstLine="0"/>
      </w:pPr>
      <w:r w:rsidRPr="00E62DE2">
        <w:t>Разработчик программы</w:t>
      </w:r>
    </w:p>
    <w:p w:rsidR="008A0A2F" w:rsidRPr="00E62DE2" w:rsidRDefault="008A0A2F" w:rsidP="008A0A2F">
      <w:pPr>
        <w:ind w:firstLine="0"/>
      </w:pPr>
      <w:r w:rsidRPr="00E62DE2">
        <w:t xml:space="preserve">Кочеткова Е.А., </w:t>
      </w:r>
      <w:proofErr w:type="spellStart"/>
      <w:r w:rsidRPr="00E62DE2">
        <w:t>PhD</w:t>
      </w:r>
      <w:proofErr w:type="spellEnd"/>
      <w:r w:rsidRPr="00E62DE2">
        <w:t>, ст. преподаватель, департамент истории, ekochetkova@hse.ru</w:t>
      </w:r>
    </w:p>
    <w:p w:rsidR="008A0A2F" w:rsidRPr="00E62DE2" w:rsidRDefault="008A0A2F" w:rsidP="008A0A2F">
      <w:pPr>
        <w:ind w:firstLine="0"/>
      </w:pPr>
      <w:r w:rsidRPr="00E62DE2">
        <w:t xml:space="preserve">Пал Виктор, </w:t>
      </w:r>
      <w:proofErr w:type="spellStart"/>
      <w:r w:rsidRPr="00E62DE2">
        <w:t>PhD</w:t>
      </w:r>
      <w:proofErr w:type="spellEnd"/>
      <w:r w:rsidRPr="00E62DE2">
        <w:t>, пост-док, Лаборатория экологической и технологической истории, viktor.paal@gmail.com</w:t>
      </w:r>
    </w:p>
    <w:p w:rsidR="008A0A2F" w:rsidRPr="00E62DE2" w:rsidRDefault="008A0A2F" w:rsidP="008A0A2F"/>
    <w:p w:rsidR="008A0A2F" w:rsidRPr="00E62DE2" w:rsidRDefault="008A0A2F" w:rsidP="008A0A2F"/>
    <w:p w:rsidR="008A0A2F" w:rsidRPr="00E62DE2" w:rsidRDefault="008A0A2F" w:rsidP="008A0A2F"/>
    <w:p w:rsidR="008A0A2F" w:rsidRPr="00E62DE2" w:rsidRDefault="008A0A2F" w:rsidP="008A0A2F"/>
    <w:p w:rsidR="008A0A2F" w:rsidRPr="00E62DE2" w:rsidRDefault="008A0A2F" w:rsidP="008A0A2F"/>
    <w:p w:rsidR="008A0A2F" w:rsidRPr="00E62DE2" w:rsidRDefault="008A0A2F" w:rsidP="008A0A2F">
      <w:pPr>
        <w:spacing w:before="240"/>
        <w:ind w:firstLine="0"/>
      </w:pPr>
    </w:p>
    <w:p w:rsidR="008A0A2F" w:rsidRPr="00E62DE2" w:rsidRDefault="008A0A2F" w:rsidP="008A0A2F">
      <w:pPr>
        <w:spacing w:before="240"/>
        <w:ind w:firstLine="0"/>
      </w:pPr>
      <w:proofErr w:type="gramStart"/>
      <w:r w:rsidRPr="00E62DE2">
        <w:t>Согласована</w:t>
      </w:r>
      <w:proofErr w:type="gramEnd"/>
      <w:r w:rsidRPr="00E62DE2">
        <w:t xml:space="preserve"> Академическим советом Аспирантской школы по историческим наукам</w:t>
      </w:r>
    </w:p>
    <w:p w:rsidR="008A0A2F" w:rsidRPr="00E62DE2" w:rsidRDefault="002B0516" w:rsidP="002B0516">
      <w:pPr>
        <w:spacing w:before="120"/>
        <w:ind w:firstLine="0"/>
      </w:pPr>
      <w:r w:rsidRPr="002B0516">
        <w:t>«06» июня 2018 г. Протокол № 6.</w:t>
      </w:r>
    </w:p>
    <w:p w:rsidR="008A0A2F" w:rsidRPr="00E62DE2" w:rsidRDefault="008A0A2F" w:rsidP="008A0A2F"/>
    <w:p w:rsidR="008A0A2F" w:rsidRPr="00E62DE2" w:rsidRDefault="008A0A2F" w:rsidP="008A0A2F"/>
    <w:p w:rsidR="008A0A2F" w:rsidRPr="00E62DE2" w:rsidRDefault="008A0A2F" w:rsidP="008A0A2F"/>
    <w:p w:rsidR="008A0A2F" w:rsidRPr="00E62DE2" w:rsidRDefault="008A0A2F" w:rsidP="008A0A2F"/>
    <w:p w:rsidR="008A0A2F" w:rsidRPr="00E62DE2" w:rsidRDefault="008A0A2F" w:rsidP="008A0A2F"/>
    <w:p w:rsidR="008A0A2F" w:rsidRPr="00E62DE2" w:rsidRDefault="008A0A2F" w:rsidP="008A0A2F"/>
    <w:p w:rsidR="008A0A2F" w:rsidRPr="00E62DE2" w:rsidRDefault="008A0A2F" w:rsidP="008A0A2F"/>
    <w:p w:rsidR="008A0A2F" w:rsidRPr="00E62DE2" w:rsidRDefault="008A0A2F" w:rsidP="008A0A2F">
      <w:pPr>
        <w:ind w:firstLine="0"/>
      </w:pPr>
    </w:p>
    <w:p w:rsidR="008A0A2F" w:rsidRPr="00E62DE2" w:rsidRDefault="008A0A2F" w:rsidP="008A0A2F"/>
    <w:p w:rsidR="008A0A2F" w:rsidRPr="00E62DE2" w:rsidRDefault="008A0A2F" w:rsidP="008A0A2F">
      <w:pPr>
        <w:jc w:val="center"/>
      </w:pPr>
      <w:r w:rsidRPr="00E62DE2">
        <w:t>Санкт-Петербург, 201</w:t>
      </w:r>
      <w:r w:rsidR="00B57C48" w:rsidRPr="00E62DE2">
        <w:t>8</w:t>
      </w:r>
    </w:p>
    <w:p w:rsidR="008A0A2F" w:rsidRPr="00E62DE2" w:rsidRDefault="008A0A2F" w:rsidP="008A0A2F">
      <w:r w:rsidRPr="00E62DE2">
        <w:t xml:space="preserve"> </w:t>
      </w:r>
    </w:p>
    <w:p w:rsidR="008A0A2F" w:rsidRPr="00E62DE2" w:rsidRDefault="008A0A2F" w:rsidP="008A0A2F">
      <w:pPr>
        <w:jc w:val="center"/>
        <w:rPr>
          <w:i/>
        </w:rPr>
      </w:pPr>
      <w:r w:rsidRPr="00E62DE2">
        <w:rPr>
          <w:i/>
        </w:rPr>
        <w:t>Настоящая программа не может быть использована другими подразделениями униве</w:t>
      </w:r>
      <w:r w:rsidRPr="00E62DE2">
        <w:rPr>
          <w:i/>
        </w:rPr>
        <w:t>р</w:t>
      </w:r>
      <w:r w:rsidRPr="00E62DE2">
        <w:rPr>
          <w:i/>
        </w:rPr>
        <w:t>ситета и другими вузами без разрешения кафедры-разработчика программы.</w:t>
      </w:r>
    </w:p>
    <w:p w:rsidR="00CA71C9" w:rsidRPr="00E62DE2" w:rsidRDefault="00CA71C9" w:rsidP="00BB30D6">
      <w:pPr>
        <w:rPr>
          <w:szCs w:val="24"/>
        </w:rPr>
      </w:pPr>
    </w:p>
    <w:p w:rsidR="00C26243" w:rsidRPr="00E62DE2" w:rsidRDefault="00C26243" w:rsidP="00BB30D6">
      <w:pPr>
        <w:rPr>
          <w:szCs w:val="24"/>
        </w:rPr>
        <w:sectPr w:rsidR="00C26243" w:rsidRPr="00E62DE2" w:rsidSect="008D4CEB">
          <w:footerReference w:type="default" r:id="rId9"/>
          <w:pgSz w:w="11906" w:h="16838"/>
          <w:pgMar w:top="851" w:right="851" w:bottom="851" w:left="1134" w:header="709" w:footer="567" w:gutter="0"/>
          <w:cols w:space="708"/>
          <w:titlePg/>
          <w:docGrid w:linePitch="360"/>
        </w:sectPr>
      </w:pPr>
    </w:p>
    <w:p w:rsidR="00522941" w:rsidRPr="00E62DE2" w:rsidRDefault="00CC690D" w:rsidP="00DF6A8A">
      <w:pPr>
        <w:pStyle w:val="Default"/>
        <w:jc w:val="center"/>
        <w:rPr>
          <w:b/>
          <w:color w:val="auto"/>
        </w:rPr>
      </w:pPr>
      <w:r w:rsidRPr="00E62DE2">
        <w:rPr>
          <w:b/>
          <w:color w:val="auto"/>
        </w:rPr>
        <w:lastRenderedPageBreak/>
        <w:t>Аннотация</w:t>
      </w:r>
    </w:p>
    <w:p w:rsidR="00DF6A8A" w:rsidRPr="00E62DE2" w:rsidRDefault="00DF6A8A" w:rsidP="00DF6A8A">
      <w:pPr>
        <w:pStyle w:val="Default"/>
        <w:jc w:val="center"/>
        <w:rPr>
          <w:b/>
          <w:color w:val="auto"/>
          <w:lang w:val="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8"/>
        <w:gridCol w:w="2268"/>
        <w:gridCol w:w="2410"/>
        <w:gridCol w:w="2552"/>
      </w:tblGrid>
      <w:tr w:rsidR="00CC690D" w:rsidRPr="00E62DE2" w:rsidTr="00A304D5">
        <w:tc>
          <w:tcPr>
            <w:tcW w:w="3318"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C690D" w:rsidRPr="00E62DE2" w:rsidRDefault="00CC690D" w:rsidP="00A304D5">
            <w:pPr>
              <w:ind w:firstLine="0"/>
              <w:rPr>
                <w:rFonts w:eastAsiaTheme="minorHAnsi"/>
                <w:szCs w:val="24"/>
              </w:rPr>
            </w:pPr>
            <w:r w:rsidRPr="00E62DE2">
              <w:rPr>
                <w:rFonts w:eastAsiaTheme="minorHAnsi"/>
                <w:szCs w:val="24"/>
              </w:rPr>
              <w:t>Название ди</w:t>
            </w:r>
            <w:r w:rsidRPr="00E62DE2">
              <w:rPr>
                <w:rFonts w:eastAsiaTheme="minorHAnsi"/>
                <w:szCs w:val="24"/>
              </w:rPr>
              <w:t>с</w:t>
            </w:r>
            <w:r w:rsidRPr="00E62DE2">
              <w:rPr>
                <w:rFonts w:eastAsiaTheme="minorHAnsi"/>
                <w:szCs w:val="24"/>
              </w:rPr>
              <w:t>циплины</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C690D" w:rsidRPr="00E62DE2" w:rsidRDefault="00C34A88" w:rsidP="00464136">
            <w:pPr>
              <w:rPr>
                <w:rFonts w:eastAsiaTheme="minorHAnsi"/>
                <w:b/>
                <w:szCs w:val="24"/>
              </w:rPr>
            </w:pPr>
            <w:r w:rsidRPr="00E62DE2">
              <w:rPr>
                <w:szCs w:val="24"/>
              </w:rPr>
              <w:t>История экономики и экономических институтов</w:t>
            </w:r>
          </w:p>
        </w:tc>
      </w:tr>
      <w:tr w:rsidR="00CC690D" w:rsidRPr="00E62DE2" w:rsidTr="00A304D5">
        <w:tc>
          <w:tcPr>
            <w:tcW w:w="3318"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C690D" w:rsidRPr="00E62DE2" w:rsidRDefault="00CC690D" w:rsidP="00A304D5">
            <w:pPr>
              <w:ind w:firstLine="0"/>
              <w:rPr>
                <w:rFonts w:eastAsiaTheme="minorHAnsi"/>
                <w:szCs w:val="24"/>
              </w:rPr>
            </w:pPr>
            <w:r w:rsidRPr="00E62DE2">
              <w:rPr>
                <w:rFonts w:eastAsiaTheme="minorHAnsi"/>
                <w:szCs w:val="24"/>
              </w:rPr>
              <w:t>Образовательная пр</w:t>
            </w:r>
            <w:r w:rsidRPr="00E62DE2">
              <w:rPr>
                <w:rFonts w:eastAsiaTheme="minorHAnsi"/>
                <w:szCs w:val="24"/>
              </w:rPr>
              <w:t>о</w:t>
            </w:r>
            <w:r w:rsidRPr="00E62DE2">
              <w:rPr>
                <w:rFonts w:eastAsiaTheme="minorHAnsi"/>
                <w:szCs w:val="24"/>
              </w:rPr>
              <w:t>грамма</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A304D5" w:rsidRDefault="004748A8" w:rsidP="00A304D5">
            <w:pPr>
              <w:ind w:firstLine="0"/>
              <w:rPr>
                <w:szCs w:val="24"/>
              </w:rPr>
            </w:pPr>
            <w:r w:rsidRPr="00E62DE2">
              <w:rPr>
                <w:szCs w:val="24"/>
              </w:rPr>
              <w:t>"Исторические науки"</w:t>
            </w:r>
          </w:p>
          <w:p w:rsidR="00CC690D" w:rsidRPr="00E62DE2" w:rsidRDefault="00E27359" w:rsidP="00A304D5">
            <w:pPr>
              <w:ind w:firstLine="0"/>
              <w:rPr>
                <w:rFonts w:eastAsiaTheme="minorHAnsi"/>
                <w:szCs w:val="24"/>
              </w:rPr>
            </w:pPr>
            <w:r>
              <w:rPr>
                <w:szCs w:val="24"/>
              </w:rPr>
              <w:t>направление подготовки 46.06.01 Исторические науки и а</w:t>
            </w:r>
            <w:r>
              <w:rPr>
                <w:szCs w:val="24"/>
              </w:rPr>
              <w:t>р</w:t>
            </w:r>
            <w:r>
              <w:rPr>
                <w:szCs w:val="24"/>
              </w:rPr>
              <w:t>хеология</w:t>
            </w:r>
          </w:p>
        </w:tc>
      </w:tr>
      <w:tr w:rsidR="00CC690D" w:rsidRPr="00E62DE2" w:rsidTr="00A304D5">
        <w:tc>
          <w:tcPr>
            <w:tcW w:w="3318"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C690D" w:rsidRPr="00E62DE2" w:rsidRDefault="00CC690D" w:rsidP="00A304D5">
            <w:pPr>
              <w:ind w:firstLine="0"/>
              <w:rPr>
                <w:rFonts w:eastAsiaTheme="minorHAnsi"/>
                <w:szCs w:val="24"/>
                <w:lang w:val="en-US"/>
              </w:rPr>
            </w:pPr>
            <w:r w:rsidRPr="00E62DE2">
              <w:rPr>
                <w:rFonts w:eastAsiaTheme="minorHAnsi"/>
                <w:szCs w:val="24"/>
              </w:rPr>
              <w:t>Тип дисципл</w:t>
            </w:r>
            <w:r w:rsidRPr="00E62DE2">
              <w:rPr>
                <w:rFonts w:eastAsiaTheme="minorHAnsi"/>
                <w:szCs w:val="24"/>
              </w:rPr>
              <w:t>и</w:t>
            </w:r>
            <w:r w:rsidRPr="00E62DE2">
              <w:rPr>
                <w:rFonts w:eastAsiaTheme="minorHAnsi"/>
                <w:szCs w:val="24"/>
              </w:rPr>
              <w:t>ны</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C690D" w:rsidRPr="00E62DE2" w:rsidRDefault="00C34A88" w:rsidP="00464136">
            <w:pPr>
              <w:rPr>
                <w:rFonts w:eastAsiaTheme="minorHAnsi"/>
                <w:szCs w:val="24"/>
              </w:rPr>
            </w:pPr>
            <w:r w:rsidRPr="00E62DE2">
              <w:rPr>
                <w:rFonts w:eastAsiaTheme="minorHAnsi"/>
                <w:szCs w:val="24"/>
              </w:rPr>
              <w:t>По выбору</w:t>
            </w:r>
          </w:p>
        </w:tc>
      </w:tr>
      <w:tr w:rsidR="00CC690D" w:rsidRPr="00E62DE2" w:rsidTr="00A304D5">
        <w:trPr>
          <w:trHeight w:val="230"/>
        </w:trPr>
        <w:tc>
          <w:tcPr>
            <w:tcW w:w="3318"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C690D" w:rsidRPr="00E62DE2" w:rsidRDefault="00CC690D" w:rsidP="00A304D5">
            <w:pPr>
              <w:ind w:firstLine="0"/>
              <w:rPr>
                <w:rFonts w:eastAsiaTheme="minorHAnsi"/>
                <w:szCs w:val="24"/>
              </w:rPr>
            </w:pPr>
            <w:r w:rsidRPr="00E62DE2">
              <w:rPr>
                <w:rFonts w:eastAsiaTheme="minorHAnsi"/>
                <w:szCs w:val="24"/>
              </w:rPr>
              <w:t xml:space="preserve">Требования к уровню знаний </w:t>
            </w:r>
            <w:r w:rsidR="009D1B4C" w:rsidRPr="00E62DE2">
              <w:rPr>
                <w:rFonts w:eastAsiaTheme="minorHAnsi"/>
                <w:szCs w:val="24"/>
              </w:rPr>
              <w:t>аспирантов</w:t>
            </w:r>
            <w:r w:rsidRPr="00E62DE2">
              <w:rPr>
                <w:rFonts w:eastAsiaTheme="minorHAnsi"/>
                <w:szCs w:val="24"/>
              </w:rPr>
              <w:t>, необход</w:t>
            </w:r>
            <w:r w:rsidRPr="00E62DE2">
              <w:rPr>
                <w:rFonts w:eastAsiaTheme="minorHAnsi"/>
                <w:szCs w:val="24"/>
              </w:rPr>
              <w:t>и</w:t>
            </w:r>
            <w:r w:rsidRPr="00E62DE2">
              <w:rPr>
                <w:rFonts w:eastAsiaTheme="minorHAnsi"/>
                <w:szCs w:val="24"/>
              </w:rPr>
              <w:t>мых для освоения дисциплины (</w:t>
            </w:r>
            <w:proofErr w:type="spellStart"/>
            <w:r w:rsidRPr="00E62DE2">
              <w:rPr>
                <w:rFonts w:eastAsiaTheme="minorHAnsi"/>
                <w:szCs w:val="24"/>
              </w:rPr>
              <w:t>прер</w:t>
            </w:r>
            <w:r w:rsidRPr="00E62DE2">
              <w:rPr>
                <w:rFonts w:eastAsiaTheme="minorHAnsi"/>
                <w:szCs w:val="24"/>
              </w:rPr>
              <w:t>е</w:t>
            </w:r>
            <w:r w:rsidRPr="00E62DE2">
              <w:rPr>
                <w:rFonts w:eastAsiaTheme="minorHAnsi"/>
                <w:szCs w:val="24"/>
              </w:rPr>
              <w:t>квизиты</w:t>
            </w:r>
            <w:proofErr w:type="spellEnd"/>
            <w:r w:rsidRPr="00E62DE2">
              <w:rPr>
                <w:rFonts w:eastAsiaTheme="minorHAnsi"/>
                <w:szCs w:val="24"/>
              </w:rPr>
              <w:t>)</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4D2EC3" w:rsidRPr="00E62DE2" w:rsidRDefault="004D2EC3" w:rsidP="004D2EC3">
            <w:pPr>
              <w:rPr>
                <w:rFonts w:eastAsiaTheme="minorHAnsi"/>
                <w:szCs w:val="24"/>
              </w:rPr>
            </w:pPr>
            <w:r w:rsidRPr="00E62DE2">
              <w:rPr>
                <w:rFonts w:eastAsiaTheme="minorHAnsi"/>
                <w:szCs w:val="24"/>
              </w:rPr>
              <w:t>-уверенное владение английским языком</w:t>
            </w:r>
          </w:p>
          <w:p w:rsidR="004D2EC3" w:rsidRPr="00E62DE2" w:rsidRDefault="004D2EC3" w:rsidP="004D2EC3">
            <w:pPr>
              <w:rPr>
                <w:rFonts w:eastAsiaTheme="minorHAnsi"/>
                <w:szCs w:val="24"/>
              </w:rPr>
            </w:pPr>
            <w:r w:rsidRPr="00E62DE2">
              <w:rPr>
                <w:rFonts w:eastAsiaTheme="minorHAnsi"/>
                <w:szCs w:val="24"/>
              </w:rPr>
              <w:t>-базовые знания глобальной истории</w:t>
            </w:r>
          </w:p>
        </w:tc>
      </w:tr>
      <w:tr w:rsidR="00CC690D" w:rsidRPr="00E62DE2" w:rsidTr="00A304D5">
        <w:trPr>
          <w:trHeight w:val="230"/>
        </w:trPr>
        <w:tc>
          <w:tcPr>
            <w:tcW w:w="3318"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C690D" w:rsidRPr="00E62DE2" w:rsidRDefault="00CC690D" w:rsidP="00A304D5">
            <w:pPr>
              <w:ind w:firstLine="0"/>
              <w:rPr>
                <w:rFonts w:eastAsiaTheme="minorHAnsi"/>
                <w:szCs w:val="24"/>
              </w:rPr>
            </w:pPr>
            <w:r w:rsidRPr="00E62DE2">
              <w:rPr>
                <w:rFonts w:eastAsiaTheme="minorHAnsi"/>
                <w:szCs w:val="24"/>
              </w:rPr>
              <w:t xml:space="preserve">Объем </w:t>
            </w:r>
            <w:proofErr w:type="spellStart"/>
            <w:r w:rsidRPr="00E62DE2">
              <w:rPr>
                <w:rFonts w:eastAsiaTheme="minorHAnsi"/>
                <w:szCs w:val="24"/>
              </w:rPr>
              <w:t>з.е</w:t>
            </w:r>
            <w:proofErr w:type="spellEnd"/>
            <w:r w:rsidRPr="00E62DE2">
              <w:rPr>
                <w:rFonts w:eastAsiaTheme="minorHAnsi"/>
                <w:szCs w:val="24"/>
              </w:rPr>
              <w:t>.</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C690D" w:rsidRPr="00E62DE2" w:rsidRDefault="00D91F4F" w:rsidP="00464136">
            <w:pPr>
              <w:rPr>
                <w:rFonts w:eastAsiaTheme="minorHAnsi"/>
                <w:szCs w:val="24"/>
                <w:lang w:val="en-US"/>
              </w:rPr>
            </w:pPr>
            <w:r w:rsidRPr="00E62DE2">
              <w:rPr>
                <w:rFonts w:eastAsiaTheme="minorHAnsi"/>
                <w:szCs w:val="24"/>
                <w:lang w:val="en-US"/>
              </w:rPr>
              <w:t>4</w:t>
            </w:r>
          </w:p>
        </w:tc>
      </w:tr>
      <w:tr w:rsidR="00CC690D" w:rsidRPr="00E62DE2" w:rsidTr="00A304D5">
        <w:trPr>
          <w:trHeight w:val="217"/>
        </w:trPr>
        <w:tc>
          <w:tcPr>
            <w:tcW w:w="3318"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C690D" w:rsidRPr="00E62DE2" w:rsidRDefault="00CC690D" w:rsidP="00A304D5">
            <w:pPr>
              <w:ind w:firstLine="0"/>
              <w:rPr>
                <w:rFonts w:eastAsiaTheme="minorHAnsi"/>
                <w:szCs w:val="24"/>
              </w:rPr>
            </w:pPr>
            <w:r w:rsidRPr="00E62DE2">
              <w:rPr>
                <w:rFonts w:eastAsiaTheme="minorHAnsi"/>
                <w:szCs w:val="24"/>
              </w:rPr>
              <w:t>Объем в часах</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C690D" w:rsidRPr="00E62DE2" w:rsidRDefault="00CC690D" w:rsidP="00464136">
            <w:pPr>
              <w:rPr>
                <w:rFonts w:eastAsiaTheme="minorHAnsi"/>
                <w:szCs w:val="24"/>
              </w:rPr>
            </w:pPr>
            <w:r w:rsidRPr="00E62DE2">
              <w:rPr>
                <w:rFonts w:eastAsiaTheme="minorHAnsi"/>
                <w:szCs w:val="24"/>
              </w:rPr>
              <w:t>Аудиторная работа</w:t>
            </w:r>
          </w:p>
        </w:tc>
        <w:tc>
          <w:tcPr>
            <w:tcW w:w="2410" w:type="dxa"/>
            <w:tcBorders>
              <w:top w:val="single" w:sz="4" w:space="0" w:color="auto"/>
              <w:left w:val="single" w:sz="4" w:space="0" w:color="auto"/>
              <w:bottom w:val="single" w:sz="4" w:space="0" w:color="auto"/>
              <w:right w:val="single" w:sz="4" w:space="0" w:color="auto"/>
            </w:tcBorders>
            <w:hideMark/>
          </w:tcPr>
          <w:p w:rsidR="00CC690D" w:rsidRPr="00E62DE2" w:rsidRDefault="00CC690D" w:rsidP="00464136">
            <w:pPr>
              <w:rPr>
                <w:rFonts w:eastAsiaTheme="minorHAnsi"/>
                <w:szCs w:val="24"/>
                <w:lang w:val="en-US"/>
              </w:rPr>
            </w:pPr>
            <w:r w:rsidRPr="00E62DE2">
              <w:rPr>
                <w:rFonts w:eastAsiaTheme="minorHAnsi"/>
                <w:szCs w:val="24"/>
              </w:rPr>
              <w:t>Самосто</w:t>
            </w:r>
            <w:r w:rsidRPr="00E62DE2">
              <w:rPr>
                <w:rFonts w:eastAsiaTheme="minorHAnsi"/>
                <w:szCs w:val="24"/>
              </w:rPr>
              <w:t>я</w:t>
            </w:r>
            <w:r w:rsidRPr="00E62DE2">
              <w:rPr>
                <w:rFonts w:eastAsiaTheme="minorHAnsi"/>
                <w:szCs w:val="24"/>
              </w:rPr>
              <w:t>тельная работа</w:t>
            </w:r>
          </w:p>
        </w:tc>
        <w:tc>
          <w:tcPr>
            <w:tcW w:w="2552" w:type="dxa"/>
            <w:tcBorders>
              <w:top w:val="single" w:sz="4" w:space="0" w:color="auto"/>
              <w:left w:val="single" w:sz="4" w:space="0" w:color="auto"/>
              <w:bottom w:val="single" w:sz="4" w:space="0" w:color="auto"/>
              <w:right w:val="single" w:sz="4" w:space="0" w:color="auto"/>
            </w:tcBorders>
            <w:hideMark/>
          </w:tcPr>
          <w:p w:rsidR="00CC690D" w:rsidRPr="00E62DE2" w:rsidRDefault="00CC690D" w:rsidP="00464136">
            <w:pPr>
              <w:rPr>
                <w:rFonts w:eastAsiaTheme="minorHAnsi"/>
                <w:szCs w:val="24"/>
              </w:rPr>
            </w:pPr>
            <w:r w:rsidRPr="00E62DE2">
              <w:rPr>
                <w:rFonts w:eastAsiaTheme="minorHAnsi"/>
                <w:szCs w:val="24"/>
              </w:rPr>
              <w:t>Всего</w:t>
            </w:r>
          </w:p>
        </w:tc>
      </w:tr>
      <w:tr w:rsidR="00CC690D" w:rsidRPr="00E62DE2" w:rsidTr="00A304D5">
        <w:trPr>
          <w:trHeight w:val="216"/>
        </w:trPr>
        <w:tc>
          <w:tcPr>
            <w:tcW w:w="3318" w:type="dxa"/>
            <w:vMerge/>
            <w:tcBorders>
              <w:top w:val="single" w:sz="4" w:space="0" w:color="auto"/>
              <w:left w:val="single" w:sz="4" w:space="0" w:color="auto"/>
              <w:bottom w:val="single" w:sz="4" w:space="0" w:color="auto"/>
              <w:right w:val="single" w:sz="4" w:space="0" w:color="auto"/>
            </w:tcBorders>
            <w:vAlign w:val="center"/>
            <w:hideMark/>
          </w:tcPr>
          <w:p w:rsidR="00CC690D" w:rsidRPr="00E62DE2" w:rsidRDefault="00CC690D" w:rsidP="00A304D5">
            <w:pPr>
              <w:ind w:firstLine="0"/>
              <w:rPr>
                <w:rFonts w:eastAsiaTheme="minorHAnsi"/>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C690D" w:rsidRPr="00E62DE2" w:rsidRDefault="00613385" w:rsidP="00464136">
            <w:pPr>
              <w:rPr>
                <w:rFonts w:eastAsiaTheme="minorHAnsi"/>
                <w:szCs w:val="24"/>
              </w:rPr>
            </w:pPr>
            <w:r w:rsidRPr="00E62DE2">
              <w:rPr>
                <w:rFonts w:eastAsiaTheme="minorHAnsi"/>
                <w:szCs w:val="24"/>
              </w:rPr>
              <w:t>36</w:t>
            </w:r>
          </w:p>
        </w:tc>
        <w:tc>
          <w:tcPr>
            <w:tcW w:w="2410" w:type="dxa"/>
            <w:tcBorders>
              <w:top w:val="single" w:sz="4" w:space="0" w:color="auto"/>
              <w:left w:val="single" w:sz="4" w:space="0" w:color="auto"/>
              <w:bottom w:val="single" w:sz="4" w:space="0" w:color="auto"/>
              <w:right w:val="single" w:sz="4" w:space="0" w:color="auto"/>
            </w:tcBorders>
          </w:tcPr>
          <w:p w:rsidR="00CC690D" w:rsidRPr="00E62DE2" w:rsidRDefault="00D91F4F" w:rsidP="00464136">
            <w:pPr>
              <w:rPr>
                <w:rFonts w:eastAsiaTheme="minorHAnsi"/>
                <w:szCs w:val="24"/>
              </w:rPr>
            </w:pPr>
            <w:r w:rsidRPr="00E62DE2">
              <w:rPr>
                <w:rFonts w:eastAsiaTheme="minorHAnsi"/>
                <w:szCs w:val="24"/>
                <w:lang w:val="en-US"/>
              </w:rPr>
              <w:t>1</w:t>
            </w:r>
            <w:r w:rsidR="00613385" w:rsidRPr="00E62DE2">
              <w:rPr>
                <w:rFonts w:eastAsiaTheme="minorHAnsi"/>
                <w:szCs w:val="24"/>
              </w:rPr>
              <w:t>16</w:t>
            </w:r>
          </w:p>
        </w:tc>
        <w:tc>
          <w:tcPr>
            <w:tcW w:w="2552" w:type="dxa"/>
            <w:tcBorders>
              <w:top w:val="single" w:sz="4" w:space="0" w:color="auto"/>
              <w:left w:val="single" w:sz="4" w:space="0" w:color="auto"/>
              <w:bottom w:val="single" w:sz="4" w:space="0" w:color="auto"/>
              <w:right w:val="single" w:sz="4" w:space="0" w:color="auto"/>
            </w:tcBorders>
          </w:tcPr>
          <w:p w:rsidR="00CC690D" w:rsidRPr="00E62DE2" w:rsidRDefault="00D91F4F" w:rsidP="00464136">
            <w:pPr>
              <w:rPr>
                <w:rFonts w:eastAsiaTheme="minorHAnsi"/>
                <w:szCs w:val="24"/>
                <w:lang w:val="en-US"/>
              </w:rPr>
            </w:pPr>
            <w:r w:rsidRPr="00E62DE2">
              <w:rPr>
                <w:rFonts w:eastAsiaTheme="minorHAnsi"/>
                <w:szCs w:val="24"/>
                <w:lang w:val="en-US"/>
              </w:rPr>
              <w:t>152</w:t>
            </w:r>
          </w:p>
        </w:tc>
      </w:tr>
      <w:tr w:rsidR="00CC690D" w:rsidRPr="00E62DE2" w:rsidTr="00A304D5">
        <w:tc>
          <w:tcPr>
            <w:tcW w:w="3318"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C690D" w:rsidRPr="00E62DE2" w:rsidRDefault="00CC690D" w:rsidP="00A304D5">
            <w:pPr>
              <w:ind w:firstLine="0"/>
              <w:rPr>
                <w:rFonts w:eastAsiaTheme="minorHAnsi"/>
                <w:szCs w:val="24"/>
              </w:rPr>
            </w:pPr>
            <w:r w:rsidRPr="00E62DE2">
              <w:rPr>
                <w:rFonts w:eastAsiaTheme="minorHAnsi"/>
                <w:szCs w:val="24"/>
              </w:rPr>
              <w:t>Краткое опис</w:t>
            </w:r>
            <w:r w:rsidRPr="00E62DE2">
              <w:rPr>
                <w:rFonts w:eastAsiaTheme="minorHAnsi"/>
                <w:szCs w:val="24"/>
              </w:rPr>
              <w:t>а</w:t>
            </w:r>
            <w:r w:rsidRPr="00E62DE2">
              <w:rPr>
                <w:rFonts w:eastAsiaTheme="minorHAnsi"/>
                <w:szCs w:val="24"/>
              </w:rPr>
              <w:t>ние курса</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64030" w:rsidRPr="00E62DE2" w:rsidRDefault="00D64030" w:rsidP="00D64030">
            <w:pPr>
              <w:jc w:val="both"/>
              <w:rPr>
                <w:rFonts w:eastAsiaTheme="minorHAnsi"/>
                <w:szCs w:val="24"/>
              </w:rPr>
            </w:pPr>
            <w:r w:rsidRPr="00E62DE2">
              <w:rPr>
                <w:rFonts w:eastAsiaTheme="minorHAnsi"/>
                <w:szCs w:val="24"/>
              </w:rPr>
              <w:t xml:space="preserve">Цель </w:t>
            </w:r>
            <w:r w:rsidR="007C5065" w:rsidRPr="00E62DE2">
              <w:rPr>
                <w:rFonts w:eastAsiaTheme="minorHAnsi"/>
                <w:szCs w:val="24"/>
              </w:rPr>
              <w:t>курса</w:t>
            </w:r>
            <w:r w:rsidRPr="00E62DE2">
              <w:rPr>
                <w:rFonts w:eastAsiaTheme="minorHAnsi"/>
                <w:szCs w:val="24"/>
              </w:rPr>
              <w:t xml:space="preserve"> - дать </w:t>
            </w:r>
            <w:r w:rsidR="00393009" w:rsidRPr="00E62DE2">
              <w:rPr>
                <w:rFonts w:eastAsiaTheme="minorHAnsi"/>
                <w:szCs w:val="24"/>
              </w:rPr>
              <w:t>аспирантам</w:t>
            </w:r>
            <w:r w:rsidRPr="00E62DE2">
              <w:rPr>
                <w:rFonts w:eastAsiaTheme="minorHAnsi"/>
                <w:szCs w:val="24"/>
              </w:rPr>
              <w:t xml:space="preserve"> всесторонний обзор глобальн</w:t>
            </w:r>
            <w:r w:rsidRPr="00E62DE2">
              <w:rPr>
                <w:rFonts w:eastAsiaTheme="minorHAnsi"/>
                <w:szCs w:val="24"/>
              </w:rPr>
              <w:t>о</w:t>
            </w:r>
            <w:r w:rsidRPr="00E62DE2">
              <w:rPr>
                <w:rFonts w:eastAsiaTheme="minorHAnsi"/>
                <w:szCs w:val="24"/>
              </w:rPr>
              <w:t>го экономического и технологического развития и социальных и экологических последствий глобализации. Основываясь на межди</w:t>
            </w:r>
            <w:r w:rsidRPr="00E62DE2">
              <w:rPr>
                <w:rFonts w:eastAsiaTheme="minorHAnsi"/>
                <w:szCs w:val="24"/>
              </w:rPr>
              <w:t>с</w:t>
            </w:r>
            <w:r w:rsidRPr="00E62DE2">
              <w:rPr>
                <w:rFonts w:eastAsiaTheme="minorHAnsi"/>
                <w:szCs w:val="24"/>
              </w:rPr>
              <w:t>циплинарных подходах экономической и экологической истории и истории технологий, курс рассматривает ключевые глобальные пр</w:t>
            </w:r>
            <w:r w:rsidRPr="00E62DE2">
              <w:rPr>
                <w:rFonts w:eastAsiaTheme="minorHAnsi"/>
                <w:szCs w:val="24"/>
              </w:rPr>
              <w:t>е</w:t>
            </w:r>
            <w:r w:rsidRPr="00E62DE2">
              <w:rPr>
                <w:rFonts w:eastAsiaTheme="minorHAnsi"/>
                <w:szCs w:val="24"/>
              </w:rPr>
              <w:t>образования в долгосрочной пер</w:t>
            </w:r>
            <w:r w:rsidR="00DF5DDE" w:rsidRPr="00E62DE2">
              <w:rPr>
                <w:rFonts w:eastAsiaTheme="minorHAnsi"/>
                <w:szCs w:val="24"/>
              </w:rPr>
              <w:t>спективе</w:t>
            </w:r>
            <w:r w:rsidRPr="00E62DE2">
              <w:rPr>
                <w:rFonts w:eastAsiaTheme="minorHAnsi"/>
                <w:szCs w:val="24"/>
              </w:rPr>
              <w:t xml:space="preserve"> и фокусируется на гл</w:t>
            </w:r>
            <w:r w:rsidRPr="00E62DE2">
              <w:rPr>
                <w:rFonts w:eastAsiaTheme="minorHAnsi"/>
                <w:szCs w:val="24"/>
              </w:rPr>
              <w:t>о</w:t>
            </w:r>
            <w:r w:rsidRPr="00E62DE2">
              <w:rPr>
                <w:rFonts w:eastAsiaTheme="minorHAnsi"/>
                <w:szCs w:val="24"/>
              </w:rPr>
              <w:t>бальных экономических изменениях, произошедших после пр</w:t>
            </w:r>
            <w:r w:rsidRPr="00E62DE2">
              <w:rPr>
                <w:rFonts w:eastAsiaTheme="minorHAnsi"/>
                <w:szCs w:val="24"/>
              </w:rPr>
              <w:t>о</w:t>
            </w:r>
            <w:r w:rsidRPr="00E62DE2">
              <w:rPr>
                <w:rFonts w:eastAsiaTheme="minorHAnsi"/>
                <w:szCs w:val="24"/>
              </w:rPr>
              <w:t>мышленной революции</w:t>
            </w:r>
            <w:r w:rsidR="00DF5DDE" w:rsidRPr="00E62DE2">
              <w:rPr>
                <w:rFonts w:eastAsiaTheme="minorHAnsi"/>
                <w:szCs w:val="24"/>
              </w:rPr>
              <w:t xml:space="preserve"> в Англии</w:t>
            </w:r>
            <w:r w:rsidRPr="00E62DE2">
              <w:rPr>
                <w:rFonts w:eastAsiaTheme="minorHAnsi"/>
                <w:szCs w:val="24"/>
              </w:rPr>
              <w:t>. Таким</w:t>
            </w:r>
            <w:r w:rsidR="00DA2309" w:rsidRPr="00E62DE2">
              <w:rPr>
                <w:rFonts w:eastAsiaTheme="minorHAnsi"/>
                <w:szCs w:val="24"/>
              </w:rPr>
              <w:t xml:space="preserve"> образом, в </w:t>
            </w:r>
            <w:r w:rsidR="00DF5DDE" w:rsidRPr="00E62DE2">
              <w:rPr>
                <w:rFonts w:eastAsiaTheme="minorHAnsi"/>
                <w:szCs w:val="24"/>
              </w:rPr>
              <w:t>рамках курса</w:t>
            </w:r>
            <w:r w:rsidRPr="00E62DE2">
              <w:rPr>
                <w:rFonts w:eastAsiaTheme="minorHAnsi"/>
                <w:szCs w:val="24"/>
              </w:rPr>
              <w:t xml:space="preserve"> обсуждаются эконом</w:t>
            </w:r>
            <w:r w:rsidR="00DA2309" w:rsidRPr="00E62DE2">
              <w:rPr>
                <w:rFonts w:eastAsiaTheme="minorHAnsi"/>
                <w:szCs w:val="24"/>
              </w:rPr>
              <w:t>ические изменения, связанные с «в</w:t>
            </w:r>
            <w:r w:rsidRPr="00E62DE2">
              <w:rPr>
                <w:rFonts w:eastAsiaTheme="minorHAnsi"/>
                <w:szCs w:val="24"/>
              </w:rPr>
              <w:t>еликой д</w:t>
            </w:r>
            <w:r w:rsidRPr="00E62DE2">
              <w:rPr>
                <w:rFonts w:eastAsiaTheme="minorHAnsi"/>
                <w:szCs w:val="24"/>
              </w:rPr>
              <w:t>и</w:t>
            </w:r>
            <w:r w:rsidRPr="00E62DE2">
              <w:rPr>
                <w:rFonts w:eastAsiaTheme="minorHAnsi"/>
                <w:szCs w:val="24"/>
              </w:rPr>
              <w:t>вергенцией</w:t>
            </w:r>
            <w:r w:rsidR="00DA2309" w:rsidRPr="00E62DE2">
              <w:rPr>
                <w:rFonts w:eastAsiaTheme="minorHAnsi"/>
                <w:szCs w:val="24"/>
              </w:rPr>
              <w:t>»</w:t>
            </w:r>
            <w:r w:rsidRPr="00E62DE2">
              <w:rPr>
                <w:rFonts w:eastAsiaTheme="minorHAnsi"/>
                <w:szCs w:val="24"/>
              </w:rPr>
              <w:t xml:space="preserve">, и история развития технологий, экономики и среды капиталистической, а также правой и левой авторитарных систем в 20 веке.  Особое внимание уделяется воздействию экономических и технологических изменений в эпоху </w:t>
            </w:r>
            <w:proofErr w:type="spellStart"/>
            <w:r w:rsidRPr="00E62DE2">
              <w:rPr>
                <w:rFonts w:eastAsiaTheme="minorHAnsi"/>
                <w:szCs w:val="24"/>
              </w:rPr>
              <w:t>антропоцена</w:t>
            </w:r>
            <w:proofErr w:type="spellEnd"/>
            <w:r w:rsidRPr="00E62DE2">
              <w:rPr>
                <w:rFonts w:eastAsiaTheme="minorHAnsi"/>
                <w:szCs w:val="24"/>
              </w:rPr>
              <w:t xml:space="preserve"> на окружающую среду. </w:t>
            </w:r>
            <w:r w:rsidR="0054062A" w:rsidRPr="00E62DE2">
              <w:rPr>
                <w:rFonts w:eastAsiaTheme="minorHAnsi"/>
                <w:szCs w:val="24"/>
              </w:rPr>
              <w:t>Курс</w:t>
            </w:r>
            <w:r w:rsidRPr="00E62DE2">
              <w:rPr>
                <w:rFonts w:eastAsiaTheme="minorHAnsi"/>
                <w:szCs w:val="24"/>
              </w:rPr>
              <w:t xml:space="preserve"> не нацелен на то, чтобы охват</w:t>
            </w:r>
            <w:r w:rsidR="007F4DE6" w:rsidRPr="00E62DE2">
              <w:rPr>
                <w:rFonts w:eastAsiaTheme="minorHAnsi"/>
                <w:szCs w:val="24"/>
              </w:rPr>
              <w:t>ить весь исторический процесс, но</w:t>
            </w:r>
            <w:r w:rsidRPr="00E62DE2">
              <w:rPr>
                <w:rFonts w:eastAsiaTheme="minorHAnsi"/>
                <w:szCs w:val="24"/>
              </w:rPr>
              <w:t xml:space="preserve"> сосредоточен на ключевых поворотных процессах и их связях. </w:t>
            </w:r>
          </w:p>
          <w:p w:rsidR="00CC690D" w:rsidRPr="00E62DE2" w:rsidRDefault="00D64030" w:rsidP="00ED41A1">
            <w:pPr>
              <w:jc w:val="both"/>
              <w:rPr>
                <w:rFonts w:eastAsiaTheme="minorHAnsi"/>
                <w:szCs w:val="24"/>
              </w:rPr>
            </w:pPr>
            <w:r w:rsidRPr="00E62DE2">
              <w:rPr>
                <w:rFonts w:eastAsiaTheme="minorHAnsi"/>
                <w:szCs w:val="24"/>
              </w:rPr>
              <w:t xml:space="preserve">Обсуждая </w:t>
            </w:r>
            <w:r w:rsidR="00F1723F" w:rsidRPr="00E62DE2">
              <w:rPr>
                <w:rFonts w:eastAsiaTheme="minorHAnsi"/>
                <w:szCs w:val="24"/>
              </w:rPr>
              <w:t>заявленные</w:t>
            </w:r>
            <w:r w:rsidRPr="00E62DE2">
              <w:rPr>
                <w:rFonts w:eastAsiaTheme="minorHAnsi"/>
                <w:szCs w:val="24"/>
              </w:rPr>
              <w:t xml:space="preserve"> темы, </w:t>
            </w:r>
            <w:r w:rsidR="00E23D39" w:rsidRPr="00E62DE2">
              <w:rPr>
                <w:rFonts w:eastAsiaTheme="minorHAnsi"/>
                <w:szCs w:val="24"/>
              </w:rPr>
              <w:t>аспиранты</w:t>
            </w:r>
            <w:r w:rsidR="00F1723F" w:rsidRPr="00E62DE2">
              <w:rPr>
                <w:rFonts w:eastAsiaTheme="minorHAnsi"/>
                <w:szCs w:val="24"/>
              </w:rPr>
              <w:t xml:space="preserve"> </w:t>
            </w:r>
            <w:r w:rsidRPr="00E62DE2">
              <w:rPr>
                <w:rFonts w:eastAsiaTheme="minorHAnsi"/>
                <w:szCs w:val="24"/>
              </w:rPr>
              <w:t>курс</w:t>
            </w:r>
            <w:r w:rsidR="00F1723F" w:rsidRPr="00E62DE2">
              <w:rPr>
                <w:rFonts w:eastAsiaTheme="minorHAnsi"/>
                <w:szCs w:val="24"/>
              </w:rPr>
              <w:t>а</w:t>
            </w:r>
            <w:r w:rsidRPr="00E62DE2">
              <w:rPr>
                <w:rFonts w:eastAsiaTheme="minorHAnsi"/>
                <w:szCs w:val="24"/>
              </w:rPr>
              <w:t xml:space="preserve"> подробно ра</w:t>
            </w:r>
            <w:r w:rsidRPr="00E62DE2">
              <w:rPr>
                <w:rFonts w:eastAsiaTheme="minorHAnsi"/>
                <w:szCs w:val="24"/>
              </w:rPr>
              <w:t>с</w:t>
            </w:r>
            <w:r w:rsidR="00F1723F" w:rsidRPr="00E62DE2">
              <w:rPr>
                <w:rFonts w:eastAsiaTheme="minorHAnsi"/>
                <w:szCs w:val="24"/>
              </w:rPr>
              <w:t>смо</w:t>
            </w:r>
            <w:r w:rsidRPr="00E62DE2">
              <w:rPr>
                <w:rFonts w:eastAsiaTheme="minorHAnsi"/>
                <w:szCs w:val="24"/>
              </w:rPr>
              <w:t>тр</w:t>
            </w:r>
            <w:r w:rsidR="00F1723F" w:rsidRPr="00E62DE2">
              <w:rPr>
                <w:rFonts w:eastAsiaTheme="minorHAnsi"/>
                <w:szCs w:val="24"/>
              </w:rPr>
              <w:t>ят</w:t>
            </w:r>
            <w:r w:rsidRPr="00E62DE2">
              <w:rPr>
                <w:rFonts w:eastAsiaTheme="minorHAnsi"/>
                <w:szCs w:val="24"/>
              </w:rPr>
              <w:t xml:space="preserve"> развитие ин</w:t>
            </w:r>
            <w:r w:rsidR="00ED41A1" w:rsidRPr="00E62DE2">
              <w:rPr>
                <w:rFonts w:eastAsiaTheme="minorHAnsi"/>
                <w:szCs w:val="24"/>
              </w:rPr>
              <w:t>ститутов</w:t>
            </w:r>
            <w:r w:rsidRPr="00E62DE2">
              <w:rPr>
                <w:rFonts w:eastAsiaTheme="minorHAnsi"/>
                <w:szCs w:val="24"/>
              </w:rPr>
              <w:t xml:space="preserve"> как набор</w:t>
            </w:r>
            <w:r w:rsidR="00ED41A1" w:rsidRPr="00E62DE2">
              <w:rPr>
                <w:rFonts w:eastAsiaTheme="minorHAnsi"/>
                <w:szCs w:val="24"/>
              </w:rPr>
              <w:t>а</w:t>
            </w:r>
            <w:r w:rsidRPr="00E62DE2">
              <w:rPr>
                <w:rFonts w:eastAsiaTheme="minorHAnsi"/>
                <w:szCs w:val="24"/>
              </w:rPr>
              <w:t xml:space="preserve"> практик и моделей повед</w:t>
            </w:r>
            <w:r w:rsidRPr="00E62DE2">
              <w:rPr>
                <w:rFonts w:eastAsiaTheme="minorHAnsi"/>
                <w:szCs w:val="24"/>
              </w:rPr>
              <w:t>е</w:t>
            </w:r>
            <w:r w:rsidRPr="00E62DE2">
              <w:rPr>
                <w:rFonts w:eastAsiaTheme="minorHAnsi"/>
                <w:szCs w:val="24"/>
              </w:rPr>
              <w:t xml:space="preserve">ния. При этом </w:t>
            </w:r>
            <w:r w:rsidR="00F1723F" w:rsidRPr="00E62DE2">
              <w:rPr>
                <w:rFonts w:eastAsiaTheme="minorHAnsi"/>
                <w:szCs w:val="24"/>
              </w:rPr>
              <w:t>будут</w:t>
            </w:r>
            <w:r w:rsidRPr="00E62DE2">
              <w:rPr>
                <w:rFonts w:eastAsiaTheme="minorHAnsi"/>
                <w:szCs w:val="24"/>
              </w:rPr>
              <w:t xml:space="preserve"> изуч</w:t>
            </w:r>
            <w:r w:rsidR="00F1723F" w:rsidRPr="00E62DE2">
              <w:rPr>
                <w:rFonts w:eastAsiaTheme="minorHAnsi"/>
                <w:szCs w:val="24"/>
              </w:rPr>
              <w:t>ены</w:t>
            </w:r>
            <w:r w:rsidRPr="00E62DE2">
              <w:rPr>
                <w:rFonts w:eastAsiaTheme="minorHAnsi"/>
                <w:szCs w:val="24"/>
              </w:rPr>
              <w:t xml:space="preserve"> региональные различия и глобальные сходства в функционировании институ</w:t>
            </w:r>
            <w:r w:rsidR="00F1723F" w:rsidRPr="00E62DE2">
              <w:rPr>
                <w:rFonts w:eastAsiaTheme="minorHAnsi"/>
                <w:szCs w:val="24"/>
              </w:rPr>
              <w:t xml:space="preserve">тов, а также </w:t>
            </w:r>
            <w:r w:rsidRPr="00E62DE2">
              <w:rPr>
                <w:rFonts w:eastAsiaTheme="minorHAnsi"/>
                <w:szCs w:val="24"/>
              </w:rPr>
              <w:t>их влияние на экономическое развитие</w:t>
            </w:r>
            <w:r w:rsidR="00F1723F" w:rsidRPr="00E62DE2">
              <w:rPr>
                <w:rFonts w:eastAsiaTheme="minorHAnsi"/>
                <w:szCs w:val="24"/>
              </w:rPr>
              <w:t xml:space="preserve"> разных стран</w:t>
            </w:r>
            <w:r w:rsidRPr="00E62DE2">
              <w:rPr>
                <w:rFonts w:eastAsiaTheme="minorHAnsi"/>
                <w:szCs w:val="24"/>
              </w:rPr>
              <w:t>.</w:t>
            </w:r>
          </w:p>
        </w:tc>
      </w:tr>
      <w:tr w:rsidR="00CC690D" w:rsidRPr="00E62DE2" w:rsidTr="00A304D5">
        <w:tc>
          <w:tcPr>
            <w:tcW w:w="3318"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C690D" w:rsidRPr="00E62DE2" w:rsidRDefault="00CC690D" w:rsidP="00A304D5">
            <w:pPr>
              <w:ind w:firstLine="0"/>
              <w:rPr>
                <w:rFonts w:eastAsiaTheme="minorHAnsi"/>
                <w:szCs w:val="24"/>
              </w:rPr>
            </w:pPr>
            <w:r w:rsidRPr="00E62DE2">
              <w:rPr>
                <w:rFonts w:eastAsiaTheme="minorHAnsi"/>
                <w:szCs w:val="24"/>
              </w:rPr>
              <w:t>Образовательные р</w:t>
            </w:r>
            <w:r w:rsidRPr="00E62DE2">
              <w:rPr>
                <w:rFonts w:eastAsiaTheme="minorHAnsi"/>
                <w:szCs w:val="24"/>
              </w:rPr>
              <w:t>е</w:t>
            </w:r>
            <w:r w:rsidRPr="00E62DE2">
              <w:rPr>
                <w:rFonts w:eastAsiaTheme="minorHAnsi"/>
                <w:szCs w:val="24"/>
              </w:rPr>
              <w:t>зультаты по дисциплине</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1429A" w:rsidRPr="00E62DE2" w:rsidRDefault="0041429A" w:rsidP="0041429A">
            <w:pPr>
              <w:rPr>
                <w:rFonts w:eastAsiaTheme="minorHAnsi"/>
                <w:szCs w:val="24"/>
              </w:rPr>
            </w:pPr>
            <w:r w:rsidRPr="00E62DE2">
              <w:rPr>
                <w:rFonts w:eastAsiaTheme="minorHAnsi"/>
                <w:szCs w:val="24"/>
              </w:rPr>
              <w:t xml:space="preserve">По окончании курса </w:t>
            </w:r>
            <w:r w:rsidR="00E23D39" w:rsidRPr="00E62DE2">
              <w:rPr>
                <w:rFonts w:eastAsiaTheme="minorHAnsi"/>
                <w:szCs w:val="24"/>
              </w:rPr>
              <w:t>аспиранты</w:t>
            </w:r>
            <w:r w:rsidRPr="00E62DE2">
              <w:rPr>
                <w:rFonts w:eastAsiaTheme="minorHAnsi"/>
                <w:szCs w:val="24"/>
              </w:rPr>
              <w:t xml:space="preserve"> должны:</w:t>
            </w:r>
          </w:p>
          <w:p w:rsidR="0041429A" w:rsidRPr="00E62DE2" w:rsidRDefault="0041429A" w:rsidP="0041429A">
            <w:pPr>
              <w:rPr>
                <w:rFonts w:eastAsiaTheme="minorHAnsi"/>
                <w:szCs w:val="24"/>
              </w:rPr>
            </w:pPr>
          </w:p>
          <w:p w:rsidR="00E23D39" w:rsidRPr="00E62DE2" w:rsidRDefault="00E23D39" w:rsidP="00E23D39">
            <w:pPr>
              <w:rPr>
                <w:szCs w:val="24"/>
              </w:rPr>
            </w:pPr>
            <w:r w:rsidRPr="00E62DE2">
              <w:rPr>
                <w:szCs w:val="24"/>
              </w:rPr>
              <w:t>Быть способны проводить теоретические и экспериментал</w:t>
            </w:r>
            <w:r w:rsidRPr="00E62DE2">
              <w:rPr>
                <w:szCs w:val="24"/>
              </w:rPr>
              <w:t>ь</w:t>
            </w:r>
            <w:r w:rsidRPr="00E62DE2">
              <w:rPr>
                <w:szCs w:val="24"/>
              </w:rPr>
              <w:t>ные исследования в области исторического познания, в том числе с использованием новейших информационно-коммуникационных технологий (ОПК-1);</w:t>
            </w:r>
          </w:p>
          <w:p w:rsidR="00AC55AF" w:rsidRPr="00E62DE2" w:rsidRDefault="00E23D39" w:rsidP="00E23D39">
            <w:pPr>
              <w:rPr>
                <w:szCs w:val="24"/>
              </w:rPr>
            </w:pPr>
            <w:r w:rsidRPr="00E62DE2">
              <w:rPr>
                <w:szCs w:val="24"/>
              </w:rPr>
              <w:t>Быть способны к разработке новых методов исследования и их применения в самостоятельной научно-исследовательской де</w:t>
            </w:r>
            <w:r w:rsidRPr="00E62DE2">
              <w:rPr>
                <w:szCs w:val="24"/>
              </w:rPr>
              <w:t>я</w:t>
            </w:r>
            <w:r w:rsidRPr="00E62DE2">
              <w:rPr>
                <w:szCs w:val="24"/>
              </w:rPr>
              <w:t>тельности в области исторического познания с учетом правил с</w:t>
            </w:r>
            <w:r w:rsidRPr="00E62DE2">
              <w:rPr>
                <w:szCs w:val="24"/>
              </w:rPr>
              <w:t>о</w:t>
            </w:r>
            <w:r w:rsidRPr="00E62DE2">
              <w:rPr>
                <w:szCs w:val="24"/>
              </w:rPr>
              <w:t>блюдения авторских прав (ОПК-2);</w:t>
            </w:r>
          </w:p>
          <w:p w:rsidR="00E23D39" w:rsidRPr="00E62DE2" w:rsidRDefault="00E23D39" w:rsidP="00E23D39">
            <w:pPr>
              <w:rPr>
                <w:szCs w:val="24"/>
              </w:rPr>
            </w:pPr>
            <w:r w:rsidRPr="00E62DE2">
              <w:rPr>
                <w:szCs w:val="24"/>
              </w:rPr>
              <w:t>Быть способны рефлексировать (эксплицировать) мирово</w:t>
            </w:r>
            <w:r w:rsidRPr="00E62DE2">
              <w:rPr>
                <w:szCs w:val="24"/>
              </w:rPr>
              <w:t>з</w:t>
            </w:r>
            <w:r w:rsidRPr="00E62DE2">
              <w:rPr>
                <w:szCs w:val="24"/>
              </w:rPr>
              <w:t xml:space="preserve">зренческие, философские, </w:t>
            </w:r>
            <w:proofErr w:type="spellStart"/>
            <w:r w:rsidRPr="00E62DE2">
              <w:rPr>
                <w:szCs w:val="24"/>
              </w:rPr>
              <w:t>парадигмальные</w:t>
            </w:r>
            <w:proofErr w:type="spellEnd"/>
            <w:r w:rsidRPr="00E62DE2">
              <w:rPr>
                <w:szCs w:val="24"/>
              </w:rPr>
              <w:t xml:space="preserve"> основания исторического / гуманитарного знания (ПК- 1);</w:t>
            </w:r>
          </w:p>
          <w:p w:rsidR="00E23D39" w:rsidRPr="00E62DE2" w:rsidRDefault="00E23D39" w:rsidP="00E23D39">
            <w:pPr>
              <w:rPr>
                <w:szCs w:val="24"/>
              </w:rPr>
            </w:pPr>
            <w:r w:rsidRPr="00E62DE2">
              <w:rPr>
                <w:szCs w:val="24"/>
              </w:rPr>
              <w:t xml:space="preserve">Быть способны увидеть (поставить) проблему и обосновать ее актуальность / вписать свое исследование в контекст современного </w:t>
            </w:r>
            <w:r w:rsidRPr="00E62DE2">
              <w:rPr>
                <w:szCs w:val="24"/>
              </w:rPr>
              <w:lastRenderedPageBreak/>
              <w:t>исторического / гуманитарного знания (ПК- 2);</w:t>
            </w:r>
          </w:p>
          <w:p w:rsidR="00CC690D" w:rsidRPr="00E62DE2" w:rsidRDefault="00E23D39" w:rsidP="00E23D39">
            <w:pPr>
              <w:rPr>
                <w:szCs w:val="24"/>
              </w:rPr>
            </w:pPr>
            <w:r w:rsidRPr="00E62DE2">
              <w:rPr>
                <w:szCs w:val="24"/>
              </w:rPr>
              <w:t>Быть способны агрегировать результаты исследования и ос</w:t>
            </w:r>
            <w:r w:rsidRPr="00E62DE2">
              <w:rPr>
                <w:szCs w:val="24"/>
              </w:rPr>
              <w:t>у</w:t>
            </w:r>
            <w:r w:rsidRPr="00E62DE2">
              <w:rPr>
                <w:szCs w:val="24"/>
              </w:rPr>
              <w:t>ществлять историческое построение (ПК -5);</w:t>
            </w:r>
          </w:p>
        </w:tc>
      </w:tr>
      <w:tr w:rsidR="00CC690D" w:rsidRPr="00E62DE2" w:rsidTr="00A304D5">
        <w:tc>
          <w:tcPr>
            <w:tcW w:w="3318"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C690D" w:rsidRPr="00E62DE2" w:rsidRDefault="00CC690D" w:rsidP="00A304D5">
            <w:pPr>
              <w:ind w:firstLine="0"/>
              <w:rPr>
                <w:rFonts w:eastAsiaTheme="minorHAnsi"/>
                <w:szCs w:val="24"/>
              </w:rPr>
            </w:pPr>
            <w:r w:rsidRPr="00E62DE2">
              <w:rPr>
                <w:rFonts w:eastAsiaTheme="minorHAnsi"/>
                <w:szCs w:val="24"/>
              </w:rPr>
              <w:lastRenderedPageBreak/>
              <w:t>Краткое содержание дисц</w:t>
            </w:r>
            <w:r w:rsidRPr="00E62DE2">
              <w:rPr>
                <w:rFonts w:eastAsiaTheme="minorHAnsi"/>
                <w:szCs w:val="24"/>
              </w:rPr>
              <w:t>и</w:t>
            </w:r>
            <w:r w:rsidRPr="00E62DE2">
              <w:rPr>
                <w:rFonts w:eastAsiaTheme="minorHAnsi"/>
                <w:szCs w:val="24"/>
              </w:rPr>
              <w:t>плины</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C690D" w:rsidRPr="00E62DE2" w:rsidRDefault="0041429A" w:rsidP="00ED41A1">
            <w:pPr>
              <w:ind w:firstLine="0"/>
              <w:rPr>
                <w:rFonts w:eastAsiaTheme="minorHAnsi"/>
                <w:szCs w:val="24"/>
              </w:rPr>
            </w:pPr>
            <w:r w:rsidRPr="00E62DE2">
              <w:rPr>
                <w:rFonts w:eastAsiaTheme="minorHAnsi"/>
                <w:szCs w:val="24"/>
              </w:rPr>
              <w:t xml:space="preserve">Курс основан на междисциплинарных подходах, сочетающих в себе аналитические инструменты и </w:t>
            </w:r>
            <w:r w:rsidR="00ED41A1" w:rsidRPr="00E62DE2">
              <w:rPr>
                <w:rFonts w:eastAsiaTheme="minorHAnsi"/>
                <w:szCs w:val="24"/>
              </w:rPr>
              <w:t>модели</w:t>
            </w:r>
            <w:r w:rsidRPr="00E62DE2">
              <w:rPr>
                <w:rFonts w:eastAsiaTheme="minorHAnsi"/>
                <w:szCs w:val="24"/>
              </w:rPr>
              <w:t xml:space="preserve"> технологической и эконом</w:t>
            </w:r>
            <w:r w:rsidRPr="00E62DE2">
              <w:rPr>
                <w:rFonts w:eastAsiaTheme="minorHAnsi"/>
                <w:szCs w:val="24"/>
              </w:rPr>
              <w:t>и</w:t>
            </w:r>
            <w:r w:rsidRPr="00E62DE2">
              <w:rPr>
                <w:rFonts w:eastAsiaTheme="minorHAnsi"/>
                <w:szCs w:val="24"/>
              </w:rPr>
              <w:t>ческой истории. В нем предпринята попытка ответить на вопрос, почему одни государства считаются успешными в экономическом, технологическом и экологическом плане, а другие - нет.  В нем изл</w:t>
            </w:r>
            <w:r w:rsidRPr="00E62DE2">
              <w:rPr>
                <w:rFonts w:eastAsiaTheme="minorHAnsi"/>
                <w:szCs w:val="24"/>
              </w:rPr>
              <w:t>а</w:t>
            </w:r>
            <w:r w:rsidRPr="00E62DE2">
              <w:rPr>
                <w:rFonts w:eastAsiaTheme="minorHAnsi"/>
                <w:szCs w:val="24"/>
              </w:rPr>
              <w:t>гаются социальные и экологические издержки экономического и технологического развития с особым упором на современные гл</w:t>
            </w:r>
            <w:r w:rsidRPr="00E62DE2">
              <w:rPr>
                <w:rFonts w:eastAsiaTheme="minorHAnsi"/>
                <w:szCs w:val="24"/>
              </w:rPr>
              <w:t>о</w:t>
            </w:r>
            <w:r w:rsidRPr="00E62DE2">
              <w:rPr>
                <w:rFonts w:eastAsiaTheme="minorHAnsi"/>
                <w:szCs w:val="24"/>
              </w:rPr>
              <w:t>бальные проблемы. Подчеркивая значение взаимосвязанности эк</w:t>
            </w:r>
            <w:r w:rsidRPr="00E62DE2">
              <w:rPr>
                <w:rFonts w:eastAsiaTheme="minorHAnsi"/>
                <w:szCs w:val="24"/>
              </w:rPr>
              <w:t>о</w:t>
            </w:r>
            <w:r w:rsidRPr="00E62DE2">
              <w:rPr>
                <w:rFonts w:eastAsiaTheme="minorHAnsi"/>
                <w:szCs w:val="24"/>
              </w:rPr>
              <w:t xml:space="preserve">номических, технологических, социальных и экологических систем, </w:t>
            </w:r>
            <w:r w:rsidR="00E23D39" w:rsidRPr="00E62DE2">
              <w:rPr>
                <w:rFonts w:eastAsiaTheme="minorHAnsi"/>
                <w:szCs w:val="24"/>
              </w:rPr>
              <w:t>аспиранты</w:t>
            </w:r>
            <w:r w:rsidRPr="00E62DE2">
              <w:rPr>
                <w:rFonts w:eastAsiaTheme="minorHAnsi"/>
                <w:szCs w:val="24"/>
              </w:rPr>
              <w:t xml:space="preserve"> обра</w:t>
            </w:r>
            <w:r w:rsidR="00ED41A1" w:rsidRPr="00E62DE2">
              <w:rPr>
                <w:rFonts w:eastAsiaTheme="minorHAnsi"/>
                <w:szCs w:val="24"/>
              </w:rPr>
              <w:t>тят</w:t>
            </w:r>
            <w:r w:rsidRPr="00E62DE2">
              <w:rPr>
                <w:rFonts w:eastAsiaTheme="minorHAnsi"/>
                <w:szCs w:val="24"/>
              </w:rPr>
              <w:t xml:space="preserve"> внимание на то, как возникают глобальные пр</w:t>
            </w:r>
            <w:r w:rsidRPr="00E62DE2">
              <w:rPr>
                <w:rFonts w:eastAsiaTheme="minorHAnsi"/>
                <w:szCs w:val="24"/>
              </w:rPr>
              <w:t>о</w:t>
            </w:r>
            <w:r w:rsidRPr="00E62DE2">
              <w:rPr>
                <w:rFonts w:eastAsiaTheme="minorHAnsi"/>
                <w:szCs w:val="24"/>
              </w:rPr>
              <w:t>блемы, что их формирует</w:t>
            </w:r>
            <w:r w:rsidR="00ED41A1" w:rsidRPr="00E62DE2">
              <w:rPr>
                <w:rFonts w:eastAsiaTheme="minorHAnsi"/>
                <w:szCs w:val="24"/>
              </w:rPr>
              <w:t>,</w:t>
            </w:r>
            <w:r w:rsidRPr="00E62DE2">
              <w:rPr>
                <w:rFonts w:eastAsiaTheme="minorHAnsi"/>
                <w:szCs w:val="24"/>
              </w:rPr>
              <w:t xml:space="preserve"> и как они влияют на общества в глобал</w:t>
            </w:r>
            <w:r w:rsidRPr="00E62DE2">
              <w:rPr>
                <w:rFonts w:eastAsiaTheme="minorHAnsi"/>
                <w:szCs w:val="24"/>
              </w:rPr>
              <w:t>ь</w:t>
            </w:r>
            <w:r w:rsidRPr="00E62DE2">
              <w:rPr>
                <w:rFonts w:eastAsiaTheme="minorHAnsi"/>
                <w:szCs w:val="24"/>
              </w:rPr>
              <w:t xml:space="preserve">ном масштабе.  </w:t>
            </w:r>
          </w:p>
        </w:tc>
      </w:tr>
      <w:tr w:rsidR="00CC690D" w:rsidRPr="00E62DE2" w:rsidTr="00A304D5">
        <w:tc>
          <w:tcPr>
            <w:tcW w:w="3318"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C690D" w:rsidRPr="00E62DE2" w:rsidRDefault="00CC690D" w:rsidP="00A304D5">
            <w:pPr>
              <w:ind w:firstLine="0"/>
              <w:rPr>
                <w:rFonts w:eastAsiaTheme="minorHAnsi"/>
                <w:szCs w:val="24"/>
              </w:rPr>
            </w:pPr>
            <w:r w:rsidRPr="00E62DE2">
              <w:rPr>
                <w:rFonts w:eastAsiaTheme="minorHAnsi"/>
                <w:szCs w:val="24"/>
              </w:rPr>
              <w:t>Образовательные те</w:t>
            </w:r>
            <w:r w:rsidRPr="00E62DE2">
              <w:rPr>
                <w:rFonts w:eastAsiaTheme="minorHAnsi"/>
                <w:szCs w:val="24"/>
              </w:rPr>
              <w:t>х</w:t>
            </w:r>
            <w:r w:rsidRPr="00E62DE2">
              <w:rPr>
                <w:rFonts w:eastAsiaTheme="minorHAnsi"/>
                <w:szCs w:val="24"/>
              </w:rPr>
              <w:t>нологии</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147EE" w:rsidRPr="00E62DE2" w:rsidRDefault="005147EE" w:rsidP="005147EE">
            <w:pPr>
              <w:rPr>
                <w:rFonts w:eastAsiaTheme="minorHAnsi"/>
                <w:szCs w:val="24"/>
              </w:rPr>
            </w:pPr>
            <w:r w:rsidRPr="00E62DE2">
              <w:rPr>
                <w:rFonts w:eastAsiaTheme="minorHAnsi"/>
                <w:szCs w:val="24"/>
              </w:rPr>
              <w:t>-общие аудиторные дискуссии</w:t>
            </w:r>
          </w:p>
          <w:p w:rsidR="005147EE" w:rsidRPr="00E62DE2" w:rsidRDefault="005147EE" w:rsidP="005147EE">
            <w:pPr>
              <w:rPr>
                <w:rFonts w:eastAsiaTheme="minorHAnsi"/>
                <w:szCs w:val="24"/>
              </w:rPr>
            </w:pPr>
            <w:r w:rsidRPr="00E62DE2">
              <w:rPr>
                <w:rFonts w:eastAsiaTheme="minorHAnsi"/>
                <w:szCs w:val="24"/>
              </w:rPr>
              <w:t>-работа в малых группах в аудитории</w:t>
            </w:r>
          </w:p>
          <w:p w:rsidR="005147EE" w:rsidRPr="00E62DE2" w:rsidRDefault="005147EE" w:rsidP="005147EE">
            <w:pPr>
              <w:rPr>
                <w:rFonts w:eastAsiaTheme="minorHAnsi"/>
                <w:szCs w:val="24"/>
              </w:rPr>
            </w:pPr>
            <w:r w:rsidRPr="00E62DE2">
              <w:rPr>
                <w:rFonts w:eastAsiaTheme="minorHAnsi"/>
                <w:szCs w:val="24"/>
              </w:rPr>
              <w:t>-</w:t>
            </w:r>
            <w:r w:rsidR="00005B6C" w:rsidRPr="00E62DE2">
              <w:rPr>
                <w:rFonts w:eastAsiaTheme="minorHAnsi"/>
                <w:szCs w:val="24"/>
              </w:rPr>
              <w:t>написание аналитических эссе</w:t>
            </w:r>
          </w:p>
          <w:p w:rsidR="00005B6C" w:rsidRPr="00E62DE2" w:rsidRDefault="00005B6C" w:rsidP="005147EE">
            <w:pPr>
              <w:rPr>
                <w:rFonts w:eastAsiaTheme="minorHAnsi"/>
                <w:szCs w:val="24"/>
              </w:rPr>
            </w:pPr>
            <w:r w:rsidRPr="00E62DE2">
              <w:rPr>
                <w:rFonts w:eastAsiaTheme="minorHAnsi"/>
                <w:szCs w:val="24"/>
              </w:rPr>
              <w:t>-интерактивные лекции</w:t>
            </w:r>
          </w:p>
        </w:tc>
      </w:tr>
      <w:tr w:rsidR="00CC690D" w:rsidRPr="00E62DE2" w:rsidTr="00A304D5">
        <w:tc>
          <w:tcPr>
            <w:tcW w:w="3318"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C690D" w:rsidRPr="00E62DE2" w:rsidRDefault="00CC690D" w:rsidP="00A304D5">
            <w:pPr>
              <w:ind w:firstLine="0"/>
              <w:rPr>
                <w:rFonts w:eastAsiaTheme="minorHAnsi"/>
                <w:szCs w:val="24"/>
              </w:rPr>
            </w:pPr>
            <w:r w:rsidRPr="00E62DE2">
              <w:rPr>
                <w:rFonts w:eastAsiaTheme="minorHAnsi"/>
                <w:szCs w:val="24"/>
              </w:rPr>
              <w:t>Формы ко</w:t>
            </w:r>
            <w:r w:rsidRPr="00E62DE2">
              <w:rPr>
                <w:rFonts w:eastAsiaTheme="minorHAnsi"/>
                <w:szCs w:val="24"/>
              </w:rPr>
              <w:t>н</w:t>
            </w:r>
            <w:r w:rsidRPr="00E62DE2">
              <w:rPr>
                <w:rFonts w:eastAsiaTheme="minorHAnsi"/>
                <w:szCs w:val="24"/>
              </w:rPr>
              <w:t>троля</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E4998" w:rsidRPr="00E62DE2" w:rsidRDefault="00AE4998" w:rsidP="00AE4998">
            <w:pPr>
              <w:pStyle w:val="11"/>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 xml:space="preserve">Итоговая оценка </w:t>
            </w:r>
            <w:r w:rsidR="009D1B4C" w:rsidRPr="00E62DE2">
              <w:rPr>
                <w:rFonts w:ascii="Times New Roman" w:eastAsia="Times New Roman" w:hAnsi="Times New Roman" w:cs="Times New Roman"/>
                <w:sz w:val="24"/>
                <w:szCs w:val="24"/>
              </w:rPr>
              <w:t>аспиранта</w:t>
            </w:r>
            <w:r w:rsidRPr="00E62DE2">
              <w:rPr>
                <w:rFonts w:ascii="Times New Roman" w:eastAsia="Times New Roman" w:hAnsi="Times New Roman" w:cs="Times New Roman"/>
                <w:sz w:val="24"/>
                <w:szCs w:val="24"/>
              </w:rPr>
              <w:t xml:space="preserve"> состоит из следующих элементов:</w:t>
            </w:r>
          </w:p>
          <w:p w:rsidR="00AE4998" w:rsidRPr="00E62DE2" w:rsidRDefault="00AE4998" w:rsidP="00AE4998">
            <w:pPr>
              <w:pStyle w:val="11"/>
              <w:contextualSpacing w:val="0"/>
              <w:rPr>
                <w:rFonts w:ascii="Times New Roman" w:eastAsia="Times New Roman" w:hAnsi="Times New Roman" w:cs="Times New Roman"/>
                <w:sz w:val="24"/>
                <w:szCs w:val="24"/>
              </w:rPr>
            </w:pPr>
          </w:p>
          <w:p w:rsidR="00AE4998" w:rsidRPr="00E62DE2" w:rsidRDefault="00AE4998" w:rsidP="00AE4998">
            <w:pPr>
              <w:pStyle w:val="11"/>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Посещаемость и участие в дискуссиях: 40 %</w:t>
            </w:r>
            <w:r w:rsidR="00D05813">
              <w:rPr>
                <w:rFonts w:ascii="Times New Roman" w:eastAsia="Times New Roman" w:hAnsi="Times New Roman" w:cs="Times New Roman"/>
                <w:sz w:val="24"/>
                <w:szCs w:val="24"/>
              </w:rPr>
              <w:t xml:space="preserve"> (20%+20%)</w:t>
            </w:r>
          </w:p>
          <w:p w:rsidR="00AE4998" w:rsidRPr="00E62DE2" w:rsidRDefault="00AE4998" w:rsidP="00AE4998">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rPr>
              <w:t>Эссе</w:t>
            </w:r>
            <w:r w:rsidRPr="00E62DE2">
              <w:rPr>
                <w:rFonts w:ascii="Times New Roman" w:eastAsia="Times New Roman" w:hAnsi="Times New Roman" w:cs="Times New Roman"/>
                <w:sz w:val="24"/>
                <w:szCs w:val="24"/>
                <w:lang w:val="en-US"/>
              </w:rPr>
              <w:t xml:space="preserve"> (3 </w:t>
            </w:r>
            <w:r w:rsidRPr="00E62DE2">
              <w:rPr>
                <w:rFonts w:ascii="Times New Roman" w:eastAsia="Times New Roman" w:hAnsi="Times New Roman" w:cs="Times New Roman"/>
                <w:sz w:val="24"/>
                <w:szCs w:val="24"/>
              </w:rPr>
              <w:t>всего</w:t>
            </w:r>
            <w:r w:rsidRPr="00E62DE2">
              <w:rPr>
                <w:rFonts w:ascii="Times New Roman" w:eastAsia="Times New Roman" w:hAnsi="Times New Roman" w:cs="Times New Roman"/>
                <w:sz w:val="24"/>
                <w:szCs w:val="24"/>
                <w:lang w:val="en-US"/>
              </w:rPr>
              <w:t xml:space="preserve">): 30%     </w:t>
            </w:r>
          </w:p>
          <w:p w:rsidR="00CC690D" w:rsidRPr="00E62DE2" w:rsidRDefault="00AE4998" w:rsidP="00E23D39">
            <w:pPr>
              <w:pStyle w:val="11"/>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Экзамен: 30 %</w:t>
            </w:r>
          </w:p>
        </w:tc>
      </w:tr>
      <w:tr w:rsidR="00CC690D" w:rsidRPr="00A304D5" w:rsidTr="00A304D5">
        <w:tc>
          <w:tcPr>
            <w:tcW w:w="3318"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C690D" w:rsidRPr="00E62DE2" w:rsidRDefault="00CC690D" w:rsidP="00A304D5">
            <w:pPr>
              <w:ind w:firstLine="0"/>
              <w:rPr>
                <w:rFonts w:eastAsiaTheme="minorHAnsi"/>
                <w:szCs w:val="24"/>
                <w:lang w:val="en-US"/>
              </w:rPr>
            </w:pPr>
            <w:r w:rsidRPr="00E62DE2">
              <w:rPr>
                <w:rFonts w:eastAsiaTheme="minorHAnsi"/>
                <w:szCs w:val="24"/>
              </w:rPr>
              <w:t>Литература</w:t>
            </w:r>
          </w:p>
          <w:p w:rsidR="00CC690D" w:rsidRPr="00E62DE2" w:rsidRDefault="00CC690D" w:rsidP="00A304D5">
            <w:pPr>
              <w:ind w:firstLine="0"/>
              <w:rPr>
                <w:rFonts w:eastAsiaTheme="minorHAnsi"/>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4245DC" w:rsidRDefault="004245DC" w:rsidP="004245DC">
            <w:pPr>
              <w:rPr>
                <w:rFonts w:eastAsiaTheme="minorHAnsi"/>
                <w:szCs w:val="24"/>
                <w:u w:val="single"/>
              </w:rPr>
            </w:pPr>
            <w:r>
              <w:rPr>
                <w:rFonts w:eastAsiaTheme="minorHAnsi"/>
                <w:szCs w:val="24"/>
                <w:u w:val="single"/>
              </w:rPr>
              <w:t>Основная</w:t>
            </w:r>
          </w:p>
          <w:p w:rsidR="004245DC" w:rsidRDefault="004245DC" w:rsidP="004245DC">
            <w:pPr>
              <w:pStyle w:val="11"/>
              <w:ind w:left="720"/>
              <w:rPr>
                <w:rFonts w:ascii="Times New Roman" w:eastAsia="Times New Roman" w:hAnsi="Times New Roman" w:cs="Times New Roman"/>
                <w:sz w:val="24"/>
                <w:szCs w:val="24"/>
                <w:lang w:val="en-US"/>
              </w:rPr>
            </w:pPr>
          </w:p>
          <w:p w:rsidR="004245DC" w:rsidRPr="00A304D5" w:rsidRDefault="004245DC" w:rsidP="004245DC">
            <w:pPr>
              <w:pStyle w:val="af2"/>
              <w:numPr>
                <w:ilvl w:val="0"/>
                <w:numId w:val="44"/>
              </w:numPr>
              <w:rPr>
                <w:rFonts w:ascii="Times New Roman" w:hAnsi="Times New Roman"/>
                <w:sz w:val="24"/>
                <w:szCs w:val="24"/>
                <w:lang w:val="en-US"/>
              </w:rPr>
            </w:pPr>
            <w:r>
              <w:rPr>
                <w:rFonts w:ascii="Times New Roman" w:hAnsi="Times New Roman"/>
                <w:sz w:val="24"/>
                <w:szCs w:val="24"/>
                <w:lang w:val="en-US"/>
              </w:rPr>
              <w:t>Margo, RA. The integration of economic history into economics. </w:t>
            </w:r>
            <w:proofErr w:type="spellStart"/>
            <w:r>
              <w:rPr>
                <w:rFonts w:ascii="Times New Roman" w:hAnsi="Times New Roman"/>
                <w:sz w:val="24"/>
                <w:szCs w:val="24"/>
              </w:rPr>
              <w:t>Cliometrica</w:t>
            </w:r>
            <w:proofErr w:type="spellEnd"/>
            <w:r>
              <w:rPr>
                <w:rFonts w:ascii="Times New Roman" w:hAnsi="Times New Roman"/>
                <w:sz w:val="24"/>
                <w:szCs w:val="24"/>
                <w:lang w:val="en-US"/>
              </w:rPr>
              <w:t>. 2018;(3):377</w:t>
            </w:r>
          </w:p>
          <w:p w:rsidR="00A304D5" w:rsidRDefault="00A304D5" w:rsidP="00A304D5">
            <w:pPr>
              <w:pStyle w:val="af2"/>
              <w:rPr>
                <w:rFonts w:ascii="Times New Roman" w:hAnsi="Times New Roman"/>
                <w:sz w:val="24"/>
                <w:szCs w:val="24"/>
                <w:lang w:val="en-US"/>
              </w:rPr>
            </w:pPr>
            <w:hyperlink r:id="rId10" w:history="1">
              <w:r w:rsidRPr="003827DA">
                <w:rPr>
                  <w:rStyle w:val="ad"/>
                  <w:rFonts w:ascii="Times New Roman" w:hAnsi="Times New Roman"/>
                  <w:sz w:val="24"/>
                  <w:szCs w:val="24"/>
                  <w:lang w:val="en-US"/>
                </w:rPr>
                <w:t>https://link.springer.com/article/10.1007/s11698-018-0170-8</w:t>
              </w:r>
            </w:hyperlink>
            <w:r>
              <w:rPr>
                <w:rFonts w:ascii="Times New Roman" w:hAnsi="Times New Roman"/>
                <w:sz w:val="24"/>
                <w:szCs w:val="24"/>
                <w:lang w:val="en-US"/>
              </w:rPr>
              <w:t xml:space="preserve"> (</w:t>
            </w:r>
            <w:r>
              <w:rPr>
                <w:rFonts w:ascii="Times New Roman" w:hAnsi="Times New Roman"/>
                <w:sz w:val="24"/>
                <w:szCs w:val="24"/>
                <w:shd w:val="clear" w:color="auto" w:fill="FFFFFF"/>
                <w:lang w:val="en-US"/>
              </w:rPr>
              <w:t>Online Digital Library Springer Books)</w:t>
            </w:r>
          </w:p>
          <w:p w:rsidR="004245DC" w:rsidRDefault="004245DC" w:rsidP="004245DC">
            <w:pPr>
              <w:pStyle w:val="11"/>
              <w:numPr>
                <w:ilvl w:val="0"/>
                <w:numId w:val="44"/>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Naroff</w:t>
            </w:r>
            <w:proofErr w:type="spellEnd"/>
            <w:r>
              <w:rPr>
                <w:rFonts w:ascii="Times New Roman" w:eastAsia="Times New Roman" w:hAnsi="Times New Roman" w:cs="Times New Roman"/>
                <w:sz w:val="24"/>
                <w:szCs w:val="24"/>
                <w:lang w:val="en-US"/>
              </w:rPr>
              <w:t>, J. and Scherer, R. Big Picture Economics: How to Nav</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 xml:space="preserve">gate the New Global Economy. </w:t>
            </w:r>
            <w:r>
              <w:rPr>
                <w:rFonts w:ascii="Times New Roman" w:hAnsi="Times New Roman" w:cs="Times New Roman"/>
                <w:sz w:val="24"/>
                <w:szCs w:val="24"/>
                <w:shd w:val="clear" w:color="auto" w:fill="FFFFFF"/>
                <w:lang w:val="en-US"/>
              </w:rPr>
              <w:t xml:space="preserve">John Wiley &amp; Sons. 2014. Ch. 1, </w:t>
            </w:r>
            <w:r w:rsidR="00A304D5" w:rsidRPr="00A304D5">
              <w:rPr>
                <w:rFonts w:ascii="Times New Roman" w:hAnsi="Times New Roman" w:cs="Times New Roman"/>
                <w:sz w:val="24"/>
                <w:szCs w:val="24"/>
                <w:shd w:val="clear" w:color="auto" w:fill="FFFFFF"/>
                <w:lang w:val="en-US"/>
              </w:rPr>
              <w:t xml:space="preserve">4 </w:t>
            </w:r>
            <w:hyperlink r:id="rId11" w:history="1">
              <w:r w:rsidR="00A304D5" w:rsidRPr="003827DA">
                <w:rPr>
                  <w:rStyle w:val="ad"/>
                  <w:rFonts w:ascii="Times New Roman" w:hAnsi="Times New Roman" w:cs="Times New Roman"/>
                  <w:sz w:val="24"/>
                  <w:szCs w:val="24"/>
                  <w:shd w:val="clear" w:color="auto" w:fill="FFFFFF"/>
                  <w:lang w:val="en-US"/>
                </w:rPr>
                <w:t>https://ebookcentral.proquest.com/lib/hselibrary-ebooks/detail.action?docID=1658803</w:t>
              </w:r>
            </w:hyperlink>
            <w:r w:rsidR="00A304D5" w:rsidRPr="00D368FE">
              <w:rPr>
                <w:rFonts w:ascii="Times New Roman" w:hAnsi="Times New Roman" w:cs="Times New Roman"/>
                <w:sz w:val="24"/>
                <w:szCs w:val="24"/>
                <w:shd w:val="clear" w:color="auto" w:fill="FFFFFF"/>
                <w:lang w:val="en-US"/>
              </w:rPr>
              <w:t xml:space="preserve"> (</w:t>
            </w:r>
            <w:r w:rsidR="00A304D5">
              <w:rPr>
                <w:rFonts w:ascii="Times New Roman" w:hAnsi="Times New Roman" w:cs="Times New Roman"/>
                <w:sz w:val="24"/>
                <w:szCs w:val="24"/>
                <w:shd w:val="clear" w:color="auto" w:fill="FFFFFF"/>
                <w:lang w:val="en-US"/>
              </w:rPr>
              <w:t xml:space="preserve">Online Digital Library </w:t>
            </w:r>
            <w:proofErr w:type="spellStart"/>
            <w:r w:rsidR="00A304D5">
              <w:rPr>
                <w:rFonts w:ascii="Times New Roman" w:hAnsi="Times New Roman" w:cs="Times New Roman"/>
                <w:sz w:val="24"/>
                <w:szCs w:val="24"/>
                <w:shd w:val="clear" w:color="auto" w:fill="FFFFFF"/>
                <w:lang w:val="en-US"/>
              </w:rPr>
              <w:t>Ebrary</w:t>
            </w:r>
            <w:proofErr w:type="spellEnd"/>
            <w:r w:rsidR="00A304D5">
              <w:rPr>
                <w:rFonts w:ascii="Times New Roman" w:hAnsi="Times New Roman" w:cs="Times New Roman"/>
                <w:sz w:val="24"/>
                <w:szCs w:val="24"/>
                <w:shd w:val="clear" w:color="auto" w:fill="FFFFFF"/>
                <w:lang w:val="en-US"/>
              </w:rPr>
              <w:t>)</w:t>
            </w:r>
          </w:p>
          <w:p w:rsidR="004245DC" w:rsidRDefault="004245DC" w:rsidP="004245DC">
            <w:pPr>
              <w:rPr>
                <w:rFonts w:eastAsiaTheme="minorHAnsi"/>
                <w:szCs w:val="24"/>
                <w:lang w:val="en-US"/>
              </w:rPr>
            </w:pPr>
          </w:p>
          <w:p w:rsidR="004245DC" w:rsidRDefault="004245DC" w:rsidP="004245DC">
            <w:pPr>
              <w:rPr>
                <w:rFonts w:eastAsiaTheme="minorHAnsi"/>
                <w:szCs w:val="24"/>
                <w:u w:val="single"/>
              </w:rPr>
            </w:pPr>
            <w:r>
              <w:rPr>
                <w:rFonts w:eastAsiaTheme="minorHAnsi"/>
                <w:szCs w:val="24"/>
                <w:u w:val="single"/>
              </w:rPr>
              <w:t>Дополнительная</w:t>
            </w:r>
          </w:p>
          <w:p w:rsidR="004245DC" w:rsidRDefault="004245DC" w:rsidP="004245DC">
            <w:pPr>
              <w:rPr>
                <w:rFonts w:eastAsiaTheme="minorHAnsi"/>
                <w:szCs w:val="24"/>
              </w:rPr>
            </w:pPr>
          </w:p>
          <w:p w:rsidR="00A304D5" w:rsidRDefault="00A304D5" w:rsidP="00A304D5">
            <w:pPr>
              <w:pStyle w:val="11"/>
              <w:numPr>
                <w:ilvl w:val="0"/>
                <w:numId w:val="4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Allen, R. (2001). “The Great Divergence in European Wages and Prices from the Middle Ages to the First World War”, Explor</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tions in Economic History, Vol 38: 411-47.</w:t>
            </w:r>
            <w:r w:rsidRPr="00D368FE">
              <w:rPr>
                <w:rFonts w:ascii="Times New Roman" w:hAnsi="Times New Roman"/>
                <w:sz w:val="24"/>
                <w:szCs w:val="24"/>
                <w:lang w:val="en-US"/>
              </w:rPr>
              <w:t xml:space="preserve"> </w:t>
            </w:r>
            <w:hyperlink r:id="rId12" w:history="1">
              <w:r w:rsidRPr="003827DA">
                <w:rPr>
                  <w:rStyle w:val="ad"/>
                  <w:rFonts w:ascii="Times New Roman" w:hAnsi="Times New Roman"/>
                  <w:sz w:val="24"/>
                  <w:szCs w:val="24"/>
                  <w:lang w:val="en-US"/>
                </w:rPr>
                <w:t>https://www.sciencedirect.com/science/article/pii/S0014498301907752</w:t>
              </w:r>
            </w:hyperlink>
            <w:r>
              <w:rPr>
                <w:rFonts w:ascii="Times New Roman" w:hAnsi="Times New Roman"/>
                <w:sz w:val="24"/>
                <w:szCs w:val="24"/>
                <w:lang w:val="en-US"/>
              </w:rPr>
              <w:t xml:space="preserve"> </w:t>
            </w:r>
            <w:r w:rsidRPr="00D368F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Online Digital Library Science Direct)</w:t>
            </w:r>
          </w:p>
          <w:p w:rsidR="00A304D5" w:rsidRPr="00F468F2" w:rsidRDefault="00A304D5" w:rsidP="00A304D5">
            <w:pPr>
              <w:pStyle w:val="11"/>
              <w:numPr>
                <w:ilvl w:val="0"/>
                <w:numId w:val="45"/>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Acemoglu</w:t>
            </w:r>
            <w:proofErr w:type="spellEnd"/>
            <w:r>
              <w:rPr>
                <w:rFonts w:ascii="Times New Roman" w:eastAsia="Times New Roman" w:hAnsi="Times New Roman" w:cs="Times New Roman"/>
                <w:sz w:val="24"/>
                <w:szCs w:val="24"/>
                <w:lang w:val="en-US"/>
              </w:rPr>
              <w:t>, D., Johnson, S., and Robinson, J. A. (2001). The col</w:t>
            </w:r>
            <w:r>
              <w:rPr>
                <w:rFonts w:ascii="Times New Roman" w:eastAsia="Times New Roman" w:hAnsi="Times New Roman" w:cs="Times New Roman"/>
                <w:sz w:val="24"/>
                <w:szCs w:val="24"/>
                <w:lang w:val="en-US"/>
              </w:rPr>
              <w:t>o</w:t>
            </w:r>
            <w:r>
              <w:rPr>
                <w:rFonts w:ascii="Times New Roman" w:eastAsia="Times New Roman" w:hAnsi="Times New Roman" w:cs="Times New Roman"/>
                <w:sz w:val="24"/>
                <w:szCs w:val="24"/>
                <w:lang w:val="en-US"/>
              </w:rPr>
              <w:t>nial origins of comparative development: An empirical investig</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tion. </w:t>
            </w:r>
            <w:r w:rsidRPr="00F468F2">
              <w:rPr>
                <w:rFonts w:ascii="Times New Roman" w:eastAsia="Times New Roman" w:hAnsi="Times New Roman" w:cs="Times New Roman"/>
                <w:sz w:val="24"/>
                <w:szCs w:val="24"/>
                <w:lang w:val="en-US"/>
              </w:rPr>
              <w:t>American Economic Review, 91(5):1369–1401</w:t>
            </w:r>
            <w:r w:rsidRPr="00F468F2">
              <w:rPr>
                <w:rFonts w:ascii="Times New Roman" w:hAnsi="Times New Roman"/>
                <w:b/>
                <w:color w:val="FF0000"/>
                <w:sz w:val="24"/>
                <w:szCs w:val="24"/>
                <w:lang w:val="en-US"/>
              </w:rPr>
              <w:t xml:space="preserve"> </w:t>
            </w:r>
            <w:hyperlink r:id="rId13" w:anchor="metadata_info_tab_contents" w:history="1">
              <w:r w:rsidRPr="00F468F2">
                <w:rPr>
                  <w:rStyle w:val="ad"/>
                  <w:rFonts w:ascii="Times New Roman" w:hAnsi="Times New Roman"/>
                  <w:sz w:val="24"/>
                  <w:szCs w:val="24"/>
                  <w:lang w:val="en-US"/>
                </w:rPr>
                <w:t>https://www.jstor.org/stable/2677930?seq=1#metadata_info_tab_</w:t>
              </w:r>
              <w:r w:rsidRPr="00F468F2">
                <w:rPr>
                  <w:rStyle w:val="ad"/>
                  <w:rFonts w:ascii="Times New Roman" w:hAnsi="Times New Roman"/>
                  <w:sz w:val="24"/>
                  <w:szCs w:val="24"/>
                  <w:lang w:val="en-US"/>
                </w:rPr>
                <w:lastRenderedPageBreak/>
                <w:t>contents</w:t>
              </w:r>
            </w:hyperlink>
            <w:r>
              <w:rPr>
                <w:rFonts w:ascii="Times New Roman" w:hAnsi="Times New Roman"/>
                <w:b/>
                <w:color w:val="FF0000"/>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shd w:val="clear" w:color="auto" w:fill="FFFFFF"/>
                <w:lang w:val="en-US"/>
              </w:rPr>
              <w:t>Online Digital Library JSTOR)</w:t>
            </w:r>
          </w:p>
          <w:p w:rsidR="00A304D5" w:rsidRDefault="00A304D5" w:rsidP="00A304D5">
            <w:pPr>
              <w:pStyle w:val="11"/>
              <w:numPr>
                <w:ilvl w:val="0"/>
                <w:numId w:val="4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Banerjee, Abhijit and Lakshmi </w:t>
            </w:r>
            <w:proofErr w:type="spellStart"/>
            <w:r>
              <w:rPr>
                <w:rFonts w:ascii="Times New Roman" w:eastAsia="Times New Roman" w:hAnsi="Times New Roman" w:cs="Times New Roman"/>
                <w:sz w:val="24"/>
                <w:szCs w:val="24"/>
                <w:lang w:val="en-US"/>
              </w:rPr>
              <w:t>Iyer</w:t>
            </w:r>
            <w:proofErr w:type="spellEnd"/>
            <w:r>
              <w:rPr>
                <w:rFonts w:ascii="Times New Roman" w:eastAsia="Times New Roman" w:hAnsi="Times New Roman" w:cs="Times New Roman"/>
                <w:sz w:val="24"/>
                <w:szCs w:val="24"/>
                <w:lang w:val="en-US"/>
              </w:rPr>
              <w:t xml:space="preserve"> (2005). "History, Institutions and Economic Performance: The Legacy of Colonial Land Tenure Systems in India," American Economic Review 95 (4): 1190-1213. </w:t>
            </w:r>
            <w:hyperlink r:id="rId14" w:anchor="metadata_info_tab_contents" w:history="1">
              <w:r w:rsidRPr="003827DA">
                <w:rPr>
                  <w:rStyle w:val="ad"/>
                  <w:rFonts w:ascii="Times New Roman" w:eastAsia="Times New Roman" w:hAnsi="Times New Roman" w:cs="Times New Roman"/>
                  <w:sz w:val="24"/>
                  <w:szCs w:val="24"/>
                  <w:lang w:val="en-US"/>
                </w:rPr>
                <w:t>https://www.jstor.org/stable/4132711?seq=1#metadata_info_tab_contents</w:t>
              </w:r>
            </w:hyperlink>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shd w:val="clear" w:color="auto" w:fill="FFFFFF"/>
                <w:lang w:val="en-US"/>
              </w:rPr>
              <w:t>Online Digital Library JSTOR)</w:t>
            </w:r>
          </w:p>
          <w:p w:rsidR="00A304D5" w:rsidRDefault="00A304D5" w:rsidP="00A304D5">
            <w:pPr>
              <w:pStyle w:val="11"/>
              <w:numPr>
                <w:ilvl w:val="0"/>
                <w:numId w:val="45"/>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Dittmar</w:t>
            </w:r>
            <w:proofErr w:type="spellEnd"/>
            <w:r>
              <w:rPr>
                <w:rFonts w:ascii="Times New Roman" w:eastAsia="Times New Roman" w:hAnsi="Times New Roman" w:cs="Times New Roman"/>
                <w:sz w:val="24"/>
                <w:szCs w:val="24"/>
                <w:lang w:val="en-US"/>
              </w:rPr>
              <w:t xml:space="preserve"> J. E., (2011). “ Information Technology and Economic Change: the Impact of the Printing Press” The Quarterly Journal of Economics 126, pp. 1133–1172</w:t>
            </w:r>
            <w:r w:rsidRPr="00D368FE">
              <w:rPr>
                <w:rFonts w:ascii="Times New Roman" w:hAnsi="Times New Roman"/>
                <w:b/>
                <w:color w:val="FF0000"/>
                <w:sz w:val="24"/>
                <w:szCs w:val="24"/>
                <w:lang w:val="en-US"/>
              </w:rPr>
              <w:t xml:space="preserve"> </w:t>
            </w:r>
            <w:hyperlink r:id="rId15" w:anchor="metadata_info_tab_contents" w:history="1">
              <w:r w:rsidRPr="00062AC8">
                <w:rPr>
                  <w:rStyle w:val="ad"/>
                  <w:rFonts w:ascii="Times New Roman" w:hAnsi="Times New Roman"/>
                  <w:sz w:val="24"/>
                  <w:szCs w:val="24"/>
                  <w:lang w:val="en-US"/>
                </w:rPr>
                <w:t>https://www.jstor.org/stable/23015698?seq=1#metadata_info_tab_contents</w:t>
              </w:r>
            </w:hyperlink>
            <w:r>
              <w:rPr>
                <w:rFonts w:ascii="Times New Roman" w:hAnsi="Times New Roman"/>
                <w:b/>
                <w:color w:val="FF0000"/>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shd w:val="clear" w:color="auto" w:fill="FFFFFF"/>
                <w:lang w:val="en-US"/>
              </w:rPr>
              <w:t>Online Digital Library JSTOR)</w:t>
            </w:r>
          </w:p>
          <w:p w:rsidR="00A304D5" w:rsidRPr="00D368FE" w:rsidRDefault="00A304D5" w:rsidP="00A304D5">
            <w:pPr>
              <w:pStyle w:val="11"/>
              <w:numPr>
                <w:ilvl w:val="0"/>
                <w:numId w:val="45"/>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Gille</w:t>
            </w:r>
            <w:proofErr w:type="spellEnd"/>
            <w:r>
              <w:rPr>
                <w:rFonts w:ascii="Times New Roman" w:eastAsia="Times New Roman" w:hAnsi="Times New Roman" w:cs="Times New Roman"/>
                <w:sz w:val="24"/>
                <w:szCs w:val="24"/>
                <w:lang w:val="en-US"/>
              </w:rPr>
              <w:t>, Z. (2007). From the cult of Waste to the Trash Heap of Hi</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tory: The Politics of Waste in Socialist and </w:t>
            </w:r>
            <w:proofErr w:type="spellStart"/>
            <w:r>
              <w:rPr>
                <w:rFonts w:ascii="Times New Roman" w:eastAsia="Times New Roman" w:hAnsi="Times New Roman" w:cs="Times New Roman"/>
                <w:sz w:val="24"/>
                <w:szCs w:val="24"/>
                <w:lang w:val="en-US"/>
              </w:rPr>
              <w:t>Postsocialist</w:t>
            </w:r>
            <w:proofErr w:type="spellEnd"/>
            <w:r>
              <w:rPr>
                <w:rFonts w:ascii="Times New Roman" w:eastAsia="Times New Roman" w:hAnsi="Times New Roman" w:cs="Times New Roman"/>
                <w:sz w:val="24"/>
                <w:szCs w:val="24"/>
                <w:lang w:val="en-US"/>
              </w:rPr>
              <w:t xml:space="preserve"> Hungary.  </w:t>
            </w:r>
            <w:r w:rsidRPr="00D368FE">
              <w:rPr>
                <w:rFonts w:ascii="Times New Roman" w:eastAsia="Times New Roman" w:hAnsi="Times New Roman" w:cs="Times New Roman"/>
                <w:sz w:val="24"/>
                <w:szCs w:val="24"/>
                <w:lang w:val="en-US"/>
              </w:rPr>
              <w:t>Bloomington: Indiana University Press, pp. 1-11, 168-215</w:t>
            </w:r>
            <w:r>
              <w:rPr>
                <w:rFonts w:ascii="Times New Roman" w:eastAsia="Times New Roman" w:hAnsi="Times New Roman" w:cs="Times New Roman"/>
                <w:sz w:val="24"/>
                <w:szCs w:val="24"/>
                <w:lang w:val="en-US"/>
              </w:rPr>
              <w:t xml:space="preserve"> </w:t>
            </w:r>
            <w:hyperlink r:id="rId16" w:history="1">
              <w:r w:rsidRPr="003827DA">
                <w:rPr>
                  <w:rStyle w:val="ad"/>
                  <w:rFonts w:ascii="Times New Roman" w:eastAsia="Times New Roman" w:hAnsi="Times New Roman" w:cs="Times New Roman"/>
                  <w:sz w:val="24"/>
                  <w:szCs w:val="24"/>
                  <w:lang w:val="en-US"/>
                </w:rPr>
                <w:t>https://ebookcentral.proquest.com/lib/hselibrary-ebooks/detail.action?docID=334267</w:t>
              </w:r>
            </w:hyperlink>
            <w:r>
              <w:rPr>
                <w:rFonts w:ascii="Times New Roman" w:eastAsia="Times New Roman" w:hAnsi="Times New Roman" w:cs="Times New Roman"/>
                <w:sz w:val="24"/>
                <w:szCs w:val="24"/>
                <w:lang w:val="en-US"/>
              </w:rPr>
              <w:t xml:space="preserve"> </w:t>
            </w:r>
            <w:r w:rsidRPr="00D368F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Online Digital Library </w:t>
            </w:r>
            <w:proofErr w:type="spellStart"/>
            <w:r>
              <w:rPr>
                <w:rFonts w:ascii="Times New Roman" w:hAnsi="Times New Roman" w:cs="Times New Roman"/>
                <w:sz w:val="24"/>
                <w:szCs w:val="24"/>
                <w:shd w:val="clear" w:color="auto" w:fill="FFFFFF"/>
                <w:lang w:val="en-US"/>
              </w:rPr>
              <w:t>Ebrary</w:t>
            </w:r>
            <w:proofErr w:type="spellEnd"/>
            <w:r>
              <w:rPr>
                <w:rFonts w:ascii="Times New Roman" w:hAnsi="Times New Roman" w:cs="Times New Roman"/>
                <w:sz w:val="24"/>
                <w:szCs w:val="24"/>
                <w:shd w:val="clear" w:color="auto" w:fill="FFFFFF"/>
                <w:lang w:val="en-US"/>
              </w:rPr>
              <w:t>)</w:t>
            </w:r>
          </w:p>
          <w:p w:rsidR="00A304D5" w:rsidRPr="005C05E5" w:rsidRDefault="00A304D5" w:rsidP="00A304D5">
            <w:pPr>
              <w:pStyle w:val="11"/>
              <w:numPr>
                <w:ilvl w:val="0"/>
                <w:numId w:val="4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Hanson, P. (2003). The Rise and Fall of the Soviet Economy: An Economic History of the USSR from 1945 (</w:t>
            </w:r>
            <w:proofErr w:type="spellStart"/>
            <w:r>
              <w:rPr>
                <w:rFonts w:ascii="Times New Roman" w:eastAsia="Times New Roman" w:hAnsi="Times New Roman" w:cs="Times New Roman"/>
                <w:sz w:val="24"/>
                <w:szCs w:val="24"/>
                <w:lang w:val="en-US"/>
              </w:rPr>
              <w:t>Ch</w:t>
            </w:r>
            <w:proofErr w:type="spellEnd"/>
            <w:r>
              <w:rPr>
                <w:rFonts w:ascii="Times New Roman" w:eastAsia="Times New Roman" w:hAnsi="Times New Roman" w:cs="Times New Roman"/>
                <w:sz w:val="24"/>
                <w:szCs w:val="24"/>
                <w:lang w:val="en-US"/>
              </w:rPr>
              <w:t xml:space="preserve"> 9) </w:t>
            </w:r>
            <w:hyperlink r:id="rId17" w:history="1">
              <w:r w:rsidRPr="003827DA">
                <w:rPr>
                  <w:rStyle w:val="ad"/>
                  <w:rFonts w:ascii="Times New Roman" w:eastAsia="Times New Roman" w:hAnsi="Times New Roman" w:cs="Times New Roman"/>
                  <w:sz w:val="24"/>
                  <w:szCs w:val="24"/>
                  <w:lang w:val="en-US"/>
                </w:rPr>
                <w:t>https://ebookcentral.proquest.com/lib/hselibrary-ebooks/detail.action?docID=1782406</w:t>
              </w:r>
            </w:hyperlink>
            <w:r>
              <w:rPr>
                <w:rFonts w:ascii="Times New Roman" w:eastAsia="Times New Roman" w:hAnsi="Times New Roman" w:cs="Times New Roman"/>
                <w:sz w:val="24"/>
                <w:szCs w:val="24"/>
                <w:lang w:val="en-US"/>
              </w:rPr>
              <w:t xml:space="preserve"> </w:t>
            </w:r>
            <w:r w:rsidRPr="00D368F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Online Digital Library </w:t>
            </w:r>
            <w:proofErr w:type="spellStart"/>
            <w:r>
              <w:rPr>
                <w:rFonts w:ascii="Times New Roman" w:hAnsi="Times New Roman" w:cs="Times New Roman"/>
                <w:sz w:val="24"/>
                <w:szCs w:val="24"/>
                <w:shd w:val="clear" w:color="auto" w:fill="FFFFFF"/>
                <w:lang w:val="en-US"/>
              </w:rPr>
              <w:t>Ebrary</w:t>
            </w:r>
            <w:proofErr w:type="spellEnd"/>
            <w:r>
              <w:rPr>
                <w:rFonts w:ascii="Times New Roman" w:hAnsi="Times New Roman" w:cs="Times New Roman"/>
                <w:sz w:val="24"/>
                <w:szCs w:val="24"/>
                <w:shd w:val="clear" w:color="auto" w:fill="FFFFFF"/>
                <w:lang w:val="en-US"/>
              </w:rPr>
              <w:t>)</w:t>
            </w:r>
          </w:p>
          <w:p w:rsidR="00A304D5" w:rsidRPr="005C05E5" w:rsidRDefault="00A304D5" w:rsidP="00A304D5">
            <w:pPr>
              <w:pStyle w:val="11"/>
              <w:numPr>
                <w:ilvl w:val="0"/>
                <w:numId w:val="45"/>
              </w:numPr>
              <w:rPr>
                <w:rFonts w:ascii="Times New Roman" w:eastAsia="Times New Roman" w:hAnsi="Times New Roman" w:cs="Times New Roman"/>
                <w:sz w:val="24"/>
                <w:szCs w:val="24"/>
                <w:lang w:val="en-US"/>
              </w:rPr>
            </w:pPr>
            <w:r w:rsidRPr="005C05E5">
              <w:rPr>
                <w:rFonts w:ascii="Times New Roman" w:eastAsia="Times New Roman" w:hAnsi="Times New Roman" w:cs="Times New Roman"/>
                <w:sz w:val="24"/>
                <w:szCs w:val="24"/>
                <w:lang w:val="en-US"/>
              </w:rPr>
              <w:t xml:space="preserve">F. </w:t>
            </w:r>
            <w:proofErr w:type="spellStart"/>
            <w:r w:rsidRPr="005C05E5">
              <w:rPr>
                <w:rFonts w:ascii="Times New Roman" w:eastAsia="Times New Roman" w:hAnsi="Times New Roman" w:cs="Times New Roman"/>
                <w:sz w:val="24"/>
                <w:szCs w:val="24"/>
                <w:lang w:val="en-US"/>
              </w:rPr>
              <w:t>Uekotter</w:t>
            </w:r>
            <w:proofErr w:type="spellEnd"/>
            <w:r w:rsidRPr="005C05E5">
              <w:rPr>
                <w:rFonts w:ascii="Times New Roman" w:eastAsia="Times New Roman" w:hAnsi="Times New Roman" w:cs="Times New Roman"/>
                <w:sz w:val="24"/>
                <w:szCs w:val="24"/>
                <w:lang w:val="en-US"/>
              </w:rPr>
              <w:t xml:space="preserve"> (2000). </w:t>
            </w:r>
            <w:r w:rsidRPr="005C05E5">
              <w:rPr>
                <w:rFonts w:ascii="Times New Roman" w:hAnsi="Times New Roman" w:cs="Times New Roman"/>
                <w:bCs/>
                <w:sz w:val="24"/>
                <w:szCs w:val="24"/>
                <w:lang w:val="en-US"/>
              </w:rPr>
              <w:t xml:space="preserve">The Turning Points of Environmental History, </w:t>
            </w:r>
            <w:r w:rsidRPr="005C05E5">
              <w:rPr>
                <w:rFonts w:ascii="Times New Roman" w:hAnsi="Times New Roman" w:cs="Times New Roman"/>
                <w:sz w:val="24"/>
                <w:szCs w:val="24"/>
                <w:lang w:val="en-US"/>
              </w:rPr>
              <w:t xml:space="preserve">Pittsburgh </w:t>
            </w:r>
            <w:proofErr w:type="spellStart"/>
            <w:r w:rsidRPr="005C05E5">
              <w:rPr>
                <w:rFonts w:ascii="Times New Roman" w:hAnsi="Times New Roman" w:cs="Times New Roman"/>
                <w:sz w:val="24"/>
                <w:szCs w:val="24"/>
                <w:lang w:val="en-US"/>
              </w:rPr>
              <w:t>Hist</w:t>
            </w:r>
            <w:proofErr w:type="spellEnd"/>
            <w:r w:rsidRPr="005C05E5">
              <w:rPr>
                <w:rFonts w:ascii="Times New Roman" w:hAnsi="Times New Roman" w:cs="Times New Roman"/>
                <w:sz w:val="24"/>
                <w:szCs w:val="24"/>
                <w:lang w:val="en-US"/>
              </w:rPr>
              <w:t xml:space="preserve"> Urban Environ Series, .Ch. 6-7.</w:t>
            </w:r>
            <w:r>
              <w:rPr>
                <w:rFonts w:ascii="Times New Roman" w:hAnsi="Times New Roman" w:cs="Times New Roman"/>
                <w:sz w:val="24"/>
                <w:szCs w:val="24"/>
                <w:lang w:val="en-US"/>
              </w:rPr>
              <w:t xml:space="preserve"> </w:t>
            </w:r>
            <w:hyperlink r:id="rId18" w:history="1">
              <w:r w:rsidRPr="00AD6925">
                <w:rPr>
                  <w:rStyle w:val="ad"/>
                  <w:rFonts w:ascii="Times New Roman" w:hAnsi="Times New Roman" w:cs="Times New Roman"/>
                  <w:sz w:val="24"/>
                  <w:szCs w:val="24"/>
                  <w:lang w:val="en-US"/>
                </w:rPr>
                <w:t>https://ebookcentral.proquest.com/lib/hselibrary-ebooks/detail.action?docID=2039336</w:t>
              </w:r>
            </w:hyperlink>
            <w:r w:rsidRPr="00095902">
              <w:rPr>
                <w:rFonts w:ascii="Times New Roman" w:hAnsi="Times New Roman" w:cs="Times New Roman"/>
                <w:sz w:val="24"/>
                <w:szCs w:val="24"/>
                <w:lang w:val="en-US"/>
              </w:rPr>
              <w:t xml:space="preserve"> </w:t>
            </w:r>
            <w:r w:rsidRPr="00D368F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Online Digital Library </w:t>
            </w:r>
            <w:proofErr w:type="spellStart"/>
            <w:r>
              <w:rPr>
                <w:rFonts w:ascii="Times New Roman" w:hAnsi="Times New Roman" w:cs="Times New Roman"/>
                <w:sz w:val="24"/>
                <w:szCs w:val="24"/>
                <w:shd w:val="clear" w:color="auto" w:fill="FFFFFF"/>
                <w:lang w:val="en-US"/>
              </w:rPr>
              <w:t>Ebrary</w:t>
            </w:r>
            <w:proofErr w:type="spellEnd"/>
            <w:r>
              <w:rPr>
                <w:rFonts w:ascii="Times New Roman" w:hAnsi="Times New Roman" w:cs="Times New Roman"/>
                <w:sz w:val="24"/>
                <w:szCs w:val="24"/>
                <w:shd w:val="clear" w:color="auto" w:fill="FFFFFF"/>
                <w:lang w:val="en-US"/>
              </w:rPr>
              <w:t>)</w:t>
            </w:r>
          </w:p>
          <w:p w:rsidR="00A304D5" w:rsidRPr="005C05E5" w:rsidRDefault="00A304D5" w:rsidP="00A304D5">
            <w:pPr>
              <w:pStyle w:val="11"/>
              <w:numPr>
                <w:ilvl w:val="0"/>
                <w:numId w:val="45"/>
              </w:numPr>
              <w:rPr>
                <w:rFonts w:ascii="Times New Roman" w:eastAsia="Times New Roman" w:hAnsi="Times New Roman" w:cs="Times New Roman"/>
                <w:sz w:val="24"/>
                <w:szCs w:val="24"/>
                <w:lang w:val="en-US"/>
              </w:rPr>
            </w:pPr>
            <w:r w:rsidRPr="005C05E5">
              <w:rPr>
                <w:rFonts w:ascii="Times New Roman" w:hAnsi="Times New Roman" w:cs="Times New Roman"/>
                <w:sz w:val="24"/>
                <w:szCs w:val="24"/>
                <w:lang w:val="en-US"/>
              </w:rPr>
              <w:t xml:space="preserve">Mokyr, J. (2005). “The Intellectual Origins of Modern Economic Growth,” Journal of Economic History, 65, pp. 285-351. </w:t>
            </w:r>
            <w:hyperlink r:id="rId19" w:anchor="metadata_info_tab_contents" w:history="1">
              <w:r w:rsidRPr="003827DA">
                <w:rPr>
                  <w:rStyle w:val="ad"/>
                  <w:rFonts w:ascii="Times New Roman" w:hAnsi="Times New Roman" w:cs="Times New Roman"/>
                  <w:sz w:val="24"/>
                  <w:szCs w:val="24"/>
                  <w:lang w:val="en-US"/>
                </w:rPr>
                <w:t>https://www.jstor.org/stable/3875064?seq=1#metadata_info_tab_contents</w:t>
              </w:r>
            </w:hyperlink>
            <w:r>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FFFFFF"/>
                <w:lang w:val="en-US"/>
              </w:rPr>
              <w:t>Online Digital Library JSTOR)</w:t>
            </w:r>
          </w:p>
          <w:p w:rsidR="00A304D5" w:rsidRPr="00095902" w:rsidRDefault="00A304D5" w:rsidP="00A304D5">
            <w:pPr>
              <w:pStyle w:val="11"/>
              <w:numPr>
                <w:ilvl w:val="0"/>
                <w:numId w:val="45"/>
              </w:numPr>
              <w:rPr>
                <w:rFonts w:ascii="Times New Roman" w:eastAsia="Times New Roman" w:hAnsi="Times New Roman" w:cs="Times New Roman"/>
                <w:sz w:val="24"/>
                <w:szCs w:val="24"/>
                <w:lang w:val="en-US"/>
              </w:rPr>
            </w:pPr>
            <w:r>
              <w:rPr>
                <w:rFonts w:ascii="Times New Roman" w:hAnsi="Times New Roman"/>
                <w:sz w:val="24"/>
                <w:szCs w:val="24"/>
                <w:lang w:val="en-US"/>
              </w:rPr>
              <w:t>Williamson, J. (199</w:t>
            </w:r>
            <w:r w:rsidRPr="00095902">
              <w:rPr>
                <w:rFonts w:ascii="Times New Roman" w:hAnsi="Times New Roman"/>
                <w:sz w:val="24"/>
                <w:szCs w:val="24"/>
                <w:lang w:val="en-US"/>
              </w:rPr>
              <w:t>5</w:t>
            </w:r>
            <w:r>
              <w:rPr>
                <w:rFonts w:ascii="Times New Roman" w:hAnsi="Times New Roman"/>
                <w:sz w:val="24"/>
                <w:szCs w:val="24"/>
                <w:lang w:val="en-US"/>
              </w:rPr>
              <w:t>). Globalization, Convergence, and Hist</w:t>
            </w:r>
            <w:r>
              <w:rPr>
                <w:rFonts w:ascii="Times New Roman" w:hAnsi="Times New Roman"/>
                <w:sz w:val="24"/>
                <w:szCs w:val="24"/>
                <w:lang w:val="en-US"/>
              </w:rPr>
              <w:t>o</w:t>
            </w:r>
            <w:r>
              <w:rPr>
                <w:rFonts w:ascii="Times New Roman" w:hAnsi="Times New Roman"/>
                <w:sz w:val="24"/>
                <w:szCs w:val="24"/>
                <w:lang w:val="en-US"/>
              </w:rPr>
              <w:t>ry. </w:t>
            </w:r>
            <w:hyperlink r:id="rId20" w:history="1">
              <w:r w:rsidRPr="00AD6925">
                <w:rPr>
                  <w:rStyle w:val="ad"/>
                  <w:rFonts w:ascii="Times New Roman" w:hAnsi="Times New Roman"/>
                  <w:sz w:val="24"/>
                  <w:szCs w:val="24"/>
                  <w:lang w:val="en-US"/>
                </w:rPr>
                <w:t>https://search.proquest.com/docview/1690090184?accountid=45451</w:t>
              </w:r>
            </w:hyperlink>
            <w:r w:rsidRPr="00095902">
              <w:rPr>
                <w:rFonts w:ascii="Times New Roman" w:hAnsi="Times New Roman"/>
                <w:sz w:val="24"/>
                <w:szCs w:val="24"/>
                <w:lang w:val="en-US"/>
              </w:rPr>
              <w:t xml:space="preserve">  </w:t>
            </w:r>
            <w:r w:rsidRPr="00D368F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Online Digital Library ProQuest)</w:t>
            </w:r>
          </w:p>
          <w:p w:rsidR="00A304D5" w:rsidRPr="00CD0FB9" w:rsidRDefault="00A304D5" w:rsidP="00A304D5">
            <w:pPr>
              <w:pStyle w:val="11"/>
              <w:numPr>
                <w:ilvl w:val="0"/>
                <w:numId w:val="45"/>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highlight w:val="white"/>
                <w:lang w:val="en-US"/>
              </w:rPr>
              <w:t>Renwei</w:t>
            </w:r>
            <w:proofErr w:type="spellEnd"/>
            <w:r>
              <w:rPr>
                <w:rFonts w:ascii="Times New Roman" w:eastAsia="Times New Roman" w:hAnsi="Times New Roman" w:cs="Times New Roman"/>
                <w:sz w:val="24"/>
                <w:szCs w:val="24"/>
                <w:highlight w:val="white"/>
                <w:lang w:val="en-US"/>
              </w:rPr>
              <w:t>, Z. (2012). “Review of Economic Reform in China: Fe</w:t>
            </w:r>
            <w:r>
              <w:rPr>
                <w:rFonts w:ascii="Times New Roman" w:eastAsia="Times New Roman" w:hAnsi="Times New Roman" w:cs="Times New Roman"/>
                <w:sz w:val="24"/>
                <w:szCs w:val="24"/>
                <w:highlight w:val="white"/>
                <w:lang w:val="en-US"/>
              </w:rPr>
              <w:t>a</w:t>
            </w:r>
            <w:r>
              <w:rPr>
                <w:rFonts w:ascii="Times New Roman" w:eastAsia="Times New Roman" w:hAnsi="Times New Roman" w:cs="Times New Roman"/>
                <w:sz w:val="24"/>
                <w:szCs w:val="24"/>
                <w:highlight w:val="white"/>
                <w:lang w:val="en-US"/>
              </w:rPr>
              <w:t xml:space="preserve">tures, Experiences and Challenges.” </w:t>
            </w:r>
            <w:r>
              <w:rPr>
                <w:rFonts w:ascii="Times New Roman" w:eastAsia="Times New Roman" w:hAnsi="Times New Roman" w:cs="Times New Roman"/>
                <w:i/>
                <w:sz w:val="24"/>
                <w:szCs w:val="24"/>
                <w:highlight w:val="white"/>
                <w:lang w:val="en-US"/>
              </w:rPr>
              <w:t>China: Twenty Years of Ec</w:t>
            </w:r>
            <w:r>
              <w:rPr>
                <w:rFonts w:ascii="Times New Roman" w:eastAsia="Times New Roman" w:hAnsi="Times New Roman" w:cs="Times New Roman"/>
                <w:i/>
                <w:sz w:val="24"/>
                <w:szCs w:val="24"/>
                <w:highlight w:val="white"/>
                <w:lang w:val="en-US"/>
              </w:rPr>
              <w:t>o</w:t>
            </w:r>
            <w:r>
              <w:rPr>
                <w:rFonts w:ascii="Times New Roman" w:eastAsia="Times New Roman" w:hAnsi="Times New Roman" w:cs="Times New Roman"/>
                <w:i/>
                <w:sz w:val="24"/>
                <w:szCs w:val="24"/>
                <w:highlight w:val="white"/>
                <w:lang w:val="en-US"/>
              </w:rPr>
              <w:t>nomic Reform</w:t>
            </w:r>
            <w:r>
              <w:rPr>
                <w:rFonts w:ascii="Times New Roman" w:eastAsia="Times New Roman" w:hAnsi="Times New Roman" w:cs="Times New Roman"/>
                <w:sz w:val="24"/>
                <w:szCs w:val="24"/>
                <w:highlight w:val="white"/>
                <w:lang w:val="en-US"/>
              </w:rPr>
              <w:t xml:space="preserve">, edited by Ross </w:t>
            </w:r>
            <w:proofErr w:type="spellStart"/>
            <w:r>
              <w:rPr>
                <w:rFonts w:ascii="Times New Roman" w:eastAsia="Times New Roman" w:hAnsi="Times New Roman" w:cs="Times New Roman"/>
                <w:sz w:val="24"/>
                <w:szCs w:val="24"/>
                <w:highlight w:val="white"/>
                <w:lang w:val="en-US"/>
              </w:rPr>
              <w:t>Garnaut</w:t>
            </w:r>
            <w:proofErr w:type="spellEnd"/>
            <w:r>
              <w:rPr>
                <w:rFonts w:ascii="Times New Roman" w:eastAsia="Times New Roman" w:hAnsi="Times New Roman" w:cs="Times New Roman"/>
                <w:sz w:val="24"/>
                <w:szCs w:val="24"/>
                <w:highlight w:val="white"/>
                <w:lang w:val="en-US"/>
              </w:rPr>
              <w:t xml:space="preserve"> and </w:t>
            </w:r>
            <w:proofErr w:type="spellStart"/>
            <w:r>
              <w:rPr>
                <w:rFonts w:ascii="Times New Roman" w:eastAsia="Times New Roman" w:hAnsi="Times New Roman" w:cs="Times New Roman"/>
                <w:sz w:val="24"/>
                <w:szCs w:val="24"/>
                <w:highlight w:val="white"/>
                <w:lang w:val="en-US"/>
              </w:rPr>
              <w:t>Ligang</w:t>
            </w:r>
            <w:proofErr w:type="spellEnd"/>
            <w:r>
              <w:rPr>
                <w:rFonts w:ascii="Times New Roman" w:eastAsia="Times New Roman" w:hAnsi="Times New Roman" w:cs="Times New Roman"/>
                <w:sz w:val="24"/>
                <w:szCs w:val="24"/>
                <w:highlight w:val="white"/>
                <w:lang w:val="en-US"/>
              </w:rPr>
              <w:t xml:space="preserve"> Song, ANU Press, pp. 185–200. </w:t>
            </w:r>
            <w:hyperlink r:id="rId21" w:history="1">
              <w:r w:rsidRPr="00AD6925">
                <w:rPr>
                  <w:rStyle w:val="ad"/>
                  <w:rFonts w:ascii="Times New Roman" w:eastAsia="Times New Roman" w:hAnsi="Times New Roman" w:cs="Times New Roman"/>
                  <w:sz w:val="24"/>
                  <w:szCs w:val="24"/>
                  <w:lang w:val="en-US"/>
                </w:rPr>
                <w:t>https://ebookcentral.proquest.com/lib/hselibrary-ebooks/detail.action?docID=4602462</w:t>
              </w:r>
            </w:hyperlink>
            <w:r>
              <w:rPr>
                <w:rFonts w:ascii="Times New Roman" w:eastAsia="Times New Roman" w:hAnsi="Times New Roman" w:cs="Times New Roman"/>
                <w:sz w:val="24"/>
                <w:szCs w:val="24"/>
                <w:lang w:val="en-US"/>
              </w:rPr>
              <w:t xml:space="preserve"> </w:t>
            </w:r>
            <w:r w:rsidRPr="00D368FE">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Online Digital Library </w:t>
            </w:r>
            <w:proofErr w:type="spellStart"/>
            <w:r>
              <w:rPr>
                <w:rFonts w:ascii="Times New Roman" w:hAnsi="Times New Roman" w:cs="Times New Roman"/>
                <w:sz w:val="24"/>
                <w:szCs w:val="24"/>
                <w:shd w:val="clear" w:color="auto" w:fill="FFFFFF"/>
                <w:lang w:val="en-US"/>
              </w:rPr>
              <w:t>Ebrary</w:t>
            </w:r>
            <w:proofErr w:type="spellEnd"/>
            <w:r>
              <w:rPr>
                <w:rFonts w:ascii="Times New Roman" w:hAnsi="Times New Roman" w:cs="Times New Roman"/>
                <w:sz w:val="24"/>
                <w:szCs w:val="24"/>
                <w:shd w:val="clear" w:color="auto" w:fill="FFFFFF"/>
                <w:lang w:val="en-US"/>
              </w:rPr>
              <w:t>)</w:t>
            </w:r>
          </w:p>
          <w:p w:rsidR="00A304D5" w:rsidRDefault="00A304D5" w:rsidP="00A304D5">
            <w:pPr>
              <w:pStyle w:val="11"/>
              <w:numPr>
                <w:ilvl w:val="0"/>
                <w:numId w:val="45"/>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Temin, P. (1997). “Two Views of the British Industrial Revol</w:t>
            </w:r>
            <w:r>
              <w:rPr>
                <w:rFonts w:ascii="Times New Roman" w:eastAsia="Times New Roman" w:hAnsi="Times New Roman" w:cs="Times New Roman"/>
                <w:sz w:val="24"/>
                <w:szCs w:val="24"/>
                <w:lang w:val="en-US"/>
              </w:rPr>
              <w:t>u</w:t>
            </w:r>
            <w:r>
              <w:rPr>
                <w:rFonts w:ascii="Times New Roman" w:eastAsia="Times New Roman" w:hAnsi="Times New Roman" w:cs="Times New Roman"/>
                <w:sz w:val="24"/>
                <w:szCs w:val="24"/>
                <w:lang w:val="en-US"/>
              </w:rPr>
              <w:t xml:space="preserve">tion,” Journal of Economic History 57, 1: 63-82. </w:t>
            </w:r>
            <w:hyperlink r:id="rId22" w:anchor="metadata_info_tab_contents" w:history="1">
              <w:r w:rsidRPr="00AD6925">
                <w:rPr>
                  <w:rStyle w:val="ad"/>
                  <w:rFonts w:ascii="Times New Roman" w:eastAsia="Times New Roman" w:hAnsi="Times New Roman" w:cs="Times New Roman"/>
                  <w:sz w:val="24"/>
                  <w:szCs w:val="24"/>
                  <w:lang w:val="en-US"/>
                </w:rPr>
                <w:t>https://www.jstor.org/stable/2951107?seq=1#metadata_info_tab_contents</w:t>
              </w:r>
            </w:hyperlink>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shd w:val="clear" w:color="auto" w:fill="FFFFFF"/>
                <w:lang w:val="en-US"/>
              </w:rPr>
              <w:t>Online Digital Library JSTOR)</w:t>
            </w:r>
          </w:p>
          <w:p w:rsidR="00DF6A8A" w:rsidRPr="00E62DE2" w:rsidRDefault="00A304D5" w:rsidP="00A304D5">
            <w:pPr>
              <w:pStyle w:val="11"/>
              <w:numPr>
                <w:ilvl w:val="0"/>
                <w:numId w:val="45"/>
              </w:numPr>
              <w:rPr>
                <w:rFonts w:ascii="Times New Roman" w:eastAsia="Times New Roman" w:hAnsi="Times New Roman" w:cs="Times New Roman"/>
                <w:sz w:val="24"/>
                <w:szCs w:val="24"/>
                <w:lang w:val="en-US"/>
              </w:rPr>
            </w:pPr>
            <w:proofErr w:type="spellStart"/>
            <w:r w:rsidRPr="004245DC">
              <w:rPr>
                <w:rFonts w:ascii="Times New Roman" w:eastAsia="Times New Roman" w:hAnsi="Times New Roman" w:cs="Times New Roman"/>
                <w:sz w:val="24"/>
                <w:szCs w:val="24"/>
                <w:lang w:val="en-US"/>
              </w:rPr>
              <w:lastRenderedPageBreak/>
              <w:t>Vahrenkamp</w:t>
            </w:r>
            <w:proofErr w:type="spellEnd"/>
            <w:r w:rsidRPr="004245DC">
              <w:rPr>
                <w:rFonts w:ascii="Times New Roman" w:eastAsia="Times New Roman" w:hAnsi="Times New Roman" w:cs="Times New Roman"/>
                <w:sz w:val="24"/>
                <w:szCs w:val="24"/>
                <w:lang w:val="en-US"/>
              </w:rPr>
              <w:t>, R. (2015). “Coping with Shortage and Chaos: Truck Cargo Transport in the Eastern Bloc, 1950–1980”, Icon. Vol. 21, pp. 126-146.</w:t>
            </w:r>
            <w:r>
              <w:rPr>
                <w:rFonts w:ascii="Times New Roman" w:eastAsia="Times New Roman" w:hAnsi="Times New Roman" w:cs="Times New Roman"/>
                <w:sz w:val="24"/>
                <w:szCs w:val="24"/>
                <w:lang w:val="en-US"/>
              </w:rPr>
              <w:t xml:space="preserve"> </w:t>
            </w:r>
            <w:hyperlink r:id="rId23" w:anchor="metadata_info_tab_contents" w:history="1">
              <w:r w:rsidRPr="00AD6925">
                <w:rPr>
                  <w:rStyle w:val="ad"/>
                  <w:rFonts w:ascii="Times New Roman" w:eastAsia="Times New Roman" w:hAnsi="Times New Roman" w:cs="Times New Roman"/>
                  <w:sz w:val="24"/>
                  <w:szCs w:val="24"/>
                  <w:lang w:val="en-US"/>
                </w:rPr>
                <w:t>https://www.jstor.org/stable/24721697?seq=1#metadata_info_tab_contents</w:t>
              </w:r>
            </w:hyperlink>
            <w:r>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shd w:val="clear" w:color="auto" w:fill="FFFFFF"/>
                <w:lang w:val="en-US"/>
              </w:rPr>
              <w:t>Online Digital Library JSTOR)</w:t>
            </w:r>
          </w:p>
        </w:tc>
      </w:tr>
      <w:tr w:rsidR="00CC690D" w:rsidRPr="00E62DE2" w:rsidTr="00A304D5">
        <w:tc>
          <w:tcPr>
            <w:tcW w:w="3318"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C690D" w:rsidRPr="00E62DE2" w:rsidRDefault="00CC690D" w:rsidP="00A304D5">
            <w:pPr>
              <w:ind w:firstLine="0"/>
              <w:rPr>
                <w:rFonts w:eastAsiaTheme="minorHAnsi"/>
                <w:szCs w:val="24"/>
                <w:lang w:val="en-US"/>
              </w:rPr>
            </w:pPr>
            <w:proofErr w:type="spellStart"/>
            <w:r w:rsidRPr="00E62DE2">
              <w:rPr>
                <w:rFonts w:eastAsiaTheme="minorHAnsi"/>
                <w:szCs w:val="24"/>
                <w:lang w:val="en-US"/>
              </w:rPr>
              <w:lastRenderedPageBreak/>
              <w:t>Преподаватель</w:t>
            </w:r>
            <w:proofErr w:type="spellEnd"/>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C690D" w:rsidRPr="00E62DE2" w:rsidRDefault="00AE4998" w:rsidP="00464136">
            <w:pPr>
              <w:rPr>
                <w:rFonts w:eastAsiaTheme="minorHAnsi"/>
                <w:szCs w:val="24"/>
                <w:lang w:val="en-US"/>
              </w:rPr>
            </w:pPr>
            <w:r w:rsidRPr="00E62DE2">
              <w:rPr>
                <w:rFonts w:eastAsiaTheme="minorHAnsi"/>
                <w:szCs w:val="24"/>
              </w:rPr>
              <w:t>Елена</w:t>
            </w:r>
            <w:r w:rsidRPr="00E62DE2">
              <w:rPr>
                <w:rFonts w:eastAsiaTheme="minorHAnsi"/>
                <w:szCs w:val="24"/>
                <w:lang w:val="en-US"/>
              </w:rPr>
              <w:t xml:space="preserve"> </w:t>
            </w:r>
            <w:r w:rsidRPr="00E62DE2">
              <w:rPr>
                <w:rFonts w:eastAsiaTheme="minorHAnsi"/>
                <w:szCs w:val="24"/>
              </w:rPr>
              <w:t>Кочеткова</w:t>
            </w:r>
            <w:r w:rsidR="00005B6C" w:rsidRPr="00E62DE2">
              <w:rPr>
                <w:rFonts w:eastAsiaTheme="minorHAnsi"/>
                <w:szCs w:val="24"/>
                <w:lang w:val="en-US"/>
              </w:rPr>
              <w:t>, PhD</w:t>
            </w:r>
          </w:p>
        </w:tc>
      </w:tr>
    </w:tbl>
    <w:p w:rsidR="00CC690D" w:rsidRPr="00E62DE2" w:rsidRDefault="00CC690D" w:rsidP="00CC690D">
      <w:pPr>
        <w:rPr>
          <w:szCs w:val="24"/>
          <w:lang w:val="en-US"/>
        </w:rPr>
      </w:pPr>
    </w:p>
    <w:p w:rsidR="00CC690D" w:rsidRPr="00A304D5" w:rsidRDefault="00CC690D">
      <w:pPr>
        <w:ind w:firstLine="0"/>
        <w:rPr>
          <w:szCs w:val="24"/>
        </w:rPr>
      </w:pPr>
      <w:r w:rsidRPr="00E62DE2">
        <w:rPr>
          <w:szCs w:val="24"/>
          <w:lang w:val="en-US"/>
        </w:rPr>
        <w:br w:type="page"/>
      </w:r>
    </w:p>
    <w:p w:rsidR="00435226" w:rsidRPr="00E62DE2" w:rsidRDefault="00435226" w:rsidP="00435226">
      <w:pPr>
        <w:jc w:val="center"/>
        <w:rPr>
          <w:rFonts w:eastAsiaTheme="minorHAnsi"/>
          <w:b/>
          <w:szCs w:val="24"/>
          <w:lang w:val="en-US"/>
        </w:rPr>
      </w:pPr>
      <w:r w:rsidRPr="00E62DE2">
        <w:rPr>
          <w:rFonts w:eastAsiaTheme="minorHAnsi"/>
          <w:b/>
          <w:szCs w:val="24"/>
          <w:lang w:val="en-US"/>
        </w:rPr>
        <w:lastRenderedPageBreak/>
        <w:t>Course Syllabus</w:t>
      </w:r>
    </w:p>
    <w:p w:rsidR="00CF445B" w:rsidRPr="00E62DE2" w:rsidRDefault="00CF445B" w:rsidP="00435226">
      <w:pPr>
        <w:jc w:val="center"/>
        <w:rPr>
          <w:rFonts w:eastAsiaTheme="minorHAnsi"/>
          <w:b/>
          <w:szCs w:val="24"/>
          <w:lang w:val="en-US"/>
        </w:rPr>
      </w:pPr>
    </w:p>
    <w:tbl>
      <w:tblPr>
        <w:tblW w:w="9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986"/>
        <w:gridCol w:w="1839"/>
        <w:gridCol w:w="10"/>
        <w:gridCol w:w="567"/>
        <w:gridCol w:w="1127"/>
        <w:gridCol w:w="7"/>
        <w:gridCol w:w="992"/>
        <w:gridCol w:w="135"/>
        <w:gridCol w:w="7"/>
        <w:gridCol w:w="284"/>
        <w:gridCol w:w="708"/>
        <w:gridCol w:w="135"/>
        <w:gridCol w:w="7"/>
        <w:gridCol w:w="1418"/>
      </w:tblGrid>
      <w:tr w:rsidR="009B228C" w:rsidRPr="00A304D5" w:rsidTr="00A304D5">
        <w:tc>
          <w:tcPr>
            <w:tcW w:w="240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B228C" w:rsidRPr="00E62DE2" w:rsidRDefault="009B228C" w:rsidP="00464136">
            <w:pPr>
              <w:rPr>
                <w:rFonts w:eastAsiaTheme="minorHAnsi"/>
                <w:szCs w:val="24"/>
                <w:lang w:val="en-US"/>
              </w:rPr>
            </w:pPr>
            <w:r w:rsidRPr="00E62DE2">
              <w:rPr>
                <w:rFonts w:eastAsiaTheme="minorHAnsi"/>
                <w:szCs w:val="24"/>
                <w:lang w:val="en-US"/>
              </w:rPr>
              <w:t>Title of the course</w:t>
            </w:r>
          </w:p>
        </w:tc>
        <w:tc>
          <w:tcPr>
            <w:tcW w:w="7236" w:type="dxa"/>
            <w:gridSpan w:val="1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9B228C" w:rsidRPr="00E62DE2" w:rsidRDefault="00936D12" w:rsidP="00464136">
            <w:pPr>
              <w:rPr>
                <w:rFonts w:eastAsiaTheme="minorHAnsi"/>
                <w:b/>
                <w:szCs w:val="24"/>
                <w:lang w:val="en-US"/>
              </w:rPr>
            </w:pPr>
            <w:r w:rsidRPr="00E62DE2">
              <w:rPr>
                <w:rFonts w:eastAsia="Times New Roman"/>
                <w:b/>
                <w:szCs w:val="24"/>
                <w:lang w:val="en-US"/>
              </w:rPr>
              <w:t>History of Economics and Economic Institutions</w:t>
            </w:r>
          </w:p>
        </w:tc>
      </w:tr>
      <w:tr w:rsidR="009B228C" w:rsidRPr="00E62DE2" w:rsidTr="00A304D5">
        <w:tc>
          <w:tcPr>
            <w:tcW w:w="240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B228C" w:rsidRPr="00E62DE2" w:rsidRDefault="009B228C" w:rsidP="00464136">
            <w:pPr>
              <w:rPr>
                <w:rFonts w:eastAsiaTheme="minorHAnsi"/>
                <w:szCs w:val="24"/>
                <w:lang w:val="en-US"/>
              </w:rPr>
            </w:pPr>
            <w:r w:rsidRPr="00E62DE2">
              <w:rPr>
                <w:rFonts w:eastAsiaTheme="minorHAnsi"/>
                <w:szCs w:val="24"/>
                <w:lang w:val="en-US"/>
              </w:rPr>
              <w:t>Title of the A</w:t>
            </w:r>
            <w:r w:rsidRPr="00E62DE2">
              <w:rPr>
                <w:rFonts w:eastAsiaTheme="minorHAnsi"/>
                <w:szCs w:val="24"/>
                <w:lang w:val="en-US"/>
              </w:rPr>
              <w:t>c</w:t>
            </w:r>
            <w:r w:rsidRPr="00E62DE2">
              <w:rPr>
                <w:rFonts w:eastAsiaTheme="minorHAnsi"/>
                <w:szCs w:val="24"/>
                <w:lang w:val="en-US"/>
              </w:rPr>
              <w:t xml:space="preserve">ademic </w:t>
            </w:r>
            <w:proofErr w:type="spellStart"/>
            <w:r w:rsidRPr="00E62DE2">
              <w:rPr>
                <w:rFonts w:eastAsiaTheme="minorHAnsi"/>
                <w:szCs w:val="24"/>
                <w:lang w:val="en-US"/>
              </w:rPr>
              <w:t>Programme</w:t>
            </w:r>
            <w:proofErr w:type="spellEnd"/>
          </w:p>
        </w:tc>
        <w:tc>
          <w:tcPr>
            <w:tcW w:w="7236" w:type="dxa"/>
            <w:gridSpan w:val="1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9B228C" w:rsidRDefault="004748A8" w:rsidP="00464136">
            <w:pPr>
              <w:rPr>
                <w:rFonts w:eastAsia="Times New Roman"/>
                <w:szCs w:val="24"/>
              </w:rPr>
            </w:pPr>
            <w:r w:rsidRPr="00E62DE2">
              <w:rPr>
                <w:rFonts w:eastAsia="Times New Roman"/>
                <w:szCs w:val="24"/>
                <w:lang w:val="en-US"/>
              </w:rPr>
              <w:t>"Historical Studies"</w:t>
            </w:r>
          </w:p>
          <w:p w:rsidR="00A304D5" w:rsidRPr="00A304D5" w:rsidRDefault="00A304D5" w:rsidP="00A304D5">
            <w:pPr>
              <w:rPr>
                <w:rFonts w:eastAsiaTheme="minorHAnsi"/>
                <w:szCs w:val="24"/>
                <w:lang w:val="en-US"/>
              </w:rPr>
            </w:pPr>
            <w:r>
              <w:rPr>
                <w:rFonts w:eastAsia="Times New Roman"/>
                <w:szCs w:val="24"/>
              </w:rPr>
              <w:t xml:space="preserve">46.06.01 </w:t>
            </w:r>
            <w:r>
              <w:rPr>
                <w:rFonts w:eastAsia="Times New Roman"/>
                <w:szCs w:val="24"/>
                <w:lang w:val="en-US"/>
              </w:rPr>
              <w:t>Historical Sciences and Archeology</w:t>
            </w:r>
          </w:p>
        </w:tc>
      </w:tr>
      <w:tr w:rsidR="009B228C" w:rsidRPr="00E62DE2" w:rsidTr="00A304D5">
        <w:tc>
          <w:tcPr>
            <w:tcW w:w="240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B228C" w:rsidRPr="00E62DE2" w:rsidRDefault="009B228C" w:rsidP="00464136">
            <w:pPr>
              <w:rPr>
                <w:rFonts w:eastAsiaTheme="minorHAnsi"/>
                <w:szCs w:val="24"/>
                <w:lang w:val="en-US"/>
              </w:rPr>
            </w:pPr>
            <w:r w:rsidRPr="00E62DE2">
              <w:rPr>
                <w:rFonts w:eastAsiaTheme="minorHAnsi"/>
                <w:szCs w:val="24"/>
                <w:lang w:val="en-US"/>
              </w:rPr>
              <w:t xml:space="preserve">Type of the course </w:t>
            </w:r>
          </w:p>
        </w:tc>
        <w:tc>
          <w:tcPr>
            <w:tcW w:w="7236" w:type="dxa"/>
            <w:gridSpan w:val="1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9B228C" w:rsidRPr="00E62DE2" w:rsidRDefault="00322BFD" w:rsidP="00464136">
            <w:pPr>
              <w:rPr>
                <w:rFonts w:eastAsiaTheme="minorHAnsi"/>
                <w:szCs w:val="24"/>
                <w:lang w:val="en-US"/>
              </w:rPr>
            </w:pPr>
            <w:r w:rsidRPr="00E62DE2">
              <w:rPr>
                <w:rFonts w:eastAsiaTheme="minorHAnsi"/>
                <w:szCs w:val="24"/>
                <w:lang w:val="en-US"/>
              </w:rPr>
              <w:t>O</w:t>
            </w:r>
            <w:r w:rsidR="00936D12" w:rsidRPr="00E62DE2">
              <w:rPr>
                <w:rFonts w:eastAsiaTheme="minorHAnsi"/>
                <w:szCs w:val="24"/>
                <w:lang w:val="en-US"/>
              </w:rPr>
              <w:t>ptional</w:t>
            </w:r>
          </w:p>
        </w:tc>
      </w:tr>
      <w:tr w:rsidR="009B228C" w:rsidRPr="00A304D5" w:rsidTr="00A304D5">
        <w:trPr>
          <w:trHeight w:val="230"/>
        </w:trPr>
        <w:tc>
          <w:tcPr>
            <w:tcW w:w="240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B228C" w:rsidRPr="00E62DE2" w:rsidRDefault="009B228C" w:rsidP="00464136">
            <w:pPr>
              <w:rPr>
                <w:rFonts w:eastAsiaTheme="minorHAnsi"/>
                <w:szCs w:val="24"/>
                <w:lang w:val="en-US"/>
              </w:rPr>
            </w:pPr>
            <w:r w:rsidRPr="00E62DE2">
              <w:rPr>
                <w:rFonts w:eastAsiaTheme="minorHAnsi"/>
                <w:szCs w:val="24"/>
                <w:lang w:val="en-US"/>
              </w:rPr>
              <w:t>Prerequisites</w:t>
            </w:r>
          </w:p>
        </w:tc>
        <w:tc>
          <w:tcPr>
            <w:tcW w:w="7236" w:type="dxa"/>
            <w:gridSpan w:val="1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9B228C" w:rsidRPr="00E62DE2" w:rsidRDefault="00322BFD" w:rsidP="00464136">
            <w:pPr>
              <w:rPr>
                <w:rFonts w:eastAsiaTheme="minorHAnsi"/>
                <w:szCs w:val="24"/>
                <w:lang w:val="en-US"/>
              </w:rPr>
            </w:pPr>
            <w:r w:rsidRPr="00E62DE2">
              <w:rPr>
                <w:rFonts w:eastAsiaTheme="minorHAnsi"/>
                <w:szCs w:val="24"/>
                <w:lang w:val="en-US"/>
              </w:rPr>
              <w:t>-command of English</w:t>
            </w:r>
          </w:p>
          <w:p w:rsidR="00322BFD" w:rsidRPr="00E62DE2" w:rsidRDefault="00322BFD" w:rsidP="00322BFD">
            <w:pPr>
              <w:rPr>
                <w:rFonts w:eastAsiaTheme="minorHAnsi"/>
                <w:szCs w:val="24"/>
                <w:lang w:val="en-US"/>
              </w:rPr>
            </w:pPr>
            <w:r w:rsidRPr="00E62DE2">
              <w:rPr>
                <w:rFonts w:eastAsiaTheme="minorHAnsi"/>
                <w:szCs w:val="24"/>
                <w:lang w:val="en-US"/>
              </w:rPr>
              <w:t>-basic knowledge of global history</w:t>
            </w:r>
          </w:p>
        </w:tc>
      </w:tr>
      <w:tr w:rsidR="009B228C" w:rsidRPr="00E62DE2" w:rsidTr="00A304D5">
        <w:trPr>
          <w:trHeight w:val="230"/>
        </w:trPr>
        <w:tc>
          <w:tcPr>
            <w:tcW w:w="240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B228C" w:rsidRPr="00E62DE2" w:rsidRDefault="009B228C" w:rsidP="00464136">
            <w:pPr>
              <w:rPr>
                <w:rFonts w:eastAsiaTheme="minorHAnsi"/>
                <w:szCs w:val="24"/>
                <w:lang w:val="en-US"/>
              </w:rPr>
            </w:pPr>
            <w:r w:rsidRPr="00E62DE2">
              <w:rPr>
                <w:rFonts w:eastAsiaTheme="minorHAnsi"/>
                <w:szCs w:val="24"/>
                <w:lang w:val="en-US"/>
              </w:rPr>
              <w:t>ECTS workload</w:t>
            </w:r>
          </w:p>
        </w:tc>
        <w:tc>
          <w:tcPr>
            <w:tcW w:w="7236" w:type="dxa"/>
            <w:gridSpan w:val="1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9B228C" w:rsidRPr="00E62DE2" w:rsidRDefault="00CF445B" w:rsidP="00464136">
            <w:pPr>
              <w:rPr>
                <w:rFonts w:eastAsiaTheme="minorHAnsi"/>
                <w:szCs w:val="24"/>
              </w:rPr>
            </w:pPr>
            <w:r w:rsidRPr="00E62DE2">
              <w:rPr>
                <w:rFonts w:eastAsiaTheme="minorHAnsi"/>
                <w:szCs w:val="24"/>
              </w:rPr>
              <w:t>4</w:t>
            </w:r>
          </w:p>
        </w:tc>
      </w:tr>
      <w:tr w:rsidR="009B228C" w:rsidRPr="00E62DE2" w:rsidTr="00A304D5">
        <w:trPr>
          <w:trHeight w:val="217"/>
        </w:trPr>
        <w:tc>
          <w:tcPr>
            <w:tcW w:w="2404"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B228C" w:rsidRPr="00E62DE2" w:rsidRDefault="009B228C" w:rsidP="00464136">
            <w:pPr>
              <w:rPr>
                <w:rFonts w:eastAsiaTheme="minorHAnsi"/>
                <w:szCs w:val="24"/>
                <w:lang w:val="en-US"/>
              </w:rPr>
            </w:pPr>
            <w:r w:rsidRPr="00E62DE2">
              <w:rPr>
                <w:rFonts w:eastAsiaTheme="minorHAnsi"/>
                <w:szCs w:val="24"/>
                <w:lang w:val="en-US"/>
              </w:rPr>
              <w:t>Total indicative study hours</w:t>
            </w:r>
          </w:p>
        </w:tc>
        <w:tc>
          <w:tcPr>
            <w:tcW w:w="241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9B228C" w:rsidRPr="00E62DE2" w:rsidRDefault="009B228C" w:rsidP="00464136">
            <w:pPr>
              <w:rPr>
                <w:rFonts w:eastAsiaTheme="minorHAnsi"/>
                <w:szCs w:val="24"/>
                <w:lang w:val="en-US"/>
              </w:rPr>
            </w:pPr>
            <w:r w:rsidRPr="00E62DE2">
              <w:rPr>
                <w:rFonts w:eastAsiaTheme="minorHAnsi"/>
                <w:szCs w:val="24"/>
                <w:lang w:val="en-US"/>
              </w:rPr>
              <w:t>Directed Study</w:t>
            </w:r>
          </w:p>
        </w:tc>
        <w:tc>
          <w:tcPr>
            <w:tcW w:w="2552" w:type="dxa"/>
            <w:gridSpan w:val="6"/>
            <w:tcBorders>
              <w:top w:val="single" w:sz="4" w:space="0" w:color="auto"/>
              <w:left w:val="single" w:sz="4" w:space="0" w:color="auto"/>
              <w:bottom w:val="single" w:sz="4" w:space="0" w:color="auto"/>
              <w:right w:val="single" w:sz="4" w:space="0" w:color="auto"/>
            </w:tcBorders>
            <w:hideMark/>
          </w:tcPr>
          <w:p w:rsidR="009B228C" w:rsidRPr="00E62DE2" w:rsidRDefault="009B228C" w:rsidP="00464136">
            <w:pPr>
              <w:rPr>
                <w:rFonts w:eastAsiaTheme="minorHAnsi"/>
                <w:szCs w:val="24"/>
                <w:lang w:val="en-US"/>
              </w:rPr>
            </w:pPr>
            <w:r w:rsidRPr="00E62DE2">
              <w:rPr>
                <w:rFonts w:eastAsiaTheme="minorHAnsi"/>
                <w:szCs w:val="24"/>
                <w:lang w:val="en-US"/>
              </w:rPr>
              <w:t xml:space="preserve">Self-directed study </w:t>
            </w:r>
          </w:p>
        </w:tc>
        <w:tc>
          <w:tcPr>
            <w:tcW w:w="2268" w:type="dxa"/>
            <w:gridSpan w:val="4"/>
            <w:tcBorders>
              <w:top w:val="single" w:sz="4" w:space="0" w:color="auto"/>
              <w:left w:val="single" w:sz="4" w:space="0" w:color="auto"/>
              <w:bottom w:val="single" w:sz="4" w:space="0" w:color="auto"/>
              <w:right w:val="single" w:sz="4" w:space="0" w:color="auto"/>
            </w:tcBorders>
            <w:hideMark/>
          </w:tcPr>
          <w:p w:rsidR="009B228C" w:rsidRPr="00E62DE2" w:rsidRDefault="009B228C" w:rsidP="00464136">
            <w:pPr>
              <w:rPr>
                <w:rFonts w:eastAsiaTheme="minorHAnsi"/>
                <w:szCs w:val="24"/>
                <w:lang w:val="en-US"/>
              </w:rPr>
            </w:pPr>
            <w:r w:rsidRPr="00E62DE2">
              <w:rPr>
                <w:rFonts w:eastAsiaTheme="minorHAnsi"/>
                <w:szCs w:val="24"/>
                <w:lang w:val="en-US"/>
              </w:rPr>
              <w:t>Total</w:t>
            </w:r>
          </w:p>
        </w:tc>
      </w:tr>
      <w:tr w:rsidR="00613385" w:rsidRPr="00E62DE2" w:rsidTr="00A304D5">
        <w:trPr>
          <w:trHeight w:val="216"/>
        </w:trPr>
        <w:tc>
          <w:tcPr>
            <w:tcW w:w="2404" w:type="dxa"/>
            <w:gridSpan w:val="2"/>
            <w:vMerge/>
            <w:tcBorders>
              <w:top w:val="single" w:sz="4" w:space="0" w:color="auto"/>
              <w:left w:val="single" w:sz="4" w:space="0" w:color="auto"/>
              <w:bottom w:val="single" w:sz="4" w:space="0" w:color="auto"/>
              <w:right w:val="single" w:sz="4" w:space="0" w:color="auto"/>
            </w:tcBorders>
            <w:vAlign w:val="center"/>
            <w:hideMark/>
          </w:tcPr>
          <w:p w:rsidR="00613385" w:rsidRPr="00E62DE2" w:rsidRDefault="00613385" w:rsidP="00613385">
            <w:pPr>
              <w:rPr>
                <w:rFonts w:eastAsiaTheme="minorHAnsi"/>
                <w:szCs w:val="24"/>
                <w:lang w:val="en-US"/>
              </w:rPr>
            </w:pPr>
          </w:p>
        </w:tc>
        <w:tc>
          <w:tcPr>
            <w:tcW w:w="2416"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385" w:rsidRPr="00E62DE2" w:rsidRDefault="00613385" w:rsidP="00613385">
            <w:pPr>
              <w:rPr>
                <w:rFonts w:eastAsiaTheme="minorHAnsi"/>
                <w:szCs w:val="24"/>
              </w:rPr>
            </w:pPr>
            <w:r w:rsidRPr="00E62DE2">
              <w:rPr>
                <w:rFonts w:eastAsiaTheme="minorHAnsi"/>
                <w:szCs w:val="24"/>
              </w:rPr>
              <w:t>36</w:t>
            </w:r>
          </w:p>
        </w:tc>
        <w:tc>
          <w:tcPr>
            <w:tcW w:w="2552" w:type="dxa"/>
            <w:gridSpan w:val="6"/>
            <w:tcBorders>
              <w:top w:val="single" w:sz="4" w:space="0" w:color="auto"/>
              <w:left w:val="single" w:sz="4" w:space="0" w:color="auto"/>
              <w:bottom w:val="single" w:sz="4" w:space="0" w:color="auto"/>
              <w:right w:val="single" w:sz="4" w:space="0" w:color="auto"/>
            </w:tcBorders>
          </w:tcPr>
          <w:p w:rsidR="00613385" w:rsidRPr="00E62DE2" w:rsidRDefault="00613385" w:rsidP="00613385">
            <w:pPr>
              <w:rPr>
                <w:rFonts w:eastAsiaTheme="minorHAnsi"/>
                <w:szCs w:val="24"/>
              </w:rPr>
            </w:pPr>
            <w:r w:rsidRPr="00E62DE2">
              <w:rPr>
                <w:rFonts w:eastAsiaTheme="minorHAnsi"/>
                <w:szCs w:val="24"/>
                <w:lang w:val="en-US"/>
              </w:rPr>
              <w:t>1</w:t>
            </w:r>
            <w:r w:rsidRPr="00E62DE2">
              <w:rPr>
                <w:rFonts w:eastAsiaTheme="minorHAnsi"/>
                <w:szCs w:val="24"/>
              </w:rPr>
              <w:t>16</w:t>
            </w:r>
          </w:p>
        </w:tc>
        <w:tc>
          <w:tcPr>
            <w:tcW w:w="2268" w:type="dxa"/>
            <w:gridSpan w:val="4"/>
            <w:tcBorders>
              <w:top w:val="single" w:sz="4" w:space="0" w:color="auto"/>
              <w:left w:val="single" w:sz="4" w:space="0" w:color="auto"/>
              <w:bottom w:val="single" w:sz="4" w:space="0" w:color="auto"/>
              <w:right w:val="single" w:sz="4" w:space="0" w:color="auto"/>
            </w:tcBorders>
          </w:tcPr>
          <w:p w:rsidR="00613385" w:rsidRPr="00E62DE2" w:rsidRDefault="00613385" w:rsidP="00613385">
            <w:pPr>
              <w:rPr>
                <w:rFonts w:eastAsiaTheme="minorHAnsi"/>
                <w:szCs w:val="24"/>
                <w:lang w:val="en-US"/>
              </w:rPr>
            </w:pPr>
            <w:r w:rsidRPr="00E62DE2">
              <w:rPr>
                <w:rFonts w:eastAsiaTheme="minorHAnsi"/>
                <w:szCs w:val="24"/>
                <w:lang w:val="en-US"/>
              </w:rPr>
              <w:t>152</w:t>
            </w:r>
          </w:p>
        </w:tc>
      </w:tr>
      <w:tr w:rsidR="009B228C" w:rsidRPr="00A304D5" w:rsidTr="00A304D5">
        <w:tc>
          <w:tcPr>
            <w:tcW w:w="240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B228C" w:rsidRPr="00E62DE2" w:rsidRDefault="009B228C" w:rsidP="00464136">
            <w:pPr>
              <w:rPr>
                <w:rFonts w:eastAsiaTheme="minorHAnsi"/>
                <w:szCs w:val="24"/>
                <w:lang w:val="en-US"/>
              </w:rPr>
            </w:pPr>
            <w:r w:rsidRPr="00E62DE2">
              <w:rPr>
                <w:rFonts w:eastAsiaTheme="minorHAnsi"/>
                <w:szCs w:val="24"/>
                <w:lang w:val="en-US"/>
              </w:rPr>
              <w:t>Course Ove</w:t>
            </w:r>
            <w:r w:rsidRPr="00E62DE2">
              <w:rPr>
                <w:rFonts w:eastAsiaTheme="minorHAnsi"/>
                <w:szCs w:val="24"/>
                <w:lang w:val="en-US"/>
              </w:rPr>
              <w:t>r</w:t>
            </w:r>
            <w:r w:rsidRPr="00E62DE2">
              <w:rPr>
                <w:rFonts w:eastAsiaTheme="minorHAnsi"/>
                <w:szCs w:val="24"/>
                <w:lang w:val="en-US"/>
              </w:rPr>
              <w:t>view</w:t>
            </w:r>
          </w:p>
        </w:tc>
        <w:tc>
          <w:tcPr>
            <w:tcW w:w="7236" w:type="dxa"/>
            <w:gridSpan w:val="1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22BFD" w:rsidRPr="00E62DE2" w:rsidRDefault="00322BFD" w:rsidP="00322BFD">
            <w:pPr>
              <w:pStyle w:val="11"/>
              <w:contextualSpacing w:val="0"/>
              <w:jc w:val="both"/>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 xml:space="preserve">This course aims at giving </w:t>
            </w:r>
            <w:r w:rsidR="00E23D39" w:rsidRPr="00E62DE2">
              <w:rPr>
                <w:rFonts w:ascii="Times New Roman" w:eastAsia="Times New Roman" w:hAnsi="Times New Roman" w:cs="Times New Roman"/>
                <w:sz w:val="24"/>
                <w:szCs w:val="24"/>
                <w:lang w:val="en-US"/>
              </w:rPr>
              <w:t xml:space="preserve">PhD </w:t>
            </w:r>
            <w:r w:rsidRPr="00E62DE2">
              <w:rPr>
                <w:rFonts w:ascii="Times New Roman" w:eastAsia="Times New Roman" w:hAnsi="Times New Roman" w:cs="Times New Roman"/>
                <w:sz w:val="24"/>
                <w:szCs w:val="24"/>
                <w:lang w:val="en-US"/>
              </w:rPr>
              <w:t>students a comprehensive overview of global economic and technological development and the social and env</w:t>
            </w:r>
            <w:r w:rsidRPr="00E62DE2">
              <w:rPr>
                <w:rFonts w:ascii="Times New Roman" w:eastAsia="Times New Roman" w:hAnsi="Times New Roman" w:cs="Times New Roman"/>
                <w:sz w:val="24"/>
                <w:szCs w:val="24"/>
                <w:lang w:val="en-US"/>
              </w:rPr>
              <w:t>i</w:t>
            </w:r>
            <w:r w:rsidRPr="00E62DE2">
              <w:rPr>
                <w:rFonts w:ascii="Times New Roman" w:eastAsia="Times New Roman" w:hAnsi="Times New Roman" w:cs="Times New Roman"/>
                <w:sz w:val="24"/>
                <w:szCs w:val="24"/>
                <w:lang w:val="en-US"/>
              </w:rPr>
              <w:t>ronmental consequences of globalization. Based on the interdisciplinary approaches from economic and environmental history and the history of technology, the course examines key global transformations in a long d</w:t>
            </w:r>
            <w:r w:rsidRPr="00E62DE2">
              <w:rPr>
                <w:rFonts w:ascii="Times New Roman" w:eastAsia="Times New Roman" w:hAnsi="Times New Roman" w:cs="Times New Roman"/>
                <w:sz w:val="24"/>
                <w:szCs w:val="24"/>
                <w:lang w:val="en-US"/>
              </w:rPr>
              <w:t>u</w:t>
            </w:r>
            <w:r w:rsidR="00CF445B" w:rsidRPr="00E62DE2">
              <w:rPr>
                <w:rFonts w:ascii="Times New Roman" w:eastAsia="Times New Roman" w:hAnsi="Times New Roman" w:cs="Times New Roman"/>
                <w:sz w:val="24"/>
                <w:szCs w:val="24"/>
                <w:lang w:val="en-US"/>
              </w:rPr>
              <w:t xml:space="preserve">ration (longue </w:t>
            </w:r>
            <w:proofErr w:type="spellStart"/>
            <w:r w:rsidR="00CF445B" w:rsidRPr="00E62DE2">
              <w:rPr>
                <w:rFonts w:ascii="Times New Roman" w:eastAsia="Times New Roman" w:hAnsi="Times New Roman" w:cs="Times New Roman"/>
                <w:sz w:val="24"/>
                <w:szCs w:val="24"/>
                <w:lang w:val="en-US"/>
              </w:rPr>
              <w:t>durée</w:t>
            </w:r>
            <w:proofErr w:type="spellEnd"/>
            <w:r w:rsidR="00CF445B" w:rsidRPr="00E62DE2">
              <w:rPr>
                <w:rFonts w:ascii="Times New Roman" w:eastAsia="Times New Roman" w:hAnsi="Times New Roman" w:cs="Times New Roman"/>
                <w:sz w:val="24"/>
                <w:szCs w:val="24"/>
                <w:lang w:val="en-US"/>
              </w:rPr>
              <w:t xml:space="preserve">) </w:t>
            </w:r>
            <w:r w:rsidRPr="00E62DE2">
              <w:rPr>
                <w:rFonts w:ascii="Times New Roman" w:eastAsia="Times New Roman" w:hAnsi="Times New Roman" w:cs="Times New Roman"/>
                <w:sz w:val="24"/>
                <w:szCs w:val="24"/>
                <w:lang w:val="en-US"/>
              </w:rPr>
              <w:t>perspective, and focusing on global economic changes since the Industrial Revolution. It, thus, discusses economic changes associated with the Great Divergence, and   the complex history of technology, economy, and the environment of capitalist as well as right- and left wing authoritarian systems during the 20th century.  Pa</w:t>
            </w:r>
            <w:r w:rsidRPr="00E62DE2">
              <w:rPr>
                <w:rFonts w:ascii="Times New Roman" w:eastAsia="Times New Roman" w:hAnsi="Times New Roman" w:cs="Times New Roman"/>
                <w:sz w:val="24"/>
                <w:szCs w:val="24"/>
                <w:lang w:val="en-US"/>
              </w:rPr>
              <w:t>r</w:t>
            </w:r>
            <w:r w:rsidRPr="00E62DE2">
              <w:rPr>
                <w:rFonts w:ascii="Times New Roman" w:eastAsia="Times New Roman" w:hAnsi="Times New Roman" w:cs="Times New Roman"/>
                <w:sz w:val="24"/>
                <w:szCs w:val="24"/>
                <w:lang w:val="en-US"/>
              </w:rPr>
              <w:t xml:space="preserve">ticular attention is given to the environmental impact of economic and technological changes in the era of the Anthropocene. The course does not aim at covering the whole historical process but is focused on the key turning processes and their connections. </w:t>
            </w:r>
          </w:p>
          <w:p w:rsidR="009B228C" w:rsidRPr="00E62DE2" w:rsidRDefault="00322BFD" w:rsidP="00E23D39">
            <w:pPr>
              <w:pStyle w:val="11"/>
              <w:contextualSpacing w:val="0"/>
              <w:jc w:val="both"/>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Discussing these themes, the course elaborates on the developments of institutions interpreting them in a broad sense as a set of practices and patterns of behavior. In so doing, we explore the regional differences and global similarities in how institutions function and discuss their impacts on economic developments.</w:t>
            </w:r>
          </w:p>
        </w:tc>
      </w:tr>
      <w:tr w:rsidR="009B228C" w:rsidRPr="00A304D5" w:rsidTr="00A304D5">
        <w:tc>
          <w:tcPr>
            <w:tcW w:w="240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B228C" w:rsidRPr="00E62DE2" w:rsidRDefault="009B228C" w:rsidP="00464136">
            <w:pPr>
              <w:rPr>
                <w:rFonts w:eastAsiaTheme="minorHAnsi"/>
                <w:szCs w:val="24"/>
                <w:lang w:val="en-US"/>
              </w:rPr>
            </w:pPr>
            <w:r w:rsidRPr="00E62DE2">
              <w:rPr>
                <w:rFonts w:eastAsiaTheme="minorHAnsi"/>
                <w:szCs w:val="24"/>
                <w:lang w:val="en-US"/>
              </w:rPr>
              <w:t>Intended Lear</w:t>
            </w:r>
            <w:r w:rsidRPr="00E62DE2">
              <w:rPr>
                <w:rFonts w:eastAsiaTheme="minorHAnsi"/>
                <w:szCs w:val="24"/>
                <w:lang w:val="en-US"/>
              </w:rPr>
              <w:t>n</w:t>
            </w:r>
            <w:r w:rsidRPr="00E62DE2">
              <w:rPr>
                <w:rFonts w:eastAsiaTheme="minorHAnsi"/>
                <w:szCs w:val="24"/>
                <w:lang w:val="en-US"/>
              </w:rPr>
              <w:t>ing Outcomes (ILO)</w:t>
            </w:r>
          </w:p>
        </w:tc>
        <w:tc>
          <w:tcPr>
            <w:tcW w:w="7236" w:type="dxa"/>
            <w:gridSpan w:val="1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22BFD" w:rsidRPr="00E62DE2" w:rsidRDefault="00322BFD" w:rsidP="00322BFD">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 xml:space="preserve">Upon completion of the course </w:t>
            </w:r>
            <w:r w:rsidR="00E23D39" w:rsidRPr="00E62DE2">
              <w:rPr>
                <w:rFonts w:ascii="Times New Roman" w:eastAsia="Times New Roman" w:hAnsi="Times New Roman" w:cs="Times New Roman"/>
                <w:sz w:val="24"/>
                <w:szCs w:val="24"/>
                <w:lang w:val="en-US"/>
              </w:rPr>
              <w:t xml:space="preserve">PhD </w:t>
            </w:r>
            <w:r w:rsidRPr="00E62DE2">
              <w:rPr>
                <w:rFonts w:ascii="Times New Roman" w:eastAsia="Times New Roman" w:hAnsi="Times New Roman" w:cs="Times New Roman"/>
                <w:sz w:val="24"/>
                <w:szCs w:val="24"/>
                <w:lang w:val="en-US"/>
              </w:rPr>
              <w:t xml:space="preserve">students should: </w:t>
            </w:r>
          </w:p>
          <w:p w:rsidR="00322BFD" w:rsidRPr="00E62DE2" w:rsidRDefault="00322BFD" w:rsidP="00322BFD">
            <w:pPr>
              <w:pStyle w:val="11"/>
              <w:contextualSpacing w:val="0"/>
              <w:rPr>
                <w:rFonts w:ascii="Times New Roman" w:eastAsia="Times New Roman" w:hAnsi="Times New Roman" w:cs="Times New Roman"/>
                <w:sz w:val="24"/>
                <w:szCs w:val="24"/>
                <w:lang w:val="en-US"/>
              </w:rPr>
            </w:pPr>
          </w:p>
          <w:p w:rsidR="009D1B4C" w:rsidRPr="00E62DE2" w:rsidRDefault="009D1B4C" w:rsidP="009D1B4C">
            <w:pPr>
              <w:rPr>
                <w:szCs w:val="24"/>
                <w:lang w:val="en-US"/>
              </w:rPr>
            </w:pPr>
            <w:r w:rsidRPr="00E62DE2">
              <w:rPr>
                <w:szCs w:val="24"/>
                <w:lang w:val="en-US"/>
              </w:rPr>
              <w:t>Be able to carry out theoretical and experimental research in the field of historical knowledge, including using the latest information and communication technologies (</w:t>
            </w:r>
            <w:r w:rsidR="004748A8" w:rsidRPr="00E62DE2">
              <w:rPr>
                <w:szCs w:val="24"/>
              </w:rPr>
              <w:t>ОПК</w:t>
            </w:r>
            <w:r w:rsidRPr="00E62DE2">
              <w:rPr>
                <w:szCs w:val="24"/>
                <w:lang w:val="en-US"/>
              </w:rPr>
              <w:t>-1);</w:t>
            </w:r>
          </w:p>
          <w:p w:rsidR="009D1B4C" w:rsidRPr="00E62DE2" w:rsidRDefault="009D1B4C" w:rsidP="009D1B4C">
            <w:pPr>
              <w:rPr>
                <w:szCs w:val="24"/>
                <w:lang w:val="en-US"/>
              </w:rPr>
            </w:pPr>
            <w:r w:rsidRPr="00E62DE2">
              <w:rPr>
                <w:szCs w:val="24"/>
                <w:lang w:val="en-US"/>
              </w:rPr>
              <w:t>Be able to develop new research methods and apply them in ind</w:t>
            </w:r>
            <w:r w:rsidRPr="00E62DE2">
              <w:rPr>
                <w:szCs w:val="24"/>
                <w:lang w:val="en-US"/>
              </w:rPr>
              <w:t>e</w:t>
            </w:r>
            <w:r w:rsidRPr="00E62DE2">
              <w:rPr>
                <w:szCs w:val="24"/>
                <w:lang w:val="en-US"/>
              </w:rPr>
              <w:t>pendent research activities in the field of historical knowledge, taking i</w:t>
            </w:r>
            <w:r w:rsidRPr="00E62DE2">
              <w:rPr>
                <w:szCs w:val="24"/>
                <w:lang w:val="en-US"/>
              </w:rPr>
              <w:t>n</w:t>
            </w:r>
            <w:r w:rsidRPr="00E62DE2">
              <w:rPr>
                <w:szCs w:val="24"/>
                <w:lang w:val="en-US"/>
              </w:rPr>
              <w:t>to account the rules of copyright compliance (</w:t>
            </w:r>
            <w:r w:rsidR="004748A8" w:rsidRPr="00E62DE2">
              <w:rPr>
                <w:szCs w:val="24"/>
              </w:rPr>
              <w:t>ОПК</w:t>
            </w:r>
            <w:r w:rsidRPr="00E62DE2">
              <w:rPr>
                <w:szCs w:val="24"/>
                <w:lang w:val="en-US"/>
              </w:rPr>
              <w:t>-2);</w:t>
            </w:r>
          </w:p>
          <w:p w:rsidR="009D1B4C" w:rsidRPr="00E62DE2" w:rsidRDefault="009D1B4C" w:rsidP="009D1B4C">
            <w:pPr>
              <w:rPr>
                <w:szCs w:val="24"/>
                <w:lang w:val="en-US"/>
              </w:rPr>
            </w:pPr>
            <w:r w:rsidRPr="00E62DE2">
              <w:rPr>
                <w:szCs w:val="24"/>
                <w:lang w:val="en-US"/>
              </w:rPr>
              <w:t>To be able to reflect (explicate) world-view, philosophical, par</w:t>
            </w:r>
            <w:r w:rsidRPr="00E62DE2">
              <w:rPr>
                <w:szCs w:val="24"/>
                <w:lang w:val="en-US"/>
              </w:rPr>
              <w:t>a</w:t>
            </w:r>
            <w:r w:rsidRPr="00E62DE2">
              <w:rPr>
                <w:szCs w:val="24"/>
                <w:lang w:val="en-US"/>
              </w:rPr>
              <w:t>digmatic foundations of historical / humanitarian knowledge (</w:t>
            </w:r>
            <w:r w:rsidR="004748A8" w:rsidRPr="00E62DE2">
              <w:rPr>
                <w:szCs w:val="24"/>
              </w:rPr>
              <w:t>ПК</w:t>
            </w:r>
            <w:r w:rsidRPr="00E62DE2">
              <w:rPr>
                <w:szCs w:val="24"/>
                <w:lang w:val="en-US"/>
              </w:rPr>
              <w:t>-1);</w:t>
            </w:r>
          </w:p>
          <w:p w:rsidR="009D1B4C" w:rsidRPr="00E62DE2" w:rsidRDefault="009D1B4C" w:rsidP="009D1B4C">
            <w:pPr>
              <w:rPr>
                <w:szCs w:val="24"/>
                <w:lang w:val="en-US"/>
              </w:rPr>
            </w:pPr>
            <w:r w:rsidRPr="00E62DE2">
              <w:rPr>
                <w:szCs w:val="24"/>
                <w:lang w:val="en-US"/>
              </w:rPr>
              <w:t>To be able to see (put) the problem and substantiate its relevance / fit your research into the context of modern historical / humanitarian knowledge (</w:t>
            </w:r>
            <w:r w:rsidR="004748A8" w:rsidRPr="00E62DE2">
              <w:rPr>
                <w:szCs w:val="24"/>
              </w:rPr>
              <w:t>ПК</w:t>
            </w:r>
            <w:r w:rsidRPr="00E62DE2">
              <w:rPr>
                <w:szCs w:val="24"/>
                <w:lang w:val="en-US"/>
              </w:rPr>
              <w:t>-2);</w:t>
            </w:r>
          </w:p>
          <w:p w:rsidR="009B228C" w:rsidRPr="00E62DE2" w:rsidRDefault="009D1B4C" w:rsidP="009D1B4C">
            <w:pPr>
              <w:rPr>
                <w:rFonts w:eastAsiaTheme="minorHAnsi"/>
                <w:szCs w:val="24"/>
                <w:lang w:val="en-US"/>
              </w:rPr>
            </w:pPr>
            <w:r w:rsidRPr="00E62DE2">
              <w:rPr>
                <w:szCs w:val="24"/>
                <w:lang w:val="en-US"/>
              </w:rPr>
              <w:t>Be able to aggregate research results and carry out historical co</w:t>
            </w:r>
            <w:r w:rsidRPr="00E62DE2">
              <w:rPr>
                <w:szCs w:val="24"/>
                <w:lang w:val="en-US"/>
              </w:rPr>
              <w:t>n</w:t>
            </w:r>
            <w:r w:rsidRPr="00E62DE2">
              <w:rPr>
                <w:szCs w:val="24"/>
                <w:lang w:val="en-US"/>
              </w:rPr>
              <w:lastRenderedPageBreak/>
              <w:t>struction (</w:t>
            </w:r>
            <w:r w:rsidR="004748A8" w:rsidRPr="00E62DE2">
              <w:rPr>
                <w:szCs w:val="24"/>
              </w:rPr>
              <w:t>ПК</w:t>
            </w:r>
            <w:r w:rsidRPr="00E62DE2">
              <w:rPr>
                <w:szCs w:val="24"/>
                <w:lang w:val="en-US"/>
              </w:rPr>
              <w:t xml:space="preserve"> -5);</w:t>
            </w:r>
          </w:p>
        </w:tc>
      </w:tr>
      <w:tr w:rsidR="009B228C" w:rsidRPr="00A304D5" w:rsidTr="00A304D5">
        <w:trPr>
          <w:trHeight w:val="1602"/>
        </w:trPr>
        <w:tc>
          <w:tcPr>
            <w:tcW w:w="240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9B228C" w:rsidRPr="00E62DE2" w:rsidRDefault="009B228C" w:rsidP="00464136">
            <w:pPr>
              <w:rPr>
                <w:rFonts w:eastAsiaTheme="minorHAnsi"/>
                <w:szCs w:val="24"/>
                <w:lang w:val="en-US"/>
              </w:rPr>
            </w:pPr>
            <w:r w:rsidRPr="00E62DE2">
              <w:rPr>
                <w:rFonts w:eastAsiaTheme="minorHAnsi"/>
                <w:szCs w:val="24"/>
                <w:lang w:val="en-US"/>
              </w:rPr>
              <w:lastRenderedPageBreak/>
              <w:t>Teaching and Learning Methods</w:t>
            </w:r>
          </w:p>
        </w:tc>
        <w:tc>
          <w:tcPr>
            <w:tcW w:w="7236" w:type="dxa"/>
            <w:gridSpan w:val="1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C53F9" w:rsidRPr="00E62DE2" w:rsidRDefault="005C53F9" w:rsidP="005C53F9">
            <w:pPr>
              <w:ind w:firstLine="0"/>
              <w:rPr>
                <w:rFonts w:eastAsiaTheme="minorHAnsi"/>
                <w:szCs w:val="24"/>
                <w:lang w:val="en-US"/>
              </w:rPr>
            </w:pPr>
            <w:r w:rsidRPr="00E62DE2">
              <w:rPr>
                <w:rFonts w:eastAsiaTheme="minorHAnsi"/>
                <w:szCs w:val="24"/>
                <w:lang w:val="en-US"/>
              </w:rPr>
              <w:t>The methods of teaching and learning combine different practices, such as general class discussions, work in small groups, writing essays, and interactive lectures.</w:t>
            </w:r>
            <w:r w:rsidR="00322BFD" w:rsidRPr="00E62DE2">
              <w:rPr>
                <w:rFonts w:eastAsiaTheme="minorHAnsi"/>
                <w:szCs w:val="24"/>
                <w:lang w:val="en-US"/>
              </w:rPr>
              <w:t xml:space="preserve"> </w:t>
            </w:r>
          </w:p>
          <w:p w:rsidR="009B228C" w:rsidRPr="00E62DE2" w:rsidRDefault="009B228C" w:rsidP="00322BFD">
            <w:pPr>
              <w:rPr>
                <w:rFonts w:eastAsiaTheme="minorHAnsi"/>
                <w:szCs w:val="24"/>
                <w:lang w:val="en-US"/>
              </w:rPr>
            </w:pPr>
          </w:p>
        </w:tc>
      </w:tr>
      <w:tr w:rsidR="009B228C" w:rsidRPr="00A304D5" w:rsidTr="00A304D5">
        <w:tc>
          <w:tcPr>
            <w:tcW w:w="9640" w:type="dxa"/>
            <w:gridSpan w:val="15"/>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7617BE" w:rsidRPr="00E62DE2" w:rsidRDefault="007617BE" w:rsidP="00464136">
            <w:pPr>
              <w:rPr>
                <w:rFonts w:eastAsiaTheme="minorHAnsi"/>
                <w:szCs w:val="24"/>
                <w:lang w:val="en-US"/>
              </w:rPr>
            </w:pPr>
          </w:p>
          <w:p w:rsidR="007617BE" w:rsidRPr="00E62DE2" w:rsidRDefault="007617BE" w:rsidP="00464136">
            <w:pPr>
              <w:rPr>
                <w:rFonts w:eastAsiaTheme="minorHAnsi"/>
                <w:szCs w:val="24"/>
                <w:lang w:val="en-US"/>
              </w:rPr>
            </w:pPr>
          </w:p>
          <w:p w:rsidR="009B228C" w:rsidRPr="00E62DE2" w:rsidRDefault="009B228C" w:rsidP="00464136">
            <w:pPr>
              <w:rPr>
                <w:rFonts w:eastAsiaTheme="minorHAnsi"/>
                <w:szCs w:val="24"/>
                <w:lang w:val="en-US"/>
              </w:rPr>
            </w:pPr>
            <w:r w:rsidRPr="00E62DE2">
              <w:rPr>
                <w:rFonts w:eastAsiaTheme="minorHAnsi"/>
                <w:szCs w:val="24"/>
                <w:lang w:val="en-US"/>
              </w:rPr>
              <w:t>Content and Structure of the Course</w:t>
            </w:r>
          </w:p>
        </w:tc>
      </w:tr>
      <w:tr w:rsidR="009B228C" w:rsidRPr="00E62DE2" w:rsidTr="00A304D5">
        <w:trPr>
          <w:trHeight w:val="45"/>
        </w:trPr>
        <w:tc>
          <w:tcPr>
            <w:tcW w:w="418"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9B228C" w:rsidRPr="00E62DE2" w:rsidRDefault="009B228C" w:rsidP="00464136">
            <w:pPr>
              <w:rPr>
                <w:rFonts w:eastAsiaTheme="minorHAnsi"/>
                <w:b/>
                <w:szCs w:val="24"/>
                <w:lang w:val="en-US"/>
              </w:rPr>
            </w:pPr>
            <w:r w:rsidRPr="00E62DE2">
              <w:rPr>
                <w:b/>
                <w:szCs w:val="24"/>
                <w:lang w:val="en-US"/>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9B228C" w:rsidRPr="00E62DE2" w:rsidRDefault="009B228C" w:rsidP="00464136">
            <w:pPr>
              <w:jc w:val="center"/>
              <w:rPr>
                <w:rFonts w:eastAsiaTheme="minorHAnsi"/>
                <w:b/>
                <w:szCs w:val="24"/>
                <w:lang w:val="en-US"/>
              </w:rPr>
            </w:pPr>
            <w:r w:rsidRPr="00E62DE2">
              <w:rPr>
                <w:rFonts w:eastAsiaTheme="minorHAnsi"/>
                <w:b/>
                <w:szCs w:val="24"/>
                <w:lang w:val="en-US"/>
              </w:rPr>
              <w:t>Topic / Course Chapter</w:t>
            </w:r>
          </w:p>
        </w:tc>
        <w:tc>
          <w:tcPr>
            <w:tcW w:w="1704" w:type="dxa"/>
            <w:gridSpan w:val="3"/>
            <w:vMerge w:val="restart"/>
            <w:tcBorders>
              <w:top w:val="single" w:sz="4" w:space="0" w:color="auto"/>
              <w:left w:val="single" w:sz="4" w:space="0" w:color="auto"/>
              <w:right w:val="single" w:sz="4" w:space="0" w:color="auto"/>
            </w:tcBorders>
            <w:shd w:val="clear" w:color="auto" w:fill="DAEEF3" w:themeFill="accent5" w:themeFillTint="33"/>
          </w:tcPr>
          <w:p w:rsidR="009B228C" w:rsidRPr="00E62DE2" w:rsidRDefault="009B228C" w:rsidP="00464136">
            <w:pPr>
              <w:jc w:val="center"/>
              <w:rPr>
                <w:rFonts w:eastAsiaTheme="minorHAnsi"/>
                <w:b/>
                <w:szCs w:val="24"/>
                <w:lang w:val="en-US"/>
              </w:rPr>
            </w:pPr>
            <w:r w:rsidRPr="00E62DE2">
              <w:rPr>
                <w:rFonts w:eastAsiaTheme="minorHAnsi"/>
                <w:b/>
                <w:szCs w:val="24"/>
                <w:lang w:val="en-US"/>
              </w:rPr>
              <w:t>Total</w:t>
            </w:r>
          </w:p>
          <w:p w:rsidR="009B228C" w:rsidRPr="00E62DE2" w:rsidRDefault="009B228C" w:rsidP="00464136">
            <w:pPr>
              <w:jc w:val="center"/>
              <w:rPr>
                <w:rFonts w:eastAsiaTheme="minorHAnsi"/>
                <w:b/>
                <w:szCs w:val="24"/>
                <w:lang w:val="en-US"/>
              </w:rPr>
            </w:pPr>
          </w:p>
        </w:tc>
        <w:tc>
          <w:tcPr>
            <w:tcW w:w="2268"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B228C" w:rsidRPr="00E62DE2" w:rsidRDefault="009B228C" w:rsidP="00CF445B">
            <w:pPr>
              <w:ind w:firstLine="0"/>
              <w:rPr>
                <w:rFonts w:eastAsiaTheme="minorHAnsi"/>
                <w:b/>
                <w:szCs w:val="24"/>
                <w:lang w:val="en-US"/>
              </w:rPr>
            </w:pPr>
            <w:r w:rsidRPr="00E62DE2">
              <w:rPr>
                <w:rFonts w:eastAsiaTheme="minorHAnsi"/>
                <w:b/>
                <w:szCs w:val="24"/>
                <w:lang w:val="en-US"/>
              </w:rPr>
              <w:t>Directed Study</w:t>
            </w:r>
          </w:p>
        </w:tc>
        <w:tc>
          <w:tcPr>
            <w:tcW w:w="14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9B228C" w:rsidRPr="00E62DE2" w:rsidRDefault="009B228C" w:rsidP="00CF445B">
            <w:pPr>
              <w:ind w:firstLine="0"/>
              <w:rPr>
                <w:rFonts w:eastAsiaTheme="minorHAnsi"/>
                <w:b/>
                <w:szCs w:val="24"/>
                <w:lang w:val="en-US"/>
              </w:rPr>
            </w:pPr>
            <w:r w:rsidRPr="00E62DE2">
              <w:rPr>
                <w:rFonts w:eastAsiaTheme="minorHAnsi"/>
                <w:b/>
                <w:szCs w:val="24"/>
                <w:lang w:val="en-US"/>
              </w:rPr>
              <w:t>Self-directed Study</w:t>
            </w:r>
          </w:p>
        </w:tc>
      </w:tr>
      <w:tr w:rsidR="009B228C" w:rsidRPr="00E62DE2" w:rsidTr="00A304D5">
        <w:trPr>
          <w:trHeight w:val="45"/>
        </w:trPr>
        <w:tc>
          <w:tcPr>
            <w:tcW w:w="418"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B228C" w:rsidRPr="00E62DE2" w:rsidRDefault="009B228C" w:rsidP="00464136">
            <w:pPr>
              <w:rPr>
                <w:rFonts w:eastAsiaTheme="minorHAnsi"/>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9B228C" w:rsidRPr="00E62DE2" w:rsidRDefault="009B228C" w:rsidP="00464136">
            <w:pPr>
              <w:rPr>
                <w:rFonts w:eastAsiaTheme="minorHAnsi"/>
                <w:szCs w:val="24"/>
                <w:lang w:val="en-US"/>
              </w:rPr>
            </w:pPr>
          </w:p>
        </w:tc>
        <w:tc>
          <w:tcPr>
            <w:tcW w:w="1704" w:type="dxa"/>
            <w:gridSpan w:val="3"/>
            <w:vMerge/>
            <w:tcBorders>
              <w:left w:val="single" w:sz="4" w:space="0" w:color="auto"/>
              <w:bottom w:val="single" w:sz="4" w:space="0" w:color="auto"/>
              <w:right w:val="single" w:sz="4" w:space="0" w:color="auto"/>
            </w:tcBorders>
            <w:shd w:val="clear" w:color="auto" w:fill="auto"/>
          </w:tcPr>
          <w:p w:rsidR="009B228C" w:rsidRPr="00E62DE2" w:rsidRDefault="009B228C" w:rsidP="00464136">
            <w:pPr>
              <w:rPr>
                <w:rFonts w:eastAsiaTheme="minorHAnsi"/>
                <w:szCs w:val="24"/>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B228C" w:rsidRPr="00E62DE2" w:rsidRDefault="009B228C" w:rsidP="00CF445B">
            <w:pPr>
              <w:ind w:firstLine="0"/>
              <w:rPr>
                <w:rFonts w:eastAsiaTheme="minorHAnsi"/>
                <w:b/>
                <w:szCs w:val="24"/>
                <w:lang w:val="en-US"/>
              </w:rPr>
            </w:pPr>
            <w:r w:rsidRPr="00E62DE2">
              <w:rPr>
                <w:rFonts w:eastAsiaTheme="minorHAnsi"/>
                <w:b/>
                <w:szCs w:val="24"/>
                <w:lang w:val="en-US"/>
              </w:rPr>
              <w:t>Lectures</w:t>
            </w:r>
          </w:p>
        </w:tc>
        <w:tc>
          <w:tcPr>
            <w:tcW w:w="11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B228C" w:rsidRPr="00D05813" w:rsidRDefault="00D05813" w:rsidP="00CF445B">
            <w:pPr>
              <w:ind w:firstLine="0"/>
              <w:rPr>
                <w:rFonts w:eastAsiaTheme="minorHAnsi"/>
                <w:b/>
                <w:szCs w:val="24"/>
                <w:lang w:val="en-US"/>
              </w:rPr>
            </w:pPr>
            <w:r>
              <w:rPr>
                <w:rFonts w:eastAsiaTheme="minorHAnsi"/>
                <w:b/>
                <w:szCs w:val="24"/>
                <w:lang w:val="en-US"/>
              </w:rPr>
              <w:t>Sem</w:t>
            </w:r>
            <w:r>
              <w:rPr>
                <w:rFonts w:eastAsiaTheme="minorHAnsi"/>
                <w:b/>
                <w:szCs w:val="24"/>
                <w:lang w:val="en-US"/>
              </w:rPr>
              <w:t>i</w:t>
            </w:r>
            <w:r>
              <w:rPr>
                <w:rFonts w:eastAsiaTheme="minorHAnsi"/>
                <w:b/>
                <w:szCs w:val="24"/>
                <w:lang w:val="en-US"/>
              </w:rPr>
              <w:t>nars</w:t>
            </w:r>
          </w:p>
        </w:tc>
        <w:tc>
          <w:tcPr>
            <w:tcW w:w="1425" w:type="dxa"/>
            <w:gridSpan w:val="2"/>
            <w:vMerge/>
            <w:tcBorders>
              <w:left w:val="single" w:sz="4" w:space="0" w:color="auto"/>
              <w:bottom w:val="single" w:sz="4" w:space="0" w:color="auto"/>
              <w:right w:val="single" w:sz="4" w:space="0" w:color="auto"/>
            </w:tcBorders>
            <w:shd w:val="clear" w:color="auto" w:fill="auto"/>
          </w:tcPr>
          <w:p w:rsidR="009B228C" w:rsidRPr="00E62DE2" w:rsidRDefault="009B228C" w:rsidP="00464136">
            <w:pPr>
              <w:rPr>
                <w:rFonts w:eastAsiaTheme="minorHAnsi"/>
                <w:szCs w:val="24"/>
                <w:lang w:val="en-US"/>
              </w:rPr>
            </w:pPr>
          </w:p>
        </w:tc>
      </w:tr>
      <w:tr w:rsidR="00505B21" w:rsidRPr="00E62DE2" w:rsidTr="00A304D5">
        <w:trPr>
          <w:trHeight w:val="45"/>
        </w:trPr>
        <w:tc>
          <w:tcPr>
            <w:tcW w:w="4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11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b/>
                <w:sz w:val="24"/>
                <w:szCs w:val="24"/>
                <w:lang w:val="en-US"/>
              </w:rPr>
              <w:t xml:space="preserve"> Introduction: Institutions and Economic History</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FC51A8" w:rsidP="00464136">
            <w:pPr>
              <w:rPr>
                <w:rFonts w:eastAsiaTheme="minorHAnsi"/>
                <w:szCs w:val="24"/>
              </w:rPr>
            </w:pPr>
            <w:r w:rsidRPr="00E62DE2">
              <w:rPr>
                <w:rFonts w:eastAsiaTheme="minorHAnsi"/>
                <w:szCs w:val="24"/>
              </w:rPr>
              <w:t>14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2</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B7A12"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10</w:t>
            </w:r>
          </w:p>
        </w:tc>
      </w:tr>
      <w:tr w:rsidR="00505B21" w:rsidRPr="00E62DE2" w:rsidTr="00A304D5">
        <w:trPr>
          <w:trHeight w:val="45"/>
        </w:trPr>
        <w:tc>
          <w:tcPr>
            <w:tcW w:w="4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22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contextualSpacing w:val="0"/>
              <w:rPr>
                <w:rFonts w:ascii="Times New Roman" w:eastAsia="Times New Roman" w:hAnsi="Times New Roman" w:cs="Times New Roman"/>
                <w:sz w:val="24"/>
                <w:szCs w:val="24"/>
              </w:rPr>
            </w:pPr>
            <w:proofErr w:type="spellStart"/>
            <w:r w:rsidRPr="00E62DE2">
              <w:rPr>
                <w:rFonts w:ascii="Times New Roman" w:eastAsia="Times New Roman" w:hAnsi="Times New Roman" w:cs="Times New Roman"/>
                <w:b/>
                <w:sz w:val="24"/>
                <w:szCs w:val="24"/>
              </w:rPr>
              <w:t>Technology</w:t>
            </w:r>
            <w:proofErr w:type="spellEnd"/>
            <w:r w:rsidRPr="00E62DE2">
              <w:rPr>
                <w:rFonts w:ascii="Times New Roman" w:eastAsia="Times New Roman" w:hAnsi="Times New Roman" w:cs="Times New Roman"/>
                <w:b/>
                <w:sz w:val="24"/>
                <w:szCs w:val="24"/>
              </w:rPr>
              <w:t xml:space="preserve"> </w:t>
            </w:r>
            <w:proofErr w:type="spellStart"/>
            <w:r w:rsidRPr="00E62DE2">
              <w:rPr>
                <w:rFonts w:ascii="Times New Roman" w:eastAsia="Times New Roman" w:hAnsi="Times New Roman" w:cs="Times New Roman"/>
                <w:b/>
                <w:sz w:val="24"/>
                <w:szCs w:val="24"/>
              </w:rPr>
              <w:t>and</w:t>
            </w:r>
            <w:proofErr w:type="spellEnd"/>
            <w:r w:rsidRPr="00E62DE2">
              <w:rPr>
                <w:rFonts w:ascii="Times New Roman" w:eastAsia="Times New Roman" w:hAnsi="Times New Roman" w:cs="Times New Roman"/>
                <w:b/>
                <w:sz w:val="24"/>
                <w:szCs w:val="24"/>
              </w:rPr>
              <w:t xml:space="preserve"> </w:t>
            </w:r>
            <w:proofErr w:type="spellStart"/>
            <w:r w:rsidRPr="00E62DE2">
              <w:rPr>
                <w:rFonts w:ascii="Times New Roman" w:eastAsia="Times New Roman" w:hAnsi="Times New Roman" w:cs="Times New Roman"/>
                <w:b/>
                <w:sz w:val="24"/>
                <w:szCs w:val="24"/>
              </w:rPr>
              <w:t>Economic</w:t>
            </w:r>
            <w:proofErr w:type="spellEnd"/>
            <w:r w:rsidRPr="00E62DE2">
              <w:rPr>
                <w:rFonts w:ascii="Times New Roman" w:eastAsia="Times New Roman" w:hAnsi="Times New Roman" w:cs="Times New Roman"/>
                <w:b/>
                <w:sz w:val="24"/>
                <w:szCs w:val="24"/>
              </w:rPr>
              <w:t xml:space="preserve"> </w:t>
            </w:r>
            <w:proofErr w:type="spellStart"/>
            <w:r w:rsidRPr="00E62DE2">
              <w:rPr>
                <w:rFonts w:ascii="Times New Roman" w:eastAsia="Times New Roman" w:hAnsi="Times New Roman" w:cs="Times New Roman"/>
                <w:b/>
                <w:sz w:val="24"/>
                <w:szCs w:val="24"/>
              </w:rPr>
              <w:t>Change</w:t>
            </w:r>
            <w:proofErr w:type="spellEnd"/>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FC51A8" w:rsidP="00464136">
            <w:pPr>
              <w:rPr>
                <w:rFonts w:eastAsiaTheme="minorHAnsi"/>
                <w:szCs w:val="24"/>
              </w:rPr>
            </w:pPr>
            <w:r w:rsidRPr="00E62DE2">
              <w:rPr>
                <w:rFonts w:eastAsiaTheme="minorHAnsi"/>
                <w:szCs w:val="24"/>
              </w:rPr>
              <w:t>12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2</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B7A12"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10</w:t>
            </w:r>
          </w:p>
        </w:tc>
      </w:tr>
      <w:tr w:rsidR="00505B21" w:rsidRPr="00E62DE2" w:rsidTr="00A304D5">
        <w:trPr>
          <w:trHeight w:val="45"/>
        </w:trPr>
        <w:tc>
          <w:tcPr>
            <w:tcW w:w="4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05B21" w:rsidRPr="00E62DE2" w:rsidRDefault="00505B21" w:rsidP="007617BE">
            <w:pPr>
              <w:rPr>
                <w:rFonts w:eastAsiaTheme="minorHAnsi"/>
                <w:szCs w:val="24"/>
                <w:lang w:val="en-US"/>
              </w:rPr>
            </w:pPr>
            <w:r w:rsidRPr="00E62DE2">
              <w:rPr>
                <w:rFonts w:eastAsiaTheme="minorHAnsi"/>
                <w:szCs w:val="24"/>
                <w:lang w:val="en-US"/>
              </w:rPr>
              <w:t>33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contextualSpacing w:val="0"/>
              <w:rPr>
                <w:rFonts w:ascii="Times New Roman" w:eastAsia="Times New Roman" w:hAnsi="Times New Roman" w:cs="Times New Roman"/>
                <w:sz w:val="24"/>
                <w:szCs w:val="24"/>
              </w:rPr>
            </w:pPr>
            <w:proofErr w:type="spellStart"/>
            <w:r w:rsidRPr="00E62DE2">
              <w:rPr>
                <w:rFonts w:ascii="Times New Roman" w:eastAsia="Times New Roman" w:hAnsi="Times New Roman" w:cs="Times New Roman"/>
                <w:b/>
                <w:sz w:val="24"/>
                <w:szCs w:val="24"/>
              </w:rPr>
              <w:t>The</w:t>
            </w:r>
            <w:proofErr w:type="spellEnd"/>
            <w:r w:rsidRPr="00E62DE2">
              <w:rPr>
                <w:rFonts w:ascii="Times New Roman" w:eastAsia="Times New Roman" w:hAnsi="Times New Roman" w:cs="Times New Roman"/>
                <w:b/>
                <w:sz w:val="24"/>
                <w:szCs w:val="24"/>
              </w:rPr>
              <w:t xml:space="preserve"> </w:t>
            </w:r>
            <w:proofErr w:type="spellStart"/>
            <w:r w:rsidRPr="00E62DE2">
              <w:rPr>
                <w:rFonts w:ascii="Times New Roman" w:eastAsia="Times New Roman" w:hAnsi="Times New Roman" w:cs="Times New Roman"/>
                <w:b/>
                <w:sz w:val="24"/>
                <w:szCs w:val="24"/>
              </w:rPr>
              <w:t>Great</w:t>
            </w:r>
            <w:proofErr w:type="spellEnd"/>
            <w:r w:rsidRPr="00E62DE2">
              <w:rPr>
                <w:rFonts w:ascii="Times New Roman" w:eastAsia="Times New Roman" w:hAnsi="Times New Roman" w:cs="Times New Roman"/>
                <w:b/>
                <w:sz w:val="24"/>
                <w:szCs w:val="24"/>
              </w:rPr>
              <w:t xml:space="preserve"> </w:t>
            </w:r>
            <w:proofErr w:type="spellStart"/>
            <w:r w:rsidRPr="00E62DE2">
              <w:rPr>
                <w:rFonts w:ascii="Times New Roman" w:eastAsia="Times New Roman" w:hAnsi="Times New Roman" w:cs="Times New Roman"/>
                <w:b/>
                <w:sz w:val="24"/>
                <w:szCs w:val="24"/>
              </w:rPr>
              <w:t>Divergence</w:t>
            </w:r>
            <w:proofErr w:type="spellEnd"/>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FC51A8" w:rsidP="00464136">
            <w:pPr>
              <w:rPr>
                <w:rFonts w:eastAsiaTheme="minorHAnsi"/>
                <w:szCs w:val="24"/>
              </w:rPr>
            </w:pPr>
            <w:r w:rsidRPr="00E62DE2">
              <w:rPr>
                <w:rFonts w:eastAsiaTheme="minorHAnsi"/>
                <w:szCs w:val="24"/>
              </w:rPr>
              <w:t>14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2</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B7A12"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10</w:t>
            </w:r>
          </w:p>
        </w:tc>
      </w:tr>
      <w:tr w:rsidR="00505B21" w:rsidRPr="00E62DE2" w:rsidTr="00A304D5">
        <w:trPr>
          <w:trHeight w:val="45"/>
        </w:trPr>
        <w:tc>
          <w:tcPr>
            <w:tcW w:w="4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44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b/>
                <w:sz w:val="24"/>
                <w:szCs w:val="24"/>
                <w:lang w:val="en-US"/>
              </w:rPr>
              <w:t>Periphery, Marginality, and Glo</w:t>
            </w:r>
            <w:r w:rsidRPr="00E62DE2">
              <w:rPr>
                <w:rFonts w:ascii="Times New Roman" w:eastAsia="Times New Roman" w:hAnsi="Times New Roman" w:cs="Times New Roman"/>
                <w:b/>
                <w:sz w:val="24"/>
                <w:szCs w:val="24"/>
                <w:lang w:val="en-US"/>
              </w:rPr>
              <w:t>b</w:t>
            </w:r>
            <w:r w:rsidRPr="00E62DE2">
              <w:rPr>
                <w:rFonts w:ascii="Times New Roman" w:eastAsia="Times New Roman" w:hAnsi="Times New Roman" w:cs="Times New Roman"/>
                <w:b/>
                <w:sz w:val="24"/>
                <w:szCs w:val="24"/>
                <w:lang w:val="en-US"/>
              </w:rPr>
              <w:t xml:space="preserve">al Economic Inequality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FC51A8" w:rsidP="00464136">
            <w:pPr>
              <w:rPr>
                <w:rFonts w:eastAsiaTheme="minorHAnsi"/>
                <w:szCs w:val="24"/>
              </w:rPr>
            </w:pPr>
            <w:r w:rsidRPr="00E62DE2">
              <w:rPr>
                <w:rFonts w:eastAsiaTheme="minorHAnsi"/>
                <w:szCs w:val="24"/>
              </w:rPr>
              <w:t>14</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2</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B7A12"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10</w:t>
            </w:r>
          </w:p>
        </w:tc>
      </w:tr>
      <w:tr w:rsidR="00505B21" w:rsidRPr="00E62DE2" w:rsidTr="00A304D5">
        <w:trPr>
          <w:trHeight w:val="45"/>
        </w:trPr>
        <w:tc>
          <w:tcPr>
            <w:tcW w:w="4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55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roofErr w:type="spellStart"/>
            <w:r w:rsidRPr="00E62DE2">
              <w:rPr>
                <w:rFonts w:ascii="Times New Roman" w:eastAsia="Times New Roman" w:hAnsi="Times New Roman" w:cs="Times New Roman"/>
                <w:b/>
                <w:sz w:val="24"/>
                <w:szCs w:val="24"/>
              </w:rPr>
              <w:t>Colonialism</w:t>
            </w:r>
            <w:proofErr w:type="spellEnd"/>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rPr>
                <w:rFonts w:eastAsiaTheme="minorHAnsi"/>
                <w:szCs w:val="24"/>
              </w:rPr>
            </w:pPr>
            <w:r w:rsidRPr="00E62DE2">
              <w:rPr>
                <w:rFonts w:eastAsiaTheme="minorHAnsi"/>
                <w:szCs w:val="24"/>
              </w:rPr>
              <w:t>13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1</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B7A12"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10</w:t>
            </w:r>
          </w:p>
        </w:tc>
      </w:tr>
      <w:tr w:rsidR="00505B21" w:rsidRPr="00E62DE2" w:rsidTr="00A304D5">
        <w:trPr>
          <w:trHeight w:val="45"/>
        </w:trPr>
        <w:tc>
          <w:tcPr>
            <w:tcW w:w="4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66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roofErr w:type="spellStart"/>
            <w:r w:rsidRPr="00E62DE2">
              <w:rPr>
                <w:rFonts w:ascii="Times New Roman" w:eastAsia="Times New Roman" w:hAnsi="Times New Roman" w:cs="Times New Roman"/>
                <w:b/>
                <w:sz w:val="24"/>
                <w:szCs w:val="24"/>
              </w:rPr>
              <w:t>Industrial</w:t>
            </w:r>
            <w:proofErr w:type="spellEnd"/>
            <w:r w:rsidRPr="00E62DE2">
              <w:rPr>
                <w:rFonts w:ascii="Times New Roman" w:eastAsia="Times New Roman" w:hAnsi="Times New Roman" w:cs="Times New Roman"/>
                <w:b/>
                <w:sz w:val="24"/>
                <w:szCs w:val="24"/>
              </w:rPr>
              <w:t xml:space="preserve"> </w:t>
            </w:r>
            <w:proofErr w:type="spellStart"/>
            <w:r w:rsidRPr="00E62DE2">
              <w:rPr>
                <w:rFonts w:ascii="Times New Roman" w:eastAsia="Times New Roman" w:hAnsi="Times New Roman" w:cs="Times New Roman"/>
                <w:b/>
                <w:sz w:val="24"/>
                <w:szCs w:val="24"/>
              </w:rPr>
              <w:t>Revolution</w:t>
            </w:r>
            <w:proofErr w:type="spellEnd"/>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rPr>
                <w:rFonts w:eastAsiaTheme="minorHAnsi"/>
                <w:szCs w:val="24"/>
              </w:rPr>
            </w:pPr>
            <w:r w:rsidRPr="00E62DE2">
              <w:rPr>
                <w:rFonts w:eastAsiaTheme="minorHAnsi"/>
                <w:szCs w:val="24"/>
              </w:rPr>
              <w:t>11</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1</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B7A12"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10</w:t>
            </w:r>
          </w:p>
        </w:tc>
      </w:tr>
      <w:tr w:rsidR="00505B21" w:rsidRPr="00E62DE2" w:rsidTr="00A304D5">
        <w:trPr>
          <w:trHeight w:val="45"/>
        </w:trPr>
        <w:tc>
          <w:tcPr>
            <w:tcW w:w="4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77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b/>
                <w:sz w:val="24"/>
                <w:szCs w:val="24"/>
                <w:lang w:val="en-US"/>
              </w:rPr>
              <w:t xml:space="preserve">Understanding Socialism and its Economic Performance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rPr>
                <w:rFonts w:eastAsiaTheme="minorHAnsi"/>
                <w:szCs w:val="24"/>
              </w:rPr>
            </w:pPr>
            <w:r w:rsidRPr="00E62DE2">
              <w:rPr>
                <w:rFonts w:eastAsiaTheme="minorHAnsi"/>
                <w:szCs w:val="24"/>
              </w:rPr>
              <w:t>13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1</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B7A12"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10</w:t>
            </w:r>
          </w:p>
        </w:tc>
      </w:tr>
      <w:tr w:rsidR="00505B21" w:rsidRPr="00E62DE2" w:rsidTr="00A304D5">
        <w:trPr>
          <w:trHeight w:val="45"/>
        </w:trPr>
        <w:tc>
          <w:tcPr>
            <w:tcW w:w="4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88</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b/>
                <w:sz w:val="24"/>
                <w:szCs w:val="24"/>
                <w:lang w:val="en-US"/>
              </w:rPr>
              <w:t>Natural Resources: Exploration, Exploitation, Dependence</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rPr>
                <w:rFonts w:eastAsiaTheme="minorHAnsi"/>
                <w:szCs w:val="24"/>
              </w:rPr>
            </w:pPr>
            <w:r w:rsidRPr="00E62DE2">
              <w:rPr>
                <w:rFonts w:eastAsiaTheme="minorHAnsi"/>
                <w:szCs w:val="24"/>
              </w:rPr>
              <w:t>13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1</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B7A12"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10</w:t>
            </w:r>
          </w:p>
        </w:tc>
      </w:tr>
      <w:tr w:rsidR="00505B21" w:rsidRPr="00E62DE2" w:rsidTr="00A304D5">
        <w:trPr>
          <w:trHeight w:val="45"/>
        </w:trPr>
        <w:tc>
          <w:tcPr>
            <w:tcW w:w="4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99</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roofErr w:type="spellStart"/>
            <w:r w:rsidRPr="00E62DE2">
              <w:rPr>
                <w:rFonts w:ascii="Times New Roman" w:eastAsia="Times New Roman" w:hAnsi="Times New Roman" w:cs="Times New Roman"/>
                <w:b/>
                <w:sz w:val="24"/>
                <w:szCs w:val="24"/>
              </w:rPr>
              <w:t>Anthropocene</w:t>
            </w:r>
            <w:proofErr w:type="spellEnd"/>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rPr>
                <w:rFonts w:eastAsiaTheme="minorHAnsi"/>
                <w:szCs w:val="24"/>
              </w:rPr>
            </w:pPr>
            <w:r w:rsidRPr="00E62DE2">
              <w:rPr>
                <w:rFonts w:eastAsiaTheme="minorHAnsi"/>
                <w:szCs w:val="24"/>
              </w:rPr>
              <w:t>13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1</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B7A12"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10</w:t>
            </w:r>
          </w:p>
        </w:tc>
      </w:tr>
      <w:tr w:rsidR="00505B21" w:rsidRPr="00E62DE2" w:rsidTr="00A304D5">
        <w:trPr>
          <w:trHeight w:val="45"/>
        </w:trPr>
        <w:tc>
          <w:tcPr>
            <w:tcW w:w="4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110</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roofErr w:type="spellStart"/>
            <w:r w:rsidRPr="00E62DE2">
              <w:rPr>
                <w:rFonts w:ascii="Times New Roman" w:eastAsia="Times New Roman" w:hAnsi="Times New Roman" w:cs="Times New Roman"/>
                <w:b/>
                <w:sz w:val="24"/>
                <w:szCs w:val="24"/>
              </w:rPr>
              <w:t>Economic</w:t>
            </w:r>
            <w:proofErr w:type="spellEnd"/>
            <w:r w:rsidRPr="00E62DE2">
              <w:rPr>
                <w:rFonts w:ascii="Times New Roman" w:eastAsia="Times New Roman" w:hAnsi="Times New Roman" w:cs="Times New Roman"/>
                <w:b/>
                <w:sz w:val="24"/>
                <w:szCs w:val="24"/>
              </w:rPr>
              <w:t xml:space="preserve"> </w:t>
            </w:r>
            <w:proofErr w:type="spellStart"/>
            <w:r w:rsidRPr="00E62DE2">
              <w:rPr>
                <w:rFonts w:ascii="Times New Roman" w:eastAsia="Times New Roman" w:hAnsi="Times New Roman" w:cs="Times New Roman"/>
                <w:b/>
                <w:sz w:val="24"/>
                <w:szCs w:val="24"/>
              </w:rPr>
              <w:t>Development</w:t>
            </w:r>
            <w:proofErr w:type="spellEnd"/>
            <w:r w:rsidRPr="00E62DE2">
              <w:rPr>
                <w:rFonts w:ascii="Times New Roman" w:eastAsia="Times New Roman" w:hAnsi="Times New Roman" w:cs="Times New Roman"/>
                <w:b/>
                <w:sz w:val="24"/>
                <w:szCs w:val="24"/>
              </w:rPr>
              <w:t xml:space="preserve"> </w:t>
            </w:r>
            <w:proofErr w:type="spellStart"/>
            <w:r w:rsidRPr="00E62DE2">
              <w:rPr>
                <w:rFonts w:ascii="Times New Roman" w:eastAsia="Times New Roman" w:hAnsi="Times New Roman" w:cs="Times New Roman"/>
                <w:b/>
                <w:sz w:val="24"/>
                <w:szCs w:val="24"/>
              </w:rPr>
              <w:t>and</w:t>
            </w:r>
            <w:proofErr w:type="spellEnd"/>
            <w:r w:rsidRPr="00E62DE2">
              <w:rPr>
                <w:rFonts w:ascii="Times New Roman" w:eastAsia="Times New Roman" w:hAnsi="Times New Roman" w:cs="Times New Roman"/>
                <w:b/>
                <w:sz w:val="24"/>
                <w:szCs w:val="24"/>
              </w:rPr>
              <w:t xml:space="preserve"> </w:t>
            </w:r>
            <w:proofErr w:type="spellStart"/>
            <w:r w:rsidRPr="00E62DE2">
              <w:rPr>
                <w:rFonts w:ascii="Times New Roman" w:eastAsia="Times New Roman" w:hAnsi="Times New Roman" w:cs="Times New Roman"/>
                <w:b/>
                <w:sz w:val="24"/>
                <w:szCs w:val="24"/>
              </w:rPr>
              <w:t>Sustainability</w:t>
            </w:r>
            <w:proofErr w:type="spellEnd"/>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rPr>
                <w:rFonts w:eastAsiaTheme="minorHAnsi"/>
                <w:szCs w:val="24"/>
              </w:rPr>
            </w:pPr>
            <w:r w:rsidRPr="00E62DE2">
              <w:rPr>
                <w:rFonts w:eastAsiaTheme="minorHAnsi"/>
                <w:szCs w:val="24"/>
              </w:rPr>
              <w:t>13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1</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10</w:t>
            </w:r>
          </w:p>
        </w:tc>
      </w:tr>
      <w:tr w:rsidR="00505B21" w:rsidRPr="00E62DE2" w:rsidTr="00A304D5">
        <w:trPr>
          <w:trHeight w:val="45"/>
        </w:trPr>
        <w:tc>
          <w:tcPr>
            <w:tcW w:w="4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111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b/>
                <w:sz w:val="24"/>
                <w:szCs w:val="24"/>
                <w:lang w:val="en-US"/>
              </w:rPr>
              <w:t xml:space="preserve">Transfers, Circulations, </w:t>
            </w:r>
            <w:proofErr w:type="spellStart"/>
            <w:r w:rsidRPr="00E62DE2">
              <w:rPr>
                <w:rFonts w:ascii="Times New Roman" w:eastAsia="Times New Roman" w:hAnsi="Times New Roman" w:cs="Times New Roman"/>
                <w:b/>
                <w:sz w:val="24"/>
                <w:szCs w:val="24"/>
                <w:lang w:val="en-US"/>
              </w:rPr>
              <w:t>Globalis</w:t>
            </w:r>
            <w:r w:rsidRPr="00E62DE2">
              <w:rPr>
                <w:rFonts w:ascii="Times New Roman" w:eastAsia="Times New Roman" w:hAnsi="Times New Roman" w:cs="Times New Roman"/>
                <w:b/>
                <w:sz w:val="24"/>
                <w:szCs w:val="24"/>
                <w:lang w:val="en-US"/>
              </w:rPr>
              <w:t>a</w:t>
            </w:r>
            <w:r w:rsidRPr="00E62DE2">
              <w:rPr>
                <w:rFonts w:ascii="Times New Roman" w:eastAsia="Times New Roman" w:hAnsi="Times New Roman" w:cs="Times New Roman"/>
                <w:b/>
                <w:sz w:val="24"/>
                <w:szCs w:val="24"/>
                <w:lang w:val="en-US"/>
              </w:rPr>
              <w:t>tion</w:t>
            </w:r>
            <w:proofErr w:type="spellEnd"/>
            <w:r w:rsidRPr="00E62DE2">
              <w:rPr>
                <w:rFonts w:ascii="Times New Roman" w:eastAsia="Times New Roman" w:hAnsi="Times New Roman" w:cs="Times New Roman"/>
                <w:b/>
                <w:sz w:val="24"/>
                <w:szCs w:val="24"/>
                <w:lang w:val="en-US"/>
              </w:rPr>
              <w:t xml:space="preserve"> and Economic Development</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rPr>
                <w:rFonts w:eastAsiaTheme="minorHAnsi"/>
                <w:szCs w:val="24"/>
              </w:rPr>
            </w:pPr>
            <w:r w:rsidRPr="00E62DE2">
              <w:rPr>
                <w:rFonts w:eastAsiaTheme="minorHAnsi"/>
                <w:szCs w:val="24"/>
              </w:rPr>
              <w:t>13</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1</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10</w:t>
            </w:r>
          </w:p>
        </w:tc>
      </w:tr>
      <w:tr w:rsidR="00505B21" w:rsidRPr="00E62DE2" w:rsidTr="00A304D5">
        <w:trPr>
          <w:trHeight w:val="45"/>
        </w:trPr>
        <w:tc>
          <w:tcPr>
            <w:tcW w:w="41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112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505B21" w:rsidP="00464136">
            <w:pPr>
              <w:pStyle w:val="11"/>
              <w:contextualSpacing w:val="0"/>
              <w:rPr>
                <w:rFonts w:ascii="Times New Roman" w:eastAsia="Times New Roman" w:hAnsi="Times New Roman" w:cs="Times New Roman"/>
                <w:b/>
                <w:sz w:val="24"/>
                <w:szCs w:val="24"/>
                <w:lang w:val="en-US"/>
              </w:rPr>
            </w:pPr>
            <w:r w:rsidRPr="00E62DE2">
              <w:rPr>
                <w:rFonts w:ascii="Times New Roman" w:eastAsia="Times New Roman" w:hAnsi="Times New Roman" w:cs="Times New Roman"/>
                <w:b/>
                <w:sz w:val="24"/>
                <w:szCs w:val="24"/>
                <w:lang w:val="en-US"/>
              </w:rPr>
              <w:t>What Do We Learn From Instit</w:t>
            </w:r>
            <w:r w:rsidRPr="00E62DE2">
              <w:rPr>
                <w:rFonts w:ascii="Times New Roman" w:eastAsia="Times New Roman" w:hAnsi="Times New Roman" w:cs="Times New Roman"/>
                <w:b/>
                <w:sz w:val="24"/>
                <w:szCs w:val="24"/>
                <w:lang w:val="en-US"/>
              </w:rPr>
              <w:t>u</w:t>
            </w:r>
            <w:r w:rsidRPr="00E62DE2">
              <w:rPr>
                <w:rFonts w:ascii="Times New Roman" w:eastAsia="Times New Roman" w:hAnsi="Times New Roman" w:cs="Times New Roman"/>
                <w:b/>
                <w:sz w:val="24"/>
                <w:szCs w:val="24"/>
                <w:lang w:val="en-US"/>
              </w:rPr>
              <w:t>tions?</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rPr>
                <w:rFonts w:eastAsiaTheme="minorHAnsi"/>
                <w:szCs w:val="24"/>
              </w:rPr>
            </w:pPr>
            <w:r w:rsidRPr="00E62DE2">
              <w:rPr>
                <w:rFonts w:eastAsiaTheme="minorHAnsi"/>
                <w:szCs w:val="24"/>
              </w:rPr>
              <w:t>9</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2</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1</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505B21" w:rsidRPr="00E62DE2" w:rsidRDefault="004748A8" w:rsidP="00464136">
            <w:pPr>
              <w:pStyle w:val="11"/>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sidRPr="00E62DE2">
              <w:rPr>
                <w:rFonts w:ascii="Times New Roman" w:eastAsia="Times New Roman" w:hAnsi="Times New Roman" w:cs="Times New Roman"/>
                <w:sz w:val="24"/>
                <w:szCs w:val="24"/>
              </w:rPr>
              <w:t>6</w:t>
            </w:r>
          </w:p>
        </w:tc>
      </w:tr>
      <w:tr w:rsidR="00505B21" w:rsidRPr="00E62DE2" w:rsidTr="00A304D5">
        <w:trPr>
          <w:trHeight w:val="45"/>
        </w:trPr>
        <w:tc>
          <w:tcPr>
            <w:tcW w:w="4253"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05B21" w:rsidRPr="00E62DE2" w:rsidRDefault="00505B21" w:rsidP="00464136">
            <w:pPr>
              <w:rPr>
                <w:rFonts w:eastAsiaTheme="minorHAnsi"/>
                <w:b/>
                <w:szCs w:val="24"/>
                <w:lang w:val="en-US"/>
              </w:rPr>
            </w:pPr>
            <w:r w:rsidRPr="00E62DE2">
              <w:rPr>
                <w:rFonts w:eastAsiaTheme="minorHAnsi"/>
                <w:b/>
                <w:szCs w:val="24"/>
                <w:lang w:val="en-US"/>
              </w:rPr>
              <w:t>Total study hours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505B21" w:rsidP="00464136">
            <w:pPr>
              <w:rPr>
                <w:rFonts w:eastAsiaTheme="minorHAnsi"/>
                <w:szCs w:val="24"/>
                <w:lang w:val="en-US"/>
              </w:rPr>
            </w:pPr>
            <w:r w:rsidRPr="00E62DE2">
              <w:rPr>
                <w:rFonts w:eastAsiaTheme="minorHAnsi"/>
                <w:szCs w:val="24"/>
                <w:lang w:val="en-US"/>
              </w:rPr>
              <w:t>152</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4748A8" w:rsidP="00505B21">
            <w:pPr>
              <w:ind w:firstLine="0"/>
              <w:rPr>
                <w:rFonts w:eastAsiaTheme="minorHAnsi"/>
                <w:szCs w:val="24"/>
              </w:rPr>
            </w:pPr>
            <w:r w:rsidRPr="00E62DE2">
              <w:rPr>
                <w:rFonts w:eastAsiaTheme="minorHAnsi"/>
                <w:szCs w:val="24"/>
              </w:rPr>
              <w:t>20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4748A8" w:rsidP="00505B21">
            <w:pPr>
              <w:ind w:firstLine="0"/>
              <w:rPr>
                <w:rFonts w:eastAsiaTheme="minorHAnsi"/>
                <w:szCs w:val="24"/>
              </w:rPr>
            </w:pPr>
            <w:r w:rsidRPr="00E62DE2">
              <w:rPr>
                <w:rFonts w:eastAsiaTheme="minorHAnsi"/>
                <w:szCs w:val="24"/>
              </w:rPr>
              <w:t>16</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4748A8" w:rsidP="00464136">
            <w:pPr>
              <w:ind w:firstLine="0"/>
              <w:rPr>
                <w:rFonts w:eastAsiaTheme="minorHAnsi"/>
                <w:szCs w:val="24"/>
              </w:rPr>
            </w:pPr>
            <w:r w:rsidRPr="00E62DE2">
              <w:rPr>
                <w:rFonts w:eastAsiaTheme="minorHAnsi"/>
                <w:szCs w:val="24"/>
              </w:rPr>
              <w:t>116</w:t>
            </w:r>
          </w:p>
        </w:tc>
      </w:tr>
      <w:tr w:rsidR="00505B21" w:rsidRPr="00A304D5" w:rsidTr="00A304D5">
        <w:trPr>
          <w:trHeight w:val="552"/>
        </w:trPr>
        <w:tc>
          <w:tcPr>
            <w:tcW w:w="240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505B21" w:rsidRPr="00E62DE2" w:rsidRDefault="00505B21" w:rsidP="00464136">
            <w:pPr>
              <w:rPr>
                <w:rFonts w:eastAsiaTheme="minorHAnsi"/>
                <w:szCs w:val="24"/>
                <w:lang w:val="en-US"/>
              </w:rPr>
            </w:pPr>
            <w:r w:rsidRPr="00E62DE2">
              <w:rPr>
                <w:rFonts w:eastAsiaTheme="minorHAnsi"/>
                <w:szCs w:val="24"/>
                <w:lang w:val="en-US"/>
              </w:rPr>
              <w:t>Indicative A</w:t>
            </w:r>
            <w:r w:rsidRPr="00E62DE2">
              <w:rPr>
                <w:rFonts w:eastAsiaTheme="minorHAnsi"/>
                <w:szCs w:val="24"/>
                <w:lang w:val="en-US"/>
              </w:rPr>
              <w:t>s</w:t>
            </w:r>
            <w:r w:rsidRPr="00E62DE2">
              <w:rPr>
                <w:rFonts w:eastAsiaTheme="minorHAnsi"/>
                <w:szCs w:val="24"/>
                <w:lang w:val="en-US"/>
              </w:rPr>
              <w:t xml:space="preserve">sessment Methods and Strategy </w:t>
            </w:r>
          </w:p>
        </w:tc>
        <w:tc>
          <w:tcPr>
            <w:tcW w:w="7236" w:type="dxa"/>
            <w:gridSpan w:val="1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05B21" w:rsidRPr="00E62DE2" w:rsidRDefault="00DD1915" w:rsidP="00322BFD">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Grades</w:t>
            </w:r>
            <w:r w:rsidR="00505B21" w:rsidRPr="00E62DE2">
              <w:rPr>
                <w:rFonts w:ascii="Times New Roman" w:eastAsia="Times New Roman" w:hAnsi="Times New Roman" w:cs="Times New Roman"/>
                <w:sz w:val="24"/>
                <w:szCs w:val="24"/>
                <w:lang w:val="en-US"/>
              </w:rPr>
              <w:t xml:space="preserve"> will consider the originality of a </w:t>
            </w:r>
            <w:r w:rsidR="00E23D39" w:rsidRPr="00E62DE2">
              <w:rPr>
                <w:rFonts w:ascii="Times New Roman" w:eastAsia="Times New Roman" w:hAnsi="Times New Roman" w:cs="Times New Roman"/>
                <w:sz w:val="24"/>
                <w:szCs w:val="24"/>
                <w:lang w:val="en-US"/>
              </w:rPr>
              <w:t xml:space="preserve">PhD </w:t>
            </w:r>
            <w:r w:rsidR="00505B21" w:rsidRPr="00E62DE2">
              <w:rPr>
                <w:rFonts w:ascii="Times New Roman" w:eastAsia="Times New Roman" w:hAnsi="Times New Roman" w:cs="Times New Roman"/>
                <w:sz w:val="24"/>
                <w:szCs w:val="24"/>
                <w:lang w:val="en-US"/>
              </w:rPr>
              <w:t>student’s answer, the quality of argumentation, and the form and structure of presentation. Attendance of lectures is also important for successful completion of the course.</w:t>
            </w:r>
          </w:p>
          <w:p w:rsidR="000B77A4" w:rsidRPr="00E62DE2" w:rsidRDefault="000B77A4" w:rsidP="000B77A4">
            <w:pPr>
              <w:pStyle w:val="11"/>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 xml:space="preserve">Assessment </w:t>
            </w:r>
          </w:p>
          <w:p w:rsidR="000B77A4" w:rsidRPr="00E62DE2" w:rsidRDefault="000B77A4" w:rsidP="000B77A4">
            <w:pPr>
              <w:pStyle w:val="11"/>
              <w:contextualSpacing w:val="0"/>
              <w:rPr>
                <w:rFonts w:ascii="Times New Roman" w:eastAsia="Times New Roman" w:hAnsi="Times New Roman" w:cs="Times New Roman"/>
                <w:sz w:val="24"/>
                <w:szCs w:val="24"/>
                <w:lang w:val="en-US"/>
              </w:rPr>
            </w:pPr>
          </w:p>
          <w:p w:rsidR="000B77A4" w:rsidRPr="00E62DE2" w:rsidRDefault="00E23D39" w:rsidP="000B77A4">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lastRenderedPageBreak/>
              <w:t xml:space="preserve">PhD </w:t>
            </w:r>
            <w:r w:rsidR="000B77A4" w:rsidRPr="00E62DE2">
              <w:rPr>
                <w:rFonts w:ascii="Times New Roman" w:eastAsia="Times New Roman" w:hAnsi="Times New Roman" w:cs="Times New Roman"/>
                <w:sz w:val="24"/>
                <w:szCs w:val="24"/>
                <w:lang w:val="en-US"/>
              </w:rPr>
              <w:t>Students’ final grade will consist of:</w:t>
            </w:r>
          </w:p>
          <w:p w:rsidR="000B77A4" w:rsidRPr="00E62DE2" w:rsidRDefault="000B77A4" w:rsidP="000B77A4">
            <w:pPr>
              <w:pStyle w:val="11"/>
              <w:contextualSpacing w:val="0"/>
              <w:rPr>
                <w:rFonts w:ascii="Times New Roman" w:eastAsia="Times New Roman" w:hAnsi="Times New Roman" w:cs="Times New Roman"/>
                <w:sz w:val="24"/>
                <w:szCs w:val="24"/>
                <w:lang w:val="en-US"/>
              </w:rPr>
            </w:pPr>
          </w:p>
          <w:p w:rsidR="000B77A4" w:rsidRPr="00E62DE2" w:rsidRDefault="000B77A4" w:rsidP="000B77A4">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Class attendance: 20 %</w:t>
            </w:r>
          </w:p>
          <w:p w:rsidR="000B77A4" w:rsidRPr="00E62DE2" w:rsidRDefault="000B77A4" w:rsidP="000B77A4">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Class engagement: 20 %</w:t>
            </w:r>
          </w:p>
          <w:p w:rsidR="000B77A4" w:rsidRPr="00E62DE2" w:rsidRDefault="000B77A4" w:rsidP="000B77A4">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 xml:space="preserve">Essay (3 in total): 30% - after each three classes – by 20.10, 10.11, 10.12.    </w:t>
            </w:r>
          </w:p>
          <w:p w:rsidR="000B77A4" w:rsidRPr="00E62DE2" w:rsidRDefault="000B77A4" w:rsidP="000B77A4">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Exam: 30 %</w:t>
            </w:r>
          </w:p>
          <w:p w:rsidR="000B77A4" w:rsidRPr="00E62DE2" w:rsidRDefault="000B77A4" w:rsidP="00322BFD">
            <w:pPr>
              <w:pStyle w:val="11"/>
              <w:contextualSpacing w:val="0"/>
              <w:rPr>
                <w:rFonts w:ascii="Times New Roman" w:eastAsia="Times New Roman" w:hAnsi="Times New Roman" w:cs="Times New Roman"/>
                <w:sz w:val="24"/>
                <w:szCs w:val="24"/>
                <w:lang w:val="en-US"/>
              </w:rPr>
            </w:pPr>
          </w:p>
          <w:p w:rsidR="00BE427E" w:rsidRPr="00E62DE2" w:rsidRDefault="00BE427E" w:rsidP="00BE427E">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 xml:space="preserve">During the course the </w:t>
            </w:r>
            <w:r w:rsidR="00E23D39" w:rsidRPr="00E62DE2">
              <w:rPr>
                <w:rFonts w:ascii="Times New Roman" w:eastAsia="Times New Roman" w:hAnsi="Times New Roman" w:cs="Times New Roman"/>
                <w:sz w:val="24"/>
                <w:szCs w:val="24"/>
                <w:lang w:val="en-US"/>
              </w:rPr>
              <w:t xml:space="preserve">PhD </w:t>
            </w:r>
            <w:r w:rsidRPr="00E62DE2">
              <w:rPr>
                <w:rFonts w:ascii="Times New Roman" w:eastAsia="Times New Roman" w:hAnsi="Times New Roman" w:cs="Times New Roman"/>
                <w:sz w:val="24"/>
                <w:szCs w:val="24"/>
                <w:lang w:val="en-US"/>
              </w:rPr>
              <w:t xml:space="preserve">students are assigned to submit three essays (up to 1000 words) related to the discussed themes and based on research literature. The </w:t>
            </w:r>
            <w:r w:rsidR="00E23D39" w:rsidRPr="00E62DE2">
              <w:rPr>
                <w:rFonts w:ascii="Times New Roman" w:eastAsia="Times New Roman" w:hAnsi="Times New Roman" w:cs="Times New Roman"/>
                <w:sz w:val="24"/>
                <w:szCs w:val="24"/>
                <w:lang w:val="en-US"/>
              </w:rPr>
              <w:t xml:space="preserve">PhD </w:t>
            </w:r>
            <w:r w:rsidRPr="00E62DE2">
              <w:rPr>
                <w:rFonts w:ascii="Times New Roman" w:eastAsia="Times New Roman" w:hAnsi="Times New Roman" w:cs="Times New Roman"/>
                <w:sz w:val="24"/>
                <w:szCs w:val="24"/>
                <w:lang w:val="en-US"/>
              </w:rPr>
              <w:t>students set a research question for each essay the</w:t>
            </w:r>
            <w:r w:rsidRPr="00E62DE2">
              <w:rPr>
                <w:rFonts w:ascii="Times New Roman" w:eastAsia="Times New Roman" w:hAnsi="Times New Roman" w:cs="Times New Roman"/>
                <w:sz w:val="24"/>
                <w:szCs w:val="24"/>
                <w:lang w:val="en-US"/>
              </w:rPr>
              <w:t>m</w:t>
            </w:r>
            <w:r w:rsidRPr="00E62DE2">
              <w:rPr>
                <w:rFonts w:ascii="Times New Roman" w:eastAsia="Times New Roman" w:hAnsi="Times New Roman" w:cs="Times New Roman"/>
                <w:sz w:val="24"/>
                <w:szCs w:val="24"/>
                <w:lang w:val="en-US"/>
              </w:rPr>
              <w:t>selves consulting the instructors.</w:t>
            </w:r>
          </w:p>
          <w:p w:rsidR="00BE427E" w:rsidRPr="00E62DE2" w:rsidRDefault="00BE427E" w:rsidP="00BE427E">
            <w:pPr>
              <w:pStyle w:val="11"/>
              <w:contextualSpacing w:val="0"/>
              <w:rPr>
                <w:rFonts w:ascii="Times New Roman" w:eastAsia="Times New Roman" w:hAnsi="Times New Roman" w:cs="Times New Roman"/>
                <w:sz w:val="24"/>
                <w:szCs w:val="24"/>
                <w:lang w:val="en-US"/>
              </w:rPr>
            </w:pPr>
          </w:p>
          <w:p w:rsidR="00BE427E" w:rsidRPr="00E62DE2" w:rsidRDefault="00BE427E" w:rsidP="00BE427E">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 xml:space="preserve">These papers make up 30 percent of the grade. The other 70 percent is made up by attendance and class engagement and final oral exam which will have a form of interview on the course based on </w:t>
            </w:r>
            <w:r w:rsidR="00F40677" w:rsidRPr="00E62DE2">
              <w:rPr>
                <w:rFonts w:ascii="Times New Roman" w:eastAsia="Times New Roman" w:hAnsi="Times New Roman" w:cs="Times New Roman"/>
                <w:sz w:val="24"/>
                <w:szCs w:val="24"/>
                <w:lang w:val="en-US"/>
              </w:rPr>
              <w:t>the</w:t>
            </w:r>
            <w:r w:rsidRPr="00E62DE2">
              <w:rPr>
                <w:rFonts w:ascii="Times New Roman" w:eastAsia="Times New Roman" w:hAnsi="Times New Roman" w:cs="Times New Roman"/>
                <w:sz w:val="24"/>
                <w:szCs w:val="24"/>
                <w:lang w:val="en-US"/>
              </w:rPr>
              <w:t xml:space="preserve"> </w:t>
            </w:r>
            <w:r w:rsidR="00F40677" w:rsidRPr="00E62DE2">
              <w:rPr>
                <w:rFonts w:ascii="Times New Roman" w:eastAsia="Times New Roman" w:hAnsi="Times New Roman" w:cs="Times New Roman"/>
                <w:sz w:val="24"/>
                <w:szCs w:val="24"/>
                <w:lang w:val="en-US"/>
              </w:rPr>
              <w:t xml:space="preserve">additional </w:t>
            </w:r>
            <w:r w:rsidRPr="00E62DE2">
              <w:rPr>
                <w:rFonts w:ascii="Times New Roman" w:eastAsia="Times New Roman" w:hAnsi="Times New Roman" w:cs="Times New Roman"/>
                <w:sz w:val="24"/>
                <w:szCs w:val="24"/>
                <w:lang w:val="en-US"/>
              </w:rPr>
              <w:t>liter</w:t>
            </w:r>
            <w:r w:rsidRPr="00E62DE2">
              <w:rPr>
                <w:rFonts w:ascii="Times New Roman" w:eastAsia="Times New Roman" w:hAnsi="Times New Roman" w:cs="Times New Roman"/>
                <w:sz w:val="24"/>
                <w:szCs w:val="24"/>
                <w:lang w:val="en-US"/>
              </w:rPr>
              <w:t>a</w:t>
            </w:r>
            <w:r w:rsidRPr="00E62DE2">
              <w:rPr>
                <w:rFonts w:ascii="Times New Roman" w:eastAsia="Times New Roman" w:hAnsi="Times New Roman" w:cs="Times New Roman"/>
                <w:sz w:val="24"/>
                <w:szCs w:val="24"/>
                <w:lang w:val="en-US"/>
              </w:rPr>
              <w:t>ture</w:t>
            </w:r>
            <w:r w:rsidR="00F40677" w:rsidRPr="00E62DE2">
              <w:rPr>
                <w:rFonts w:ascii="Times New Roman" w:eastAsia="Times New Roman" w:hAnsi="Times New Roman" w:cs="Times New Roman"/>
                <w:sz w:val="24"/>
                <w:szCs w:val="24"/>
                <w:lang w:val="en-US"/>
              </w:rPr>
              <w:t xml:space="preserve"> for the course</w:t>
            </w:r>
            <w:r w:rsidRPr="00E62DE2">
              <w:rPr>
                <w:rFonts w:ascii="Times New Roman" w:eastAsia="Times New Roman" w:hAnsi="Times New Roman" w:cs="Times New Roman"/>
                <w:sz w:val="24"/>
                <w:szCs w:val="24"/>
                <w:lang w:val="en-US"/>
              </w:rPr>
              <w:t xml:space="preserve">. </w:t>
            </w:r>
          </w:p>
          <w:p w:rsidR="00505B21" w:rsidRPr="00E62DE2" w:rsidRDefault="00505B21" w:rsidP="00322BFD">
            <w:pPr>
              <w:rPr>
                <w:rFonts w:eastAsiaTheme="minorHAnsi"/>
                <w:szCs w:val="24"/>
                <w:lang w:val="en-US"/>
              </w:rPr>
            </w:pPr>
          </w:p>
        </w:tc>
      </w:tr>
      <w:tr w:rsidR="00505B21" w:rsidRPr="00A304D5" w:rsidTr="00A304D5">
        <w:tc>
          <w:tcPr>
            <w:tcW w:w="240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lastRenderedPageBreak/>
              <w:t>Readings / I</w:t>
            </w:r>
            <w:r w:rsidRPr="00E62DE2">
              <w:rPr>
                <w:rFonts w:eastAsiaTheme="minorHAnsi"/>
                <w:szCs w:val="24"/>
                <w:lang w:val="en-US"/>
              </w:rPr>
              <w:t>n</w:t>
            </w:r>
            <w:r w:rsidRPr="00E62DE2">
              <w:rPr>
                <w:rFonts w:eastAsiaTheme="minorHAnsi"/>
                <w:szCs w:val="24"/>
                <w:lang w:val="en-US"/>
              </w:rPr>
              <w:t>dicative Learning R</w:t>
            </w:r>
            <w:r w:rsidRPr="00E62DE2">
              <w:rPr>
                <w:rFonts w:eastAsiaTheme="minorHAnsi"/>
                <w:szCs w:val="24"/>
                <w:lang w:val="en-US"/>
              </w:rPr>
              <w:t>e</w:t>
            </w:r>
            <w:r w:rsidRPr="00E62DE2">
              <w:rPr>
                <w:rFonts w:eastAsiaTheme="minorHAnsi"/>
                <w:szCs w:val="24"/>
                <w:lang w:val="en-US"/>
              </w:rPr>
              <w:t>sources</w:t>
            </w:r>
          </w:p>
        </w:tc>
        <w:tc>
          <w:tcPr>
            <w:tcW w:w="7236" w:type="dxa"/>
            <w:gridSpan w:val="1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245DC" w:rsidRDefault="004245DC" w:rsidP="004245DC">
            <w:pPr>
              <w:rPr>
                <w:rFonts w:eastAsiaTheme="minorHAnsi"/>
                <w:szCs w:val="24"/>
                <w:u w:val="single"/>
                <w:lang w:val="en-US"/>
              </w:rPr>
            </w:pPr>
            <w:r>
              <w:rPr>
                <w:rFonts w:eastAsiaTheme="minorHAnsi"/>
                <w:szCs w:val="24"/>
                <w:u w:val="single"/>
                <w:lang w:val="en-US"/>
              </w:rPr>
              <w:t xml:space="preserve">Mandatory </w:t>
            </w:r>
          </w:p>
          <w:p w:rsidR="004245DC" w:rsidRDefault="004245DC" w:rsidP="004245DC">
            <w:pPr>
              <w:rPr>
                <w:rFonts w:eastAsiaTheme="minorHAnsi"/>
                <w:szCs w:val="24"/>
                <w:u w:val="single"/>
                <w:lang w:val="en-US"/>
              </w:rPr>
            </w:pPr>
          </w:p>
          <w:p w:rsidR="004245DC" w:rsidRDefault="004245DC" w:rsidP="004245DC">
            <w:pPr>
              <w:pStyle w:val="af2"/>
              <w:numPr>
                <w:ilvl w:val="0"/>
                <w:numId w:val="46"/>
              </w:numPr>
              <w:rPr>
                <w:rFonts w:ascii="Times New Roman" w:hAnsi="Times New Roman"/>
                <w:sz w:val="24"/>
                <w:szCs w:val="24"/>
                <w:lang w:val="en-US"/>
              </w:rPr>
            </w:pPr>
            <w:r>
              <w:rPr>
                <w:rFonts w:ascii="Times New Roman" w:hAnsi="Times New Roman"/>
                <w:sz w:val="24"/>
                <w:szCs w:val="24"/>
                <w:lang w:val="en-US"/>
              </w:rPr>
              <w:t>Margo, RA. The integration of economic history into economics. </w:t>
            </w:r>
            <w:proofErr w:type="spellStart"/>
            <w:r>
              <w:rPr>
                <w:rFonts w:ascii="Times New Roman" w:hAnsi="Times New Roman"/>
                <w:sz w:val="24"/>
                <w:szCs w:val="24"/>
              </w:rPr>
              <w:t>Cliometrica</w:t>
            </w:r>
            <w:proofErr w:type="spellEnd"/>
            <w:r>
              <w:rPr>
                <w:rFonts w:ascii="Times New Roman" w:hAnsi="Times New Roman"/>
                <w:sz w:val="24"/>
                <w:szCs w:val="24"/>
                <w:lang w:val="en-US"/>
              </w:rPr>
              <w:t>. 2018;(3):377</w:t>
            </w:r>
          </w:p>
          <w:p w:rsidR="004245DC" w:rsidRDefault="004245DC" w:rsidP="004245DC">
            <w:pPr>
              <w:pStyle w:val="11"/>
              <w:numPr>
                <w:ilvl w:val="0"/>
                <w:numId w:val="46"/>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Naroff</w:t>
            </w:r>
            <w:proofErr w:type="spellEnd"/>
            <w:r>
              <w:rPr>
                <w:rFonts w:ascii="Times New Roman" w:eastAsia="Times New Roman" w:hAnsi="Times New Roman" w:cs="Times New Roman"/>
                <w:sz w:val="24"/>
                <w:szCs w:val="24"/>
                <w:lang w:val="en-US"/>
              </w:rPr>
              <w:t>, J. and Scherer, R. Big Picture Economics: How to Nav</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 xml:space="preserve">gate the New Global Economy. </w:t>
            </w:r>
            <w:r>
              <w:rPr>
                <w:rFonts w:ascii="Times New Roman" w:hAnsi="Times New Roman" w:cs="Times New Roman"/>
                <w:sz w:val="24"/>
                <w:szCs w:val="24"/>
                <w:shd w:val="clear" w:color="auto" w:fill="FFFFFF"/>
                <w:lang w:val="en-US"/>
              </w:rPr>
              <w:t>John Wiley &amp; Sons. 2014. Ch. 1, 4.</w:t>
            </w:r>
          </w:p>
          <w:p w:rsidR="004245DC" w:rsidRDefault="004245DC" w:rsidP="004245DC">
            <w:pPr>
              <w:rPr>
                <w:rFonts w:eastAsiaTheme="minorHAnsi"/>
                <w:szCs w:val="24"/>
                <w:lang w:val="en-US"/>
              </w:rPr>
            </w:pPr>
          </w:p>
          <w:p w:rsidR="004245DC" w:rsidRDefault="004245DC" w:rsidP="004245DC">
            <w:pPr>
              <w:rPr>
                <w:rFonts w:eastAsiaTheme="minorHAnsi"/>
                <w:szCs w:val="24"/>
                <w:u w:val="single"/>
                <w:lang w:val="en-US"/>
              </w:rPr>
            </w:pPr>
            <w:r>
              <w:rPr>
                <w:rFonts w:eastAsiaTheme="minorHAnsi"/>
                <w:szCs w:val="24"/>
                <w:u w:val="single"/>
                <w:lang w:val="en-US"/>
              </w:rPr>
              <w:t>Optional</w:t>
            </w:r>
          </w:p>
          <w:p w:rsidR="004245DC" w:rsidRDefault="004245DC" w:rsidP="004245DC">
            <w:pPr>
              <w:rPr>
                <w:rFonts w:eastAsiaTheme="minorHAnsi"/>
                <w:szCs w:val="24"/>
              </w:rPr>
            </w:pPr>
          </w:p>
          <w:p w:rsidR="004245DC" w:rsidRDefault="004245DC" w:rsidP="004245DC">
            <w:pPr>
              <w:pStyle w:val="11"/>
              <w:numPr>
                <w:ilvl w:val="0"/>
                <w:numId w:val="47"/>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Allen, R. (2001). “The Great Divergence in European Wages and Prices from the Middle Ages to the First World War”, Explor</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tions in Economic History, Vol 38: 411-47. </w:t>
            </w:r>
          </w:p>
          <w:p w:rsidR="004245DC" w:rsidRDefault="004245DC" w:rsidP="004245DC">
            <w:pPr>
              <w:pStyle w:val="11"/>
              <w:numPr>
                <w:ilvl w:val="0"/>
                <w:numId w:val="47"/>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Acemoglu</w:t>
            </w:r>
            <w:proofErr w:type="spellEnd"/>
            <w:r>
              <w:rPr>
                <w:rFonts w:ascii="Times New Roman" w:eastAsia="Times New Roman" w:hAnsi="Times New Roman" w:cs="Times New Roman"/>
                <w:sz w:val="24"/>
                <w:szCs w:val="24"/>
                <w:lang w:val="en-US"/>
              </w:rPr>
              <w:t>, D., Johnson, S., and Robinson, J. A. (2001). The col</w:t>
            </w:r>
            <w:r>
              <w:rPr>
                <w:rFonts w:ascii="Times New Roman" w:eastAsia="Times New Roman" w:hAnsi="Times New Roman" w:cs="Times New Roman"/>
                <w:sz w:val="24"/>
                <w:szCs w:val="24"/>
                <w:lang w:val="en-US"/>
              </w:rPr>
              <w:t>o</w:t>
            </w:r>
            <w:r>
              <w:rPr>
                <w:rFonts w:ascii="Times New Roman" w:eastAsia="Times New Roman" w:hAnsi="Times New Roman" w:cs="Times New Roman"/>
                <w:sz w:val="24"/>
                <w:szCs w:val="24"/>
                <w:lang w:val="en-US"/>
              </w:rPr>
              <w:t>nial origins of comparative development: An empirical investig</w:t>
            </w:r>
            <w:r>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 xml:space="preserve">tion. </w:t>
            </w:r>
            <w:proofErr w:type="spellStart"/>
            <w:r>
              <w:rPr>
                <w:rFonts w:ascii="Times New Roman" w:eastAsia="Times New Roman" w:hAnsi="Times New Roman" w:cs="Times New Roman"/>
                <w:sz w:val="24"/>
                <w:szCs w:val="24"/>
              </w:rPr>
              <w:t>American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Economic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Review</w:t>
            </w:r>
            <w:proofErr w:type="spellEnd"/>
            <w:r>
              <w:rPr>
                <w:rFonts w:ascii="Times New Roman" w:eastAsia="Times New Roman" w:hAnsi="Times New Roman" w:cs="Times New Roman"/>
                <w:sz w:val="24"/>
                <w:szCs w:val="24"/>
              </w:rPr>
              <w:t>, 91(5):1369–1401</w:t>
            </w:r>
          </w:p>
          <w:p w:rsidR="004245DC" w:rsidRDefault="004245DC" w:rsidP="004245DC">
            <w:pPr>
              <w:pStyle w:val="11"/>
              <w:numPr>
                <w:ilvl w:val="0"/>
                <w:numId w:val="47"/>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Banerjee, Abhijit and Lakshmi </w:t>
            </w:r>
            <w:proofErr w:type="spellStart"/>
            <w:r>
              <w:rPr>
                <w:rFonts w:ascii="Times New Roman" w:eastAsia="Times New Roman" w:hAnsi="Times New Roman" w:cs="Times New Roman"/>
                <w:sz w:val="24"/>
                <w:szCs w:val="24"/>
                <w:lang w:val="en-US"/>
              </w:rPr>
              <w:t>Iyer</w:t>
            </w:r>
            <w:proofErr w:type="spellEnd"/>
            <w:r>
              <w:rPr>
                <w:rFonts w:ascii="Times New Roman" w:eastAsia="Times New Roman" w:hAnsi="Times New Roman" w:cs="Times New Roman"/>
                <w:sz w:val="24"/>
                <w:szCs w:val="24"/>
                <w:lang w:val="en-US"/>
              </w:rPr>
              <w:t xml:space="preserve"> (2005). "History, Institutions and Economic Performance: The Legacy of Colonial Land Tenure Systems in India," American Economic Review 95 (4): 1190-1213.</w:t>
            </w:r>
          </w:p>
          <w:p w:rsidR="004245DC" w:rsidRDefault="004245DC" w:rsidP="004245DC">
            <w:pPr>
              <w:pStyle w:val="11"/>
              <w:numPr>
                <w:ilvl w:val="0"/>
                <w:numId w:val="47"/>
              </w:num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Dittmar</w:t>
            </w:r>
            <w:proofErr w:type="spellEnd"/>
            <w:r>
              <w:rPr>
                <w:rFonts w:ascii="Times New Roman" w:eastAsia="Times New Roman" w:hAnsi="Times New Roman" w:cs="Times New Roman"/>
                <w:sz w:val="24"/>
                <w:szCs w:val="24"/>
                <w:lang w:val="en-US"/>
              </w:rPr>
              <w:t xml:space="preserve"> J. E., (2011). “ Information Technology and Economic Change: the Impact of the Printing Press” The Quarterly Journal of Economics 126, pp. 1133–1172</w:t>
            </w:r>
          </w:p>
          <w:p w:rsidR="004245DC" w:rsidRDefault="004245DC" w:rsidP="004245DC">
            <w:pPr>
              <w:pStyle w:val="11"/>
              <w:numPr>
                <w:ilvl w:val="0"/>
                <w:numId w:val="47"/>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Gille</w:t>
            </w:r>
            <w:proofErr w:type="spellEnd"/>
            <w:r>
              <w:rPr>
                <w:rFonts w:ascii="Times New Roman" w:eastAsia="Times New Roman" w:hAnsi="Times New Roman" w:cs="Times New Roman"/>
                <w:sz w:val="24"/>
                <w:szCs w:val="24"/>
                <w:lang w:val="en-US"/>
              </w:rPr>
              <w:t>, Z. (2007). From the cult of Waste to the Trash Heap of Hi</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tory: The Politics of Waste in Socialist and </w:t>
            </w:r>
            <w:proofErr w:type="spellStart"/>
            <w:r>
              <w:rPr>
                <w:rFonts w:ascii="Times New Roman" w:eastAsia="Times New Roman" w:hAnsi="Times New Roman" w:cs="Times New Roman"/>
                <w:sz w:val="24"/>
                <w:szCs w:val="24"/>
                <w:lang w:val="en-US"/>
              </w:rPr>
              <w:t>Postsocialist</w:t>
            </w:r>
            <w:proofErr w:type="spellEnd"/>
            <w:r>
              <w:rPr>
                <w:rFonts w:ascii="Times New Roman" w:eastAsia="Times New Roman" w:hAnsi="Times New Roman" w:cs="Times New Roman"/>
                <w:sz w:val="24"/>
                <w:szCs w:val="24"/>
                <w:lang w:val="en-US"/>
              </w:rPr>
              <w:t xml:space="preserve"> Hungary.  </w:t>
            </w:r>
            <w:proofErr w:type="spellStart"/>
            <w:r>
              <w:rPr>
                <w:rFonts w:ascii="Times New Roman" w:eastAsia="Times New Roman" w:hAnsi="Times New Roman" w:cs="Times New Roman"/>
                <w:sz w:val="24"/>
                <w:szCs w:val="24"/>
              </w:rPr>
              <w:t>Bloomington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1-11, 168-215</w:t>
            </w:r>
          </w:p>
          <w:p w:rsidR="004245DC" w:rsidRDefault="004245DC" w:rsidP="004245DC">
            <w:pPr>
              <w:pStyle w:val="11"/>
              <w:numPr>
                <w:ilvl w:val="0"/>
                <w:numId w:val="47"/>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Hanson, P. (2003). The Rise and Fall of the Soviet Economy: An Economic History of the USSR from 1945 (</w:t>
            </w:r>
            <w:proofErr w:type="spellStart"/>
            <w:r>
              <w:rPr>
                <w:rFonts w:ascii="Times New Roman" w:eastAsia="Times New Roman" w:hAnsi="Times New Roman" w:cs="Times New Roman"/>
                <w:sz w:val="24"/>
                <w:szCs w:val="24"/>
                <w:lang w:val="en-US"/>
              </w:rPr>
              <w:t>Ch</w:t>
            </w:r>
            <w:proofErr w:type="spellEnd"/>
            <w:r>
              <w:rPr>
                <w:rFonts w:ascii="Times New Roman" w:eastAsia="Times New Roman" w:hAnsi="Times New Roman" w:cs="Times New Roman"/>
                <w:sz w:val="24"/>
                <w:szCs w:val="24"/>
                <w:lang w:val="en-US"/>
              </w:rPr>
              <w:t xml:space="preserve"> 9)</w:t>
            </w:r>
          </w:p>
          <w:p w:rsidR="004245DC" w:rsidRDefault="004245DC" w:rsidP="004245DC">
            <w:pPr>
              <w:ind w:left="709" w:firstLine="0"/>
              <w:rPr>
                <w:szCs w:val="24"/>
                <w:lang w:val="en-US"/>
              </w:rPr>
            </w:pPr>
            <w:r>
              <w:rPr>
                <w:rFonts w:eastAsia="Times New Roman"/>
                <w:szCs w:val="24"/>
                <w:lang w:val="en-US"/>
              </w:rPr>
              <w:t xml:space="preserve">F. </w:t>
            </w:r>
            <w:proofErr w:type="spellStart"/>
            <w:r>
              <w:rPr>
                <w:rFonts w:eastAsia="Times New Roman"/>
                <w:szCs w:val="24"/>
                <w:lang w:val="en-US"/>
              </w:rPr>
              <w:t>Uekotter</w:t>
            </w:r>
            <w:proofErr w:type="spellEnd"/>
            <w:r>
              <w:rPr>
                <w:rFonts w:eastAsia="Times New Roman"/>
                <w:szCs w:val="24"/>
                <w:lang w:val="en-US"/>
              </w:rPr>
              <w:t xml:space="preserve"> (2000). </w:t>
            </w:r>
            <w:r>
              <w:rPr>
                <w:bCs/>
                <w:szCs w:val="24"/>
                <w:lang w:val="en-US"/>
              </w:rPr>
              <w:t xml:space="preserve">The Turning Points of Environmental History, </w:t>
            </w:r>
            <w:r>
              <w:rPr>
                <w:szCs w:val="24"/>
                <w:lang w:val="en-US"/>
              </w:rPr>
              <w:lastRenderedPageBreak/>
              <w:t xml:space="preserve">Pittsburgh </w:t>
            </w:r>
            <w:proofErr w:type="spellStart"/>
            <w:r>
              <w:rPr>
                <w:szCs w:val="24"/>
                <w:lang w:val="en-US"/>
              </w:rPr>
              <w:t>Hist</w:t>
            </w:r>
            <w:proofErr w:type="spellEnd"/>
            <w:r>
              <w:rPr>
                <w:szCs w:val="24"/>
                <w:lang w:val="en-US"/>
              </w:rPr>
              <w:t xml:space="preserve"> Urban Environ Series, .Ch. 6-7.</w:t>
            </w:r>
          </w:p>
          <w:p w:rsidR="004245DC" w:rsidRDefault="004245DC" w:rsidP="004245DC">
            <w:pPr>
              <w:ind w:left="709" w:firstLine="0"/>
              <w:rPr>
                <w:szCs w:val="24"/>
                <w:lang w:val="en-US"/>
              </w:rPr>
            </w:pPr>
            <w:r>
              <w:rPr>
                <w:szCs w:val="24"/>
                <w:lang w:val="en-US"/>
              </w:rPr>
              <w:t xml:space="preserve">Mokyr, J. (2005). “The Intellectual Origins of Modern Economic Growth,” Journal of Economic History, 65, pp. 285-351. </w:t>
            </w:r>
          </w:p>
          <w:p w:rsidR="004245DC" w:rsidRDefault="004245DC" w:rsidP="004245DC">
            <w:pPr>
              <w:pStyle w:val="af2"/>
              <w:numPr>
                <w:ilvl w:val="0"/>
                <w:numId w:val="47"/>
              </w:numPr>
              <w:rPr>
                <w:rFonts w:ascii="Times New Roman" w:eastAsia="Times New Roman" w:hAnsi="Times New Roman"/>
                <w:sz w:val="24"/>
                <w:szCs w:val="24"/>
                <w:lang w:val="en-US"/>
              </w:rPr>
            </w:pPr>
            <w:r>
              <w:rPr>
                <w:rFonts w:ascii="Times New Roman" w:hAnsi="Times New Roman"/>
                <w:sz w:val="24"/>
                <w:szCs w:val="24"/>
                <w:lang w:val="en-US"/>
              </w:rPr>
              <w:t>Williamson, J. (1996). Globalization, Convergence, and History. </w:t>
            </w:r>
            <w:proofErr w:type="spellStart"/>
            <w:r>
              <w:rPr>
                <w:rFonts w:ascii="Times New Roman" w:hAnsi="Times New Roman"/>
                <w:sz w:val="24"/>
                <w:szCs w:val="24"/>
              </w:rPr>
              <w:t>The</w:t>
            </w:r>
            <w:proofErr w:type="spellEnd"/>
            <w:r>
              <w:rPr>
                <w:rFonts w:ascii="Times New Roman" w:hAnsi="Times New Roman"/>
                <w:sz w:val="24"/>
                <w:szCs w:val="24"/>
              </w:rPr>
              <w:t xml:space="preserve"> </w:t>
            </w:r>
          </w:p>
          <w:p w:rsidR="004245DC" w:rsidRDefault="004245DC" w:rsidP="004245DC">
            <w:pPr>
              <w:pStyle w:val="11"/>
              <w:numPr>
                <w:ilvl w:val="0"/>
                <w:numId w:val="47"/>
              </w:numPr>
              <w:rPr>
                <w:rFonts w:ascii="Times New Roman" w:eastAsia="Times New Roman" w:hAnsi="Times New Roman" w:cs="Times New Roman"/>
                <w:sz w:val="24"/>
                <w:szCs w:val="24"/>
                <w:highlight w:val="white"/>
                <w:lang w:val="en-US"/>
              </w:rPr>
            </w:pPr>
            <w:proofErr w:type="spellStart"/>
            <w:r>
              <w:rPr>
                <w:rFonts w:ascii="Times New Roman" w:eastAsia="Times New Roman" w:hAnsi="Times New Roman" w:cs="Times New Roman"/>
                <w:sz w:val="24"/>
                <w:szCs w:val="24"/>
                <w:highlight w:val="white"/>
                <w:lang w:val="en-US"/>
              </w:rPr>
              <w:t>Renwei</w:t>
            </w:r>
            <w:proofErr w:type="spellEnd"/>
            <w:r>
              <w:rPr>
                <w:rFonts w:ascii="Times New Roman" w:eastAsia="Times New Roman" w:hAnsi="Times New Roman" w:cs="Times New Roman"/>
                <w:sz w:val="24"/>
                <w:szCs w:val="24"/>
                <w:highlight w:val="white"/>
                <w:lang w:val="en-US"/>
              </w:rPr>
              <w:t>, Z. (2012). “Review of Economic Reform in China: Fe</w:t>
            </w:r>
            <w:r>
              <w:rPr>
                <w:rFonts w:ascii="Times New Roman" w:eastAsia="Times New Roman" w:hAnsi="Times New Roman" w:cs="Times New Roman"/>
                <w:sz w:val="24"/>
                <w:szCs w:val="24"/>
                <w:highlight w:val="white"/>
                <w:lang w:val="en-US"/>
              </w:rPr>
              <w:t>a</w:t>
            </w:r>
            <w:r>
              <w:rPr>
                <w:rFonts w:ascii="Times New Roman" w:eastAsia="Times New Roman" w:hAnsi="Times New Roman" w:cs="Times New Roman"/>
                <w:sz w:val="24"/>
                <w:szCs w:val="24"/>
                <w:highlight w:val="white"/>
                <w:lang w:val="en-US"/>
              </w:rPr>
              <w:t xml:space="preserve">tures, Experiences and Challenges.” </w:t>
            </w:r>
            <w:r>
              <w:rPr>
                <w:rFonts w:ascii="Times New Roman" w:eastAsia="Times New Roman" w:hAnsi="Times New Roman" w:cs="Times New Roman"/>
                <w:i/>
                <w:sz w:val="24"/>
                <w:szCs w:val="24"/>
                <w:highlight w:val="white"/>
                <w:lang w:val="en-US"/>
              </w:rPr>
              <w:t>China: Twenty Years of Ec</w:t>
            </w:r>
            <w:r>
              <w:rPr>
                <w:rFonts w:ascii="Times New Roman" w:eastAsia="Times New Roman" w:hAnsi="Times New Roman" w:cs="Times New Roman"/>
                <w:i/>
                <w:sz w:val="24"/>
                <w:szCs w:val="24"/>
                <w:highlight w:val="white"/>
                <w:lang w:val="en-US"/>
              </w:rPr>
              <w:t>o</w:t>
            </w:r>
            <w:r>
              <w:rPr>
                <w:rFonts w:ascii="Times New Roman" w:eastAsia="Times New Roman" w:hAnsi="Times New Roman" w:cs="Times New Roman"/>
                <w:i/>
                <w:sz w:val="24"/>
                <w:szCs w:val="24"/>
                <w:highlight w:val="white"/>
                <w:lang w:val="en-US"/>
              </w:rPr>
              <w:t>nomic Reform</w:t>
            </w:r>
            <w:r>
              <w:rPr>
                <w:rFonts w:ascii="Times New Roman" w:eastAsia="Times New Roman" w:hAnsi="Times New Roman" w:cs="Times New Roman"/>
                <w:sz w:val="24"/>
                <w:szCs w:val="24"/>
                <w:highlight w:val="white"/>
                <w:lang w:val="en-US"/>
              </w:rPr>
              <w:t xml:space="preserve">, edited by Ross </w:t>
            </w:r>
            <w:proofErr w:type="spellStart"/>
            <w:r>
              <w:rPr>
                <w:rFonts w:ascii="Times New Roman" w:eastAsia="Times New Roman" w:hAnsi="Times New Roman" w:cs="Times New Roman"/>
                <w:sz w:val="24"/>
                <w:szCs w:val="24"/>
                <w:highlight w:val="white"/>
                <w:lang w:val="en-US"/>
              </w:rPr>
              <w:t>Garnaut</w:t>
            </w:r>
            <w:proofErr w:type="spellEnd"/>
            <w:r>
              <w:rPr>
                <w:rFonts w:ascii="Times New Roman" w:eastAsia="Times New Roman" w:hAnsi="Times New Roman" w:cs="Times New Roman"/>
                <w:sz w:val="24"/>
                <w:szCs w:val="24"/>
                <w:highlight w:val="white"/>
                <w:lang w:val="en-US"/>
              </w:rPr>
              <w:t xml:space="preserve"> and </w:t>
            </w:r>
            <w:proofErr w:type="spellStart"/>
            <w:r>
              <w:rPr>
                <w:rFonts w:ascii="Times New Roman" w:eastAsia="Times New Roman" w:hAnsi="Times New Roman" w:cs="Times New Roman"/>
                <w:sz w:val="24"/>
                <w:szCs w:val="24"/>
                <w:highlight w:val="white"/>
                <w:lang w:val="en-US"/>
              </w:rPr>
              <w:t>Ligang</w:t>
            </w:r>
            <w:proofErr w:type="spellEnd"/>
            <w:r>
              <w:rPr>
                <w:rFonts w:ascii="Times New Roman" w:eastAsia="Times New Roman" w:hAnsi="Times New Roman" w:cs="Times New Roman"/>
                <w:sz w:val="24"/>
                <w:szCs w:val="24"/>
                <w:highlight w:val="white"/>
                <w:lang w:val="en-US"/>
              </w:rPr>
              <w:t xml:space="preserve"> Song, ANU Press, pp. 185–200. </w:t>
            </w:r>
          </w:p>
          <w:p w:rsidR="004245DC" w:rsidRDefault="004245DC" w:rsidP="004245DC">
            <w:pPr>
              <w:pStyle w:val="11"/>
              <w:numPr>
                <w:ilvl w:val="0"/>
                <w:numId w:val="47"/>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Temin, P. (1997). “Two Views of the British Industrial Revol</w:t>
            </w:r>
            <w:r>
              <w:rPr>
                <w:rFonts w:ascii="Times New Roman" w:eastAsia="Times New Roman" w:hAnsi="Times New Roman" w:cs="Times New Roman"/>
                <w:sz w:val="24"/>
                <w:szCs w:val="24"/>
                <w:lang w:val="en-US"/>
              </w:rPr>
              <w:t>u</w:t>
            </w:r>
            <w:r>
              <w:rPr>
                <w:rFonts w:ascii="Times New Roman" w:eastAsia="Times New Roman" w:hAnsi="Times New Roman" w:cs="Times New Roman"/>
                <w:sz w:val="24"/>
                <w:szCs w:val="24"/>
                <w:lang w:val="en-US"/>
              </w:rPr>
              <w:t xml:space="preserve">tion,” Journal of Economic History 57, 1: 63-82. </w:t>
            </w:r>
          </w:p>
          <w:p w:rsidR="00187397" w:rsidRPr="00E62DE2" w:rsidRDefault="004245DC" w:rsidP="004245DC">
            <w:pPr>
              <w:pStyle w:val="11"/>
              <w:numPr>
                <w:ilvl w:val="0"/>
                <w:numId w:val="47"/>
              </w:numPr>
              <w:rPr>
                <w:rFonts w:ascii="Times New Roman" w:eastAsia="Times New Roman" w:hAnsi="Times New Roman" w:cs="Times New Roman"/>
                <w:sz w:val="24"/>
                <w:szCs w:val="24"/>
                <w:lang w:val="en-US"/>
              </w:rPr>
            </w:pPr>
            <w:proofErr w:type="spellStart"/>
            <w:r w:rsidRPr="004245DC">
              <w:rPr>
                <w:rFonts w:ascii="Times New Roman" w:eastAsia="Times New Roman" w:hAnsi="Times New Roman" w:cs="Times New Roman"/>
                <w:sz w:val="24"/>
                <w:szCs w:val="24"/>
                <w:lang w:val="en-US"/>
              </w:rPr>
              <w:t>Vahrenkamp</w:t>
            </w:r>
            <w:proofErr w:type="spellEnd"/>
            <w:r w:rsidRPr="004245DC">
              <w:rPr>
                <w:rFonts w:ascii="Times New Roman" w:eastAsia="Times New Roman" w:hAnsi="Times New Roman" w:cs="Times New Roman"/>
                <w:sz w:val="24"/>
                <w:szCs w:val="24"/>
                <w:lang w:val="en-US"/>
              </w:rPr>
              <w:t>, R. (2015). “Coping with Shortage and Chaos: Truck Cargo Transport in the Eastern Bloc, 1950–1980”, Icon. Vol. 21, pp. 126-146.</w:t>
            </w:r>
          </w:p>
        </w:tc>
      </w:tr>
      <w:tr w:rsidR="00505B21" w:rsidRPr="00E62DE2" w:rsidTr="00A304D5">
        <w:trPr>
          <w:trHeight w:val="33"/>
        </w:trPr>
        <w:tc>
          <w:tcPr>
            <w:tcW w:w="2404"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lastRenderedPageBreak/>
              <w:t>Indicative Self- Study Strategies</w:t>
            </w:r>
          </w:p>
        </w:tc>
        <w:tc>
          <w:tcPr>
            <w:tcW w:w="454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05B21" w:rsidRPr="00E62DE2" w:rsidRDefault="00505B21" w:rsidP="00464136">
            <w:pPr>
              <w:jc w:val="center"/>
              <w:rPr>
                <w:rFonts w:eastAsiaTheme="minorHAnsi"/>
                <w:b/>
                <w:szCs w:val="24"/>
                <w:lang w:val="en-US"/>
              </w:rPr>
            </w:pPr>
            <w:r w:rsidRPr="00E62DE2">
              <w:rPr>
                <w:rFonts w:eastAsiaTheme="minorHAnsi"/>
                <w:b/>
                <w:szCs w:val="24"/>
                <w:lang w:val="en-US"/>
              </w:rPr>
              <w:t>Type</w:t>
            </w:r>
          </w:p>
        </w:tc>
        <w:tc>
          <w:tcPr>
            <w:tcW w:w="11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505B21" w:rsidP="00464136">
            <w:pPr>
              <w:jc w:val="center"/>
              <w:rPr>
                <w:rFonts w:eastAsiaTheme="minorHAnsi"/>
                <w:b/>
                <w:szCs w:val="24"/>
                <w:lang w:val="en-US"/>
              </w:rPr>
            </w:pPr>
            <w:r w:rsidRPr="00E62DE2">
              <w:rPr>
                <w:rFonts w:eastAsiaTheme="minorHAnsi"/>
                <w:b/>
                <w:iCs/>
                <w:szCs w:val="24"/>
                <w:lang w:val="en-US"/>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505B21" w:rsidP="00464136">
            <w:pPr>
              <w:jc w:val="center"/>
              <w:rPr>
                <w:rFonts w:eastAsiaTheme="minorHAnsi"/>
                <w:b/>
                <w:szCs w:val="24"/>
                <w:lang w:val="en-US"/>
              </w:rPr>
            </w:pPr>
            <w:r w:rsidRPr="00E62DE2">
              <w:rPr>
                <w:rFonts w:eastAsiaTheme="minorHAnsi"/>
                <w:b/>
                <w:szCs w:val="24"/>
                <w:lang w:val="en-US"/>
              </w:rPr>
              <w:t>Hours</w:t>
            </w:r>
          </w:p>
        </w:tc>
      </w:tr>
      <w:tr w:rsidR="00505B21" w:rsidRPr="00E62DE2" w:rsidTr="00A304D5">
        <w:trPr>
          <w:trHeight w:val="32"/>
        </w:trPr>
        <w:tc>
          <w:tcPr>
            <w:tcW w:w="2404"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05B21" w:rsidRPr="00E62DE2" w:rsidRDefault="00505B21" w:rsidP="00464136">
            <w:pPr>
              <w:rPr>
                <w:rFonts w:eastAsiaTheme="minorHAnsi"/>
                <w:szCs w:val="24"/>
                <w:lang w:val="en-US"/>
              </w:rPr>
            </w:pPr>
          </w:p>
        </w:tc>
        <w:tc>
          <w:tcPr>
            <w:tcW w:w="454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Reading for seminars / tutorials (le</w:t>
            </w:r>
            <w:r w:rsidRPr="00E62DE2">
              <w:rPr>
                <w:rFonts w:eastAsiaTheme="minorHAnsi"/>
                <w:szCs w:val="24"/>
                <w:lang w:val="en-US"/>
              </w:rPr>
              <w:t>c</w:t>
            </w:r>
            <w:r w:rsidRPr="00E62DE2">
              <w:rPr>
                <w:rFonts w:eastAsiaTheme="minorHAnsi"/>
                <w:szCs w:val="24"/>
                <w:lang w:val="en-US"/>
              </w:rPr>
              <w:t>ture materials, mandatory and optional r</w:t>
            </w:r>
            <w:r w:rsidRPr="00E62DE2">
              <w:rPr>
                <w:rFonts w:eastAsiaTheme="minorHAnsi"/>
                <w:szCs w:val="24"/>
                <w:lang w:val="en-US"/>
              </w:rPr>
              <w:t>e</w:t>
            </w:r>
            <w:r w:rsidRPr="00E62DE2">
              <w:rPr>
                <w:rFonts w:eastAsiaTheme="minorHAnsi"/>
                <w:szCs w:val="24"/>
                <w:lang w:val="en-US"/>
              </w:rPr>
              <w:t>sources)</w:t>
            </w:r>
          </w:p>
        </w:tc>
        <w:tc>
          <w:tcPr>
            <w:tcW w:w="11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95020B" w:rsidP="00464136">
            <w:pPr>
              <w:rPr>
                <w:rFonts w:eastAsiaTheme="minorHAnsi"/>
                <w:szCs w:val="24"/>
                <w:lang w:val="en-US"/>
              </w:rPr>
            </w:pPr>
            <w:r w:rsidRPr="00E62DE2">
              <w:rPr>
                <w:rFonts w:eastAsiaTheme="minorHAnsi"/>
                <w:szCs w:val="24"/>
                <w:lang w:val="en-US"/>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95020B" w:rsidP="00464136">
            <w:pPr>
              <w:rPr>
                <w:rFonts w:eastAsiaTheme="minorHAnsi"/>
                <w:szCs w:val="24"/>
              </w:rPr>
            </w:pPr>
            <w:r w:rsidRPr="00E62DE2">
              <w:rPr>
                <w:rFonts w:eastAsiaTheme="minorHAnsi"/>
                <w:szCs w:val="24"/>
                <w:lang w:val="en-US"/>
              </w:rPr>
              <w:t>6</w:t>
            </w:r>
            <w:r w:rsidR="00C421E7" w:rsidRPr="00E62DE2">
              <w:rPr>
                <w:rFonts w:eastAsiaTheme="minorHAnsi"/>
                <w:szCs w:val="24"/>
              </w:rPr>
              <w:t>6</w:t>
            </w:r>
          </w:p>
        </w:tc>
      </w:tr>
      <w:tr w:rsidR="00505B21" w:rsidRPr="00A304D5" w:rsidTr="00A304D5">
        <w:trPr>
          <w:trHeight w:val="32"/>
        </w:trPr>
        <w:tc>
          <w:tcPr>
            <w:tcW w:w="2404"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05B21" w:rsidRPr="00E62DE2" w:rsidRDefault="00505B21" w:rsidP="00464136">
            <w:pPr>
              <w:rPr>
                <w:rFonts w:eastAsiaTheme="minorHAnsi"/>
                <w:szCs w:val="24"/>
                <w:lang w:val="en-US"/>
              </w:rPr>
            </w:pPr>
          </w:p>
        </w:tc>
        <w:tc>
          <w:tcPr>
            <w:tcW w:w="454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Assignments for seminars / tutorials / labs</w:t>
            </w:r>
          </w:p>
        </w:tc>
        <w:tc>
          <w:tcPr>
            <w:tcW w:w="11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505B21" w:rsidP="00464136">
            <w:pPr>
              <w:rPr>
                <w:rFonts w:eastAsiaTheme="minorHAnsi"/>
                <w:szCs w:val="24"/>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505B21" w:rsidP="00464136">
            <w:pPr>
              <w:rPr>
                <w:rFonts w:eastAsiaTheme="minorHAnsi"/>
                <w:szCs w:val="24"/>
                <w:lang w:val="en-US"/>
              </w:rPr>
            </w:pPr>
          </w:p>
        </w:tc>
      </w:tr>
      <w:tr w:rsidR="00505B21" w:rsidRPr="00A304D5" w:rsidTr="00A304D5">
        <w:trPr>
          <w:trHeight w:val="32"/>
        </w:trPr>
        <w:tc>
          <w:tcPr>
            <w:tcW w:w="2404"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05B21" w:rsidRPr="00E62DE2" w:rsidRDefault="00505B21" w:rsidP="00464136">
            <w:pPr>
              <w:rPr>
                <w:rFonts w:eastAsiaTheme="minorHAnsi"/>
                <w:szCs w:val="24"/>
                <w:lang w:val="en-US"/>
              </w:rPr>
            </w:pPr>
          </w:p>
        </w:tc>
        <w:tc>
          <w:tcPr>
            <w:tcW w:w="454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E-learning / distance learning (MOOC / LMS)</w:t>
            </w:r>
          </w:p>
        </w:tc>
        <w:tc>
          <w:tcPr>
            <w:tcW w:w="11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505B21" w:rsidP="00464136">
            <w:pPr>
              <w:rPr>
                <w:rFonts w:eastAsiaTheme="minorHAnsi"/>
                <w:szCs w:val="24"/>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505B21" w:rsidP="00464136">
            <w:pPr>
              <w:rPr>
                <w:rFonts w:eastAsiaTheme="minorHAnsi"/>
                <w:szCs w:val="24"/>
                <w:lang w:val="en-US"/>
              </w:rPr>
            </w:pPr>
          </w:p>
        </w:tc>
      </w:tr>
      <w:tr w:rsidR="00505B21" w:rsidRPr="00E62DE2" w:rsidTr="00A304D5">
        <w:trPr>
          <w:trHeight w:val="32"/>
        </w:trPr>
        <w:tc>
          <w:tcPr>
            <w:tcW w:w="2404"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05B21" w:rsidRPr="00E62DE2" w:rsidRDefault="00505B21" w:rsidP="00464136">
            <w:pPr>
              <w:rPr>
                <w:rFonts w:eastAsiaTheme="minorHAnsi"/>
                <w:szCs w:val="24"/>
                <w:lang w:val="en-US"/>
              </w:rPr>
            </w:pPr>
          </w:p>
        </w:tc>
        <w:tc>
          <w:tcPr>
            <w:tcW w:w="454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Fieldwork</w:t>
            </w:r>
          </w:p>
        </w:tc>
        <w:tc>
          <w:tcPr>
            <w:tcW w:w="11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505B21" w:rsidP="00464136">
            <w:pPr>
              <w:rPr>
                <w:rFonts w:eastAsiaTheme="minorHAnsi"/>
                <w:szCs w:val="24"/>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505B21" w:rsidP="00464136">
            <w:pPr>
              <w:rPr>
                <w:rFonts w:eastAsiaTheme="minorHAnsi"/>
                <w:szCs w:val="24"/>
                <w:lang w:val="en-US"/>
              </w:rPr>
            </w:pPr>
          </w:p>
        </w:tc>
      </w:tr>
      <w:tr w:rsidR="00505B21" w:rsidRPr="00E62DE2" w:rsidTr="00A304D5">
        <w:trPr>
          <w:trHeight w:val="32"/>
        </w:trPr>
        <w:tc>
          <w:tcPr>
            <w:tcW w:w="2404"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05B21" w:rsidRPr="00E62DE2" w:rsidRDefault="00505B21" w:rsidP="00464136">
            <w:pPr>
              <w:rPr>
                <w:rFonts w:eastAsiaTheme="minorHAnsi"/>
                <w:szCs w:val="24"/>
                <w:lang w:val="en-US"/>
              </w:rPr>
            </w:pPr>
          </w:p>
        </w:tc>
        <w:tc>
          <w:tcPr>
            <w:tcW w:w="454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Project work</w:t>
            </w:r>
          </w:p>
        </w:tc>
        <w:tc>
          <w:tcPr>
            <w:tcW w:w="11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505B21" w:rsidP="00464136">
            <w:pPr>
              <w:rPr>
                <w:rFonts w:eastAsiaTheme="minorHAnsi"/>
                <w:szCs w:val="24"/>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505B21" w:rsidP="00464136">
            <w:pPr>
              <w:rPr>
                <w:rFonts w:eastAsiaTheme="minorHAnsi"/>
                <w:szCs w:val="24"/>
                <w:lang w:val="en-US"/>
              </w:rPr>
            </w:pPr>
          </w:p>
        </w:tc>
      </w:tr>
      <w:tr w:rsidR="00505B21" w:rsidRPr="00E62DE2" w:rsidTr="00A304D5">
        <w:trPr>
          <w:trHeight w:val="32"/>
        </w:trPr>
        <w:tc>
          <w:tcPr>
            <w:tcW w:w="2404"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05B21" w:rsidRPr="00E62DE2" w:rsidRDefault="00505B21" w:rsidP="00464136">
            <w:pPr>
              <w:rPr>
                <w:rFonts w:eastAsiaTheme="minorHAnsi"/>
                <w:szCs w:val="24"/>
                <w:lang w:val="en-US"/>
              </w:rPr>
            </w:pPr>
          </w:p>
        </w:tc>
        <w:tc>
          <w:tcPr>
            <w:tcW w:w="454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05B21" w:rsidRPr="00E62DE2" w:rsidRDefault="0095020B" w:rsidP="00464136">
            <w:pPr>
              <w:rPr>
                <w:rFonts w:eastAsiaTheme="minorHAnsi"/>
                <w:szCs w:val="24"/>
                <w:lang w:val="en-US"/>
              </w:rPr>
            </w:pPr>
            <w:r w:rsidRPr="00E62DE2">
              <w:rPr>
                <w:rFonts w:eastAsiaTheme="minorHAnsi"/>
                <w:szCs w:val="24"/>
                <w:lang w:val="en-US"/>
              </w:rPr>
              <w:t>Essays</w:t>
            </w:r>
          </w:p>
        </w:tc>
        <w:tc>
          <w:tcPr>
            <w:tcW w:w="11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95020B" w:rsidP="00464136">
            <w:pPr>
              <w:rPr>
                <w:rFonts w:eastAsiaTheme="minorHAnsi"/>
                <w:szCs w:val="24"/>
                <w:lang w:val="en-US"/>
              </w:rPr>
            </w:pPr>
            <w:r w:rsidRPr="00E62DE2">
              <w:rPr>
                <w:rFonts w:eastAsiaTheme="minorHAnsi"/>
                <w:szCs w:val="24"/>
                <w:lang w:val="en-US"/>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95020B" w:rsidP="00464136">
            <w:pPr>
              <w:rPr>
                <w:rFonts w:eastAsiaTheme="minorHAnsi"/>
                <w:szCs w:val="24"/>
                <w:lang w:val="en-US"/>
              </w:rPr>
            </w:pPr>
            <w:r w:rsidRPr="00E62DE2">
              <w:rPr>
                <w:rFonts w:eastAsiaTheme="minorHAnsi"/>
                <w:szCs w:val="24"/>
                <w:lang w:val="en-US"/>
              </w:rPr>
              <w:t>30</w:t>
            </w:r>
          </w:p>
        </w:tc>
      </w:tr>
      <w:tr w:rsidR="00505B21" w:rsidRPr="00E62DE2" w:rsidTr="00A304D5">
        <w:trPr>
          <w:trHeight w:val="32"/>
        </w:trPr>
        <w:tc>
          <w:tcPr>
            <w:tcW w:w="2404"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05B21" w:rsidRPr="00E62DE2" w:rsidRDefault="00505B21" w:rsidP="00464136">
            <w:pPr>
              <w:rPr>
                <w:rFonts w:eastAsiaTheme="minorHAnsi"/>
                <w:szCs w:val="24"/>
                <w:lang w:val="en-US"/>
              </w:rPr>
            </w:pPr>
          </w:p>
        </w:tc>
        <w:tc>
          <w:tcPr>
            <w:tcW w:w="4542"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Preparation for the exam</w:t>
            </w:r>
          </w:p>
        </w:tc>
        <w:tc>
          <w:tcPr>
            <w:tcW w:w="1134"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95020B" w:rsidP="00464136">
            <w:pPr>
              <w:rPr>
                <w:rFonts w:eastAsiaTheme="minorHAnsi"/>
                <w:szCs w:val="24"/>
                <w:lang w:val="en-US"/>
              </w:rPr>
            </w:pPr>
            <w:r w:rsidRPr="00E62DE2">
              <w:rPr>
                <w:rFonts w:eastAsiaTheme="minorHAnsi"/>
                <w:szCs w:val="24"/>
                <w:lang w:val="en-US"/>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05B21" w:rsidRPr="00E62DE2" w:rsidRDefault="0095020B" w:rsidP="00464136">
            <w:pPr>
              <w:rPr>
                <w:rFonts w:eastAsiaTheme="minorHAnsi"/>
                <w:szCs w:val="24"/>
                <w:lang w:val="en-US"/>
              </w:rPr>
            </w:pPr>
            <w:r w:rsidRPr="00E62DE2">
              <w:rPr>
                <w:rFonts w:eastAsiaTheme="minorHAnsi"/>
                <w:szCs w:val="24"/>
                <w:lang w:val="en-US"/>
              </w:rPr>
              <w:t>20</w:t>
            </w:r>
          </w:p>
        </w:tc>
      </w:tr>
      <w:tr w:rsidR="00505B21" w:rsidRPr="00A304D5" w:rsidTr="00A304D5">
        <w:tc>
          <w:tcPr>
            <w:tcW w:w="240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Academic Su</w:t>
            </w:r>
            <w:r w:rsidRPr="00E62DE2">
              <w:rPr>
                <w:rFonts w:eastAsiaTheme="minorHAnsi"/>
                <w:szCs w:val="24"/>
                <w:lang w:val="en-US"/>
              </w:rPr>
              <w:t>p</w:t>
            </w:r>
            <w:r w:rsidRPr="00E62DE2">
              <w:rPr>
                <w:rFonts w:eastAsiaTheme="minorHAnsi"/>
                <w:szCs w:val="24"/>
                <w:lang w:val="en-US"/>
              </w:rPr>
              <w:t>port for the Course</w:t>
            </w:r>
          </w:p>
        </w:tc>
        <w:tc>
          <w:tcPr>
            <w:tcW w:w="7236" w:type="dxa"/>
            <w:gridSpan w:val="1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Academic support for the course is provided via LMS, where</w:t>
            </w:r>
            <w:r w:rsidR="009D1B4C" w:rsidRPr="00E62DE2">
              <w:rPr>
                <w:rFonts w:eastAsiaTheme="minorHAnsi"/>
                <w:szCs w:val="24"/>
                <w:lang w:val="en-US"/>
              </w:rPr>
              <w:t xml:space="preserve"> </w:t>
            </w:r>
            <w:r w:rsidR="009D1B4C" w:rsidRPr="00E62DE2">
              <w:rPr>
                <w:rFonts w:eastAsia="Times New Roman"/>
                <w:szCs w:val="24"/>
                <w:lang w:val="en-US"/>
              </w:rPr>
              <w:t>PhD</w:t>
            </w:r>
            <w:r w:rsidRPr="00E62DE2">
              <w:rPr>
                <w:rFonts w:eastAsiaTheme="minorHAnsi"/>
                <w:szCs w:val="24"/>
                <w:lang w:val="en-US"/>
              </w:rPr>
              <w:t xml:space="preserve"> students can find: guidelines and recommendations for doing the course; guidelines and recommendations for self-study; samples of assessment materials</w:t>
            </w:r>
          </w:p>
        </w:tc>
      </w:tr>
      <w:tr w:rsidR="00505B21" w:rsidRPr="00E62DE2" w:rsidTr="00A304D5">
        <w:tc>
          <w:tcPr>
            <w:tcW w:w="240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Facilities, Equipment and Sof</w:t>
            </w:r>
            <w:r w:rsidRPr="00E62DE2">
              <w:rPr>
                <w:rFonts w:eastAsiaTheme="minorHAnsi"/>
                <w:szCs w:val="24"/>
                <w:lang w:val="en-US"/>
              </w:rPr>
              <w:t>t</w:t>
            </w:r>
            <w:r w:rsidRPr="00E62DE2">
              <w:rPr>
                <w:rFonts w:eastAsiaTheme="minorHAnsi"/>
                <w:szCs w:val="24"/>
                <w:lang w:val="en-US"/>
              </w:rPr>
              <w:t>ware</w:t>
            </w:r>
          </w:p>
        </w:tc>
        <w:tc>
          <w:tcPr>
            <w:tcW w:w="7236" w:type="dxa"/>
            <w:gridSpan w:val="1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05B21" w:rsidRPr="00E62DE2" w:rsidRDefault="0095020B" w:rsidP="00464136">
            <w:pPr>
              <w:rPr>
                <w:rFonts w:eastAsiaTheme="minorHAnsi"/>
                <w:szCs w:val="24"/>
                <w:lang w:val="en-US"/>
              </w:rPr>
            </w:pPr>
            <w:r w:rsidRPr="00E62DE2">
              <w:rPr>
                <w:rFonts w:eastAsiaTheme="minorHAnsi"/>
                <w:szCs w:val="24"/>
                <w:lang w:val="en-US"/>
              </w:rPr>
              <w:t>Power point program</w:t>
            </w:r>
          </w:p>
        </w:tc>
      </w:tr>
      <w:tr w:rsidR="00505B21" w:rsidRPr="00E62DE2" w:rsidTr="00A304D5">
        <w:tc>
          <w:tcPr>
            <w:tcW w:w="240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05B21" w:rsidRPr="00E62DE2" w:rsidRDefault="00505B21" w:rsidP="00464136">
            <w:pPr>
              <w:rPr>
                <w:rFonts w:eastAsiaTheme="minorHAnsi"/>
                <w:szCs w:val="24"/>
                <w:lang w:val="en-US"/>
              </w:rPr>
            </w:pPr>
            <w:r w:rsidRPr="00E62DE2">
              <w:rPr>
                <w:rFonts w:eastAsiaTheme="minorHAnsi"/>
                <w:szCs w:val="24"/>
                <w:lang w:val="en-US"/>
              </w:rPr>
              <w:t>Course Instru</w:t>
            </w:r>
            <w:r w:rsidRPr="00E62DE2">
              <w:rPr>
                <w:rFonts w:eastAsiaTheme="minorHAnsi"/>
                <w:szCs w:val="24"/>
                <w:lang w:val="en-US"/>
              </w:rPr>
              <w:t>c</w:t>
            </w:r>
            <w:r w:rsidRPr="00E62DE2">
              <w:rPr>
                <w:rFonts w:eastAsiaTheme="minorHAnsi"/>
                <w:szCs w:val="24"/>
                <w:lang w:val="en-US"/>
              </w:rPr>
              <w:t>tor</w:t>
            </w:r>
          </w:p>
        </w:tc>
        <w:tc>
          <w:tcPr>
            <w:tcW w:w="7236" w:type="dxa"/>
            <w:gridSpan w:val="1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05B21" w:rsidRPr="00E62DE2" w:rsidRDefault="0095020B" w:rsidP="00464136">
            <w:pPr>
              <w:rPr>
                <w:rFonts w:eastAsiaTheme="minorHAnsi"/>
                <w:szCs w:val="24"/>
                <w:lang w:val="en-US"/>
              </w:rPr>
            </w:pPr>
            <w:r w:rsidRPr="00E62DE2">
              <w:rPr>
                <w:rFonts w:eastAsiaTheme="minorHAnsi"/>
                <w:szCs w:val="24"/>
                <w:lang w:val="en-US"/>
              </w:rPr>
              <w:t xml:space="preserve">Elena </w:t>
            </w:r>
            <w:proofErr w:type="spellStart"/>
            <w:r w:rsidRPr="00E62DE2">
              <w:rPr>
                <w:rFonts w:eastAsiaTheme="minorHAnsi"/>
                <w:szCs w:val="24"/>
                <w:lang w:val="en-US"/>
              </w:rPr>
              <w:t>Kochetkova</w:t>
            </w:r>
            <w:proofErr w:type="spellEnd"/>
            <w:r w:rsidRPr="00E62DE2">
              <w:rPr>
                <w:rFonts w:eastAsiaTheme="minorHAnsi"/>
                <w:szCs w:val="24"/>
                <w:lang w:val="en-US"/>
              </w:rPr>
              <w:t>, PhD</w:t>
            </w:r>
          </w:p>
        </w:tc>
      </w:tr>
    </w:tbl>
    <w:p w:rsidR="00D96EFA" w:rsidRPr="00E62DE2" w:rsidRDefault="00D96EFA">
      <w:pPr>
        <w:ind w:firstLine="0"/>
        <w:rPr>
          <w:b/>
          <w:szCs w:val="24"/>
        </w:rPr>
      </w:pPr>
      <w:r w:rsidRPr="00E62DE2">
        <w:rPr>
          <w:b/>
          <w:szCs w:val="24"/>
        </w:rPr>
        <w:br w:type="page"/>
      </w:r>
    </w:p>
    <w:p w:rsidR="009B228C" w:rsidRPr="00E62DE2" w:rsidRDefault="009B228C" w:rsidP="009B228C">
      <w:pPr>
        <w:jc w:val="right"/>
        <w:rPr>
          <w:szCs w:val="24"/>
          <w:lang w:val="en-US"/>
        </w:rPr>
      </w:pPr>
    </w:p>
    <w:p w:rsidR="004245DC" w:rsidRDefault="004245DC" w:rsidP="004245DC">
      <w:pPr>
        <w:jc w:val="right"/>
        <w:rPr>
          <w:szCs w:val="24"/>
          <w:lang w:val="en-US"/>
        </w:rPr>
      </w:pPr>
      <w:r>
        <w:rPr>
          <w:szCs w:val="24"/>
        </w:rPr>
        <w:t>А</w:t>
      </w:r>
      <w:proofErr w:type="spellStart"/>
      <w:r>
        <w:rPr>
          <w:szCs w:val="24"/>
          <w:lang w:val="en-US"/>
        </w:rPr>
        <w:t>nnex</w:t>
      </w:r>
      <w:proofErr w:type="spellEnd"/>
      <w:r>
        <w:rPr>
          <w:szCs w:val="24"/>
          <w:lang w:val="en-US"/>
        </w:rPr>
        <w:t xml:space="preserve"> 1</w:t>
      </w:r>
    </w:p>
    <w:p w:rsidR="004245DC" w:rsidRDefault="004245DC" w:rsidP="004245DC">
      <w:pPr>
        <w:jc w:val="right"/>
        <w:rPr>
          <w:szCs w:val="24"/>
          <w:lang w:val="en-US"/>
        </w:rPr>
      </w:pPr>
    </w:p>
    <w:p w:rsidR="004245DC" w:rsidRDefault="004245DC" w:rsidP="004245DC">
      <w:pPr>
        <w:jc w:val="right"/>
        <w:rPr>
          <w:szCs w:val="24"/>
          <w:lang w:val="en-US"/>
        </w:rPr>
      </w:pPr>
    </w:p>
    <w:p w:rsidR="004245DC" w:rsidRDefault="004245DC" w:rsidP="004245DC">
      <w:pPr>
        <w:jc w:val="both"/>
        <w:rPr>
          <w:szCs w:val="24"/>
          <w:lang w:val="en-US"/>
        </w:rPr>
      </w:pPr>
      <w:r>
        <w:rPr>
          <w:rFonts w:eastAsiaTheme="minorHAnsi"/>
          <w:szCs w:val="24"/>
          <w:lang w:val="en-US"/>
        </w:rPr>
        <w:t>Course Content</w:t>
      </w:r>
    </w:p>
    <w:p w:rsidR="004245DC" w:rsidRDefault="004245DC" w:rsidP="004245DC">
      <w:pPr>
        <w:jc w:val="both"/>
        <w:rPr>
          <w:szCs w:val="24"/>
          <w:lang w:val="en-US"/>
        </w:rPr>
      </w:pPr>
    </w:p>
    <w:p w:rsidR="004245DC" w:rsidRDefault="004245DC" w:rsidP="004245DC">
      <w:pPr>
        <w:jc w:val="right"/>
        <w:rPr>
          <w:szCs w:val="24"/>
          <w:lang w:val="en-US"/>
        </w:rPr>
      </w:pPr>
    </w:p>
    <w:p w:rsidR="004245DC" w:rsidRDefault="004245DC" w:rsidP="004245DC">
      <w:pPr>
        <w:pStyle w:val="11"/>
        <w:rPr>
          <w:rFonts w:ascii="Times New Roman" w:eastAsia="Times New Roman" w:hAnsi="Times New Roman" w:cs="Times New Roman"/>
          <w:sz w:val="24"/>
          <w:szCs w:val="24"/>
          <w:lang w:val="en-US"/>
        </w:rPr>
      </w:pPr>
    </w:p>
    <w:p w:rsidR="004245DC" w:rsidRDefault="004245DC" w:rsidP="004245DC">
      <w:pPr>
        <w:pStyle w:val="11"/>
        <w:rPr>
          <w:rFonts w:ascii="Times New Roman" w:eastAsia="Times New Roman" w:hAnsi="Times New Roman" w:cs="Times New Roman"/>
          <w:sz w:val="24"/>
          <w:szCs w:val="24"/>
          <w:lang w:val="en-US"/>
        </w:rPr>
      </w:pPr>
    </w:p>
    <w:p w:rsidR="004245DC" w:rsidRDefault="004245DC" w:rsidP="004245DC">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course consists of </w:t>
      </w:r>
      <w:r w:rsidR="00D05813">
        <w:rPr>
          <w:rFonts w:ascii="Times New Roman" w:eastAsia="Times New Roman" w:hAnsi="Times New Roman" w:cs="Times New Roman"/>
          <w:sz w:val="24"/>
          <w:szCs w:val="24"/>
          <w:lang w:val="en-US"/>
        </w:rPr>
        <w:t xml:space="preserve">20 </w:t>
      </w:r>
      <w:r>
        <w:rPr>
          <w:rFonts w:ascii="Times New Roman" w:eastAsia="Times New Roman" w:hAnsi="Times New Roman" w:cs="Times New Roman"/>
          <w:sz w:val="24"/>
          <w:szCs w:val="24"/>
          <w:lang w:val="en-US"/>
        </w:rPr>
        <w:t xml:space="preserve">lectures and </w:t>
      </w:r>
      <w:r w:rsidR="00D05813" w:rsidRPr="00D05813">
        <w:rPr>
          <w:rFonts w:ascii="Times New Roman" w:eastAsia="Times New Roman" w:hAnsi="Times New Roman" w:cs="Times New Roman"/>
          <w:sz w:val="24"/>
          <w:szCs w:val="24"/>
          <w:lang w:val="en-US"/>
        </w:rPr>
        <w:t>16</w:t>
      </w:r>
      <w:r w:rsidRPr="00D0581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seminars and includes the following main sections:</w:t>
      </w:r>
    </w:p>
    <w:p w:rsidR="004245DC" w:rsidRDefault="004245DC" w:rsidP="004245DC">
      <w:pPr>
        <w:pStyle w:val="11"/>
        <w:rPr>
          <w:rFonts w:ascii="Times New Roman" w:eastAsia="Times New Roman" w:hAnsi="Times New Roman" w:cs="Times New Roman"/>
          <w:sz w:val="24"/>
          <w:szCs w:val="24"/>
          <w:lang w:val="en-US"/>
        </w:rPr>
      </w:pPr>
    </w:p>
    <w:p w:rsidR="004245DC" w:rsidRDefault="004245DC" w:rsidP="004245DC">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Lectures are connected to seminars thematically.</w:t>
      </w:r>
    </w:p>
    <w:p w:rsidR="004245DC" w:rsidRDefault="004245DC" w:rsidP="004245DC">
      <w:pPr>
        <w:pStyle w:val="11"/>
        <w:rPr>
          <w:rFonts w:ascii="Times New Roman" w:eastAsia="Times New Roman" w:hAnsi="Times New Roman" w:cs="Times New Roman"/>
          <w:sz w:val="24"/>
          <w:szCs w:val="24"/>
          <w:lang w:val="en-US"/>
        </w:rPr>
      </w:pPr>
    </w:p>
    <w:p w:rsidR="004245DC" w:rsidRDefault="004245DC" w:rsidP="004245DC">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List of seminars:</w:t>
      </w:r>
    </w:p>
    <w:p w:rsidR="004245DC" w:rsidRDefault="004245DC" w:rsidP="004245DC">
      <w:pPr>
        <w:pStyle w:val="11"/>
        <w:rPr>
          <w:rFonts w:ascii="Times New Roman" w:eastAsia="Times New Roman" w:hAnsi="Times New Roman" w:cs="Times New Roman"/>
          <w:sz w:val="24"/>
          <w:szCs w:val="24"/>
          <w:lang w:val="en-US"/>
        </w:rPr>
      </w:pPr>
    </w:p>
    <w:p w:rsidR="004245DC" w:rsidRDefault="004245DC" w:rsidP="004245DC">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Theme 1. Introduction: Institutions and Economic History</w:t>
      </w:r>
    </w:p>
    <w:p w:rsidR="004245DC" w:rsidRDefault="004245DC" w:rsidP="004245DC">
      <w:pPr>
        <w:pStyle w:val="11"/>
        <w:rPr>
          <w:rFonts w:ascii="Times New Roman" w:eastAsia="Times New Roman" w:hAnsi="Times New Roman" w:cs="Times New Roman"/>
          <w:sz w:val="24"/>
          <w:szCs w:val="24"/>
          <w:lang w:val="en-US"/>
        </w:rPr>
      </w:pPr>
    </w:p>
    <w:p w:rsidR="004245DC" w:rsidRDefault="004245DC" w:rsidP="004245DC">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Theme 2. Technology and Economic Change</w:t>
      </w:r>
    </w:p>
    <w:p w:rsidR="004245DC" w:rsidRDefault="004245DC" w:rsidP="004245DC">
      <w:pPr>
        <w:pStyle w:val="11"/>
        <w:rPr>
          <w:rFonts w:ascii="Times New Roman" w:eastAsia="Times New Roman" w:hAnsi="Times New Roman" w:cs="Times New Roman"/>
          <w:sz w:val="24"/>
          <w:szCs w:val="24"/>
          <w:lang w:val="en-US"/>
        </w:rPr>
      </w:pPr>
    </w:p>
    <w:p w:rsidR="004245DC" w:rsidRDefault="004245DC" w:rsidP="004245DC">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Theme 3. The Great Divergence </w:t>
      </w:r>
    </w:p>
    <w:p w:rsidR="004245DC" w:rsidRDefault="004245DC" w:rsidP="004245DC">
      <w:pPr>
        <w:pStyle w:val="11"/>
        <w:rPr>
          <w:rFonts w:ascii="Times New Roman" w:eastAsia="Times New Roman" w:hAnsi="Times New Roman" w:cs="Times New Roman"/>
          <w:sz w:val="24"/>
          <w:szCs w:val="24"/>
          <w:lang w:val="en-US"/>
        </w:rPr>
      </w:pPr>
    </w:p>
    <w:p w:rsidR="004245DC" w:rsidRDefault="004245DC" w:rsidP="004245DC">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Theme 4. Periphery, Marginality, and Global Economic Inequality </w:t>
      </w:r>
    </w:p>
    <w:p w:rsidR="004245DC" w:rsidRDefault="004245DC" w:rsidP="004245DC">
      <w:pPr>
        <w:pStyle w:val="11"/>
        <w:rPr>
          <w:rFonts w:ascii="Times New Roman" w:eastAsia="Times New Roman" w:hAnsi="Times New Roman" w:cs="Times New Roman"/>
          <w:sz w:val="24"/>
          <w:szCs w:val="24"/>
          <w:lang w:val="en-US"/>
        </w:rPr>
      </w:pPr>
    </w:p>
    <w:p w:rsidR="004245DC" w:rsidRDefault="004245DC" w:rsidP="004245DC">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Theme 5. Colonialism</w:t>
      </w:r>
    </w:p>
    <w:p w:rsidR="004245DC" w:rsidRDefault="004245DC" w:rsidP="004245DC">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4245DC" w:rsidRDefault="004245DC" w:rsidP="004245DC">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Theme 6. Industrial Revolution</w:t>
      </w:r>
    </w:p>
    <w:p w:rsidR="004245DC" w:rsidRDefault="004245DC" w:rsidP="004245DC">
      <w:pPr>
        <w:pStyle w:val="11"/>
        <w:rPr>
          <w:rFonts w:ascii="Times New Roman" w:eastAsia="Times New Roman" w:hAnsi="Times New Roman" w:cs="Times New Roman"/>
          <w:sz w:val="24"/>
          <w:szCs w:val="24"/>
          <w:lang w:val="en-US"/>
        </w:rPr>
      </w:pPr>
    </w:p>
    <w:p w:rsidR="004245DC" w:rsidRDefault="004245DC" w:rsidP="004245DC">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Theme 7. Understanding Socialism and its Economic Performance  </w:t>
      </w:r>
    </w:p>
    <w:p w:rsidR="004245DC" w:rsidRDefault="004245DC" w:rsidP="004245DC">
      <w:pPr>
        <w:pStyle w:val="11"/>
        <w:rPr>
          <w:rFonts w:ascii="Times New Roman" w:eastAsia="Times New Roman" w:hAnsi="Times New Roman" w:cs="Times New Roman"/>
          <w:sz w:val="24"/>
          <w:szCs w:val="24"/>
          <w:lang w:val="en-US"/>
        </w:rPr>
      </w:pPr>
    </w:p>
    <w:p w:rsidR="004245DC" w:rsidRDefault="004245DC" w:rsidP="004245DC">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Theme 8. Natural Resources: Exploration, Exploitation, Dependence</w:t>
      </w:r>
    </w:p>
    <w:p w:rsidR="004245DC" w:rsidRDefault="004245DC" w:rsidP="004245DC">
      <w:pPr>
        <w:pStyle w:val="11"/>
        <w:rPr>
          <w:rFonts w:ascii="Times New Roman" w:eastAsia="Times New Roman" w:hAnsi="Times New Roman" w:cs="Times New Roman"/>
          <w:sz w:val="24"/>
          <w:szCs w:val="24"/>
          <w:lang w:val="en-US"/>
        </w:rPr>
      </w:pPr>
    </w:p>
    <w:p w:rsidR="004245DC" w:rsidRDefault="004245DC" w:rsidP="004245DC">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Theme 9. Anthropocene </w:t>
      </w:r>
    </w:p>
    <w:p w:rsidR="004245DC" w:rsidRDefault="004245DC" w:rsidP="004245DC">
      <w:pPr>
        <w:pStyle w:val="11"/>
        <w:rPr>
          <w:rFonts w:ascii="Times New Roman" w:eastAsia="Times New Roman" w:hAnsi="Times New Roman" w:cs="Times New Roman"/>
          <w:sz w:val="24"/>
          <w:szCs w:val="24"/>
          <w:lang w:val="en-US"/>
        </w:rPr>
      </w:pPr>
    </w:p>
    <w:p w:rsidR="004245DC" w:rsidRDefault="004245DC" w:rsidP="004245DC">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Theme 10. Economic Development and Sustainability </w:t>
      </w:r>
    </w:p>
    <w:p w:rsidR="004245DC" w:rsidRDefault="004245DC" w:rsidP="004245DC">
      <w:pPr>
        <w:pStyle w:val="11"/>
        <w:rPr>
          <w:rFonts w:ascii="Times New Roman" w:eastAsia="Times New Roman" w:hAnsi="Times New Roman" w:cs="Times New Roman"/>
          <w:sz w:val="24"/>
          <w:szCs w:val="24"/>
          <w:lang w:val="en-US"/>
        </w:rPr>
      </w:pPr>
    </w:p>
    <w:p w:rsidR="004245DC" w:rsidRDefault="004245DC" w:rsidP="004245DC">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Theme 11. Transfers, Circulations, </w:t>
      </w:r>
      <w:proofErr w:type="spellStart"/>
      <w:r>
        <w:rPr>
          <w:rFonts w:ascii="Times New Roman" w:eastAsia="Times New Roman" w:hAnsi="Times New Roman" w:cs="Times New Roman"/>
          <w:sz w:val="24"/>
          <w:szCs w:val="24"/>
          <w:lang w:val="en-US"/>
        </w:rPr>
        <w:t>Globalisation</w:t>
      </w:r>
      <w:proofErr w:type="spellEnd"/>
      <w:r>
        <w:rPr>
          <w:rFonts w:ascii="Times New Roman" w:eastAsia="Times New Roman" w:hAnsi="Times New Roman" w:cs="Times New Roman"/>
          <w:sz w:val="24"/>
          <w:szCs w:val="24"/>
          <w:lang w:val="en-US"/>
        </w:rPr>
        <w:t xml:space="preserve"> and Economic Development</w:t>
      </w:r>
    </w:p>
    <w:p w:rsidR="004245DC" w:rsidRDefault="004245DC" w:rsidP="004245DC">
      <w:pPr>
        <w:pStyle w:val="11"/>
        <w:rPr>
          <w:rFonts w:ascii="Times New Roman" w:eastAsia="Times New Roman" w:hAnsi="Times New Roman" w:cs="Times New Roman"/>
          <w:sz w:val="24"/>
          <w:szCs w:val="24"/>
          <w:lang w:val="en-US"/>
        </w:rPr>
      </w:pPr>
    </w:p>
    <w:p w:rsidR="004245DC" w:rsidRDefault="004245DC" w:rsidP="004245DC">
      <w:pPr>
        <w:pStyle w:val="11"/>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Theme 12. Summing-up: What Do We Learn From Institutions?</w:t>
      </w:r>
    </w:p>
    <w:p w:rsidR="0016359D" w:rsidRPr="00E62DE2" w:rsidRDefault="0016359D">
      <w:pPr>
        <w:ind w:firstLine="0"/>
        <w:rPr>
          <w:b/>
          <w:szCs w:val="24"/>
          <w:lang w:val="en-US"/>
        </w:rPr>
      </w:pPr>
      <w:r w:rsidRPr="00E62DE2">
        <w:rPr>
          <w:b/>
          <w:szCs w:val="24"/>
          <w:lang w:val="en-US"/>
        </w:rPr>
        <w:br w:type="page"/>
      </w:r>
    </w:p>
    <w:p w:rsidR="009B228C" w:rsidRPr="00E62DE2" w:rsidRDefault="009B228C" w:rsidP="009B228C">
      <w:pPr>
        <w:jc w:val="right"/>
        <w:rPr>
          <w:b/>
          <w:szCs w:val="24"/>
          <w:lang w:val="en-US"/>
        </w:rPr>
      </w:pPr>
      <w:r w:rsidRPr="00E62DE2">
        <w:rPr>
          <w:b/>
          <w:szCs w:val="24"/>
          <w:lang w:val="en-US"/>
        </w:rPr>
        <w:lastRenderedPageBreak/>
        <w:t>Annex 2</w:t>
      </w:r>
    </w:p>
    <w:p w:rsidR="009B228C" w:rsidRPr="00E62DE2" w:rsidRDefault="009B228C" w:rsidP="009B228C">
      <w:pPr>
        <w:rPr>
          <w:rFonts w:eastAsiaTheme="minorHAnsi"/>
          <w:b/>
          <w:szCs w:val="24"/>
          <w:lang w:val="en-US"/>
        </w:rPr>
      </w:pPr>
    </w:p>
    <w:p w:rsidR="009B228C" w:rsidRPr="00E62DE2" w:rsidRDefault="009B228C" w:rsidP="009B228C">
      <w:pPr>
        <w:jc w:val="center"/>
        <w:rPr>
          <w:szCs w:val="24"/>
          <w:lang w:val="en-US"/>
        </w:rPr>
      </w:pPr>
      <w:r w:rsidRPr="00E62DE2">
        <w:rPr>
          <w:rFonts w:eastAsiaTheme="minorHAnsi"/>
          <w:b/>
          <w:szCs w:val="24"/>
          <w:lang w:val="en-US"/>
        </w:rPr>
        <w:t>Assessment Methods</w:t>
      </w:r>
      <w:r w:rsidR="00D96EFA" w:rsidRPr="00E62DE2">
        <w:rPr>
          <w:rFonts w:eastAsiaTheme="minorHAnsi"/>
          <w:b/>
          <w:szCs w:val="24"/>
          <w:lang w:val="en-US"/>
        </w:rPr>
        <w:t xml:space="preserve"> </w:t>
      </w:r>
      <w:r w:rsidRPr="00E62DE2">
        <w:rPr>
          <w:b/>
          <w:szCs w:val="24"/>
          <w:lang w:val="en-US"/>
        </w:rPr>
        <w:t>and Criteria</w:t>
      </w:r>
    </w:p>
    <w:p w:rsidR="009B228C" w:rsidRPr="00E62DE2" w:rsidRDefault="009B228C" w:rsidP="009B228C">
      <w:pPr>
        <w:jc w:val="center"/>
        <w:rPr>
          <w:rFonts w:eastAsiaTheme="minorHAnsi"/>
          <w:b/>
          <w:szCs w:val="24"/>
          <w:lang w:val="en-US"/>
        </w:rPr>
      </w:pPr>
    </w:p>
    <w:p w:rsidR="009B228C" w:rsidRPr="00E62DE2" w:rsidRDefault="009B228C" w:rsidP="009B228C">
      <w:pPr>
        <w:jc w:val="both"/>
        <w:rPr>
          <w:szCs w:val="24"/>
          <w:lang w:val="en-US"/>
        </w:rPr>
      </w:pPr>
      <w:r w:rsidRPr="00E62DE2">
        <w:rPr>
          <w:rFonts w:eastAsiaTheme="minorHAnsi"/>
          <w:b/>
          <w:szCs w:val="24"/>
          <w:lang w:val="en-US"/>
        </w:rPr>
        <w:t>Assessment Methods</w:t>
      </w:r>
    </w:p>
    <w:p w:rsidR="009B228C" w:rsidRPr="00E62DE2" w:rsidRDefault="009B228C" w:rsidP="00435226">
      <w:pPr>
        <w:jc w:val="center"/>
        <w:rPr>
          <w:rFonts w:eastAsiaTheme="minorHAnsi"/>
          <w:b/>
          <w:szCs w:val="24"/>
          <w:lang w:val="en-US"/>
        </w:rPr>
      </w:pPr>
    </w:p>
    <w:p w:rsidR="009B228C" w:rsidRPr="00E62DE2" w:rsidRDefault="009B228C" w:rsidP="00435226">
      <w:pPr>
        <w:jc w:val="center"/>
        <w:rPr>
          <w:rFonts w:eastAsiaTheme="minorHAnsi"/>
          <w:b/>
          <w:szCs w:val="24"/>
          <w:lang w:val="en-US"/>
        </w:rPr>
      </w:pPr>
    </w:p>
    <w:p w:rsidR="009B228C" w:rsidRPr="00E62DE2" w:rsidRDefault="009B228C" w:rsidP="00435226">
      <w:pPr>
        <w:jc w:val="center"/>
        <w:rPr>
          <w:rFonts w:eastAsiaTheme="minorHAnsi"/>
          <w:b/>
          <w:szCs w:val="24"/>
          <w:lang w:val="en-US"/>
        </w:rPr>
      </w:pPr>
    </w:p>
    <w:p w:rsidR="009B228C" w:rsidRPr="00E62DE2" w:rsidRDefault="009B228C" w:rsidP="00435226">
      <w:pPr>
        <w:jc w:val="center"/>
        <w:rPr>
          <w:rFonts w:eastAsiaTheme="minorHAnsi"/>
          <w:b/>
          <w:szCs w:val="24"/>
          <w:lang w:val="en-US"/>
        </w:rPr>
      </w:pPr>
    </w:p>
    <w:tbl>
      <w:tblPr>
        <w:tblW w:w="8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934"/>
        <w:gridCol w:w="866"/>
      </w:tblGrid>
      <w:tr w:rsidR="00E778C9" w:rsidRPr="00A304D5" w:rsidTr="00D05813">
        <w:trPr>
          <w:jc w:val="center"/>
        </w:trPr>
        <w:tc>
          <w:tcPr>
            <w:tcW w:w="4873" w:type="dxa"/>
            <w:vMerge w:val="restart"/>
            <w:shd w:val="clear" w:color="auto" w:fill="DAEEF3" w:themeFill="accent5" w:themeFillTint="33"/>
          </w:tcPr>
          <w:p w:rsidR="009B228C" w:rsidRPr="00E62DE2" w:rsidRDefault="009B228C" w:rsidP="00464136">
            <w:pPr>
              <w:ind w:right="-108"/>
              <w:rPr>
                <w:b/>
                <w:szCs w:val="24"/>
                <w:lang w:val="en-US"/>
              </w:rPr>
            </w:pPr>
            <w:r w:rsidRPr="00E62DE2">
              <w:rPr>
                <w:b/>
                <w:szCs w:val="24"/>
                <w:lang w:val="en-US"/>
              </w:rPr>
              <w:t>Types of Assessment</w:t>
            </w:r>
          </w:p>
        </w:tc>
        <w:tc>
          <w:tcPr>
            <w:tcW w:w="2291" w:type="dxa"/>
            <w:vMerge w:val="restart"/>
            <w:shd w:val="clear" w:color="auto" w:fill="DAEEF3" w:themeFill="accent5" w:themeFillTint="33"/>
          </w:tcPr>
          <w:p w:rsidR="009B228C" w:rsidRPr="00E62DE2" w:rsidRDefault="009B228C" w:rsidP="00D05813">
            <w:pPr>
              <w:ind w:firstLine="0"/>
              <w:rPr>
                <w:b/>
                <w:szCs w:val="24"/>
                <w:lang w:val="en-US"/>
              </w:rPr>
            </w:pPr>
            <w:r w:rsidRPr="00E62DE2">
              <w:rPr>
                <w:b/>
                <w:szCs w:val="24"/>
                <w:lang w:val="en-US"/>
              </w:rPr>
              <w:t>Forms of Asses</w:t>
            </w:r>
            <w:r w:rsidRPr="00E62DE2">
              <w:rPr>
                <w:b/>
                <w:szCs w:val="24"/>
                <w:lang w:val="en-US"/>
              </w:rPr>
              <w:t>s</w:t>
            </w:r>
            <w:r w:rsidRPr="00E62DE2">
              <w:rPr>
                <w:b/>
                <w:szCs w:val="24"/>
                <w:lang w:val="en-US"/>
              </w:rPr>
              <w:t>ment</w:t>
            </w:r>
          </w:p>
        </w:tc>
        <w:tc>
          <w:tcPr>
            <w:tcW w:w="1800" w:type="dxa"/>
            <w:gridSpan w:val="2"/>
            <w:shd w:val="clear" w:color="auto" w:fill="DAEEF3" w:themeFill="accent5" w:themeFillTint="33"/>
          </w:tcPr>
          <w:p w:rsidR="009B228C" w:rsidRPr="00E62DE2" w:rsidRDefault="00D05813" w:rsidP="00D05813">
            <w:pPr>
              <w:ind w:firstLine="0"/>
              <w:rPr>
                <w:b/>
                <w:szCs w:val="24"/>
                <w:lang w:val="en-US"/>
              </w:rPr>
            </w:pPr>
            <w:r>
              <w:rPr>
                <w:b/>
                <w:szCs w:val="24"/>
                <w:lang w:val="en-US"/>
              </w:rPr>
              <w:t>Period of Year ( 1 year of study)</w:t>
            </w:r>
          </w:p>
        </w:tc>
      </w:tr>
      <w:tr w:rsidR="00D05813" w:rsidRPr="00E62DE2" w:rsidTr="00D05813">
        <w:trPr>
          <w:jc w:val="center"/>
        </w:trPr>
        <w:tc>
          <w:tcPr>
            <w:tcW w:w="4873" w:type="dxa"/>
            <w:vMerge/>
          </w:tcPr>
          <w:p w:rsidR="00D05813" w:rsidRPr="00D05813" w:rsidRDefault="00D05813" w:rsidP="00464136">
            <w:pPr>
              <w:ind w:right="-108"/>
              <w:rPr>
                <w:b/>
                <w:szCs w:val="24"/>
                <w:lang w:val="en-US"/>
              </w:rPr>
            </w:pPr>
          </w:p>
        </w:tc>
        <w:tc>
          <w:tcPr>
            <w:tcW w:w="2291" w:type="dxa"/>
            <w:vMerge/>
          </w:tcPr>
          <w:p w:rsidR="00D05813" w:rsidRPr="00D05813" w:rsidRDefault="00D05813" w:rsidP="00464136">
            <w:pPr>
              <w:rPr>
                <w:b/>
                <w:szCs w:val="24"/>
                <w:lang w:val="en-US"/>
              </w:rPr>
            </w:pPr>
          </w:p>
        </w:tc>
        <w:tc>
          <w:tcPr>
            <w:tcW w:w="934" w:type="dxa"/>
            <w:vAlign w:val="center"/>
          </w:tcPr>
          <w:p w:rsidR="00D05813" w:rsidRPr="00A304D5" w:rsidRDefault="00A304D5" w:rsidP="00D05813">
            <w:pPr>
              <w:ind w:firstLine="117"/>
              <w:jc w:val="center"/>
              <w:rPr>
                <w:b/>
                <w:szCs w:val="24"/>
                <w:lang w:val="en-US"/>
              </w:rPr>
            </w:pPr>
            <w:r>
              <w:rPr>
                <w:b/>
                <w:szCs w:val="24"/>
                <w:lang w:val="en-US"/>
              </w:rPr>
              <w:t>1</w:t>
            </w:r>
          </w:p>
        </w:tc>
        <w:tc>
          <w:tcPr>
            <w:tcW w:w="866" w:type="dxa"/>
            <w:vAlign w:val="bottom"/>
          </w:tcPr>
          <w:p w:rsidR="00D05813" w:rsidRPr="00E62DE2" w:rsidRDefault="00D05813" w:rsidP="00D05813">
            <w:pPr>
              <w:ind w:firstLine="26"/>
              <w:jc w:val="center"/>
              <w:rPr>
                <w:b/>
                <w:szCs w:val="24"/>
              </w:rPr>
            </w:pPr>
            <w:r>
              <w:rPr>
                <w:b/>
                <w:szCs w:val="24"/>
              </w:rPr>
              <w:t>2</w:t>
            </w:r>
          </w:p>
        </w:tc>
      </w:tr>
      <w:tr w:rsidR="00D05813" w:rsidRPr="00E62DE2" w:rsidTr="00D05813">
        <w:trPr>
          <w:trHeight w:val="838"/>
          <w:jc w:val="center"/>
        </w:trPr>
        <w:tc>
          <w:tcPr>
            <w:tcW w:w="4873" w:type="dxa"/>
            <w:vMerge w:val="restart"/>
          </w:tcPr>
          <w:p w:rsidR="00D05813" w:rsidRPr="00E62DE2" w:rsidRDefault="00D05813" w:rsidP="00464136">
            <w:pPr>
              <w:ind w:right="-108"/>
              <w:rPr>
                <w:szCs w:val="24"/>
                <w:lang w:val="en-US"/>
              </w:rPr>
            </w:pPr>
            <w:r w:rsidRPr="00E62DE2">
              <w:rPr>
                <w:szCs w:val="24"/>
                <w:lang w:val="en-US"/>
              </w:rPr>
              <w:t>Formative Assessment</w:t>
            </w:r>
          </w:p>
          <w:p w:rsidR="00D05813" w:rsidRPr="00E62DE2" w:rsidRDefault="00D05813" w:rsidP="00464136">
            <w:pPr>
              <w:ind w:right="-108"/>
              <w:rPr>
                <w:szCs w:val="24"/>
              </w:rPr>
            </w:pPr>
          </w:p>
        </w:tc>
        <w:tc>
          <w:tcPr>
            <w:tcW w:w="2291" w:type="dxa"/>
          </w:tcPr>
          <w:p w:rsidR="00D05813" w:rsidRPr="00E62DE2" w:rsidRDefault="00D05813" w:rsidP="00464136">
            <w:pPr>
              <w:rPr>
                <w:szCs w:val="24"/>
                <w:lang w:val="en-US"/>
              </w:rPr>
            </w:pPr>
            <w:r w:rsidRPr="00E62DE2">
              <w:rPr>
                <w:szCs w:val="24"/>
                <w:lang w:val="en-US"/>
              </w:rPr>
              <w:t>Test</w:t>
            </w:r>
          </w:p>
        </w:tc>
        <w:tc>
          <w:tcPr>
            <w:tcW w:w="934" w:type="dxa"/>
          </w:tcPr>
          <w:p w:rsidR="00D05813" w:rsidRPr="00E62DE2" w:rsidRDefault="00D05813" w:rsidP="00D05813">
            <w:pPr>
              <w:ind w:firstLine="0"/>
              <w:jc w:val="center"/>
              <w:rPr>
                <w:szCs w:val="24"/>
              </w:rPr>
            </w:pPr>
          </w:p>
        </w:tc>
        <w:tc>
          <w:tcPr>
            <w:tcW w:w="866" w:type="dxa"/>
          </w:tcPr>
          <w:p w:rsidR="00D05813" w:rsidRPr="00E62DE2" w:rsidRDefault="00D05813" w:rsidP="00D05813">
            <w:pPr>
              <w:ind w:firstLine="0"/>
              <w:jc w:val="center"/>
              <w:rPr>
                <w:szCs w:val="24"/>
              </w:rPr>
            </w:pPr>
          </w:p>
        </w:tc>
      </w:tr>
      <w:tr w:rsidR="00D05813" w:rsidRPr="00E62DE2" w:rsidTr="00D05813">
        <w:trPr>
          <w:jc w:val="center"/>
        </w:trPr>
        <w:tc>
          <w:tcPr>
            <w:tcW w:w="4873" w:type="dxa"/>
            <w:vMerge/>
          </w:tcPr>
          <w:p w:rsidR="00D05813" w:rsidRPr="00E62DE2" w:rsidRDefault="00D05813" w:rsidP="00464136">
            <w:pPr>
              <w:ind w:right="-108"/>
              <w:rPr>
                <w:szCs w:val="24"/>
              </w:rPr>
            </w:pPr>
          </w:p>
        </w:tc>
        <w:tc>
          <w:tcPr>
            <w:tcW w:w="2291" w:type="dxa"/>
          </w:tcPr>
          <w:p w:rsidR="00D05813" w:rsidRPr="00E62DE2" w:rsidRDefault="00D05813" w:rsidP="00464136">
            <w:pPr>
              <w:rPr>
                <w:szCs w:val="24"/>
                <w:lang w:val="en-US"/>
              </w:rPr>
            </w:pPr>
            <w:r w:rsidRPr="00E62DE2">
              <w:rPr>
                <w:szCs w:val="24"/>
                <w:lang w:val="en-US"/>
              </w:rPr>
              <w:t>Essay</w:t>
            </w:r>
          </w:p>
        </w:tc>
        <w:tc>
          <w:tcPr>
            <w:tcW w:w="934" w:type="dxa"/>
          </w:tcPr>
          <w:p w:rsidR="00D05813" w:rsidRPr="00E62DE2" w:rsidRDefault="00D05813" w:rsidP="00D05813">
            <w:pPr>
              <w:ind w:firstLine="0"/>
              <w:jc w:val="center"/>
              <w:rPr>
                <w:szCs w:val="24"/>
              </w:rPr>
            </w:pPr>
            <w:r>
              <w:rPr>
                <w:szCs w:val="24"/>
              </w:rPr>
              <w:t>*</w:t>
            </w:r>
          </w:p>
        </w:tc>
        <w:tc>
          <w:tcPr>
            <w:tcW w:w="866" w:type="dxa"/>
          </w:tcPr>
          <w:p w:rsidR="00D05813" w:rsidRPr="00E62DE2" w:rsidRDefault="00D05813" w:rsidP="00D05813">
            <w:pPr>
              <w:ind w:firstLine="0"/>
              <w:jc w:val="center"/>
              <w:rPr>
                <w:szCs w:val="24"/>
              </w:rPr>
            </w:pPr>
          </w:p>
        </w:tc>
      </w:tr>
      <w:tr w:rsidR="00D05813" w:rsidRPr="00E62DE2" w:rsidTr="00D05813">
        <w:trPr>
          <w:jc w:val="center"/>
        </w:trPr>
        <w:tc>
          <w:tcPr>
            <w:tcW w:w="4873" w:type="dxa"/>
            <w:vMerge/>
          </w:tcPr>
          <w:p w:rsidR="00D05813" w:rsidRPr="00E62DE2" w:rsidRDefault="00D05813" w:rsidP="00464136">
            <w:pPr>
              <w:ind w:right="-108"/>
              <w:rPr>
                <w:szCs w:val="24"/>
              </w:rPr>
            </w:pPr>
          </w:p>
        </w:tc>
        <w:tc>
          <w:tcPr>
            <w:tcW w:w="2291" w:type="dxa"/>
          </w:tcPr>
          <w:p w:rsidR="00D05813" w:rsidRPr="00E62DE2" w:rsidRDefault="00D05813" w:rsidP="00464136">
            <w:pPr>
              <w:rPr>
                <w:szCs w:val="24"/>
                <w:lang w:val="en-US"/>
              </w:rPr>
            </w:pPr>
            <w:r w:rsidRPr="00E62DE2">
              <w:rPr>
                <w:szCs w:val="24"/>
                <w:lang w:val="en-US"/>
              </w:rPr>
              <w:t>R</w:t>
            </w:r>
            <w:r w:rsidRPr="00E62DE2">
              <w:rPr>
                <w:szCs w:val="24"/>
                <w:lang w:val="en-US"/>
              </w:rPr>
              <w:t>e</w:t>
            </w:r>
            <w:r w:rsidRPr="00E62DE2">
              <w:rPr>
                <w:szCs w:val="24"/>
                <w:lang w:val="en-US"/>
              </w:rPr>
              <w:t>port/Presentation</w:t>
            </w:r>
          </w:p>
        </w:tc>
        <w:tc>
          <w:tcPr>
            <w:tcW w:w="934" w:type="dxa"/>
          </w:tcPr>
          <w:p w:rsidR="00D05813" w:rsidRPr="00E62DE2" w:rsidRDefault="00D05813" w:rsidP="00D05813">
            <w:pPr>
              <w:ind w:firstLine="0"/>
              <w:jc w:val="center"/>
              <w:rPr>
                <w:szCs w:val="24"/>
              </w:rPr>
            </w:pPr>
          </w:p>
        </w:tc>
        <w:tc>
          <w:tcPr>
            <w:tcW w:w="866" w:type="dxa"/>
          </w:tcPr>
          <w:p w:rsidR="00D05813" w:rsidRPr="00E62DE2" w:rsidRDefault="00D05813" w:rsidP="00D05813">
            <w:pPr>
              <w:ind w:firstLine="0"/>
              <w:jc w:val="center"/>
              <w:rPr>
                <w:szCs w:val="24"/>
              </w:rPr>
            </w:pPr>
          </w:p>
        </w:tc>
      </w:tr>
      <w:tr w:rsidR="00D05813" w:rsidRPr="00E62DE2" w:rsidTr="00D05813">
        <w:trPr>
          <w:jc w:val="center"/>
        </w:trPr>
        <w:tc>
          <w:tcPr>
            <w:tcW w:w="4873" w:type="dxa"/>
            <w:vMerge/>
          </w:tcPr>
          <w:p w:rsidR="00D05813" w:rsidRPr="00E62DE2" w:rsidRDefault="00D05813" w:rsidP="00464136">
            <w:pPr>
              <w:ind w:right="-108"/>
              <w:rPr>
                <w:szCs w:val="24"/>
              </w:rPr>
            </w:pPr>
          </w:p>
        </w:tc>
        <w:tc>
          <w:tcPr>
            <w:tcW w:w="2291" w:type="dxa"/>
          </w:tcPr>
          <w:p w:rsidR="00D05813" w:rsidRPr="00E62DE2" w:rsidRDefault="00D05813" w:rsidP="00464136">
            <w:pPr>
              <w:rPr>
                <w:szCs w:val="24"/>
                <w:lang w:val="en-US"/>
              </w:rPr>
            </w:pPr>
            <w:r w:rsidRPr="00E62DE2">
              <w:rPr>
                <w:szCs w:val="24"/>
                <w:lang w:val="en-US"/>
              </w:rPr>
              <w:t>Project</w:t>
            </w:r>
          </w:p>
        </w:tc>
        <w:tc>
          <w:tcPr>
            <w:tcW w:w="934" w:type="dxa"/>
          </w:tcPr>
          <w:p w:rsidR="00D05813" w:rsidRPr="00E62DE2" w:rsidRDefault="00D05813" w:rsidP="00D05813">
            <w:pPr>
              <w:ind w:firstLine="0"/>
              <w:jc w:val="center"/>
              <w:rPr>
                <w:szCs w:val="24"/>
              </w:rPr>
            </w:pPr>
          </w:p>
        </w:tc>
        <w:tc>
          <w:tcPr>
            <w:tcW w:w="866" w:type="dxa"/>
          </w:tcPr>
          <w:p w:rsidR="00D05813" w:rsidRPr="00E62DE2" w:rsidRDefault="00D05813" w:rsidP="00D05813">
            <w:pPr>
              <w:ind w:firstLine="0"/>
              <w:jc w:val="center"/>
              <w:rPr>
                <w:szCs w:val="24"/>
              </w:rPr>
            </w:pPr>
          </w:p>
        </w:tc>
      </w:tr>
      <w:tr w:rsidR="00D05813" w:rsidRPr="00E62DE2" w:rsidTr="00D05813">
        <w:trPr>
          <w:trHeight w:val="828"/>
          <w:jc w:val="center"/>
        </w:trPr>
        <w:tc>
          <w:tcPr>
            <w:tcW w:w="4873" w:type="dxa"/>
            <w:vMerge/>
          </w:tcPr>
          <w:p w:rsidR="00D05813" w:rsidRPr="00E62DE2" w:rsidRDefault="00D05813" w:rsidP="00464136">
            <w:pPr>
              <w:ind w:right="-108"/>
              <w:rPr>
                <w:szCs w:val="24"/>
              </w:rPr>
            </w:pPr>
          </w:p>
        </w:tc>
        <w:tc>
          <w:tcPr>
            <w:tcW w:w="2291" w:type="dxa"/>
            <w:vAlign w:val="center"/>
          </w:tcPr>
          <w:p w:rsidR="00D05813" w:rsidRPr="00E62DE2" w:rsidRDefault="00D05813" w:rsidP="00464136">
            <w:pPr>
              <w:rPr>
                <w:szCs w:val="24"/>
                <w:lang w:val="en-US"/>
              </w:rPr>
            </w:pPr>
            <w:r w:rsidRPr="00E62DE2">
              <w:rPr>
                <w:szCs w:val="24"/>
                <w:lang w:val="en-US"/>
              </w:rPr>
              <w:t>In-class Pa</w:t>
            </w:r>
            <w:r w:rsidRPr="00E62DE2">
              <w:rPr>
                <w:szCs w:val="24"/>
                <w:lang w:val="en-US"/>
              </w:rPr>
              <w:t>r</w:t>
            </w:r>
            <w:r w:rsidRPr="00E62DE2">
              <w:rPr>
                <w:szCs w:val="24"/>
                <w:lang w:val="en-US"/>
              </w:rPr>
              <w:t>ticipation</w:t>
            </w:r>
          </w:p>
        </w:tc>
        <w:tc>
          <w:tcPr>
            <w:tcW w:w="934" w:type="dxa"/>
            <w:vAlign w:val="center"/>
          </w:tcPr>
          <w:p w:rsidR="00D05813" w:rsidRPr="00E62DE2" w:rsidRDefault="00D05813" w:rsidP="00D05813">
            <w:pPr>
              <w:ind w:firstLine="0"/>
              <w:jc w:val="center"/>
              <w:rPr>
                <w:szCs w:val="24"/>
              </w:rPr>
            </w:pPr>
            <w:r>
              <w:rPr>
                <w:szCs w:val="24"/>
              </w:rPr>
              <w:t>*</w:t>
            </w:r>
          </w:p>
        </w:tc>
        <w:tc>
          <w:tcPr>
            <w:tcW w:w="866" w:type="dxa"/>
            <w:vAlign w:val="center"/>
          </w:tcPr>
          <w:p w:rsidR="00D05813" w:rsidRPr="00E62DE2" w:rsidRDefault="00D05813" w:rsidP="00D05813">
            <w:pPr>
              <w:ind w:firstLine="0"/>
              <w:rPr>
                <w:szCs w:val="24"/>
              </w:rPr>
            </w:pPr>
          </w:p>
        </w:tc>
      </w:tr>
      <w:tr w:rsidR="00D05813" w:rsidRPr="00A304D5" w:rsidTr="00D05813">
        <w:trPr>
          <w:trHeight w:val="828"/>
          <w:jc w:val="center"/>
        </w:trPr>
        <w:tc>
          <w:tcPr>
            <w:tcW w:w="4873" w:type="dxa"/>
            <w:vMerge/>
          </w:tcPr>
          <w:p w:rsidR="00D05813" w:rsidRPr="00E62DE2" w:rsidRDefault="00D05813" w:rsidP="00464136">
            <w:pPr>
              <w:ind w:right="-108"/>
              <w:rPr>
                <w:szCs w:val="24"/>
              </w:rPr>
            </w:pPr>
          </w:p>
        </w:tc>
        <w:tc>
          <w:tcPr>
            <w:tcW w:w="2291" w:type="dxa"/>
            <w:vAlign w:val="center"/>
          </w:tcPr>
          <w:p w:rsidR="00D05813" w:rsidRPr="00E62DE2" w:rsidRDefault="00D05813" w:rsidP="00464136">
            <w:pPr>
              <w:rPr>
                <w:szCs w:val="24"/>
                <w:lang w:val="en-US"/>
              </w:rPr>
            </w:pPr>
            <w:r w:rsidRPr="00E62DE2">
              <w:rPr>
                <w:szCs w:val="24"/>
                <w:lang w:val="en-US"/>
              </w:rPr>
              <w:t>Other (write appropriate control forms for the course)</w:t>
            </w:r>
          </w:p>
        </w:tc>
        <w:tc>
          <w:tcPr>
            <w:tcW w:w="934" w:type="dxa"/>
            <w:vAlign w:val="center"/>
          </w:tcPr>
          <w:p w:rsidR="00D05813" w:rsidRPr="00E62DE2" w:rsidRDefault="00D05813" w:rsidP="00D05813">
            <w:pPr>
              <w:ind w:firstLine="0"/>
              <w:rPr>
                <w:szCs w:val="24"/>
                <w:lang w:val="en-US"/>
              </w:rPr>
            </w:pPr>
          </w:p>
        </w:tc>
        <w:tc>
          <w:tcPr>
            <w:tcW w:w="866" w:type="dxa"/>
            <w:vAlign w:val="center"/>
          </w:tcPr>
          <w:p w:rsidR="00D05813" w:rsidRPr="00E62DE2" w:rsidRDefault="00D05813" w:rsidP="00D05813">
            <w:pPr>
              <w:ind w:firstLine="0"/>
              <w:rPr>
                <w:szCs w:val="24"/>
                <w:lang w:val="en-US"/>
              </w:rPr>
            </w:pPr>
          </w:p>
        </w:tc>
      </w:tr>
      <w:tr w:rsidR="00D05813" w:rsidRPr="00A304D5" w:rsidTr="00D05813">
        <w:trPr>
          <w:jc w:val="center"/>
        </w:trPr>
        <w:tc>
          <w:tcPr>
            <w:tcW w:w="4873" w:type="dxa"/>
          </w:tcPr>
          <w:p w:rsidR="00D05813" w:rsidRPr="00E62DE2" w:rsidRDefault="00D05813" w:rsidP="00464136">
            <w:pPr>
              <w:ind w:right="-108"/>
              <w:rPr>
                <w:szCs w:val="24"/>
                <w:lang w:val="en-US"/>
              </w:rPr>
            </w:pPr>
            <w:r w:rsidRPr="00E62DE2">
              <w:rPr>
                <w:szCs w:val="24"/>
                <w:lang w:val="en-US"/>
              </w:rPr>
              <w:t>Interim Assessment</w:t>
            </w:r>
          </w:p>
          <w:p w:rsidR="00D05813" w:rsidRPr="00E62DE2" w:rsidRDefault="00D05813" w:rsidP="00464136">
            <w:pPr>
              <w:ind w:right="-108"/>
              <w:rPr>
                <w:szCs w:val="24"/>
                <w:lang w:val="en-US"/>
              </w:rPr>
            </w:pPr>
            <w:r w:rsidRPr="00E62DE2">
              <w:rPr>
                <w:szCs w:val="24"/>
                <w:lang w:val="en-US"/>
              </w:rPr>
              <w:t>(if required)</w:t>
            </w:r>
          </w:p>
        </w:tc>
        <w:tc>
          <w:tcPr>
            <w:tcW w:w="2291" w:type="dxa"/>
          </w:tcPr>
          <w:p w:rsidR="00D05813" w:rsidRPr="00E62DE2" w:rsidRDefault="00D05813" w:rsidP="00464136">
            <w:pPr>
              <w:rPr>
                <w:szCs w:val="24"/>
                <w:lang w:val="en-US"/>
              </w:rPr>
            </w:pPr>
            <w:r w:rsidRPr="00E62DE2">
              <w:rPr>
                <w:szCs w:val="24"/>
                <w:lang w:val="en-US"/>
              </w:rPr>
              <w:t>Assignment (e.g. written assig</w:t>
            </w:r>
            <w:r w:rsidRPr="00E62DE2">
              <w:rPr>
                <w:szCs w:val="24"/>
                <w:lang w:val="en-US"/>
              </w:rPr>
              <w:t>n</w:t>
            </w:r>
            <w:r w:rsidRPr="00E62DE2">
              <w:rPr>
                <w:szCs w:val="24"/>
                <w:lang w:val="en-US"/>
              </w:rPr>
              <w:t>ment)</w:t>
            </w:r>
          </w:p>
        </w:tc>
        <w:tc>
          <w:tcPr>
            <w:tcW w:w="934" w:type="dxa"/>
          </w:tcPr>
          <w:p w:rsidR="00D05813" w:rsidRPr="00E62DE2" w:rsidRDefault="00D05813" w:rsidP="00D05813">
            <w:pPr>
              <w:ind w:firstLine="0"/>
              <w:jc w:val="center"/>
              <w:rPr>
                <w:szCs w:val="24"/>
                <w:lang w:val="en-US"/>
              </w:rPr>
            </w:pPr>
          </w:p>
        </w:tc>
        <w:tc>
          <w:tcPr>
            <w:tcW w:w="866" w:type="dxa"/>
          </w:tcPr>
          <w:p w:rsidR="00D05813" w:rsidRPr="00E62DE2" w:rsidRDefault="00D05813" w:rsidP="00D05813">
            <w:pPr>
              <w:ind w:firstLine="0"/>
              <w:jc w:val="center"/>
              <w:rPr>
                <w:szCs w:val="24"/>
                <w:lang w:val="en-US"/>
              </w:rPr>
            </w:pPr>
          </w:p>
        </w:tc>
      </w:tr>
      <w:tr w:rsidR="00D05813" w:rsidRPr="00E62DE2" w:rsidTr="00D05813">
        <w:trPr>
          <w:jc w:val="center"/>
        </w:trPr>
        <w:tc>
          <w:tcPr>
            <w:tcW w:w="4873" w:type="dxa"/>
          </w:tcPr>
          <w:p w:rsidR="00D05813" w:rsidRPr="00E62DE2" w:rsidRDefault="00D05813" w:rsidP="00464136">
            <w:pPr>
              <w:ind w:right="-108"/>
              <w:rPr>
                <w:szCs w:val="24"/>
                <w:lang w:val="en-US"/>
              </w:rPr>
            </w:pPr>
            <w:r w:rsidRPr="00E62DE2">
              <w:rPr>
                <w:szCs w:val="24"/>
                <w:lang w:val="en-US"/>
              </w:rPr>
              <w:t>Summative</w:t>
            </w:r>
            <w:r w:rsidRPr="00E62DE2">
              <w:rPr>
                <w:szCs w:val="24"/>
              </w:rPr>
              <w:t xml:space="preserve"> </w:t>
            </w:r>
            <w:r w:rsidRPr="00E62DE2">
              <w:rPr>
                <w:szCs w:val="24"/>
                <w:lang w:val="en-US"/>
              </w:rPr>
              <w:t>Assessment</w:t>
            </w:r>
          </w:p>
        </w:tc>
        <w:tc>
          <w:tcPr>
            <w:tcW w:w="2291" w:type="dxa"/>
          </w:tcPr>
          <w:p w:rsidR="00D05813" w:rsidRPr="00E62DE2" w:rsidRDefault="00D05813" w:rsidP="00464136">
            <w:pPr>
              <w:rPr>
                <w:szCs w:val="24"/>
                <w:lang w:val="en-US"/>
              </w:rPr>
            </w:pPr>
            <w:r w:rsidRPr="00E62DE2">
              <w:rPr>
                <w:szCs w:val="24"/>
                <w:lang w:val="en-US"/>
              </w:rPr>
              <w:t>Exam</w:t>
            </w:r>
          </w:p>
        </w:tc>
        <w:tc>
          <w:tcPr>
            <w:tcW w:w="934" w:type="dxa"/>
          </w:tcPr>
          <w:p w:rsidR="00D05813" w:rsidRPr="00D05813" w:rsidRDefault="00D05813" w:rsidP="00D05813">
            <w:pPr>
              <w:ind w:firstLine="0"/>
              <w:jc w:val="center"/>
              <w:rPr>
                <w:szCs w:val="24"/>
              </w:rPr>
            </w:pPr>
            <w:r>
              <w:rPr>
                <w:szCs w:val="24"/>
              </w:rPr>
              <w:t>*</w:t>
            </w:r>
          </w:p>
        </w:tc>
        <w:tc>
          <w:tcPr>
            <w:tcW w:w="866" w:type="dxa"/>
          </w:tcPr>
          <w:p w:rsidR="00D05813" w:rsidRPr="00E62DE2" w:rsidRDefault="00D05813" w:rsidP="00D05813">
            <w:pPr>
              <w:ind w:firstLine="0"/>
              <w:jc w:val="center"/>
              <w:rPr>
                <w:szCs w:val="24"/>
              </w:rPr>
            </w:pPr>
          </w:p>
        </w:tc>
      </w:tr>
    </w:tbl>
    <w:p w:rsidR="009B228C" w:rsidRPr="00E62DE2" w:rsidRDefault="009B228C" w:rsidP="00435226">
      <w:pPr>
        <w:jc w:val="center"/>
        <w:rPr>
          <w:rFonts w:eastAsiaTheme="minorHAnsi"/>
          <w:b/>
          <w:szCs w:val="24"/>
        </w:rPr>
      </w:pPr>
    </w:p>
    <w:p w:rsidR="009B228C" w:rsidRPr="00E62DE2" w:rsidRDefault="009B228C" w:rsidP="009B228C">
      <w:pPr>
        <w:jc w:val="both"/>
        <w:rPr>
          <w:b/>
          <w:szCs w:val="24"/>
        </w:rPr>
      </w:pPr>
      <w:r w:rsidRPr="00E62DE2">
        <w:rPr>
          <w:b/>
          <w:szCs w:val="24"/>
          <w:lang w:val="en-US"/>
        </w:rPr>
        <w:t>Assessment</w:t>
      </w:r>
      <w:r w:rsidR="00D96EFA" w:rsidRPr="00E62DE2">
        <w:rPr>
          <w:b/>
          <w:szCs w:val="24"/>
        </w:rPr>
        <w:t xml:space="preserve"> </w:t>
      </w:r>
      <w:r w:rsidRPr="00E62DE2">
        <w:rPr>
          <w:b/>
          <w:szCs w:val="24"/>
          <w:lang w:val="en-US"/>
        </w:rPr>
        <w:t>Criteria</w:t>
      </w:r>
    </w:p>
    <w:p w:rsidR="009B228C" w:rsidRPr="00E62DE2" w:rsidRDefault="009B228C" w:rsidP="009B228C">
      <w:pPr>
        <w:jc w:val="both"/>
        <w:rPr>
          <w:b/>
          <w:szCs w:val="24"/>
        </w:rPr>
      </w:pPr>
    </w:p>
    <w:p w:rsidR="00F059FA" w:rsidRPr="00E62DE2" w:rsidRDefault="009D1B4C" w:rsidP="00F059FA">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 xml:space="preserve">PhD </w:t>
      </w:r>
      <w:r w:rsidR="00F059FA" w:rsidRPr="00E62DE2">
        <w:rPr>
          <w:rFonts w:ascii="Times New Roman" w:eastAsia="Times New Roman" w:hAnsi="Times New Roman" w:cs="Times New Roman"/>
          <w:sz w:val="24"/>
          <w:szCs w:val="24"/>
          <w:lang w:val="en-US"/>
        </w:rPr>
        <w:t>Students’ final grade will consist of:</w:t>
      </w:r>
    </w:p>
    <w:p w:rsidR="00F059FA" w:rsidRPr="00E62DE2" w:rsidRDefault="00F059FA" w:rsidP="00F059FA">
      <w:pPr>
        <w:pStyle w:val="11"/>
        <w:contextualSpacing w:val="0"/>
        <w:rPr>
          <w:rFonts w:ascii="Times New Roman" w:eastAsia="Times New Roman" w:hAnsi="Times New Roman" w:cs="Times New Roman"/>
          <w:sz w:val="24"/>
          <w:szCs w:val="24"/>
          <w:lang w:val="en-US"/>
        </w:rPr>
      </w:pPr>
    </w:p>
    <w:p w:rsidR="00F059FA" w:rsidRPr="00E62DE2" w:rsidRDefault="00F059FA" w:rsidP="00F059FA">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Class attendance: 20 %</w:t>
      </w:r>
    </w:p>
    <w:p w:rsidR="00F059FA" w:rsidRPr="00E62DE2" w:rsidRDefault="00F059FA" w:rsidP="00F059FA">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Class engagement: 20 %</w:t>
      </w:r>
    </w:p>
    <w:p w:rsidR="00F059FA" w:rsidRPr="00E62DE2" w:rsidRDefault="00F059FA" w:rsidP="00F059FA">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 xml:space="preserve">Essay (3 in total): 30% </w:t>
      </w:r>
    </w:p>
    <w:p w:rsidR="00F059FA" w:rsidRPr="00E62DE2" w:rsidRDefault="00F059FA" w:rsidP="00F059FA">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Exam: 30 %</w:t>
      </w:r>
    </w:p>
    <w:p w:rsidR="00F059FA" w:rsidRPr="00E62DE2" w:rsidRDefault="00F059FA" w:rsidP="009B228C">
      <w:pPr>
        <w:jc w:val="both"/>
        <w:rPr>
          <w:b/>
          <w:szCs w:val="24"/>
          <w:lang w:val="en-US"/>
        </w:rPr>
      </w:pPr>
    </w:p>
    <w:p w:rsidR="00F059FA" w:rsidRPr="00E62DE2" w:rsidRDefault="00F059FA" w:rsidP="009B228C">
      <w:pPr>
        <w:jc w:val="both"/>
        <w:rPr>
          <w:b/>
          <w:szCs w:val="24"/>
          <w:lang w:val="en-US"/>
        </w:rPr>
      </w:pPr>
    </w:p>
    <w:p w:rsidR="009B228C" w:rsidRPr="00E62DE2" w:rsidRDefault="009B228C" w:rsidP="009B228C">
      <w:pPr>
        <w:jc w:val="both"/>
        <w:rPr>
          <w:b/>
          <w:szCs w:val="24"/>
          <w:lang w:val="en-US"/>
        </w:rPr>
      </w:pPr>
      <w:r w:rsidRPr="00E62DE2">
        <w:rPr>
          <w:b/>
          <w:szCs w:val="24"/>
          <w:lang w:val="en-US"/>
        </w:rPr>
        <w:t>In-class Participation</w:t>
      </w:r>
    </w:p>
    <w:p w:rsidR="009B228C" w:rsidRPr="00E62DE2" w:rsidRDefault="009B228C" w:rsidP="00435226">
      <w:pPr>
        <w:jc w:val="center"/>
        <w:rPr>
          <w:rFonts w:eastAsiaTheme="minorHAnsi"/>
          <w:b/>
          <w:szCs w:val="24"/>
          <w:lang w:val="en-US"/>
        </w:rPr>
      </w:pPr>
    </w:p>
    <w:p w:rsidR="00C75E3F" w:rsidRPr="00E62DE2" w:rsidRDefault="00C75E3F" w:rsidP="00C75E3F">
      <w:pPr>
        <w:pStyle w:val="11"/>
        <w:contextualSpacing w:val="0"/>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Grades will consider the origina</w:t>
      </w:r>
      <w:r w:rsidR="00DD1915" w:rsidRPr="00E62DE2">
        <w:rPr>
          <w:rFonts w:ascii="Times New Roman" w:eastAsia="Times New Roman" w:hAnsi="Times New Roman" w:cs="Times New Roman"/>
          <w:sz w:val="24"/>
          <w:szCs w:val="24"/>
          <w:lang w:val="en-US"/>
        </w:rPr>
        <w:t xml:space="preserve">lity of a </w:t>
      </w:r>
      <w:r w:rsidR="009D1B4C" w:rsidRPr="00E62DE2">
        <w:rPr>
          <w:rFonts w:ascii="Times New Roman" w:eastAsia="Times New Roman" w:hAnsi="Times New Roman" w:cs="Times New Roman"/>
          <w:sz w:val="24"/>
          <w:szCs w:val="24"/>
          <w:lang w:val="en-US"/>
        </w:rPr>
        <w:t xml:space="preserve">PhD </w:t>
      </w:r>
      <w:r w:rsidR="00DD1915" w:rsidRPr="00E62DE2">
        <w:rPr>
          <w:rFonts w:ascii="Times New Roman" w:eastAsia="Times New Roman" w:hAnsi="Times New Roman" w:cs="Times New Roman"/>
          <w:sz w:val="24"/>
          <w:szCs w:val="24"/>
          <w:lang w:val="en-US"/>
        </w:rPr>
        <w:t xml:space="preserve">student’s answer, </w:t>
      </w:r>
      <w:r w:rsidRPr="00E62DE2">
        <w:rPr>
          <w:rFonts w:ascii="Times New Roman" w:eastAsia="Times New Roman" w:hAnsi="Times New Roman" w:cs="Times New Roman"/>
          <w:sz w:val="24"/>
          <w:szCs w:val="24"/>
          <w:lang w:val="en-US"/>
        </w:rPr>
        <w:t>the quality of argumentation, and the form and structure of presentation. Attendance of lectures is also important for successful completion of the course.</w:t>
      </w:r>
    </w:p>
    <w:tbl>
      <w:tblPr>
        <w:tblW w:w="10349"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E27359" w:rsidRPr="001816BA" w:rsidTr="00E27359">
        <w:trPr>
          <w:trHeight w:val="302"/>
          <w:jc w:val="center"/>
        </w:trPr>
        <w:tc>
          <w:tcPr>
            <w:tcW w:w="2127" w:type="dxa"/>
            <w:shd w:val="clear" w:color="auto" w:fill="DAEEF3" w:themeFill="accent5" w:themeFillTint="33"/>
          </w:tcPr>
          <w:p w:rsidR="00E27359" w:rsidRPr="001816BA" w:rsidRDefault="00E27359" w:rsidP="00E27359">
            <w:pPr>
              <w:ind w:firstLine="35"/>
              <w:jc w:val="center"/>
              <w:rPr>
                <w:rFonts w:eastAsiaTheme="minorHAnsi"/>
                <w:b/>
                <w:szCs w:val="24"/>
                <w:lang w:val="en-US"/>
              </w:rPr>
            </w:pPr>
            <w:r w:rsidRPr="001816BA">
              <w:rPr>
                <w:rFonts w:eastAsiaTheme="minorHAnsi"/>
                <w:b/>
                <w:szCs w:val="24"/>
                <w:lang w:val="en-US"/>
              </w:rPr>
              <w:t>Grades</w:t>
            </w:r>
          </w:p>
        </w:tc>
        <w:tc>
          <w:tcPr>
            <w:tcW w:w="8222" w:type="dxa"/>
            <w:shd w:val="clear" w:color="auto" w:fill="DAEEF3" w:themeFill="accent5" w:themeFillTint="33"/>
          </w:tcPr>
          <w:p w:rsidR="00E27359" w:rsidRPr="001816BA" w:rsidRDefault="00E27359" w:rsidP="00E27359">
            <w:pPr>
              <w:jc w:val="center"/>
              <w:rPr>
                <w:rFonts w:eastAsiaTheme="minorHAnsi"/>
                <w:b/>
                <w:szCs w:val="24"/>
                <w:lang w:val="en-US"/>
              </w:rPr>
            </w:pPr>
            <w:r w:rsidRPr="001816BA">
              <w:rPr>
                <w:rFonts w:eastAsiaTheme="minorHAnsi"/>
                <w:b/>
                <w:szCs w:val="24"/>
                <w:lang w:val="en-US"/>
              </w:rPr>
              <w:t>Assessment Criteria</w:t>
            </w:r>
          </w:p>
        </w:tc>
      </w:tr>
      <w:tr w:rsidR="00E27359" w:rsidRPr="00A304D5" w:rsidTr="00E27359">
        <w:trPr>
          <w:trHeight w:val="45"/>
          <w:jc w:val="center"/>
        </w:trPr>
        <w:tc>
          <w:tcPr>
            <w:tcW w:w="2127" w:type="dxa"/>
            <w:shd w:val="clear" w:color="auto" w:fill="auto"/>
          </w:tcPr>
          <w:p w:rsidR="00E27359" w:rsidRPr="001816BA" w:rsidRDefault="00E27359" w:rsidP="00E27359">
            <w:pPr>
              <w:ind w:firstLine="0"/>
              <w:rPr>
                <w:rFonts w:eastAsiaTheme="minorHAnsi"/>
                <w:szCs w:val="24"/>
              </w:rPr>
            </w:pPr>
            <w:r w:rsidRPr="001816BA">
              <w:rPr>
                <w:rFonts w:eastAsiaTheme="minorHAnsi"/>
                <w:szCs w:val="24"/>
              </w:rPr>
              <w:t>«</w:t>
            </w:r>
            <w:r w:rsidRPr="001816BA">
              <w:rPr>
                <w:rFonts w:eastAsiaTheme="minorHAnsi"/>
                <w:szCs w:val="24"/>
                <w:lang w:val="en-US"/>
              </w:rPr>
              <w:t>Excellent</w:t>
            </w:r>
            <w:r w:rsidRPr="001816BA">
              <w:rPr>
                <w:rFonts w:eastAsiaTheme="minorHAnsi"/>
                <w:szCs w:val="24"/>
              </w:rPr>
              <w:t>»</w:t>
            </w:r>
            <w:r w:rsidRPr="001816BA">
              <w:rPr>
                <w:rFonts w:eastAsiaTheme="minorHAnsi"/>
                <w:szCs w:val="24"/>
                <w:lang w:val="en-US"/>
              </w:rPr>
              <w:t xml:space="preserve"> (8-10)</w:t>
            </w:r>
          </w:p>
        </w:tc>
        <w:tc>
          <w:tcPr>
            <w:tcW w:w="8222" w:type="dxa"/>
            <w:shd w:val="clear" w:color="auto" w:fill="auto"/>
          </w:tcPr>
          <w:p w:rsidR="00E27359" w:rsidRPr="001816BA" w:rsidRDefault="00E27359" w:rsidP="00E27359">
            <w:pPr>
              <w:jc w:val="both"/>
              <w:rPr>
                <w:rFonts w:eastAsiaTheme="minorHAnsi"/>
                <w:szCs w:val="24"/>
                <w:lang w:val="en-US"/>
              </w:rPr>
            </w:pPr>
            <w:r w:rsidRPr="001816BA">
              <w:rPr>
                <w:rFonts w:eastAsiaTheme="minorHAnsi"/>
                <w:szCs w:val="24"/>
                <w:lang w:val="en-US"/>
              </w:rPr>
              <w:t>A critical analysis which demonstrates original thinking and shows strong evidence of preparatory research and broad background knowledge. </w:t>
            </w:r>
          </w:p>
        </w:tc>
      </w:tr>
      <w:tr w:rsidR="00E27359" w:rsidRPr="001816BA" w:rsidTr="00E27359">
        <w:trPr>
          <w:trHeight w:val="45"/>
          <w:jc w:val="center"/>
        </w:trPr>
        <w:tc>
          <w:tcPr>
            <w:tcW w:w="2127" w:type="dxa"/>
            <w:shd w:val="clear" w:color="auto" w:fill="auto"/>
          </w:tcPr>
          <w:p w:rsidR="00E27359" w:rsidRPr="001816BA" w:rsidRDefault="00E27359" w:rsidP="00E27359">
            <w:pPr>
              <w:ind w:firstLine="0"/>
              <w:rPr>
                <w:rFonts w:eastAsiaTheme="minorHAnsi"/>
                <w:szCs w:val="24"/>
              </w:rPr>
            </w:pPr>
            <w:r w:rsidRPr="001816BA">
              <w:rPr>
                <w:rFonts w:eastAsiaTheme="minorHAnsi"/>
                <w:szCs w:val="24"/>
              </w:rPr>
              <w:t>«</w:t>
            </w:r>
            <w:r w:rsidRPr="001816BA">
              <w:rPr>
                <w:rFonts w:eastAsiaTheme="minorHAnsi"/>
                <w:szCs w:val="24"/>
                <w:lang w:val="en-US"/>
              </w:rPr>
              <w:t>Good</w:t>
            </w:r>
            <w:r w:rsidRPr="001816BA">
              <w:rPr>
                <w:rFonts w:eastAsiaTheme="minorHAnsi"/>
                <w:szCs w:val="24"/>
              </w:rPr>
              <w:t>»</w:t>
            </w:r>
            <w:r w:rsidRPr="001816BA">
              <w:rPr>
                <w:rFonts w:eastAsiaTheme="minorHAnsi"/>
                <w:szCs w:val="24"/>
                <w:lang w:val="en-US"/>
              </w:rPr>
              <w:t xml:space="preserve"> (6-7)</w:t>
            </w:r>
          </w:p>
        </w:tc>
        <w:tc>
          <w:tcPr>
            <w:tcW w:w="8222" w:type="dxa"/>
            <w:shd w:val="clear" w:color="auto" w:fill="auto"/>
          </w:tcPr>
          <w:p w:rsidR="00E27359" w:rsidRPr="001816BA" w:rsidRDefault="00E27359" w:rsidP="00E27359">
            <w:pPr>
              <w:jc w:val="both"/>
              <w:rPr>
                <w:rFonts w:eastAsiaTheme="minorHAnsi"/>
                <w:szCs w:val="24"/>
                <w:lang w:val="en-US"/>
              </w:rPr>
            </w:pPr>
            <w:r w:rsidRPr="001816BA">
              <w:rPr>
                <w:rFonts w:eastAsiaTheme="minorHAnsi"/>
                <w:szCs w:val="24"/>
                <w:lang w:val="en-US"/>
              </w:rPr>
              <w:t xml:space="preserve">Shows strong evidence of preparatory research and broad background knowledge. Excellent oral expression. </w:t>
            </w:r>
          </w:p>
        </w:tc>
      </w:tr>
      <w:tr w:rsidR="00E27359" w:rsidRPr="00A304D5" w:rsidTr="00E27359">
        <w:trPr>
          <w:trHeight w:val="45"/>
          <w:jc w:val="center"/>
        </w:trPr>
        <w:tc>
          <w:tcPr>
            <w:tcW w:w="2127" w:type="dxa"/>
            <w:shd w:val="clear" w:color="auto" w:fill="auto"/>
            <w:tcMar>
              <w:top w:w="57" w:type="dxa"/>
              <w:left w:w="57" w:type="dxa"/>
              <w:bottom w:w="57" w:type="dxa"/>
              <w:right w:w="57" w:type="dxa"/>
            </w:tcMar>
          </w:tcPr>
          <w:p w:rsidR="00E27359" w:rsidRPr="001816BA" w:rsidRDefault="00E27359" w:rsidP="00E27359">
            <w:pPr>
              <w:ind w:firstLine="0"/>
              <w:rPr>
                <w:color w:val="000000"/>
                <w:szCs w:val="24"/>
                <w:shd w:val="clear" w:color="auto" w:fill="FFFFFF"/>
              </w:rPr>
            </w:pPr>
            <w:r w:rsidRPr="001816BA">
              <w:rPr>
                <w:color w:val="000000"/>
                <w:szCs w:val="24"/>
                <w:shd w:val="clear" w:color="auto" w:fill="FFFFFF"/>
              </w:rPr>
              <w:lastRenderedPageBreak/>
              <w:t>«</w:t>
            </w:r>
            <w:proofErr w:type="spellStart"/>
            <w:r w:rsidRPr="001816BA">
              <w:rPr>
                <w:color w:val="000000"/>
                <w:szCs w:val="24"/>
                <w:shd w:val="clear" w:color="auto" w:fill="FFFFFF"/>
              </w:rPr>
              <w:t>Satisfactory</w:t>
            </w:r>
            <w:proofErr w:type="spellEnd"/>
            <w:r w:rsidRPr="001816BA">
              <w:rPr>
                <w:color w:val="000000"/>
                <w:szCs w:val="24"/>
                <w:shd w:val="clear" w:color="auto" w:fill="FFFFFF"/>
              </w:rPr>
              <w:t>»</w:t>
            </w:r>
            <w:r w:rsidRPr="001816BA">
              <w:rPr>
                <w:color w:val="000000"/>
                <w:szCs w:val="24"/>
                <w:shd w:val="clear" w:color="auto" w:fill="FFFFFF"/>
                <w:lang w:val="en-US"/>
              </w:rPr>
              <w:t xml:space="preserve"> </w:t>
            </w:r>
            <w:r w:rsidRPr="001816BA">
              <w:rPr>
                <w:rFonts w:eastAsiaTheme="minorHAnsi"/>
                <w:szCs w:val="24"/>
                <w:lang w:val="en-US"/>
              </w:rPr>
              <w:t>(4-5)</w:t>
            </w:r>
          </w:p>
          <w:p w:rsidR="00E27359" w:rsidRPr="001816BA" w:rsidRDefault="00E27359" w:rsidP="00E27359">
            <w:pPr>
              <w:ind w:firstLine="0"/>
              <w:rPr>
                <w:rFonts w:eastAsiaTheme="minorHAnsi"/>
                <w:szCs w:val="24"/>
                <w:lang w:val="en-US"/>
              </w:rPr>
            </w:pPr>
          </w:p>
        </w:tc>
        <w:tc>
          <w:tcPr>
            <w:tcW w:w="8222" w:type="dxa"/>
            <w:shd w:val="clear" w:color="auto" w:fill="auto"/>
          </w:tcPr>
          <w:p w:rsidR="00E27359" w:rsidRPr="001816BA" w:rsidRDefault="00E27359" w:rsidP="00E27359">
            <w:pPr>
              <w:jc w:val="both"/>
              <w:rPr>
                <w:rFonts w:eastAsiaTheme="minorHAnsi"/>
                <w:szCs w:val="24"/>
                <w:lang w:val="en-US"/>
              </w:rPr>
            </w:pPr>
            <w:r w:rsidRPr="001816BA">
              <w:rPr>
                <w:rFonts w:eastAsiaTheme="minorHAnsi"/>
                <w:szCs w:val="24"/>
                <w:lang w:val="en-US"/>
              </w:rPr>
              <w:t>Satisfactory overall, showing a fair knowledge of the topic, a reasonable standard of expression. Some hesitation in answering follow-up questions and/or gives incomplete or partly irrelevant answers.</w:t>
            </w:r>
          </w:p>
        </w:tc>
      </w:tr>
      <w:tr w:rsidR="00E27359" w:rsidRPr="00A304D5" w:rsidTr="00E27359">
        <w:trPr>
          <w:trHeight w:val="45"/>
          <w:jc w:val="center"/>
        </w:trPr>
        <w:tc>
          <w:tcPr>
            <w:tcW w:w="2127" w:type="dxa"/>
            <w:shd w:val="clear" w:color="auto" w:fill="auto"/>
            <w:tcMar>
              <w:top w:w="57" w:type="dxa"/>
              <w:left w:w="57" w:type="dxa"/>
              <w:bottom w:w="57" w:type="dxa"/>
              <w:right w:w="57" w:type="dxa"/>
            </w:tcMar>
          </w:tcPr>
          <w:p w:rsidR="00E27359" w:rsidRPr="001816BA" w:rsidRDefault="00E27359" w:rsidP="00E27359">
            <w:pPr>
              <w:ind w:firstLine="0"/>
              <w:rPr>
                <w:color w:val="000000"/>
                <w:szCs w:val="24"/>
                <w:shd w:val="clear" w:color="auto" w:fill="FFFFFF"/>
              </w:rPr>
            </w:pPr>
            <w:r w:rsidRPr="001816BA">
              <w:rPr>
                <w:color w:val="000000"/>
                <w:szCs w:val="24"/>
                <w:shd w:val="clear" w:color="auto" w:fill="FFFFFF"/>
              </w:rPr>
              <w:t>«</w:t>
            </w:r>
            <w:r w:rsidRPr="001816BA">
              <w:rPr>
                <w:color w:val="000000"/>
                <w:szCs w:val="24"/>
                <w:shd w:val="clear" w:color="auto" w:fill="FFFFFF"/>
                <w:lang w:val="en-US"/>
              </w:rPr>
              <w:t>Fail</w:t>
            </w:r>
            <w:r w:rsidRPr="001816BA">
              <w:rPr>
                <w:color w:val="000000"/>
                <w:szCs w:val="24"/>
                <w:shd w:val="clear" w:color="auto" w:fill="FFFFFF"/>
              </w:rPr>
              <w:t>»</w:t>
            </w:r>
            <w:r>
              <w:rPr>
                <w:color w:val="000000"/>
                <w:szCs w:val="24"/>
                <w:shd w:val="clear" w:color="auto" w:fill="FFFFFF"/>
                <w:lang w:val="en-US"/>
              </w:rPr>
              <w:t xml:space="preserve"> (0-3</w:t>
            </w:r>
            <w:r w:rsidRPr="001816BA">
              <w:rPr>
                <w:color w:val="000000"/>
                <w:szCs w:val="24"/>
                <w:shd w:val="clear" w:color="auto" w:fill="FFFFFF"/>
                <w:lang w:val="en-US"/>
              </w:rPr>
              <w:t>)</w:t>
            </w:r>
          </w:p>
        </w:tc>
        <w:tc>
          <w:tcPr>
            <w:tcW w:w="8222" w:type="dxa"/>
            <w:shd w:val="clear" w:color="auto" w:fill="auto"/>
          </w:tcPr>
          <w:p w:rsidR="00E27359" w:rsidRPr="001816BA" w:rsidRDefault="00E27359" w:rsidP="00E27359">
            <w:pPr>
              <w:jc w:val="both"/>
              <w:rPr>
                <w:rFonts w:eastAsiaTheme="minorHAnsi"/>
                <w:szCs w:val="24"/>
                <w:lang w:val="en-US"/>
              </w:rPr>
            </w:pPr>
            <w:r w:rsidRPr="001816BA">
              <w:rPr>
                <w:rFonts w:eastAsiaTheme="minorHAnsi"/>
                <w:szCs w:val="24"/>
                <w:lang w:val="en-US"/>
              </w:rPr>
              <w:t>Limited evidence of relevant knowledge and an attempt to address the to</w:t>
            </w:r>
            <w:r w:rsidRPr="001816BA">
              <w:rPr>
                <w:rFonts w:eastAsiaTheme="minorHAnsi"/>
                <w:szCs w:val="24"/>
                <w:lang w:val="en-US"/>
              </w:rPr>
              <w:t>p</w:t>
            </w:r>
            <w:r w:rsidRPr="001816BA">
              <w:rPr>
                <w:rFonts w:eastAsiaTheme="minorHAnsi"/>
                <w:szCs w:val="24"/>
                <w:lang w:val="en-US"/>
              </w:rPr>
              <w:t>ic.  Unable to offer relevant information or opinion in answer to follow-up que</w:t>
            </w:r>
            <w:r w:rsidRPr="001816BA">
              <w:rPr>
                <w:rFonts w:eastAsiaTheme="minorHAnsi"/>
                <w:szCs w:val="24"/>
                <w:lang w:val="en-US"/>
              </w:rPr>
              <w:t>s</w:t>
            </w:r>
            <w:r w:rsidRPr="001816BA">
              <w:rPr>
                <w:rFonts w:eastAsiaTheme="minorHAnsi"/>
                <w:szCs w:val="24"/>
                <w:lang w:val="en-US"/>
              </w:rPr>
              <w:t xml:space="preserve">tions. </w:t>
            </w:r>
          </w:p>
        </w:tc>
      </w:tr>
    </w:tbl>
    <w:p w:rsidR="00296256" w:rsidRPr="00E62DE2" w:rsidRDefault="00296256" w:rsidP="00C75E3F">
      <w:pPr>
        <w:pStyle w:val="11"/>
        <w:contextualSpacing w:val="0"/>
        <w:rPr>
          <w:rFonts w:ascii="Times New Roman" w:eastAsia="Times New Roman" w:hAnsi="Times New Roman" w:cs="Times New Roman"/>
          <w:sz w:val="24"/>
          <w:szCs w:val="24"/>
          <w:lang w:val="en-US"/>
        </w:rPr>
      </w:pPr>
    </w:p>
    <w:p w:rsidR="00296256" w:rsidRPr="00E62DE2" w:rsidRDefault="00296256" w:rsidP="00C75E3F">
      <w:pPr>
        <w:pStyle w:val="11"/>
        <w:contextualSpacing w:val="0"/>
        <w:rPr>
          <w:rFonts w:ascii="Times New Roman" w:eastAsia="Times New Roman" w:hAnsi="Times New Roman" w:cs="Times New Roman"/>
          <w:b/>
          <w:sz w:val="24"/>
          <w:szCs w:val="24"/>
          <w:lang w:val="en-US"/>
        </w:rPr>
      </w:pPr>
      <w:r w:rsidRPr="00E62DE2">
        <w:rPr>
          <w:rFonts w:ascii="Times New Roman" w:eastAsia="Times New Roman" w:hAnsi="Times New Roman" w:cs="Times New Roman"/>
          <w:sz w:val="24"/>
          <w:szCs w:val="24"/>
          <w:lang w:val="en-US"/>
        </w:rPr>
        <w:t xml:space="preserve">            </w:t>
      </w:r>
      <w:r w:rsidRPr="00E62DE2">
        <w:rPr>
          <w:rFonts w:ascii="Times New Roman" w:eastAsia="Times New Roman" w:hAnsi="Times New Roman" w:cs="Times New Roman"/>
          <w:b/>
          <w:sz w:val="24"/>
          <w:szCs w:val="24"/>
          <w:lang w:val="en-US"/>
        </w:rPr>
        <w:t>Essays</w:t>
      </w:r>
    </w:p>
    <w:p w:rsidR="00296256" w:rsidRPr="00E62DE2" w:rsidRDefault="00296256" w:rsidP="00296256">
      <w:pPr>
        <w:pStyle w:val="11"/>
        <w:ind w:firstLine="708"/>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An essay is an independent written work on a topic proposed by the</w:t>
      </w:r>
      <w:r w:rsidR="009D1B4C" w:rsidRPr="00E62DE2">
        <w:rPr>
          <w:rFonts w:ascii="Times New Roman" w:eastAsia="Times New Roman" w:hAnsi="Times New Roman" w:cs="Times New Roman"/>
          <w:sz w:val="24"/>
          <w:szCs w:val="24"/>
          <w:lang w:val="en-US"/>
        </w:rPr>
        <w:t xml:space="preserve"> PhD</w:t>
      </w:r>
      <w:r w:rsidRPr="00E62DE2">
        <w:rPr>
          <w:rFonts w:ascii="Times New Roman" w:eastAsia="Times New Roman" w:hAnsi="Times New Roman" w:cs="Times New Roman"/>
          <w:sz w:val="24"/>
          <w:szCs w:val="24"/>
          <w:lang w:val="en-US"/>
        </w:rPr>
        <w:t xml:space="preserve"> student and agreed with the instructor. The purpose of the essay is to develop the skills of independent creative thinking and written expression of one's own thoughts. Writing an essay is extremely useful, as it allows the author to learn how to formulate thoughts clearly and competently, structure information, use the main categories of analysis, highlight cause-effect relationships, illustrate concepts with appropriate examples, argue his conclusions, and master the scientific style of speech.</w:t>
      </w:r>
    </w:p>
    <w:p w:rsidR="00296256" w:rsidRPr="00E62DE2" w:rsidRDefault="00296256" w:rsidP="00296256">
      <w:pPr>
        <w:pStyle w:val="11"/>
        <w:ind w:firstLine="708"/>
        <w:rPr>
          <w:rFonts w:ascii="Times New Roman" w:eastAsia="Times New Roman" w:hAnsi="Times New Roman" w:cs="Times New Roman"/>
          <w:sz w:val="24"/>
          <w:szCs w:val="24"/>
          <w:lang w:val="en-US"/>
        </w:rPr>
      </w:pPr>
    </w:p>
    <w:p w:rsidR="00296256" w:rsidRPr="00E62DE2" w:rsidRDefault="00296256" w:rsidP="00296256">
      <w:pPr>
        <w:pStyle w:val="11"/>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The essay should contain: a clear statement of the essence of the problem, include a self-analysis of the problem using concepts and analytical tools considered in the discipline, conclusions summarizing the a</w:t>
      </w:r>
      <w:r w:rsidRPr="00E62DE2">
        <w:rPr>
          <w:rFonts w:ascii="Times New Roman" w:eastAsia="Times New Roman" w:hAnsi="Times New Roman" w:cs="Times New Roman"/>
          <w:sz w:val="24"/>
          <w:szCs w:val="24"/>
          <w:lang w:val="en-US"/>
        </w:rPr>
        <w:t>u</w:t>
      </w:r>
      <w:r w:rsidRPr="00E62DE2">
        <w:rPr>
          <w:rFonts w:ascii="Times New Roman" w:eastAsia="Times New Roman" w:hAnsi="Times New Roman" w:cs="Times New Roman"/>
          <w:sz w:val="24"/>
          <w:szCs w:val="24"/>
          <w:lang w:val="en-US"/>
        </w:rPr>
        <w:t xml:space="preserve">thor's position on the problem. </w:t>
      </w:r>
    </w:p>
    <w:p w:rsidR="00296256" w:rsidRPr="00E62DE2" w:rsidRDefault="00296256" w:rsidP="00296256">
      <w:pPr>
        <w:pStyle w:val="11"/>
        <w:rPr>
          <w:rFonts w:ascii="Times New Roman" w:eastAsia="Times New Roman" w:hAnsi="Times New Roman" w:cs="Times New Roman"/>
          <w:sz w:val="24"/>
          <w:szCs w:val="24"/>
          <w:lang w:val="en-US"/>
        </w:rPr>
      </w:pPr>
    </w:p>
    <w:p w:rsidR="00296256" w:rsidRPr="00E62DE2" w:rsidRDefault="00296256" w:rsidP="00296256">
      <w:pPr>
        <w:pStyle w:val="11"/>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Essay structure</w:t>
      </w:r>
    </w:p>
    <w:p w:rsidR="00296256" w:rsidRPr="00E62DE2" w:rsidRDefault="00296256" w:rsidP="00296256">
      <w:pPr>
        <w:pStyle w:val="11"/>
        <w:rPr>
          <w:rFonts w:ascii="Times New Roman" w:eastAsia="Times New Roman" w:hAnsi="Times New Roman" w:cs="Times New Roman"/>
          <w:sz w:val="24"/>
          <w:szCs w:val="24"/>
          <w:lang w:val="en-US"/>
        </w:rPr>
      </w:pPr>
    </w:p>
    <w:p w:rsidR="00296256" w:rsidRPr="00E62DE2" w:rsidRDefault="00296256" w:rsidP="003B15E4">
      <w:pPr>
        <w:pStyle w:val="11"/>
        <w:numPr>
          <w:ilvl w:val="3"/>
          <w:numId w:val="36"/>
        </w:numPr>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 xml:space="preserve"> Introduction - the essence and justification of the topic, consists of a number of comp</w:t>
      </w:r>
      <w:r w:rsidRPr="00E62DE2">
        <w:rPr>
          <w:rFonts w:ascii="Times New Roman" w:eastAsia="Times New Roman" w:hAnsi="Times New Roman" w:cs="Times New Roman"/>
          <w:sz w:val="24"/>
          <w:szCs w:val="24"/>
          <w:lang w:val="en-US"/>
        </w:rPr>
        <w:t>o</w:t>
      </w:r>
      <w:r w:rsidRPr="00E62DE2">
        <w:rPr>
          <w:rFonts w:ascii="Times New Roman" w:eastAsia="Times New Roman" w:hAnsi="Times New Roman" w:cs="Times New Roman"/>
          <w:sz w:val="24"/>
          <w:szCs w:val="24"/>
          <w:lang w:val="en-US"/>
        </w:rPr>
        <w:t>nents, linked logically and stylistically. At this stage, it is very important to correctly formulate the question that you are going to answer in your research.</w:t>
      </w:r>
    </w:p>
    <w:p w:rsidR="00296256" w:rsidRPr="00E62DE2" w:rsidRDefault="00296256" w:rsidP="00296256">
      <w:pPr>
        <w:pStyle w:val="11"/>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 xml:space="preserve">When working on the Introduction, the following questions may help: "Should I define the terms used in the essay theme?", "Why is the theme I am exploring important at the moment?", "What concepts will be involved in my discussion of the theme?", "Can I divide the theme into several smaller subtopics? </w:t>
      </w:r>
    </w:p>
    <w:p w:rsidR="00296256" w:rsidRPr="00E62DE2" w:rsidRDefault="00296256" w:rsidP="003B15E4">
      <w:pPr>
        <w:pStyle w:val="11"/>
        <w:numPr>
          <w:ilvl w:val="3"/>
          <w:numId w:val="36"/>
        </w:numPr>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The main part is the theoretical basis of the selected problem and the presentation of the main question.</w:t>
      </w:r>
    </w:p>
    <w:p w:rsidR="00296256" w:rsidRPr="00E62DE2" w:rsidRDefault="00296256" w:rsidP="00296256">
      <w:pPr>
        <w:pStyle w:val="11"/>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This part involves the development of arguments and analysis, as well as the justification for them, based on the available data, other arguments and positions on this issue. This is the main content of the essay and it is the main difficulty. Therefore, the subheadings on which the argumentation is structured are important; this is where the proposed argumentation/analysis needs to be substantiated (logically, using data or rigo</w:t>
      </w:r>
      <w:r w:rsidRPr="00E62DE2">
        <w:rPr>
          <w:rFonts w:ascii="Times New Roman" w:eastAsia="Times New Roman" w:hAnsi="Times New Roman" w:cs="Times New Roman"/>
          <w:sz w:val="24"/>
          <w:szCs w:val="24"/>
          <w:lang w:val="en-US"/>
        </w:rPr>
        <w:t>r</w:t>
      </w:r>
      <w:r w:rsidRPr="00E62DE2">
        <w:rPr>
          <w:rFonts w:ascii="Times New Roman" w:eastAsia="Times New Roman" w:hAnsi="Times New Roman" w:cs="Times New Roman"/>
          <w:sz w:val="24"/>
          <w:szCs w:val="24"/>
          <w:lang w:val="en-US"/>
        </w:rPr>
        <w:t>ous reasoning). Where necessary, charts, graphs and tables can be used as an analytical tool.</w:t>
      </w:r>
    </w:p>
    <w:p w:rsidR="00296256" w:rsidRPr="00E62DE2" w:rsidRDefault="00296256" w:rsidP="00296256">
      <w:pPr>
        <w:pStyle w:val="11"/>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Depending on the question posed, the analysis is based on the following categories</w:t>
      </w:r>
    </w:p>
    <w:p w:rsidR="00296256" w:rsidRPr="00E62DE2" w:rsidRDefault="00296256" w:rsidP="00296256">
      <w:pPr>
        <w:pStyle w:val="11"/>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The reason - consequence, general - special, form - content, part - whole, constancy - variability.</w:t>
      </w:r>
    </w:p>
    <w:p w:rsidR="00296256" w:rsidRPr="00E62DE2" w:rsidRDefault="00296256" w:rsidP="00296256">
      <w:pPr>
        <w:pStyle w:val="11"/>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 xml:space="preserve">In the process of essay construction it is necessary to remember that one paragraph should contain only one statement and the corresponding proof. </w:t>
      </w:r>
    </w:p>
    <w:p w:rsidR="00296256" w:rsidRPr="00E62DE2" w:rsidRDefault="00296256" w:rsidP="003B15E4">
      <w:pPr>
        <w:pStyle w:val="11"/>
        <w:numPr>
          <w:ilvl w:val="3"/>
          <w:numId w:val="36"/>
        </w:numPr>
        <w:ind w:left="0" w:firstLine="1418"/>
        <w:rPr>
          <w:rFonts w:ascii="Times New Roman" w:eastAsia="Times New Roman" w:hAnsi="Times New Roman" w:cs="Times New Roman"/>
          <w:sz w:val="24"/>
          <w:szCs w:val="24"/>
          <w:lang w:val="en-US"/>
        </w:rPr>
      </w:pPr>
      <w:r w:rsidRPr="00E62DE2">
        <w:rPr>
          <w:rFonts w:ascii="Times New Roman" w:eastAsia="Times New Roman" w:hAnsi="Times New Roman" w:cs="Times New Roman"/>
          <w:sz w:val="24"/>
          <w:szCs w:val="24"/>
          <w:lang w:val="en-US"/>
        </w:rPr>
        <w:t>Conclusion - generalizations and reasoned conclusions on the topic with indication of its scope, etc. Summarizes or clarifies the essay and reinforces the meaning and meaning of the main body of the essay. Recommended methods for conclusion: repetition, illustration, quote, impressive statement. The conclusion may contain a very important, complementary element to the essay, such as an indication of the use of the research.</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E27359" w:rsidRPr="00230FEA" w:rsidTr="00E27359">
        <w:trPr>
          <w:trHeight w:val="1012"/>
        </w:trPr>
        <w:tc>
          <w:tcPr>
            <w:tcW w:w="2127" w:type="dxa"/>
            <w:shd w:val="clear" w:color="auto" w:fill="DAEEF3" w:themeFill="accent5" w:themeFillTint="33"/>
          </w:tcPr>
          <w:p w:rsidR="00E27359" w:rsidRPr="00230FEA" w:rsidRDefault="00E27359" w:rsidP="00AC3CCF">
            <w:pPr>
              <w:ind w:firstLine="0"/>
              <w:jc w:val="center"/>
              <w:rPr>
                <w:b/>
                <w:lang w:val="en-US"/>
              </w:rPr>
            </w:pPr>
            <w:r w:rsidRPr="00230FEA">
              <w:rPr>
                <w:b/>
                <w:lang w:val="en-US"/>
              </w:rPr>
              <w:t>Grades</w:t>
            </w:r>
          </w:p>
        </w:tc>
        <w:tc>
          <w:tcPr>
            <w:tcW w:w="8222" w:type="dxa"/>
            <w:shd w:val="clear" w:color="auto" w:fill="DAEEF3" w:themeFill="accent5" w:themeFillTint="33"/>
          </w:tcPr>
          <w:p w:rsidR="00E27359" w:rsidRPr="00230FEA" w:rsidRDefault="00E27359" w:rsidP="00E27359">
            <w:pPr>
              <w:jc w:val="center"/>
              <w:rPr>
                <w:b/>
                <w:lang w:val="en-US"/>
              </w:rPr>
            </w:pPr>
            <w:r w:rsidRPr="00230FEA">
              <w:rPr>
                <w:b/>
                <w:lang w:val="en-US"/>
              </w:rPr>
              <w:t>Assessment Criteria</w:t>
            </w:r>
          </w:p>
        </w:tc>
      </w:tr>
      <w:tr w:rsidR="00E27359" w:rsidRPr="00A304D5" w:rsidTr="00E27359">
        <w:trPr>
          <w:trHeight w:val="45"/>
        </w:trPr>
        <w:tc>
          <w:tcPr>
            <w:tcW w:w="2127" w:type="dxa"/>
            <w:shd w:val="clear" w:color="auto" w:fill="auto"/>
          </w:tcPr>
          <w:p w:rsidR="00E27359" w:rsidRPr="00230FEA" w:rsidRDefault="00E27359" w:rsidP="00AC3CCF">
            <w:pPr>
              <w:ind w:firstLine="0"/>
            </w:pPr>
            <w:r w:rsidRPr="00230FEA">
              <w:t>«</w:t>
            </w:r>
            <w:r w:rsidRPr="00230FEA">
              <w:rPr>
                <w:lang w:val="en-US"/>
              </w:rPr>
              <w:t>Excellent</w:t>
            </w:r>
            <w:r w:rsidRPr="00230FEA">
              <w:t>»</w:t>
            </w:r>
            <w:r w:rsidRPr="00230FEA">
              <w:rPr>
                <w:lang w:val="en-US"/>
              </w:rPr>
              <w:t xml:space="preserve"> (8-10)</w:t>
            </w:r>
          </w:p>
          <w:p w:rsidR="00E27359" w:rsidRPr="00230FEA" w:rsidRDefault="00E27359" w:rsidP="00AC3CCF">
            <w:pPr>
              <w:ind w:firstLine="0"/>
              <w:rPr>
                <w:lang w:val="en-US"/>
              </w:rPr>
            </w:pPr>
          </w:p>
        </w:tc>
        <w:tc>
          <w:tcPr>
            <w:tcW w:w="8222" w:type="dxa"/>
            <w:shd w:val="clear" w:color="auto" w:fill="auto"/>
          </w:tcPr>
          <w:p w:rsidR="00E27359" w:rsidRPr="00230FEA" w:rsidRDefault="00E27359" w:rsidP="00E27359">
            <w:pPr>
              <w:jc w:val="both"/>
              <w:rPr>
                <w:lang w:val="en-US"/>
              </w:rPr>
            </w:pPr>
            <w:r w:rsidRPr="00230FEA">
              <w:rPr>
                <w:lang w:val="en-US"/>
              </w:rPr>
              <w:lastRenderedPageBreak/>
              <w:t xml:space="preserve">Has a clear argument, which addresses the topic and responds effectively to </w:t>
            </w:r>
            <w:r w:rsidRPr="00230FEA">
              <w:rPr>
                <w:lang w:val="en-US"/>
              </w:rPr>
              <w:lastRenderedPageBreak/>
              <w:t xml:space="preserve">all aspects of the task. Fully satisfies all the requirements of the task; rare minor errors occur; </w:t>
            </w:r>
          </w:p>
        </w:tc>
      </w:tr>
      <w:tr w:rsidR="00E27359" w:rsidRPr="00A304D5" w:rsidTr="00E27359">
        <w:trPr>
          <w:trHeight w:val="45"/>
        </w:trPr>
        <w:tc>
          <w:tcPr>
            <w:tcW w:w="2127" w:type="dxa"/>
            <w:shd w:val="clear" w:color="auto" w:fill="auto"/>
          </w:tcPr>
          <w:p w:rsidR="00E27359" w:rsidRPr="00230FEA" w:rsidRDefault="00E27359" w:rsidP="00AC3CCF">
            <w:pPr>
              <w:ind w:firstLine="0"/>
            </w:pPr>
            <w:r w:rsidRPr="00230FEA">
              <w:lastRenderedPageBreak/>
              <w:t>«</w:t>
            </w:r>
            <w:r w:rsidRPr="00230FEA">
              <w:rPr>
                <w:lang w:val="en-US"/>
              </w:rPr>
              <w:t>Good</w:t>
            </w:r>
            <w:r w:rsidRPr="00230FEA">
              <w:t>»</w:t>
            </w:r>
            <w:r w:rsidRPr="00230FEA">
              <w:rPr>
                <w:lang w:val="en-US"/>
              </w:rPr>
              <w:t xml:space="preserve"> (6-7)</w:t>
            </w:r>
          </w:p>
        </w:tc>
        <w:tc>
          <w:tcPr>
            <w:tcW w:w="8222" w:type="dxa"/>
            <w:shd w:val="clear" w:color="auto" w:fill="auto"/>
          </w:tcPr>
          <w:p w:rsidR="00E27359" w:rsidRPr="00230FEA" w:rsidRDefault="00E27359" w:rsidP="00E27359">
            <w:pPr>
              <w:jc w:val="both"/>
              <w:rPr>
                <w:lang w:val="en-US"/>
              </w:rPr>
            </w:pPr>
            <w:r w:rsidRPr="00230FEA">
              <w:rPr>
                <w:lang w:val="en-US"/>
              </w:rPr>
              <w:t>Responds to most aspects of the topic with a clear, explicit argument. C</w:t>
            </w:r>
            <w:r w:rsidRPr="00230FEA">
              <w:rPr>
                <w:lang w:val="en-US"/>
              </w:rPr>
              <w:t>o</w:t>
            </w:r>
            <w:r w:rsidRPr="00230FEA">
              <w:rPr>
                <w:lang w:val="en-US"/>
              </w:rPr>
              <w:t>vers the requirements of the task; may produce occasional errors.</w:t>
            </w:r>
          </w:p>
        </w:tc>
      </w:tr>
      <w:tr w:rsidR="00E27359" w:rsidRPr="00A304D5" w:rsidTr="00E27359">
        <w:trPr>
          <w:trHeight w:val="45"/>
        </w:trPr>
        <w:tc>
          <w:tcPr>
            <w:tcW w:w="2127" w:type="dxa"/>
            <w:shd w:val="clear" w:color="auto" w:fill="auto"/>
            <w:tcMar>
              <w:top w:w="57" w:type="dxa"/>
              <w:left w:w="57" w:type="dxa"/>
              <w:bottom w:w="57" w:type="dxa"/>
              <w:right w:w="57" w:type="dxa"/>
            </w:tcMar>
          </w:tcPr>
          <w:p w:rsidR="00E27359" w:rsidRPr="00230FEA" w:rsidRDefault="00E27359" w:rsidP="00AC3CCF">
            <w:pPr>
              <w:ind w:firstLine="0"/>
              <w:rPr>
                <w:shd w:val="clear" w:color="auto" w:fill="FFFFFF"/>
                <w:lang w:val="en-US"/>
              </w:rPr>
            </w:pPr>
            <w:r w:rsidRPr="00230FEA">
              <w:rPr>
                <w:shd w:val="clear" w:color="auto" w:fill="FFFFFF"/>
                <w:lang w:val="en-US"/>
              </w:rPr>
              <w:t xml:space="preserve">«Satisfactory» </w:t>
            </w:r>
            <w:r w:rsidRPr="00230FEA">
              <w:rPr>
                <w:lang w:val="en-US"/>
              </w:rPr>
              <w:t>(4-5)</w:t>
            </w:r>
          </w:p>
          <w:p w:rsidR="00E27359" w:rsidRPr="00230FEA" w:rsidRDefault="00E27359" w:rsidP="00AC3CCF">
            <w:pPr>
              <w:ind w:firstLine="0"/>
              <w:rPr>
                <w:lang w:val="en-US"/>
              </w:rPr>
            </w:pPr>
          </w:p>
          <w:p w:rsidR="00E27359" w:rsidRPr="00230FEA" w:rsidRDefault="00E27359" w:rsidP="00AC3CCF">
            <w:pPr>
              <w:ind w:firstLine="0"/>
              <w:rPr>
                <w:lang w:val="en-US"/>
              </w:rPr>
            </w:pPr>
          </w:p>
        </w:tc>
        <w:tc>
          <w:tcPr>
            <w:tcW w:w="8222" w:type="dxa"/>
            <w:shd w:val="clear" w:color="auto" w:fill="auto"/>
          </w:tcPr>
          <w:p w:rsidR="00E27359" w:rsidRPr="00230FEA" w:rsidRDefault="00E27359" w:rsidP="00E27359">
            <w:pPr>
              <w:jc w:val="both"/>
              <w:rPr>
                <w:lang w:val="en-US"/>
              </w:rPr>
            </w:pPr>
            <w:r w:rsidRPr="00230FEA">
              <w:rPr>
                <w:lang w:val="en-US"/>
              </w:rPr>
              <w:t>Generally addresses the task; the format may be inappropriate in places; display little evidence of</w:t>
            </w:r>
            <w:r w:rsidRPr="00E27359">
              <w:rPr>
                <w:lang w:val="en-US"/>
              </w:rPr>
              <w:t xml:space="preserve"> </w:t>
            </w:r>
            <w:r>
              <w:rPr>
                <w:lang w:val="en-US"/>
              </w:rPr>
              <w:t>argument</w:t>
            </w:r>
            <w:r w:rsidRPr="00230FEA">
              <w:rPr>
                <w:lang w:val="en-US"/>
              </w:rPr>
              <w:t>: independent thought and critical judgement include a partial superficial coverage of the key issues, lack critical analysis, may make frequent errors.</w:t>
            </w:r>
          </w:p>
        </w:tc>
      </w:tr>
      <w:tr w:rsidR="00E27359" w:rsidRPr="00A304D5" w:rsidTr="00E27359">
        <w:trPr>
          <w:trHeight w:val="45"/>
        </w:trPr>
        <w:tc>
          <w:tcPr>
            <w:tcW w:w="2127" w:type="dxa"/>
            <w:shd w:val="clear" w:color="auto" w:fill="auto"/>
            <w:tcMar>
              <w:top w:w="57" w:type="dxa"/>
              <w:left w:w="57" w:type="dxa"/>
              <w:bottom w:w="57" w:type="dxa"/>
              <w:right w:w="57" w:type="dxa"/>
            </w:tcMar>
          </w:tcPr>
          <w:p w:rsidR="00E27359" w:rsidRPr="00230FEA" w:rsidRDefault="00E27359" w:rsidP="00AC3CCF">
            <w:pPr>
              <w:ind w:firstLine="0"/>
              <w:rPr>
                <w:shd w:val="clear" w:color="auto" w:fill="FFFFFF"/>
                <w:lang w:val="en-US"/>
              </w:rPr>
            </w:pPr>
            <w:r>
              <w:rPr>
                <w:shd w:val="clear" w:color="auto" w:fill="FFFFFF"/>
                <w:lang w:val="en-US"/>
              </w:rPr>
              <w:t>«Fail» (0-3</w:t>
            </w:r>
            <w:r w:rsidRPr="00230FEA">
              <w:rPr>
                <w:shd w:val="clear" w:color="auto" w:fill="FFFFFF"/>
                <w:lang w:val="en-US"/>
              </w:rPr>
              <w:t>)</w:t>
            </w:r>
          </w:p>
        </w:tc>
        <w:tc>
          <w:tcPr>
            <w:tcW w:w="8222" w:type="dxa"/>
            <w:shd w:val="clear" w:color="auto" w:fill="auto"/>
          </w:tcPr>
          <w:p w:rsidR="00E27359" w:rsidRPr="00230FEA" w:rsidRDefault="00E27359" w:rsidP="00E27359">
            <w:pPr>
              <w:jc w:val="both"/>
              <w:rPr>
                <w:lang w:val="en-US"/>
              </w:rPr>
            </w:pPr>
            <w:r w:rsidRPr="00230FEA">
              <w:rPr>
                <w:lang w:val="en-US"/>
              </w:rPr>
              <w:t>Fails to demonstrate any appropriate knowledge.</w:t>
            </w:r>
          </w:p>
        </w:tc>
      </w:tr>
    </w:tbl>
    <w:p w:rsidR="00562AC5" w:rsidRPr="00E27359" w:rsidRDefault="00562AC5" w:rsidP="00E27359">
      <w:pPr>
        <w:pStyle w:val="11"/>
        <w:ind w:left="1416"/>
        <w:rPr>
          <w:rFonts w:ascii="Times New Roman" w:eastAsia="Times New Roman" w:hAnsi="Times New Roman" w:cs="Times New Roman"/>
          <w:sz w:val="24"/>
          <w:szCs w:val="24"/>
          <w:lang w:val="en-US"/>
        </w:rPr>
      </w:pPr>
    </w:p>
    <w:p w:rsidR="00E27359" w:rsidRPr="00E27359" w:rsidRDefault="00E27359" w:rsidP="00E27359">
      <w:pPr>
        <w:pStyle w:val="11"/>
        <w:ind w:left="1416"/>
        <w:rPr>
          <w:rFonts w:ascii="Times New Roman" w:eastAsia="Times New Roman" w:hAnsi="Times New Roman" w:cs="Times New Roman"/>
          <w:sz w:val="24"/>
          <w:szCs w:val="24"/>
          <w:lang w:val="en-US"/>
        </w:rPr>
      </w:pPr>
    </w:p>
    <w:p w:rsidR="00E27359" w:rsidRPr="00E27359" w:rsidRDefault="00E27359" w:rsidP="00E27359">
      <w:pPr>
        <w:pStyle w:val="11"/>
        <w:ind w:left="1416"/>
        <w:rPr>
          <w:rFonts w:ascii="Times New Roman" w:eastAsia="Times New Roman" w:hAnsi="Times New Roman" w:cs="Times New Roman"/>
          <w:sz w:val="24"/>
          <w:szCs w:val="24"/>
          <w:lang w:val="en-US"/>
        </w:rPr>
      </w:pPr>
    </w:p>
    <w:p w:rsidR="00562AC5" w:rsidRPr="00E62DE2" w:rsidRDefault="00562AC5" w:rsidP="00562AC5">
      <w:pPr>
        <w:pStyle w:val="11"/>
        <w:rPr>
          <w:rFonts w:ascii="Times New Roman" w:eastAsia="Times New Roman" w:hAnsi="Times New Roman" w:cs="Times New Roman"/>
          <w:b/>
          <w:sz w:val="24"/>
          <w:szCs w:val="24"/>
          <w:lang w:val="en-US"/>
        </w:rPr>
      </w:pPr>
      <w:r w:rsidRPr="00E62DE2">
        <w:rPr>
          <w:rFonts w:ascii="Times New Roman" w:eastAsia="Times New Roman" w:hAnsi="Times New Roman" w:cs="Times New Roman"/>
          <w:sz w:val="24"/>
          <w:szCs w:val="24"/>
          <w:lang w:val="en-US"/>
        </w:rPr>
        <w:t xml:space="preserve">           </w:t>
      </w:r>
      <w:r w:rsidRPr="00E62DE2">
        <w:rPr>
          <w:rFonts w:ascii="Times New Roman" w:eastAsia="Times New Roman" w:hAnsi="Times New Roman" w:cs="Times New Roman"/>
          <w:b/>
          <w:sz w:val="24"/>
          <w:szCs w:val="24"/>
          <w:lang w:val="en-US"/>
        </w:rPr>
        <w:t>Self-study work</w:t>
      </w:r>
    </w:p>
    <w:p w:rsidR="009B228C" w:rsidRPr="00E62DE2" w:rsidRDefault="009B228C" w:rsidP="00435226">
      <w:pPr>
        <w:jc w:val="center"/>
        <w:rPr>
          <w:rFonts w:eastAsiaTheme="minorHAnsi"/>
          <w:b/>
          <w:szCs w:val="24"/>
          <w:lang w:val="en-US"/>
        </w:rPr>
      </w:pPr>
    </w:p>
    <w:p w:rsidR="007B6304" w:rsidRPr="00E62DE2" w:rsidRDefault="007B6304" w:rsidP="007B6304">
      <w:pPr>
        <w:jc w:val="both"/>
        <w:rPr>
          <w:rFonts w:eastAsiaTheme="minorHAnsi"/>
          <w:szCs w:val="24"/>
          <w:lang w:val="en-US"/>
        </w:rPr>
      </w:pPr>
      <w:r w:rsidRPr="00E62DE2">
        <w:rPr>
          <w:rFonts w:eastAsiaTheme="minorHAnsi"/>
          <w:szCs w:val="24"/>
          <w:lang w:val="en-US"/>
        </w:rPr>
        <w:t xml:space="preserve">The </w:t>
      </w:r>
      <w:r w:rsidR="009D1B4C" w:rsidRPr="00E62DE2">
        <w:rPr>
          <w:rFonts w:eastAsia="Times New Roman"/>
          <w:szCs w:val="24"/>
          <w:lang w:val="en-US"/>
        </w:rPr>
        <w:t>PhD</w:t>
      </w:r>
      <w:r w:rsidR="009D1B4C" w:rsidRPr="00E62DE2">
        <w:rPr>
          <w:rFonts w:eastAsiaTheme="minorHAnsi"/>
          <w:szCs w:val="24"/>
          <w:lang w:val="en-US"/>
        </w:rPr>
        <w:t xml:space="preserve"> </w:t>
      </w:r>
      <w:r w:rsidRPr="00E62DE2">
        <w:rPr>
          <w:rFonts w:eastAsiaTheme="minorHAnsi"/>
          <w:szCs w:val="24"/>
          <w:lang w:val="en-US"/>
        </w:rPr>
        <w:t>student needs to clearly understand that independent work is not just a mandatory r</w:t>
      </w:r>
      <w:r w:rsidRPr="00E62DE2">
        <w:rPr>
          <w:rFonts w:eastAsiaTheme="minorHAnsi"/>
          <w:szCs w:val="24"/>
          <w:lang w:val="en-US"/>
        </w:rPr>
        <w:t>e</w:t>
      </w:r>
      <w:r w:rsidRPr="00E62DE2">
        <w:rPr>
          <w:rFonts w:eastAsiaTheme="minorHAnsi"/>
          <w:szCs w:val="24"/>
          <w:lang w:val="en-US"/>
        </w:rPr>
        <w:t>quirement, but a prerequisite for obtaining knowledge of the discipline and the development of compete</w:t>
      </w:r>
      <w:r w:rsidRPr="00E62DE2">
        <w:rPr>
          <w:rFonts w:eastAsiaTheme="minorHAnsi"/>
          <w:szCs w:val="24"/>
          <w:lang w:val="en-US"/>
        </w:rPr>
        <w:t>n</w:t>
      </w:r>
      <w:r w:rsidRPr="00E62DE2">
        <w:rPr>
          <w:rFonts w:eastAsiaTheme="minorHAnsi"/>
          <w:szCs w:val="24"/>
          <w:lang w:val="en-US"/>
        </w:rPr>
        <w:t>cies necessary for future professional activities.</w:t>
      </w:r>
    </w:p>
    <w:p w:rsidR="007B6304" w:rsidRPr="00E62DE2" w:rsidRDefault="007B6304" w:rsidP="007B6304">
      <w:pPr>
        <w:jc w:val="both"/>
        <w:rPr>
          <w:rFonts w:eastAsiaTheme="minorHAnsi"/>
          <w:szCs w:val="24"/>
          <w:lang w:val="en-US"/>
        </w:rPr>
      </w:pPr>
      <w:r w:rsidRPr="00E62DE2">
        <w:rPr>
          <w:rFonts w:eastAsiaTheme="minorHAnsi"/>
          <w:szCs w:val="24"/>
          <w:lang w:val="en-US"/>
        </w:rPr>
        <w:t>Independent work is carried out for the purpose:</w:t>
      </w:r>
    </w:p>
    <w:p w:rsidR="007B6304" w:rsidRPr="00E62DE2" w:rsidRDefault="007B6304" w:rsidP="007B6304">
      <w:pPr>
        <w:jc w:val="both"/>
        <w:rPr>
          <w:rFonts w:eastAsiaTheme="minorHAnsi"/>
          <w:szCs w:val="24"/>
          <w:lang w:val="en-US"/>
        </w:rPr>
      </w:pPr>
      <w:r w:rsidRPr="00E62DE2">
        <w:rPr>
          <w:rFonts w:eastAsiaTheme="minorHAnsi"/>
          <w:szCs w:val="24"/>
          <w:lang w:val="en-US"/>
        </w:rPr>
        <w:t xml:space="preserve">- systematization and consolidation of theoretical knowledge obtained in lectures; </w:t>
      </w:r>
    </w:p>
    <w:p w:rsidR="007B6304" w:rsidRPr="00E62DE2" w:rsidRDefault="007B6304" w:rsidP="007B6304">
      <w:pPr>
        <w:jc w:val="both"/>
        <w:rPr>
          <w:rFonts w:eastAsiaTheme="minorHAnsi"/>
          <w:szCs w:val="24"/>
          <w:lang w:val="en-US"/>
        </w:rPr>
      </w:pPr>
      <w:r w:rsidRPr="00E62DE2">
        <w:rPr>
          <w:rFonts w:eastAsiaTheme="minorHAnsi"/>
          <w:szCs w:val="24"/>
          <w:lang w:val="en-US"/>
        </w:rPr>
        <w:t xml:space="preserve">- deepening and expanding theoretical knowledge; </w:t>
      </w:r>
    </w:p>
    <w:p w:rsidR="007B6304" w:rsidRPr="00E62DE2" w:rsidRDefault="007B6304" w:rsidP="007B6304">
      <w:pPr>
        <w:jc w:val="both"/>
        <w:rPr>
          <w:rFonts w:eastAsiaTheme="minorHAnsi"/>
          <w:szCs w:val="24"/>
          <w:lang w:val="en-US"/>
        </w:rPr>
      </w:pPr>
      <w:r w:rsidRPr="00E62DE2">
        <w:rPr>
          <w:rFonts w:eastAsiaTheme="minorHAnsi"/>
          <w:szCs w:val="24"/>
          <w:lang w:val="en-US"/>
        </w:rPr>
        <w:t xml:space="preserve">- formation of skills to use normative, legal, reference documentation and special literature; </w:t>
      </w:r>
    </w:p>
    <w:p w:rsidR="007B6304" w:rsidRPr="00E62DE2" w:rsidRDefault="007B6304" w:rsidP="007B6304">
      <w:pPr>
        <w:jc w:val="both"/>
        <w:rPr>
          <w:rFonts w:eastAsiaTheme="minorHAnsi"/>
          <w:szCs w:val="24"/>
          <w:lang w:val="en-US"/>
        </w:rPr>
      </w:pPr>
      <w:r w:rsidRPr="00E62DE2">
        <w:rPr>
          <w:rFonts w:eastAsiaTheme="minorHAnsi"/>
          <w:szCs w:val="24"/>
          <w:lang w:val="en-US"/>
        </w:rPr>
        <w:t xml:space="preserve">- development of cognitive abilities and activity of </w:t>
      </w:r>
      <w:r w:rsidR="009D1B4C" w:rsidRPr="00E62DE2">
        <w:rPr>
          <w:rFonts w:eastAsia="Times New Roman"/>
          <w:szCs w:val="24"/>
          <w:lang w:val="en-US"/>
        </w:rPr>
        <w:t>PhD</w:t>
      </w:r>
      <w:r w:rsidR="009D1B4C" w:rsidRPr="00E62DE2">
        <w:rPr>
          <w:rFonts w:eastAsiaTheme="minorHAnsi"/>
          <w:szCs w:val="24"/>
          <w:lang w:val="en-US"/>
        </w:rPr>
        <w:t xml:space="preserve"> </w:t>
      </w:r>
      <w:r w:rsidRPr="00E62DE2">
        <w:rPr>
          <w:rFonts w:eastAsiaTheme="minorHAnsi"/>
          <w:szCs w:val="24"/>
          <w:lang w:val="en-US"/>
        </w:rPr>
        <w:t xml:space="preserve">students: creative initiative, independence, responsibility and organization; </w:t>
      </w:r>
    </w:p>
    <w:p w:rsidR="007B6304" w:rsidRPr="00E62DE2" w:rsidRDefault="007B6304" w:rsidP="007B6304">
      <w:pPr>
        <w:jc w:val="both"/>
        <w:rPr>
          <w:rFonts w:eastAsiaTheme="minorHAnsi"/>
          <w:szCs w:val="24"/>
          <w:lang w:val="en-US"/>
        </w:rPr>
      </w:pPr>
      <w:r w:rsidRPr="00E62DE2">
        <w:rPr>
          <w:rFonts w:eastAsiaTheme="minorHAnsi"/>
          <w:szCs w:val="24"/>
          <w:lang w:val="en-US"/>
        </w:rPr>
        <w:t xml:space="preserve">- Formation of independence of thinking, abilities to self-development, self-improvement and self-realization; </w:t>
      </w:r>
    </w:p>
    <w:p w:rsidR="007B6304" w:rsidRPr="00E62DE2" w:rsidRDefault="007B6304" w:rsidP="007B6304">
      <w:pPr>
        <w:jc w:val="both"/>
        <w:rPr>
          <w:rFonts w:eastAsiaTheme="minorHAnsi"/>
          <w:szCs w:val="24"/>
          <w:lang w:val="en-US"/>
        </w:rPr>
      </w:pPr>
      <w:r w:rsidRPr="00E62DE2">
        <w:rPr>
          <w:rFonts w:eastAsiaTheme="minorHAnsi"/>
          <w:szCs w:val="24"/>
          <w:lang w:val="en-US"/>
        </w:rPr>
        <w:t>- formation of practical (general and professional) skills and abilities;</w:t>
      </w:r>
    </w:p>
    <w:p w:rsidR="007B6304" w:rsidRPr="00E62DE2" w:rsidRDefault="007B6304" w:rsidP="007B6304">
      <w:pPr>
        <w:jc w:val="both"/>
        <w:rPr>
          <w:rFonts w:eastAsiaTheme="minorHAnsi"/>
          <w:szCs w:val="24"/>
          <w:lang w:val="en-US"/>
        </w:rPr>
      </w:pPr>
      <w:r w:rsidRPr="00E62DE2">
        <w:rPr>
          <w:rFonts w:eastAsiaTheme="minorHAnsi"/>
          <w:szCs w:val="24"/>
          <w:lang w:val="en-US"/>
        </w:rPr>
        <w:t>- development of research skills;</w:t>
      </w:r>
    </w:p>
    <w:p w:rsidR="007B6304" w:rsidRPr="00E62DE2" w:rsidRDefault="007B6304" w:rsidP="007B6304">
      <w:pPr>
        <w:jc w:val="both"/>
        <w:rPr>
          <w:rFonts w:eastAsiaTheme="minorHAnsi"/>
          <w:szCs w:val="24"/>
          <w:lang w:val="en-US"/>
        </w:rPr>
      </w:pPr>
      <w:r w:rsidRPr="00E62DE2">
        <w:rPr>
          <w:rFonts w:eastAsiaTheme="minorHAnsi"/>
          <w:szCs w:val="24"/>
          <w:lang w:val="en-US"/>
        </w:rPr>
        <w:t>- acquiring skills of effective independent professional (practical and scientific-theoretical) activity.</w:t>
      </w:r>
    </w:p>
    <w:p w:rsidR="007B6304" w:rsidRPr="00E62DE2" w:rsidRDefault="007B6304" w:rsidP="007B6304">
      <w:pPr>
        <w:jc w:val="both"/>
        <w:rPr>
          <w:rFonts w:eastAsiaTheme="minorHAnsi"/>
          <w:szCs w:val="24"/>
          <w:lang w:val="en-US"/>
        </w:rPr>
      </w:pPr>
      <w:r w:rsidRPr="00E62DE2">
        <w:rPr>
          <w:rFonts w:eastAsiaTheme="minorHAnsi"/>
          <w:szCs w:val="24"/>
          <w:lang w:val="en-US"/>
        </w:rPr>
        <w:t>There are two types of independent work in the educational process:</w:t>
      </w:r>
    </w:p>
    <w:p w:rsidR="007B6304" w:rsidRPr="00E62DE2" w:rsidRDefault="007B6304" w:rsidP="007B6304">
      <w:pPr>
        <w:jc w:val="both"/>
        <w:rPr>
          <w:rFonts w:eastAsiaTheme="minorHAnsi"/>
          <w:szCs w:val="24"/>
          <w:lang w:val="en-US"/>
        </w:rPr>
      </w:pPr>
      <w:r w:rsidRPr="00E62DE2">
        <w:rPr>
          <w:rFonts w:eastAsiaTheme="minorHAnsi"/>
          <w:szCs w:val="24"/>
          <w:lang w:val="en-US"/>
        </w:rPr>
        <w:t>- auditorium;</w:t>
      </w:r>
    </w:p>
    <w:p w:rsidR="007B6304" w:rsidRPr="00E62DE2" w:rsidRDefault="007B6304" w:rsidP="007B6304">
      <w:pPr>
        <w:jc w:val="both"/>
        <w:rPr>
          <w:rFonts w:eastAsiaTheme="minorHAnsi"/>
          <w:szCs w:val="24"/>
          <w:lang w:val="en-US"/>
        </w:rPr>
      </w:pPr>
      <w:r w:rsidRPr="00E62DE2">
        <w:rPr>
          <w:rFonts w:eastAsiaTheme="minorHAnsi"/>
          <w:szCs w:val="24"/>
          <w:lang w:val="en-US"/>
        </w:rPr>
        <w:t>- extracurricular.</w:t>
      </w:r>
    </w:p>
    <w:p w:rsidR="007B6304" w:rsidRPr="00E62DE2" w:rsidRDefault="007B6304" w:rsidP="007B6304">
      <w:pPr>
        <w:jc w:val="both"/>
        <w:rPr>
          <w:rFonts w:eastAsiaTheme="minorHAnsi"/>
          <w:szCs w:val="24"/>
          <w:lang w:val="en-US"/>
        </w:rPr>
      </w:pPr>
      <w:r w:rsidRPr="00E62DE2">
        <w:rPr>
          <w:rFonts w:eastAsiaTheme="minorHAnsi"/>
          <w:szCs w:val="24"/>
          <w:lang w:val="en-US"/>
        </w:rPr>
        <w:t>Auditor independent work in the discipline is carried out at training sessions under the direct supe</w:t>
      </w:r>
      <w:r w:rsidRPr="00E62DE2">
        <w:rPr>
          <w:rFonts w:eastAsiaTheme="minorHAnsi"/>
          <w:szCs w:val="24"/>
          <w:lang w:val="en-US"/>
        </w:rPr>
        <w:t>r</w:t>
      </w:r>
      <w:r w:rsidRPr="00E62DE2">
        <w:rPr>
          <w:rFonts w:eastAsiaTheme="minorHAnsi"/>
          <w:szCs w:val="24"/>
          <w:lang w:val="en-US"/>
        </w:rPr>
        <w:t>vision of the teacher and on his behalf.</w:t>
      </w:r>
    </w:p>
    <w:p w:rsidR="007B6304" w:rsidRPr="00E62DE2" w:rsidRDefault="007B6304" w:rsidP="007B6304">
      <w:pPr>
        <w:jc w:val="both"/>
        <w:rPr>
          <w:rFonts w:eastAsiaTheme="minorHAnsi"/>
          <w:szCs w:val="24"/>
          <w:lang w:val="en-US"/>
        </w:rPr>
      </w:pPr>
      <w:r w:rsidRPr="00E62DE2">
        <w:rPr>
          <w:rFonts w:eastAsiaTheme="minorHAnsi"/>
          <w:szCs w:val="24"/>
          <w:lang w:val="en-US"/>
        </w:rPr>
        <w:t xml:space="preserve">Outside auditor independent work - planned educational work of </w:t>
      </w:r>
      <w:r w:rsidR="009D1B4C" w:rsidRPr="00E62DE2">
        <w:rPr>
          <w:rFonts w:eastAsia="Times New Roman"/>
          <w:szCs w:val="24"/>
          <w:lang w:val="en-US"/>
        </w:rPr>
        <w:t>PhD</w:t>
      </w:r>
      <w:r w:rsidR="009D1B4C" w:rsidRPr="00E62DE2">
        <w:rPr>
          <w:rFonts w:eastAsiaTheme="minorHAnsi"/>
          <w:szCs w:val="24"/>
          <w:lang w:val="en-US"/>
        </w:rPr>
        <w:t xml:space="preserve"> </w:t>
      </w:r>
      <w:r w:rsidRPr="00E62DE2">
        <w:rPr>
          <w:rFonts w:eastAsiaTheme="minorHAnsi"/>
          <w:szCs w:val="24"/>
          <w:lang w:val="en-US"/>
        </w:rPr>
        <w:t>students, carried out outside auditor's time on the task and with the guidance of the teacher, but without his direct participation.</w:t>
      </w:r>
    </w:p>
    <w:p w:rsidR="007B6304" w:rsidRPr="00E62DE2" w:rsidRDefault="007B6304" w:rsidP="007B6304">
      <w:pPr>
        <w:jc w:val="both"/>
        <w:rPr>
          <w:rFonts w:eastAsiaTheme="minorHAnsi"/>
          <w:szCs w:val="24"/>
          <w:lang w:val="en-US"/>
        </w:rPr>
      </w:pPr>
      <w:r w:rsidRPr="00E62DE2">
        <w:rPr>
          <w:rFonts w:eastAsiaTheme="minorHAnsi"/>
          <w:szCs w:val="24"/>
          <w:lang w:val="en-US"/>
        </w:rPr>
        <w:t xml:space="preserve">Independent work, which is not provided for by the curriculum of the discipline, revealing and specifying the content, is carried out by the </w:t>
      </w:r>
      <w:r w:rsidR="009D1B4C" w:rsidRPr="00E62DE2">
        <w:rPr>
          <w:rFonts w:eastAsia="Times New Roman"/>
          <w:szCs w:val="24"/>
          <w:lang w:val="en-US"/>
        </w:rPr>
        <w:t>PhD</w:t>
      </w:r>
      <w:r w:rsidR="009D1B4C" w:rsidRPr="00E62DE2">
        <w:rPr>
          <w:rFonts w:eastAsiaTheme="minorHAnsi"/>
          <w:szCs w:val="24"/>
          <w:lang w:val="en-US"/>
        </w:rPr>
        <w:t xml:space="preserve"> </w:t>
      </w:r>
      <w:r w:rsidRPr="00E62DE2">
        <w:rPr>
          <w:rFonts w:eastAsiaTheme="minorHAnsi"/>
          <w:szCs w:val="24"/>
          <w:lang w:val="en-US"/>
        </w:rPr>
        <w:t>student proactively, in order to implement their own ed</w:t>
      </w:r>
      <w:r w:rsidRPr="00E62DE2">
        <w:rPr>
          <w:rFonts w:eastAsiaTheme="minorHAnsi"/>
          <w:szCs w:val="24"/>
          <w:lang w:val="en-US"/>
        </w:rPr>
        <w:t>u</w:t>
      </w:r>
      <w:r w:rsidRPr="00E62DE2">
        <w:rPr>
          <w:rFonts w:eastAsiaTheme="minorHAnsi"/>
          <w:szCs w:val="24"/>
          <w:lang w:val="en-US"/>
        </w:rPr>
        <w:t>cational and scientific interests.</w:t>
      </w:r>
    </w:p>
    <w:p w:rsidR="007B6304" w:rsidRPr="00E62DE2" w:rsidRDefault="007B6304" w:rsidP="007B6304">
      <w:pPr>
        <w:jc w:val="both"/>
        <w:rPr>
          <w:rFonts w:eastAsiaTheme="minorHAnsi"/>
          <w:szCs w:val="24"/>
          <w:lang w:val="en-US"/>
        </w:rPr>
      </w:pPr>
      <w:r w:rsidRPr="00E62DE2">
        <w:rPr>
          <w:rFonts w:eastAsiaTheme="minorHAnsi"/>
          <w:szCs w:val="24"/>
          <w:lang w:val="en-US"/>
        </w:rPr>
        <w:t xml:space="preserve">For more effective performance of independent work on discipline the teacher recommends sources for work, characterizes the most rational technique of independent work, demonstrates earlier executed by </w:t>
      </w:r>
      <w:r w:rsidR="009D1B4C" w:rsidRPr="00E62DE2">
        <w:rPr>
          <w:rFonts w:eastAsia="Times New Roman"/>
          <w:szCs w:val="24"/>
          <w:lang w:val="en-US"/>
        </w:rPr>
        <w:t>PhD</w:t>
      </w:r>
      <w:r w:rsidR="009D1B4C" w:rsidRPr="00E62DE2">
        <w:rPr>
          <w:rFonts w:eastAsiaTheme="minorHAnsi"/>
          <w:szCs w:val="24"/>
          <w:lang w:val="en-US"/>
        </w:rPr>
        <w:t xml:space="preserve"> </w:t>
      </w:r>
      <w:r w:rsidRPr="00E62DE2">
        <w:rPr>
          <w:rFonts w:eastAsiaTheme="minorHAnsi"/>
          <w:szCs w:val="24"/>
          <w:lang w:val="en-US"/>
        </w:rPr>
        <w:t xml:space="preserve">students of work, etc. </w:t>
      </w:r>
    </w:p>
    <w:p w:rsidR="007B6304" w:rsidRPr="00E62DE2" w:rsidRDefault="007B6304" w:rsidP="007B6304">
      <w:pPr>
        <w:jc w:val="both"/>
        <w:rPr>
          <w:rFonts w:eastAsiaTheme="minorHAnsi"/>
          <w:szCs w:val="24"/>
          <w:lang w:val="en-US"/>
        </w:rPr>
      </w:pPr>
      <w:r w:rsidRPr="00E62DE2">
        <w:rPr>
          <w:rFonts w:eastAsiaTheme="minorHAnsi"/>
          <w:szCs w:val="24"/>
          <w:lang w:val="en-US"/>
        </w:rPr>
        <w:t xml:space="preserve">Types of tasks for extracurricular independent work, their content and nature can have a variable and differentiated character, take into account individual characteristics of the </w:t>
      </w:r>
      <w:r w:rsidR="009D1B4C" w:rsidRPr="00E62DE2">
        <w:rPr>
          <w:rFonts w:eastAsia="Times New Roman"/>
          <w:szCs w:val="24"/>
          <w:lang w:val="en-US"/>
        </w:rPr>
        <w:t>PhD</w:t>
      </w:r>
      <w:r w:rsidR="009D1B4C" w:rsidRPr="00E62DE2">
        <w:rPr>
          <w:rFonts w:eastAsiaTheme="minorHAnsi"/>
          <w:szCs w:val="24"/>
          <w:lang w:val="en-US"/>
        </w:rPr>
        <w:t xml:space="preserve"> </w:t>
      </w:r>
      <w:r w:rsidRPr="00E62DE2">
        <w:rPr>
          <w:rFonts w:eastAsiaTheme="minorHAnsi"/>
          <w:szCs w:val="24"/>
          <w:lang w:val="en-US"/>
        </w:rPr>
        <w:t>student.</w:t>
      </w:r>
    </w:p>
    <w:p w:rsidR="007B6304" w:rsidRPr="00E62DE2" w:rsidRDefault="007B6304" w:rsidP="007B6304">
      <w:pPr>
        <w:jc w:val="both"/>
        <w:rPr>
          <w:rFonts w:eastAsiaTheme="minorHAnsi"/>
          <w:szCs w:val="24"/>
          <w:lang w:val="en-US"/>
        </w:rPr>
      </w:pPr>
      <w:r w:rsidRPr="00E62DE2">
        <w:rPr>
          <w:rFonts w:eastAsiaTheme="minorHAnsi"/>
          <w:szCs w:val="24"/>
          <w:lang w:val="en-US"/>
        </w:rPr>
        <w:t xml:space="preserve">Independent work can be carried out individually or by groups of </w:t>
      </w:r>
      <w:r w:rsidR="009D1B4C" w:rsidRPr="00E62DE2">
        <w:rPr>
          <w:rFonts w:eastAsia="Times New Roman"/>
          <w:szCs w:val="24"/>
          <w:lang w:val="en-US"/>
        </w:rPr>
        <w:t>PhD</w:t>
      </w:r>
      <w:r w:rsidR="009D1B4C" w:rsidRPr="00E62DE2">
        <w:rPr>
          <w:rFonts w:eastAsiaTheme="minorHAnsi"/>
          <w:szCs w:val="24"/>
          <w:lang w:val="en-US"/>
        </w:rPr>
        <w:t xml:space="preserve"> </w:t>
      </w:r>
      <w:r w:rsidRPr="00E62DE2">
        <w:rPr>
          <w:rFonts w:eastAsiaTheme="minorHAnsi"/>
          <w:szCs w:val="24"/>
          <w:lang w:val="en-US"/>
        </w:rPr>
        <w:t>students online and in the classroom, depending on the purpose, scope, specific subjects of independent work, level of complexity.</w:t>
      </w:r>
    </w:p>
    <w:p w:rsidR="009B228C" w:rsidRPr="00E62DE2" w:rsidRDefault="007B6304" w:rsidP="007B6304">
      <w:pPr>
        <w:jc w:val="both"/>
        <w:rPr>
          <w:rFonts w:eastAsiaTheme="minorHAnsi"/>
          <w:szCs w:val="24"/>
          <w:lang w:val="en-US"/>
        </w:rPr>
      </w:pPr>
      <w:r w:rsidRPr="00E62DE2">
        <w:rPr>
          <w:rFonts w:eastAsiaTheme="minorHAnsi"/>
          <w:szCs w:val="24"/>
          <w:lang w:val="en-US"/>
        </w:rPr>
        <w:t>Control over the results of extracurricular independent work is carried out within the time limit set for mandatory training in the discipline at the seminar or control classes.</w:t>
      </w:r>
    </w:p>
    <w:p w:rsidR="007B6304" w:rsidRPr="00E62DE2" w:rsidRDefault="007B6304" w:rsidP="007B6304">
      <w:pPr>
        <w:jc w:val="center"/>
        <w:rPr>
          <w:rFonts w:eastAsiaTheme="minorHAnsi"/>
          <w:b/>
          <w:szCs w:val="24"/>
          <w:lang w:val="en-US"/>
        </w:rPr>
      </w:pPr>
    </w:p>
    <w:p w:rsidR="00F40677" w:rsidRPr="00E62DE2" w:rsidRDefault="00F40677" w:rsidP="00F40677">
      <w:pPr>
        <w:rPr>
          <w:rFonts w:eastAsiaTheme="minorHAnsi"/>
          <w:b/>
          <w:szCs w:val="24"/>
          <w:lang w:val="en-US"/>
        </w:rPr>
      </w:pPr>
      <w:r w:rsidRPr="00E62DE2">
        <w:rPr>
          <w:rFonts w:eastAsiaTheme="minorHAnsi"/>
          <w:b/>
          <w:szCs w:val="24"/>
          <w:lang w:val="en-US"/>
        </w:rPr>
        <w:t>Exam</w:t>
      </w:r>
    </w:p>
    <w:p w:rsidR="00F40677" w:rsidRPr="00E62DE2" w:rsidRDefault="00F40677" w:rsidP="00F40677">
      <w:pPr>
        <w:rPr>
          <w:rFonts w:eastAsiaTheme="minorHAnsi"/>
          <w:szCs w:val="24"/>
          <w:lang w:val="en-US"/>
        </w:rPr>
      </w:pPr>
    </w:p>
    <w:p w:rsidR="00F40677" w:rsidRPr="00E62DE2" w:rsidRDefault="00F40677" w:rsidP="00F40677">
      <w:pPr>
        <w:rPr>
          <w:rFonts w:eastAsiaTheme="minorHAnsi"/>
          <w:szCs w:val="24"/>
          <w:lang w:val="en-US"/>
        </w:rPr>
      </w:pPr>
      <w:r w:rsidRPr="00E62DE2">
        <w:rPr>
          <w:rFonts w:eastAsiaTheme="minorHAnsi"/>
          <w:szCs w:val="24"/>
          <w:lang w:val="en-US"/>
        </w:rPr>
        <w:t xml:space="preserve">The exam is an oral interview on the additional literature. The </w:t>
      </w:r>
      <w:r w:rsidR="009D1B4C" w:rsidRPr="00E62DE2">
        <w:rPr>
          <w:rFonts w:eastAsia="Times New Roman"/>
          <w:szCs w:val="24"/>
          <w:lang w:val="en-US"/>
        </w:rPr>
        <w:t>PhD</w:t>
      </w:r>
      <w:r w:rsidR="009D1B4C" w:rsidRPr="00E62DE2">
        <w:rPr>
          <w:rFonts w:eastAsiaTheme="minorHAnsi"/>
          <w:szCs w:val="24"/>
          <w:lang w:val="en-US"/>
        </w:rPr>
        <w:t xml:space="preserve"> </w:t>
      </w:r>
      <w:r w:rsidRPr="00E62DE2">
        <w:rPr>
          <w:rFonts w:eastAsiaTheme="minorHAnsi"/>
          <w:szCs w:val="24"/>
          <w:lang w:val="en-US"/>
        </w:rPr>
        <w:t>student should demonstrate a knowledge of the literature and be able to discuss these works.</w:t>
      </w:r>
    </w:p>
    <w:p w:rsidR="00F40677" w:rsidRPr="00E62DE2" w:rsidRDefault="00F40677" w:rsidP="00F40677">
      <w:pPr>
        <w:rPr>
          <w:rFonts w:eastAsiaTheme="minorHAnsi"/>
          <w:szCs w:val="24"/>
          <w:lang w:val="en-US"/>
        </w:rPr>
      </w:pPr>
    </w:p>
    <w:p w:rsidR="00F40677" w:rsidRPr="00E62DE2" w:rsidRDefault="00F40677" w:rsidP="00F40677">
      <w:pPr>
        <w:rPr>
          <w:rFonts w:eastAsiaTheme="minorHAnsi"/>
          <w:szCs w:val="24"/>
          <w:lang w:val="en-US"/>
        </w:rPr>
      </w:pPr>
    </w:p>
    <w:p w:rsidR="007B6304" w:rsidRPr="00E62DE2" w:rsidRDefault="007B6304" w:rsidP="007B6304">
      <w:pPr>
        <w:jc w:val="center"/>
        <w:rPr>
          <w:rFonts w:eastAsiaTheme="minorHAnsi"/>
          <w:b/>
          <w:szCs w:val="24"/>
          <w:lang w:val="en-US"/>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22"/>
      </w:tblGrid>
      <w:tr w:rsidR="00E778C9" w:rsidRPr="00E62DE2" w:rsidTr="00A304D5">
        <w:trPr>
          <w:trHeight w:val="302"/>
        </w:trPr>
        <w:tc>
          <w:tcPr>
            <w:tcW w:w="2235" w:type="dxa"/>
            <w:shd w:val="clear" w:color="auto" w:fill="DAEEF3" w:themeFill="accent5" w:themeFillTint="33"/>
          </w:tcPr>
          <w:p w:rsidR="009B228C" w:rsidRPr="00E62DE2" w:rsidRDefault="009B228C" w:rsidP="00296256">
            <w:pPr>
              <w:ind w:firstLine="0"/>
              <w:rPr>
                <w:rFonts w:eastAsiaTheme="minorHAnsi"/>
                <w:b/>
                <w:szCs w:val="24"/>
                <w:lang w:val="en-US"/>
              </w:rPr>
            </w:pPr>
            <w:r w:rsidRPr="00E62DE2">
              <w:rPr>
                <w:rFonts w:eastAsiaTheme="minorHAnsi"/>
                <w:b/>
                <w:szCs w:val="24"/>
                <w:lang w:val="en-US"/>
              </w:rPr>
              <w:t>Grades</w:t>
            </w:r>
          </w:p>
        </w:tc>
        <w:tc>
          <w:tcPr>
            <w:tcW w:w="8221" w:type="dxa"/>
            <w:shd w:val="clear" w:color="auto" w:fill="DAEEF3" w:themeFill="accent5" w:themeFillTint="33"/>
          </w:tcPr>
          <w:p w:rsidR="009B228C" w:rsidRPr="00E62DE2" w:rsidRDefault="009B228C" w:rsidP="00464136">
            <w:pPr>
              <w:jc w:val="center"/>
              <w:rPr>
                <w:rFonts w:eastAsiaTheme="minorHAnsi"/>
                <w:b/>
                <w:szCs w:val="24"/>
                <w:lang w:val="en-US"/>
              </w:rPr>
            </w:pPr>
            <w:r w:rsidRPr="00E62DE2">
              <w:rPr>
                <w:rFonts w:eastAsiaTheme="minorHAnsi"/>
                <w:b/>
                <w:szCs w:val="24"/>
                <w:lang w:val="en-US"/>
              </w:rPr>
              <w:t>Assessment Criteria</w:t>
            </w:r>
          </w:p>
        </w:tc>
      </w:tr>
      <w:tr w:rsidR="00E778C9" w:rsidRPr="00A304D5" w:rsidTr="00A304D5">
        <w:trPr>
          <w:trHeight w:val="45"/>
        </w:trPr>
        <w:tc>
          <w:tcPr>
            <w:tcW w:w="2235" w:type="dxa"/>
            <w:shd w:val="clear" w:color="auto" w:fill="auto"/>
          </w:tcPr>
          <w:p w:rsidR="009B228C" w:rsidRPr="00E62DE2" w:rsidRDefault="009B228C" w:rsidP="00A304D5">
            <w:pPr>
              <w:ind w:firstLine="51"/>
              <w:rPr>
                <w:rFonts w:eastAsiaTheme="minorHAnsi"/>
                <w:szCs w:val="24"/>
              </w:rPr>
            </w:pPr>
            <w:r w:rsidRPr="00E62DE2">
              <w:rPr>
                <w:rFonts w:eastAsiaTheme="minorHAnsi"/>
                <w:szCs w:val="24"/>
              </w:rPr>
              <w:t>«</w:t>
            </w:r>
            <w:r w:rsidRPr="00E62DE2">
              <w:rPr>
                <w:rFonts w:eastAsiaTheme="minorHAnsi"/>
                <w:szCs w:val="24"/>
                <w:lang w:val="en-US"/>
              </w:rPr>
              <w:t>Exce</w:t>
            </w:r>
            <w:r w:rsidRPr="00E62DE2">
              <w:rPr>
                <w:rFonts w:eastAsiaTheme="minorHAnsi"/>
                <w:szCs w:val="24"/>
                <w:lang w:val="en-US"/>
              </w:rPr>
              <w:t>l</w:t>
            </w:r>
            <w:r w:rsidRPr="00E62DE2">
              <w:rPr>
                <w:rFonts w:eastAsiaTheme="minorHAnsi"/>
                <w:szCs w:val="24"/>
                <w:lang w:val="en-US"/>
              </w:rPr>
              <w:t>lent</w:t>
            </w:r>
            <w:r w:rsidRPr="00E62DE2">
              <w:rPr>
                <w:rFonts w:eastAsiaTheme="minorHAnsi"/>
                <w:szCs w:val="24"/>
              </w:rPr>
              <w:t>»</w:t>
            </w:r>
            <w:r w:rsidRPr="00E62DE2">
              <w:rPr>
                <w:rFonts w:eastAsiaTheme="minorHAnsi"/>
                <w:szCs w:val="24"/>
                <w:lang w:val="en-US"/>
              </w:rPr>
              <w:t>(8-10)</w:t>
            </w:r>
          </w:p>
        </w:tc>
        <w:tc>
          <w:tcPr>
            <w:tcW w:w="8222" w:type="dxa"/>
            <w:shd w:val="clear" w:color="auto" w:fill="auto"/>
          </w:tcPr>
          <w:p w:rsidR="009B228C" w:rsidRPr="00E62DE2" w:rsidRDefault="009B228C" w:rsidP="00464136">
            <w:pPr>
              <w:jc w:val="both"/>
              <w:rPr>
                <w:rFonts w:eastAsiaTheme="minorHAnsi"/>
                <w:szCs w:val="24"/>
                <w:lang w:val="en-US"/>
              </w:rPr>
            </w:pPr>
            <w:r w:rsidRPr="00E62DE2">
              <w:rPr>
                <w:rFonts w:eastAsiaTheme="minorHAnsi"/>
                <w:szCs w:val="24"/>
                <w:lang w:val="en-US"/>
              </w:rPr>
              <w:t>A critical analysis which demonstrates original thinking and shows strong evidence of preparatory research and broad background knowledge. </w:t>
            </w:r>
          </w:p>
        </w:tc>
      </w:tr>
      <w:tr w:rsidR="00E778C9" w:rsidRPr="00E62DE2" w:rsidTr="00A304D5">
        <w:trPr>
          <w:trHeight w:val="45"/>
        </w:trPr>
        <w:tc>
          <w:tcPr>
            <w:tcW w:w="2235" w:type="dxa"/>
            <w:shd w:val="clear" w:color="auto" w:fill="auto"/>
          </w:tcPr>
          <w:p w:rsidR="009B228C" w:rsidRPr="00E62DE2" w:rsidRDefault="009B228C" w:rsidP="00A304D5">
            <w:pPr>
              <w:ind w:firstLine="51"/>
              <w:rPr>
                <w:rFonts w:eastAsiaTheme="minorHAnsi"/>
                <w:szCs w:val="24"/>
              </w:rPr>
            </w:pPr>
            <w:r w:rsidRPr="00E62DE2">
              <w:rPr>
                <w:rFonts w:eastAsiaTheme="minorHAnsi"/>
                <w:szCs w:val="24"/>
              </w:rPr>
              <w:t>«</w:t>
            </w:r>
            <w:r w:rsidRPr="00E62DE2">
              <w:rPr>
                <w:rFonts w:eastAsiaTheme="minorHAnsi"/>
                <w:szCs w:val="24"/>
                <w:lang w:val="en-US"/>
              </w:rPr>
              <w:t>Good</w:t>
            </w:r>
            <w:r w:rsidRPr="00E62DE2">
              <w:rPr>
                <w:rFonts w:eastAsiaTheme="minorHAnsi"/>
                <w:szCs w:val="24"/>
              </w:rPr>
              <w:t>»</w:t>
            </w:r>
            <w:r w:rsidRPr="00E62DE2">
              <w:rPr>
                <w:rFonts w:eastAsiaTheme="minorHAnsi"/>
                <w:szCs w:val="24"/>
                <w:lang w:val="en-US"/>
              </w:rPr>
              <w:t>(6-7)</w:t>
            </w:r>
          </w:p>
        </w:tc>
        <w:tc>
          <w:tcPr>
            <w:tcW w:w="8222" w:type="dxa"/>
            <w:shd w:val="clear" w:color="auto" w:fill="auto"/>
          </w:tcPr>
          <w:p w:rsidR="009B228C" w:rsidRPr="00E62DE2" w:rsidRDefault="009B228C" w:rsidP="00464136">
            <w:pPr>
              <w:jc w:val="both"/>
              <w:rPr>
                <w:rFonts w:eastAsiaTheme="minorHAnsi"/>
                <w:szCs w:val="24"/>
                <w:lang w:val="en-US"/>
              </w:rPr>
            </w:pPr>
            <w:r w:rsidRPr="00E62DE2">
              <w:rPr>
                <w:rFonts w:eastAsiaTheme="minorHAnsi"/>
                <w:szCs w:val="24"/>
                <w:lang w:val="en-US"/>
              </w:rPr>
              <w:t xml:space="preserve">Shows strong evidence of preparatory research and broad background knowledge. Excellent oral expression. </w:t>
            </w:r>
          </w:p>
        </w:tc>
      </w:tr>
      <w:tr w:rsidR="00E778C9" w:rsidRPr="00A304D5" w:rsidTr="00A304D5">
        <w:trPr>
          <w:trHeight w:val="45"/>
        </w:trPr>
        <w:tc>
          <w:tcPr>
            <w:tcW w:w="2235" w:type="dxa"/>
            <w:shd w:val="clear" w:color="auto" w:fill="auto"/>
            <w:tcMar>
              <w:top w:w="57" w:type="dxa"/>
              <w:left w:w="57" w:type="dxa"/>
              <w:bottom w:w="57" w:type="dxa"/>
              <w:right w:w="57" w:type="dxa"/>
            </w:tcMar>
          </w:tcPr>
          <w:p w:rsidR="009B228C" w:rsidRPr="00E62DE2" w:rsidRDefault="009B228C" w:rsidP="00A304D5">
            <w:pPr>
              <w:ind w:firstLine="51"/>
              <w:rPr>
                <w:szCs w:val="24"/>
                <w:shd w:val="clear" w:color="auto" w:fill="FFFFFF"/>
              </w:rPr>
            </w:pPr>
            <w:r w:rsidRPr="00E62DE2">
              <w:rPr>
                <w:szCs w:val="24"/>
                <w:shd w:val="clear" w:color="auto" w:fill="FFFFFF"/>
              </w:rPr>
              <w:t>«</w:t>
            </w:r>
            <w:proofErr w:type="spellStart"/>
            <w:r w:rsidRPr="00E62DE2">
              <w:rPr>
                <w:szCs w:val="24"/>
                <w:shd w:val="clear" w:color="auto" w:fill="FFFFFF"/>
              </w:rPr>
              <w:t>Satisfact</w:t>
            </w:r>
            <w:r w:rsidRPr="00E62DE2">
              <w:rPr>
                <w:szCs w:val="24"/>
                <w:shd w:val="clear" w:color="auto" w:fill="FFFFFF"/>
              </w:rPr>
              <w:t>o</w:t>
            </w:r>
            <w:r w:rsidRPr="00E62DE2">
              <w:rPr>
                <w:szCs w:val="24"/>
                <w:shd w:val="clear" w:color="auto" w:fill="FFFFFF"/>
              </w:rPr>
              <w:t>ry</w:t>
            </w:r>
            <w:proofErr w:type="spellEnd"/>
            <w:r w:rsidRPr="00E62DE2">
              <w:rPr>
                <w:szCs w:val="24"/>
                <w:shd w:val="clear" w:color="auto" w:fill="FFFFFF"/>
              </w:rPr>
              <w:t>»</w:t>
            </w:r>
            <w:r w:rsidRPr="00E62DE2">
              <w:rPr>
                <w:rFonts w:eastAsiaTheme="minorHAnsi"/>
                <w:szCs w:val="24"/>
                <w:lang w:val="en-US"/>
              </w:rPr>
              <w:t>(4-5)</w:t>
            </w:r>
          </w:p>
          <w:p w:rsidR="009B228C" w:rsidRPr="00E62DE2" w:rsidRDefault="009B228C" w:rsidP="00A304D5">
            <w:pPr>
              <w:ind w:firstLine="51"/>
              <w:rPr>
                <w:rFonts w:eastAsiaTheme="minorHAnsi"/>
                <w:szCs w:val="24"/>
                <w:lang w:val="en-US"/>
              </w:rPr>
            </w:pPr>
          </w:p>
        </w:tc>
        <w:tc>
          <w:tcPr>
            <w:tcW w:w="8222" w:type="dxa"/>
            <w:shd w:val="clear" w:color="auto" w:fill="auto"/>
          </w:tcPr>
          <w:p w:rsidR="009B228C" w:rsidRPr="00E62DE2" w:rsidRDefault="009B228C" w:rsidP="00464136">
            <w:pPr>
              <w:jc w:val="both"/>
              <w:rPr>
                <w:rFonts w:eastAsiaTheme="minorHAnsi"/>
                <w:szCs w:val="24"/>
                <w:lang w:val="en-US"/>
              </w:rPr>
            </w:pPr>
            <w:r w:rsidRPr="00E62DE2">
              <w:rPr>
                <w:rFonts w:eastAsiaTheme="minorHAnsi"/>
                <w:szCs w:val="24"/>
                <w:lang w:val="en-US"/>
              </w:rPr>
              <w:t>Satisfactory overall, showing a fair knowledge of the topic, a reasonable standard of expression. Some hesitation in answering follow-up questions and/or gives incomplete or partly irrelevant answers.</w:t>
            </w:r>
          </w:p>
        </w:tc>
      </w:tr>
      <w:tr w:rsidR="009B228C" w:rsidRPr="00A304D5" w:rsidTr="00A304D5">
        <w:trPr>
          <w:trHeight w:val="45"/>
        </w:trPr>
        <w:tc>
          <w:tcPr>
            <w:tcW w:w="2235" w:type="dxa"/>
            <w:shd w:val="clear" w:color="auto" w:fill="auto"/>
            <w:tcMar>
              <w:top w:w="57" w:type="dxa"/>
              <w:left w:w="57" w:type="dxa"/>
              <w:bottom w:w="57" w:type="dxa"/>
              <w:right w:w="57" w:type="dxa"/>
            </w:tcMar>
          </w:tcPr>
          <w:p w:rsidR="009B228C" w:rsidRPr="00E62DE2" w:rsidRDefault="009B228C" w:rsidP="00A304D5">
            <w:pPr>
              <w:ind w:firstLine="51"/>
              <w:rPr>
                <w:szCs w:val="24"/>
                <w:shd w:val="clear" w:color="auto" w:fill="FFFFFF"/>
              </w:rPr>
            </w:pPr>
            <w:r w:rsidRPr="00E62DE2">
              <w:rPr>
                <w:szCs w:val="24"/>
                <w:shd w:val="clear" w:color="auto" w:fill="FFFFFF"/>
              </w:rPr>
              <w:t>«</w:t>
            </w:r>
            <w:r w:rsidRPr="00E62DE2">
              <w:rPr>
                <w:szCs w:val="24"/>
                <w:shd w:val="clear" w:color="auto" w:fill="FFFFFF"/>
                <w:lang w:val="en-US"/>
              </w:rPr>
              <w:t>Fail</w:t>
            </w:r>
            <w:r w:rsidRPr="00E62DE2">
              <w:rPr>
                <w:szCs w:val="24"/>
                <w:shd w:val="clear" w:color="auto" w:fill="FFFFFF"/>
              </w:rPr>
              <w:t>»</w:t>
            </w:r>
            <w:r w:rsidR="00D05813">
              <w:rPr>
                <w:szCs w:val="24"/>
                <w:shd w:val="clear" w:color="auto" w:fill="FFFFFF"/>
                <w:lang w:val="en-US"/>
              </w:rPr>
              <w:t>(0-</w:t>
            </w:r>
            <w:r w:rsidR="00D05813">
              <w:rPr>
                <w:szCs w:val="24"/>
                <w:shd w:val="clear" w:color="auto" w:fill="FFFFFF"/>
              </w:rPr>
              <w:t>3</w:t>
            </w:r>
            <w:r w:rsidRPr="00E62DE2">
              <w:rPr>
                <w:szCs w:val="24"/>
                <w:shd w:val="clear" w:color="auto" w:fill="FFFFFF"/>
                <w:lang w:val="en-US"/>
              </w:rPr>
              <w:t>)</w:t>
            </w:r>
          </w:p>
        </w:tc>
        <w:tc>
          <w:tcPr>
            <w:tcW w:w="8222" w:type="dxa"/>
            <w:shd w:val="clear" w:color="auto" w:fill="auto"/>
          </w:tcPr>
          <w:p w:rsidR="009B228C" w:rsidRPr="00E62DE2" w:rsidRDefault="009B228C" w:rsidP="00464136">
            <w:pPr>
              <w:jc w:val="both"/>
              <w:rPr>
                <w:rFonts w:eastAsiaTheme="minorHAnsi"/>
                <w:szCs w:val="24"/>
                <w:lang w:val="en-US"/>
              </w:rPr>
            </w:pPr>
            <w:r w:rsidRPr="00E62DE2">
              <w:rPr>
                <w:rFonts w:eastAsiaTheme="minorHAnsi"/>
                <w:szCs w:val="24"/>
                <w:lang w:val="en-US"/>
              </w:rPr>
              <w:t>Limited evidence of relevant knowledge and an attempt to address the to</w:t>
            </w:r>
            <w:r w:rsidRPr="00E62DE2">
              <w:rPr>
                <w:rFonts w:eastAsiaTheme="minorHAnsi"/>
                <w:szCs w:val="24"/>
                <w:lang w:val="en-US"/>
              </w:rPr>
              <w:t>p</w:t>
            </w:r>
            <w:r w:rsidRPr="00E62DE2">
              <w:rPr>
                <w:rFonts w:eastAsiaTheme="minorHAnsi"/>
                <w:szCs w:val="24"/>
                <w:lang w:val="en-US"/>
              </w:rPr>
              <w:t>ic.  Unable to offer relevant information or opinion in answer to follow-up que</w:t>
            </w:r>
            <w:r w:rsidRPr="00E62DE2">
              <w:rPr>
                <w:rFonts w:eastAsiaTheme="minorHAnsi"/>
                <w:szCs w:val="24"/>
                <w:lang w:val="en-US"/>
              </w:rPr>
              <w:t>s</w:t>
            </w:r>
            <w:r w:rsidRPr="00E62DE2">
              <w:rPr>
                <w:rFonts w:eastAsiaTheme="minorHAnsi"/>
                <w:szCs w:val="24"/>
                <w:lang w:val="en-US"/>
              </w:rPr>
              <w:t xml:space="preserve">tions. </w:t>
            </w:r>
          </w:p>
        </w:tc>
      </w:tr>
    </w:tbl>
    <w:p w:rsidR="009B228C" w:rsidRPr="00E62DE2" w:rsidRDefault="009B228C" w:rsidP="00435226">
      <w:pPr>
        <w:jc w:val="center"/>
        <w:rPr>
          <w:rFonts w:eastAsiaTheme="minorHAnsi"/>
          <w:b/>
          <w:szCs w:val="24"/>
          <w:lang w:val="en-US"/>
        </w:rPr>
      </w:pPr>
    </w:p>
    <w:p w:rsidR="007B67C5" w:rsidRPr="00E62DE2" w:rsidRDefault="007B67C5" w:rsidP="00CC690D">
      <w:pPr>
        <w:rPr>
          <w:szCs w:val="24"/>
          <w:lang w:val="en-US"/>
        </w:rPr>
      </w:pPr>
    </w:p>
    <w:p w:rsidR="007B67C5" w:rsidRPr="00E62DE2" w:rsidRDefault="007B67C5" w:rsidP="007B67C5">
      <w:pPr>
        <w:jc w:val="both"/>
        <w:rPr>
          <w:b/>
          <w:szCs w:val="24"/>
          <w:lang w:val="en-US"/>
        </w:rPr>
      </w:pPr>
      <w:r w:rsidRPr="00E62DE2">
        <w:rPr>
          <w:b/>
          <w:szCs w:val="24"/>
          <w:lang w:val="en-US"/>
        </w:rPr>
        <w:t xml:space="preserve">Special conditions for organization of learning process for </w:t>
      </w:r>
      <w:r w:rsidR="009D1B4C" w:rsidRPr="00E62DE2">
        <w:rPr>
          <w:rFonts w:eastAsia="Times New Roman"/>
          <w:szCs w:val="24"/>
          <w:lang w:val="en-US"/>
        </w:rPr>
        <w:t>PhD</w:t>
      </w:r>
      <w:r w:rsidR="009D1B4C" w:rsidRPr="00E62DE2">
        <w:rPr>
          <w:b/>
          <w:szCs w:val="24"/>
          <w:lang w:val="en-US"/>
        </w:rPr>
        <w:t xml:space="preserve"> </w:t>
      </w:r>
      <w:r w:rsidRPr="00E62DE2">
        <w:rPr>
          <w:b/>
          <w:szCs w:val="24"/>
          <w:lang w:val="en-US"/>
        </w:rPr>
        <w:t>students with special needs</w:t>
      </w:r>
    </w:p>
    <w:p w:rsidR="007B67C5" w:rsidRPr="00E62DE2" w:rsidRDefault="007B67C5" w:rsidP="007B67C5">
      <w:pPr>
        <w:suppressAutoHyphens/>
        <w:jc w:val="both"/>
        <w:rPr>
          <w:rFonts w:eastAsia="Times New Roman"/>
          <w:szCs w:val="24"/>
          <w:lang w:val="en-US" w:eastAsia="zh-CN"/>
        </w:rPr>
      </w:pPr>
    </w:p>
    <w:p w:rsidR="007B67C5" w:rsidRPr="00E62DE2" w:rsidRDefault="007B67C5" w:rsidP="007B67C5">
      <w:pPr>
        <w:suppressAutoHyphens/>
        <w:jc w:val="both"/>
        <w:rPr>
          <w:szCs w:val="24"/>
          <w:lang w:val="en-US"/>
        </w:rPr>
      </w:pPr>
      <w:r w:rsidRPr="00E62DE2">
        <w:rPr>
          <w:szCs w:val="24"/>
          <w:lang w:val="en-US"/>
        </w:rPr>
        <w:t>The following types of</w:t>
      </w:r>
      <w:r w:rsidR="00C75E3F" w:rsidRPr="00E62DE2">
        <w:rPr>
          <w:szCs w:val="24"/>
          <w:lang w:val="en-US"/>
        </w:rPr>
        <w:t xml:space="preserve"> </w:t>
      </w:r>
      <w:r w:rsidRPr="00E62DE2">
        <w:rPr>
          <w:szCs w:val="24"/>
          <w:lang w:val="en-US"/>
        </w:rPr>
        <w:t xml:space="preserve">comprehension of learning information (including e-learning and distance learning) can be offered to </w:t>
      </w:r>
      <w:r w:rsidR="009D1B4C" w:rsidRPr="00E62DE2">
        <w:rPr>
          <w:rFonts w:eastAsia="Times New Roman"/>
          <w:szCs w:val="24"/>
          <w:lang w:val="en-US"/>
        </w:rPr>
        <w:t>PhD</w:t>
      </w:r>
      <w:r w:rsidR="009D1B4C" w:rsidRPr="00E62DE2">
        <w:rPr>
          <w:szCs w:val="24"/>
          <w:lang w:val="en-US"/>
        </w:rPr>
        <w:t xml:space="preserve"> </w:t>
      </w:r>
      <w:r w:rsidRPr="00E62DE2">
        <w:rPr>
          <w:szCs w:val="24"/>
          <w:lang w:val="en-US"/>
        </w:rPr>
        <w:t>students with disabilities</w:t>
      </w:r>
      <w:r w:rsidR="00C75E3F" w:rsidRPr="00E62DE2">
        <w:rPr>
          <w:szCs w:val="24"/>
          <w:lang w:val="en-US"/>
        </w:rPr>
        <w:t xml:space="preserve"> </w:t>
      </w:r>
      <w:r w:rsidRPr="00E62DE2">
        <w:rPr>
          <w:szCs w:val="24"/>
          <w:lang w:val="en-US"/>
        </w:rPr>
        <w:t>(by their written request)in accordance with their individual psychophysical characteristics:</w:t>
      </w:r>
    </w:p>
    <w:p w:rsidR="007B67C5" w:rsidRPr="00E62DE2" w:rsidRDefault="007B67C5" w:rsidP="007B67C5">
      <w:pPr>
        <w:pStyle w:val="af2"/>
        <w:numPr>
          <w:ilvl w:val="0"/>
          <w:numId w:val="22"/>
        </w:numPr>
        <w:suppressAutoHyphens/>
        <w:spacing w:after="0" w:line="240" w:lineRule="auto"/>
        <w:jc w:val="both"/>
        <w:rPr>
          <w:rFonts w:ascii="Times New Roman" w:eastAsia="Times New Roman" w:hAnsi="Times New Roman"/>
          <w:sz w:val="24"/>
          <w:szCs w:val="24"/>
          <w:lang w:val="en-US" w:eastAsia="zh-CN"/>
        </w:rPr>
      </w:pPr>
      <w:r w:rsidRPr="00E62DE2">
        <w:rPr>
          <w:rFonts w:ascii="Times New Roman" w:eastAsia="Times New Roman" w:hAnsi="Times New Roman"/>
          <w:i/>
          <w:sz w:val="24"/>
          <w:szCs w:val="24"/>
          <w:lang w:val="en-US" w:eastAsia="zh-CN"/>
        </w:rPr>
        <w:t>for persons with vision disorders:</w:t>
      </w:r>
      <w:r w:rsidR="00C75E3F" w:rsidRPr="00E62DE2">
        <w:rPr>
          <w:rFonts w:ascii="Times New Roman" w:eastAsia="Times New Roman" w:hAnsi="Times New Roman"/>
          <w:i/>
          <w:sz w:val="24"/>
          <w:szCs w:val="24"/>
          <w:lang w:val="en-US" w:eastAsia="zh-CN"/>
        </w:rPr>
        <w:t xml:space="preserve"> </w:t>
      </w:r>
      <w:r w:rsidRPr="00E62DE2">
        <w:rPr>
          <w:rFonts w:ascii="Times New Roman" w:eastAsia="Times New Roman" w:hAnsi="Times New Roman"/>
          <w:sz w:val="24"/>
          <w:szCs w:val="24"/>
          <w:lang w:val="en-US" w:eastAsia="zh-CN"/>
        </w:rPr>
        <w:t>a printed text in enlarged font; an electronic document; audios(transferring of learning materials into the audio); an individual advising with an assistance of a sign language interpreter; individual assignments and advising.</w:t>
      </w:r>
    </w:p>
    <w:p w:rsidR="007B67C5" w:rsidRPr="00E62DE2" w:rsidRDefault="007B67C5" w:rsidP="007B67C5">
      <w:pPr>
        <w:pStyle w:val="af2"/>
        <w:numPr>
          <w:ilvl w:val="0"/>
          <w:numId w:val="22"/>
        </w:numPr>
        <w:suppressAutoHyphens/>
        <w:spacing w:after="0" w:line="240" w:lineRule="auto"/>
        <w:jc w:val="both"/>
        <w:rPr>
          <w:rFonts w:ascii="Times New Roman" w:eastAsia="Times New Roman" w:hAnsi="Times New Roman"/>
          <w:sz w:val="24"/>
          <w:szCs w:val="24"/>
          <w:lang w:val="en-US" w:eastAsia="zh-CN"/>
        </w:rPr>
      </w:pPr>
      <w:r w:rsidRPr="00E62DE2">
        <w:rPr>
          <w:rFonts w:ascii="Times New Roman" w:eastAsia="Times New Roman" w:hAnsi="Times New Roman"/>
          <w:i/>
          <w:sz w:val="24"/>
          <w:szCs w:val="24"/>
          <w:lang w:val="en-US" w:eastAsia="zh-CN"/>
        </w:rPr>
        <w:t xml:space="preserve">for persons with hearing disorders: a </w:t>
      </w:r>
      <w:r w:rsidRPr="00E62DE2">
        <w:rPr>
          <w:rFonts w:ascii="Times New Roman" w:eastAsia="Times New Roman" w:hAnsi="Times New Roman"/>
          <w:sz w:val="24"/>
          <w:szCs w:val="24"/>
          <w:lang w:val="en-US" w:eastAsia="zh-CN"/>
        </w:rPr>
        <w:t>printed text;</w:t>
      </w:r>
      <w:r w:rsidR="00C75E3F" w:rsidRPr="00E62DE2">
        <w:rPr>
          <w:rFonts w:ascii="Times New Roman" w:eastAsia="Times New Roman" w:hAnsi="Times New Roman"/>
          <w:sz w:val="24"/>
          <w:szCs w:val="24"/>
          <w:lang w:val="en-US" w:eastAsia="zh-CN"/>
        </w:rPr>
        <w:t xml:space="preserve"> </w:t>
      </w:r>
      <w:r w:rsidRPr="00E62DE2">
        <w:rPr>
          <w:rFonts w:ascii="Times New Roman" w:eastAsia="Times New Roman" w:hAnsi="Times New Roman"/>
          <w:sz w:val="24"/>
          <w:szCs w:val="24"/>
          <w:lang w:val="en-US" w:eastAsia="zh-CN"/>
        </w:rPr>
        <w:t>an electronic document; video materials with subtitles; an individual advising with an assistance of a sign language interpreter;</w:t>
      </w:r>
      <w:r w:rsidR="00C75E3F" w:rsidRPr="00E62DE2">
        <w:rPr>
          <w:rFonts w:ascii="Times New Roman" w:eastAsia="Times New Roman" w:hAnsi="Times New Roman"/>
          <w:sz w:val="24"/>
          <w:szCs w:val="24"/>
          <w:lang w:val="en-US" w:eastAsia="zh-CN"/>
        </w:rPr>
        <w:t xml:space="preserve"> </w:t>
      </w:r>
      <w:r w:rsidRPr="00E62DE2">
        <w:rPr>
          <w:rFonts w:ascii="Times New Roman" w:eastAsia="Times New Roman" w:hAnsi="Times New Roman"/>
          <w:sz w:val="24"/>
          <w:szCs w:val="24"/>
          <w:lang w:val="en-US" w:eastAsia="zh-CN"/>
        </w:rPr>
        <w:t>individual assignments and advising.</w:t>
      </w:r>
    </w:p>
    <w:p w:rsidR="009B228C" w:rsidRPr="00E62DE2" w:rsidRDefault="007B67C5" w:rsidP="00D178A0">
      <w:pPr>
        <w:pStyle w:val="af2"/>
        <w:numPr>
          <w:ilvl w:val="0"/>
          <w:numId w:val="22"/>
        </w:numPr>
        <w:suppressAutoHyphens/>
        <w:spacing w:after="0" w:line="240" w:lineRule="auto"/>
        <w:jc w:val="both"/>
        <w:rPr>
          <w:rFonts w:ascii="Times New Roman" w:eastAsia="Times New Roman" w:hAnsi="Times New Roman"/>
          <w:sz w:val="24"/>
          <w:szCs w:val="24"/>
          <w:lang w:val="en-US" w:eastAsia="zh-CN"/>
        </w:rPr>
      </w:pPr>
      <w:r w:rsidRPr="00E62DE2">
        <w:rPr>
          <w:rFonts w:ascii="Times New Roman" w:eastAsia="Times New Roman" w:hAnsi="Times New Roman"/>
          <w:i/>
          <w:sz w:val="24"/>
          <w:szCs w:val="24"/>
          <w:lang w:val="en-US" w:eastAsia="zh-CN"/>
        </w:rPr>
        <w:t xml:space="preserve">for persons with muscle-skeleton disorders: a </w:t>
      </w:r>
      <w:r w:rsidRPr="00E62DE2">
        <w:rPr>
          <w:rFonts w:ascii="Times New Roman" w:eastAsia="Times New Roman" w:hAnsi="Times New Roman"/>
          <w:sz w:val="24"/>
          <w:szCs w:val="24"/>
          <w:lang w:val="en-US" w:eastAsia="zh-CN"/>
        </w:rPr>
        <w:t>printed text;</w:t>
      </w:r>
      <w:r w:rsidR="00C75E3F" w:rsidRPr="00E62DE2">
        <w:rPr>
          <w:rFonts w:ascii="Times New Roman" w:eastAsia="Times New Roman" w:hAnsi="Times New Roman"/>
          <w:sz w:val="24"/>
          <w:szCs w:val="24"/>
          <w:lang w:val="en-US" w:eastAsia="zh-CN"/>
        </w:rPr>
        <w:t xml:space="preserve"> </w:t>
      </w:r>
      <w:r w:rsidRPr="00E62DE2">
        <w:rPr>
          <w:rFonts w:ascii="Times New Roman" w:eastAsia="Times New Roman" w:hAnsi="Times New Roman"/>
          <w:sz w:val="24"/>
          <w:szCs w:val="24"/>
          <w:lang w:val="en-US" w:eastAsia="zh-CN"/>
        </w:rPr>
        <w:t>an electronic document; audios; individual assignments and advising.</w:t>
      </w:r>
    </w:p>
    <w:sectPr w:rsidR="009B228C" w:rsidRPr="00E62DE2" w:rsidSect="00193404">
      <w:headerReference w:type="default" r:id="rId24"/>
      <w:headerReference w:type="first" r:id="rId25"/>
      <w:pgSz w:w="11906" w:h="16838"/>
      <w:pgMar w:top="678"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59" w:rsidRDefault="00E27359" w:rsidP="00074D27">
      <w:r>
        <w:separator/>
      </w:r>
    </w:p>
  </w:endnote>
  <w:endnote w:type="continuationSeparator" w:id="0">
    <w:p w:rsidR="00E27359" w:rsidRDefault="00E27359"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59" w:rsidRDefault="00E27359">
    <w:pPr>
      <w:pStyle w:val="a9"/>
      <w:jc w:val="center"/>
    </w:pPr>
    <w:r>
      <w:fldChar w:fldCharType="begin"/>
    </w:r>
    <w:r>
      <w:instrText xml:space="preserve"> PAGE   \* MERGEFORMAT </w:instrText>
    </w:r>
    <w:r>
      <w:fldChar w:fldCharType="separate"/>
    </w:r>
    <w:r w:rsidR="00A304D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59" w:rsidRDefault="00E27359" w:rsidP="00074D27">
      <w:r>
        <w:separator/>
      </w:r>
    </w:p>
  </w:footnote>
  <w:footnote w:type="continuationSeparator" w:id="0">
    <w:p w:rsidR="00E27359" w:rsidRDefault="00E27359"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59" w:rsidRPr="0068711A" w:rsidRDefault="00E27359">
    <w:pPr>
      <w:pStyle w:val="a7"/>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5"/>
      <w:gridCol w:w="9439"/>
    </w:tblGrid>
    <w:tr w:rsidR="00E27359" w:rsidTr="00060113">
      <w:tc>
        <w:tcPr>
          <w:tcW w:w="872" w:type="dxa"/>
        </w:tcPr>
        <w:p w:rsidR="00E27359" w:rsidRDefault="00E27359" w:rsidP="00060113">
          <w:pPr>
            <w:pStyle w:val="a7"/>
            <w:ind w:firstLine="0"/>
          </w:pPr>
          <w:r>
            <w:rPr>
              <w:rFonts w:ascii="Tahoma" w:hAnsi="Tahoma" w:cs="Tahoma"/>
              <w:noProof/>
              <w:sz w:val="20"/>
              <w:szCs w:val="20"/>
              <w:lang w:eastAsia="ru-RU"/>
            </w:rPr>
            <w:drawing>
              <wp:inline distT="0" distB="0" distL="0" distR="0">
                <wp:extent cx="418465" cy="452755"/>
                <wp:effectExtent l="0" t="0" r="0" b="4445"/>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8465" cy="452755"/>
                        </a:xfrm>
                        <a:prstGeom prst="rect">
                          <a:avLst/>
                        </a:prstGeom>
                        <a:noFill/>
                        <a:ln>
                          <a:noFill/>
                        </a:ln>
                      </pic:spPr>
                    </pic:pic>
                  </a:graphicData>
                </a:graphic>
              </wp:inline>
            </w:drawing>
          </w:r>
        </w:p>
      </w:tc>
      <w:tc>
        <w:tcPr>
          <w:tcW w:w="9442" w:type="dxa"/>
        </w:tcPr>
        <w:p w:rsidR="00E27359" w:rsidRPr="00060113" w:rsidRDefault="00E27359" w:rsidP="0006011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Pr>
              <w:sz w:val="20"/>
              <w:szCs w:val="20"/>
            </w:rPr>
            <w:fldChar w:fldCharType="begin"/>
          </w:r>
          <w:r>
            <w:rPr>
              <w:sz w:val="20"/>
              <w:szCs w:val="20"/>
            </w:rPr>
            <w:instrText xml:space="preserve"> FILLIN   \* MERGEFORMAT </w:instrText>
          </w:r>
          <w:r>
            <w:rPr>
              <w:sz w:val="20"/>
              <w:szCs w:val="20"/>
            </w:rPr>
            <w:fldChar w:fldCharType="separate"/>
          </w:r>
          <w:r w:rsidRPr="00060113">
            <w:rPr>
              <w:sz w:val="20"/>
              <w:szCs w:val="20"/>
            </w:rPr>
            <w:t>[Введите название дисциплины]</w:t>
          </w:r>
          <w:r>
            <w:rPr>
              <w:sz w:val="20"/>
              <w:szCs w:val="20"/>
            </w:rPr>
            <w:fldChar w:fldCharType="end"/>
          </w:r>
          <w:r w:rsidRPr="00060113">
            <w:rPr>
              <w:sz w:val="20"/>
              <w:szCs w:val="20"/>
            </w:rPr>
            <w:t xml:space="preserve"> для направления/ специальности </w:t>
          </w:r>
          <w:r>
            <w:rPr>
              <w:sz w:val="20"/>
              <w:szCs w:val="20"/>
            </w:rPr>
            <w:fldChar w:fldCharType="begin"/>
          </w:r>
          <w:r>
            <w:rPr>
              <w:sz w:val="20"/>
              <w:szCs w:val="20"/>
            </w:rPr>
            <w:instrText xml:space="preserve"> FILLIN   \* MERGEFORMAT </w:instrText>
          </w:r>
          <w:r>
            <w:rPr>
              <w:sz w:val="20"/>
              <w:szCs w:val="20"/>
            </w:rPr>
            <w:fldChar w:fldCharType="separate"/>
          </w:r>
          <w:r w:rsidRPr="00060113">
            <w:rPr>
              <w:sz w:val="20"/>
              <w:szCs w:val="20"/>
            </w:rPr>
            <w:t>[код направления подготовки и «Название направления подготовки»</w:t>
          </w:r>
          <w:proofErr w:type="gramStart"/>
          <w:r w:rsidRPr="00060113">
            <w:rPr>
              <w:sz w:val="20"/>
              <w:szCs w:val="20"/>
            </w:rPr>
            <w:t xml:space="preserve"> ]</w:t>
          </w:r>
          <w:proofErr w:type="gramEnd"/>
          <w:r>
            <w:rPr>
              <w:sz w:val="20"/>
              <w:szCs w:val="20"/>
            </w:rPr>
            <w:fldChar w:fldCharType="end"/>
          </w:r>
          <w:r w:rsidRPr="00060113">
            <w:rPr>
              <w:sz w:val="20"/>
              <w:szCs w:val="20"/>
            </w:rPr>
            <w:t xml:space="preserve"> подготовки бакалавра/ магистра/ специалиста</w:t>
          </w:r>
        </w:p>
      </w:tc>
    </w:tr>
  </w:tbl>
  <w:p w:rsidR="00E27359" w:rsidRPr="0068711A" w:rsidRDefault="00E27359">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94B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66BE3"/>
    <w:multiLevelType w:val="hybridMultilevel"/>
    <w:tmpl w:val="2C60B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9D0D5D"/>
    <w:multiLevelType w:val="multilevel"/>
    <w:tmpl w:val="D780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1C20E1"/>
    <w:multiLevelType w:val="hybridMultilevel"/>
    <w:tmpl w:val="8D22B990"/>
    <w:lvl w:ilvl="0" w:tplc="93B8A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94180E"/>
    <w:multiLevelType w:val="hybridMultilevel"/>
    <w:tmpl w:val="73A63654"/>
    <w:lvl w:ilvl="0" w:tplc="7B12D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8A37F4"/>
    <w:multiLevelType w:val="multilevel"/>
    <w:tmpl w:val="01EC1EC6"/>
    <w:lvl w:ilvl="0">
      <w:start w:val="1"/>
      <w:numFmt w:val="decimal"/>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282AFB"/>
    <w:multiLevelType w:val="multilevel"/>
    <w:tmpl w:val="8A8EE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7EA2F16"/>
    <w:multiLevelType w:val="hybridMultilevel"/>
    <w:tmpl w:val="2C60B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600E9"/>
    <w:multiLevelType w:val="multilevel"/>
    <w:tmpl w:val="8A8EE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B537B94"/>
    <w:multiLevelType w:val="hybridMultilevel"/>
    <w:tmpl w:val="B72ED438"/>
    <w:lvl w:ilvl="0" w:tplc="ED103A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8D7C6A"/>
    <w:multiLevelType w:val="multilevel"/>
    <w:tmpl w:val="8A8EE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FD4F29"/>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450A84"/>
    <w:multiLevelType w:val="hybridMultilevel"/>
    <w:tmpl w:val="DC3CA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36A056C2"/>
    <w:multiLevelType w:val="multilevel"/>
    <w:tmpl w:val="0C30D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39105BAF"/>
    <w:multiLevelType w:val="multilevel"/>
    <w:tmpl w:val="8A8EE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3F112364"/>
    <w:multiLevelType w:val="multilevel"/>
    <w:tmpl w:val="0C30D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17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08F61EB"/>
    <w:multiLevelType w:val="multilevel"/>
    <w:tmpl w:val="8A8EE44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nsid w:val="495C04E1"/>
    <w:multiLevelType w:val="hybridMultilevel"/>
    <w:tmpl w:val="2B248BD0"/>
    <w:lvl w:ilvl="0" w:tplc="280A8728">
      <w:start w:val="1"/>
      <w:numFmt w:val="decimal"/>
      <w:pStyle w:val="1"/>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2">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53605A32"/>
    <w:multiLevelType w:val="multilevel"/>
    <w:tmpl w:val="EAC2D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C629B2"/>
    <w:multiLevelType w:val="hybridMultilevel"/>
    <w:tmpl w:val="581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0A254A"/>
    <w:multiLevelType w:val="multilevel"/>
    <w:tmpl w:val="8A8EE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CA330C7"/>
    <w:multiLevelType w:val="hybridMultilevel"/>
    <w:tmpl w:val="B1D83CAC"/>
    <w:lvl w:ilvl="0" w:tplc="51A0C2C8">
      <w:start w:val="1"/>
      <w:numFmt w:val="bullet"/>
      <w:pStyle w:val="a1"/>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FEC3131"/>
    <w:multiLevelType w:val="multilevel"/>
    <w:tmpl w:val="8A8EE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63F27E2A"/>
    <w:multiLevelType w:val="hybridMultilevel"/>
    <w:tmpl w:val="A352199C"/>
    <w:lvl w:ilvl="0" w:tplc="0068FCB0">
      <w:start w:val="1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166C48"/>
    <w:multiLevelType w:val="hybridMultilevel"/>
    <w:tmpl w:val="2C60B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6CC92CDD"/>
    <w:multiLevelType w:val="multilevel"/>
    <w:tmpl w:val="0C30D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17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EDC490B"/>
    <w:multiLevelType w:val="multilevel"/>
    <w:tmpl w:val="8A8EE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A7949C6"/>
    <w:multiLevelType w:val="hybridMultilevel"/>
    <w:tmpl w:val="029C57B6"/>
    <w:lvl w:ilvl="0" w:tplc="00D8C286">
      <w:start w:val="1"/>
      <w:numFmt w:val="bullet"/>
      <w:lvlText w:val=""/>
      <w:lvlJc w:val="left"/>
      <w:pPr>
        <w:ind w:left="1429" w:hanging="360"/>
      </w:pPr>
      <w:rPr>
        <w:rFonts w:ascii="Symbol" w:hAnsi="Symbol" w:hint="default"/>
      </w:rPr>
    </w:lvl>
    <w:lvl w:ilvl="1" w:tplc="2C38EB52" w:tentative="1">
      <w:start w:val="1"/>
      <w:numFmt w:val="bullet"/>
      <w:lvlText w:val="o"/>
      <w:lvlJc w:val="left"/>
      <w:pPr>
        <w:ind w:left="2149" w:hanging="360"/>
      </w:pPr>
      <w:rPr>
        <w:rFonts w:ascii="Courier New" w:hAnsi="Courier New" w:cs="Courier New" w:hint="default"/>
      </w:rPr>
    </w:lvl>
    <w:lvl w:ilvl="2" w:tplc="6A8866DE" w:tentative="1">
      <w:start w:val="1"/>
      <w:numFmt w:val="bullet"/>
      <w:lvlText w:val=""/>
      <w:lvlJc w:val="left"/>
      <w:pPr>
        <w:ind w:left="2869" w:hanging="360"/>
      </w:pPr>
      <w:rPr>
        <w:rFonts w:ascii="Wingdings" w:hAnsi="Wingdings" w:hint="default"/>
      </w:rPr>
    </w:lvl>
    <w:lvl w:ilvl="3" w:tplc="C6AE7D6E" w:tentative="1">
      <w:start w:val="1"/>
      <w:numFmt w:val="bullet"/>
      <w:lvlText w:val=""/>
      <w:lvlJc w:val="left"/>
      <w:pPr>
        <w:ind w:left="3589" w:hanging="360"/>
      </w:pPr>
      <w:rPr>
        <w:rFonts w:ascii="Symbol" w:hAnsi="Symbol" w:hint="default"/>
      </w:rPr>
    </w:lvl>
    <w:lvl w:ilvl="4" w:tplc="76C858D4" w:tentative="1">
      <w:start w:val="1"/>
      <w:numFmt w:val="bullet"/>
      <w:lvlText w:val="o"/>
      <w:lvlJc w:val="left"/>
      <w:pPr>
        <w:ind w:left="4309" w:hanging="360"/>
      </w:pPr>
      <w:rPr>
        <w:rFonts w:ascii="Courier New" w:hAnsi="Courier New" w:cs="Courier New" w:hint="default"/>
      </w:rPr>
    </w:lvl>
    <w:lvl w:ilvl="5" w:tplc="208030C0" w:tentative="1">
      <w:start w:val="1"/>
      <w:numFmt w:val="bullet"/>
      <w:lvlText w:val=""/>
      <w:lvlJc w:val="left"/>
      <w:pPr>
        <w:ind w:left="5029" w:hanging="360"/>
      </w:pPr>
      <w:rPr>
        <w:rFonts w:ascii="Wingdings" w:hAnsi="Wingdings" w:hint="default"/>
      </w:rPr>
    </w:lvl>
    <w:lvl w:ilvl="6" w:tplc="B3CC270A" w:tentative="1">
      <w:start w:val="1"/>
      <w:numFmt w:val="bullet"/>
      <w:lvlText w:val=""/>
      <w:lvlJc w:val="left"/>
      <w:pPr>
        <w:ind w:left="5749" w:hanging="360"/>
      </w:pPr>
      <w:rPr>
        <w:rFonts w:ascii="Symbol" w:hAnsi="Symbol" w:hint="default"/>
      </w:rPr>
    </w:lvl>
    <w:lvl w:ilvl="7" w:tplc="F95E547E" w:tentative="1">
      <w:start w:val="1"/>
      <w:numFmt w:val="bullet"/>
      <w:lvlText w:val="o"/>
      <w:lvlJc w:val="left"/>
      <w:pPr>
        <w:ind w:left="6469" w:hanging="360"/>
      </w:pPr>
      <w:rPr>
        <w:rFonts w:ascii="Courier New" w:hAnsi="Courier New" w:cs="Courier New" w:hint="default"/>
      </w:rPr>
    </w:lvl>
    <w:lvl w:ilvl="8" w:tplc="B7AA9694" w:tentative="1">
      <w:start w:val="1"/>
      <w:numFmt w:val="bullet"/>
      <w:lvlText w:val=""/>
      <w:lvlJc w:val="left"/>
      <w:pPr>
        <w:ind w:left="7189" w:hanging="360"/>
      </w:pPr>
      <w:rPr>
        <w:rFonts w:ascii="Wingdings" w:hAnsi="Wingdings" w:hint="default"/>
      </w:rPr>
    </w:lvl>
  </w:abstractNum>
  <w:num w:numId="1">
    <w:abstractNumId w:val="27"/>
  </w:num>
  <w:num w:numId="2">
    <w:abstractNumId w:val="31"/>
  </w:num>
  <w:num w:numId="3">
    <w:abstractNumId w:val="13"/>
  </w:num>
  <w:num w:numId="4">
    <w:abstractNumId w:val="22"/>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6"/>
  </w:num>
  <w:num w:numId="10">
    <w:abstractNumId w:val="16"/>
  </w:num>
  <w:num w:numId="11">
    <w:abstractNumId w:val="6"/>
  </w:num>
  <w:num w:numId="12">
    <w:abstractNumId w:val="5"/>
  </w:num>
  <w:num w:numId="13">
    <w:abstractNumId w:val="11"/>
  </w:num>
  <w:num w:numId="14">
    <w:abstractNumId w:val="15"/>
  </w:num>
  <w:num w:numId="15">
    <w:abstractNumId w:val="24"/>
  </w:num>
  <w:num w:numId="16">
    <w:abstractNumId w:val="34"/>
  </w:num>
  <w:num w:numId="17">
    <w:abstractNumId w:val="5"/>
  </w:num>
  <w:num w:numId="18">
    <w:abstractNumId w:val="5"/>
  </w:num>
  <w:num w:numId="19">
    <w:abstractNumId w:val="0"/>
  </w:num>
  <w:num w:numId="20">
    <w:abstractNumId w:val="29"/>
  </w:num>
  <w:num w:numId="21">
    <w:abstractNumId w:val="14"/>
  </w:num>
  <w:num w:numId="22">
    <w:abstractNumId w:val="25"/>
  </w:num>
  <w:num w:numId="23">
    <w:abstractNumId w:val="4"/>
  </w:num>
  <w:num w:numId="24">
    <w:abstractNumId w:val="21"/>
  </w:num>
  <w:num w:numId="25">
    <w:abstractNumId w:val="3"/>
  </w:num>
  <w:num w:numId="26">
    <w:abstractNumId w:val="17"/>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23"/>
  </w:num>
  <w:num w:numId="31">
    <w:abstractNumId w:val="26"/>
  </w:num>
  <w:num w:numId="32">
    <w:abstractNumId w:val="2"/>
  </w:num>
  <w:num w:numId="33">
    <w:abstractNumId w:val="9"/>
  </w:num>
  <w:num w:numId="34">
    <w:abstractNumId w:val="19"/>
  </w:num>
  <w:num w:numId="35">
    <w:abstractNumId w:val="10"/>
  </w:num>
  <w:num w:numId="36">
    <w:abstractNumId w:val="32"/>
  </w:num>
  <w:num w:numId="37">
    <w:abstractNumId w:val="28"/>
  </w:num>
  <w:num w:numId="38">
    <w:abstractNumId w:val="12"/>
  </w:num>
  <w:num w:numId="39">
    <w:abstractNumId w:val="18"/>
  </w:num>
  <w:num w:numId="40">
    <w:abstractNumId w:val="7"/>
  </w:num>
  <w:num w:numId="41">
    <w:abstractNumId w:val="30"/>
  </w:num>
  <w:num w:numId="42">
    <w:abstractNumId w:val="8"/>
  </w:num>
  <w:num w:numId="43">
    <w:abstractNumId w:val="33"/>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0236F"/>
    <w:rsid w:val="00004E57"/>
    <w:rsid w:val="00005B6C"/>
    <w:rsid w:val="00011A28"/>
    <w:rsid w:val="000239F5"/>
    <w:rsid w:val="0002550B"/>
    <w:rsid w:val="000363B8"/>
    <w:rsid w:val="000374EA"/>
    <w:rsid w:val="0004353D"/>
    <w:rsid w:val="00047BA1"/>
    <w:rsid w:val="000522F8"/>
    <w:rsid w:val="00053437"/>
    <w:rsid w:val="00060113"/>
    <w:rsid w:val="00060BC2"/>
    <w:rsid w:val="00063DB0"/>
    <w:rsid w:val="000640F3"/>
    <w:rsid w:val="00064DC0"/>
    <w:rsid w:val="00067327"/>
    <w:rsid w:val="00067B69"/>
    <w:rsid w:val="00070482"/>
    <w:rsid w:val="00071BBD"/>
    <w:rsid w:val="00073753"/>
    <w:rsid w:val="00074775"/>
    <w:rsid w:val="00074D27"/>
    <w:rsid w:val="00076F28"/>
    <w:rsid w:val="000A1CE4"/>
    <w:rsid w:val="000A2D31"/>
    <w:rsid w:val="000A45DB"/>
    <w:rsid w:val="000A6144"/>
    <w:rsid w:val="000B6010"/>
    <w:rsid w:val="000B77A4"/>
    <w:rsid w:val="000D54FB"/>
    <w:rsid w:val="000D609D"/>
    <w:rsid w:val="000D63C6"/>
    <w:rsid w:val="000D7606"/>
    <w:rsid w:val="000E6BB5"/>
    <w:rsid w:val="000E7694"/>
    <w:rsid w:val="000F551A"/>
    <w:rsid w:val="000F5C9A"/>
    <w:rsid w:val="0010103E"/>
    <w:rsid w:val="001032D9"/>
    <w:rsid w:val="00103589"/>
    <w:rsid w:val="00105845"/>
    <w:rsid w:val="00112927"/>
    <w:rsid w:val="00113747"/>
    <w:rsid w:val="00113EBD"/>
    <w:rsid w:val="001158A6"/>
    <w:rsid w:val="00115DBB"/>
    <w:rsid w:val="001172BD"/>
    <w:rsid w:val="00122B7E"/>
    <w:rsid w:val="001248B2"/>
    <w:rsid w:val="00133D80"/>
    <w:rsid w:val="00133EF6"/>
    <w:rsid w:val="00136631"/>
    <w:rsid w:val="00142CC1"/>
    <w:rsid w:val="00143F92"/>
    <w:rsid w:val="001500A3"/>
    <w:rsid w:val="00163527"/>
    <w:rsid w:val="0016359D"/>
    <w:rsid w:val="001715FA"/>
    <w:rsid w:val="001817AF"/>
    <w:rsid w:val="00187397"/>
    <w:rsid w:val="00190471"/>
    <w:rsid w:val="00193404"/>
    <w:rsid w:val="00195CDD"/>
    <w:rsid w:val="00197ACA"/>
    <w:rsid w:val="001A5689"/>
    <w:rsid w:val="001A5F84"/>
    <w:rsid w:val="001B326A"/>
    <w:rsid w:val="001B347B"/>
    <w:rsid w:val="001B5B64"/>
    <w:rsid w:val="001B69B9"/>
    <w:rsid w:val="001C0414"/>
    <w:rsid w:val="001C1E17"/>
    <w:rsid w:val="001C4786"/>
    <w:rsid w:val="001C575D"/>
    <w:rsid w:val="001D6040"/>
    <w:rsid w:val="001D716F"/>
    <w:rsid w:val="001E2297"/>
    <w:rsid w:val="001E30AE"/>
    <w:rsid w:val="001F3517"/>
    <w:rsid w:val="001F5D87"/>
    <w:rsid w:val="001F5F2C"/>
    <w:rsid w:val="001F63CC"/>
    <w:rsid w:val="0020214B"/>
    <w:rsid w:val="0021276E"/>
    <w:rsid w:val="0022146F"/>
    <w:rsid w:val="002214E3"/>
    <w:rsid w:val="00224DB1"/>
    <w:rsid w:val="00226BBD"/>
    <w:rsid w:val="00230A3E"/>
    <w:rsid w:val="002315A5"/>
    <w:rsid w:val="00236EA0"/>
    <w:rsid w:val="00241180"/>
    <w:rsid w:val="00243F63"/>
    <w:rsid w:val="00254336"/>
    <w:rsid w:val="00255657"/>
    <w:rsid w:val="002558AE"/>
    <w:rsid w:val="002568B9"/>
    <w:rsid w:val="00256971"/>
    <w:rsid w:val="00257AD2"/>
    <w:rsid w:val="0026015D"/>
    <w:rsid w:val="002620DF"/>
    <w:rsid w:val="00263907"/>
    <w:rsid w:val="002721CF"/>
    <w:rsid w:val="00272B8A"/>
    <w:rsid w:val="0027347C"/>
    <w:rsid w:val="00276FA4"/>
    <w:rsid w:val="00282344"/>
    <w:rsid w:val="00283FB7"/>
    <w:rsid w:val="00291ADB"/>
    <w:rsid w:val="0029250C"/>
    <w:rsid w:val="00293082"/>
    <w:rsid w:val="00293910"/>
    <w:rsid w:val="00296256"/>
    <w:rsid w:val="00297587"/>
    <w:rsid w:val="00297F09"/>
    <w:rsid w:val="002A24D8"/>
    <w:rsid w:val="002A2C97"/>
    <w:rsid w:val="002A739A"/>
    <w:rsid w:val="002B0516"/>
    <w:rsid w:val="002B309C"/>
    <w:rsid w:val="002B38E1"/>
    <w:rsid w:val="002C38D5"/>
    <w:rsid w:val="002C6CFC"/>
    <w:rsid w:val="002D3358"/>
    <w:rsid w:val="002D6FEE"/>
    <w:rsid w:val="002E10B5"/>
    <w:rsid w:val="002F31A2"/>
    <w:rsid w:val="002F43FB"/>
    <w:rsid w:val="002F4AEA"/>
    <w:rsid w:val="002F6770"/>
    <w:rsid w:val="002F6FC9"/>
    <w:rsid w:val="00302A48"/>
    <w:rsid w:val="0030652E"/>
    <w:rsid w:val="00322BFD"/>
    <w:rsid w:val="00323844"/>
    <w:rsid w:val="00324C0C"/>
    <w:rsid w:val="003266D3"/>
    <w:rsid w:val="003274AB"/>
    <w:rsid w:val="00331683"/>
    <w:rsid w:val="00335D85"/>
    <w:rsid w:val="00336982"/>
    <w:rsid w:val="00347CE0"/>
    <w:rsid w:val="00352385"/>
    <w:rsid w:val="00354EEF"/>
    <w:rsid w:val="003560D1"/>
    <w:rsid w:val="00363863"/>
    <w:rsid w:val="003666D8"/>
    <w:rsid w:val="00366840"/>
    <w:rsid w:val="00371C63"/>
    <w:rsid w:val="0037505F"/>
    <w:rsid w:val="0037769E"/>
    <w:rsid w:val="00380296"/>
    <w:rsid w:val="00384D23"/>
    <w:rsid w:val="00393009"/>
    <w:rsid w:val="00393469"/>
    <w:rsid w:val="00396FD1"/>
    <w:rsid w:val="003A0ACD"/>
    <w:rsid w:val="003B15E4"/>
    <w:rsid w:val="003B6155"/>
    <w:rsid w:val="003B628E"/>
    <w:rsid w:val="003C304C"/>
    <w:rsid w:val="003C7CA8"/>
    <w:rsid w:val="003D4DDE"/>
    <w:rsid w:val="003D7A63"/>
    <w:rsid w:val="003E3BD5"/>
    <w:rsid w:val="003E504A"/>
    <w:rsid w:val="003E5DD9"/>
    <w:rsid w:val="003F41E3"/>
    <w:rsid w:val="003F6BEE"/>
    <w:rsid w:val="003F7615"/>
    <w:rsid w:val="0040027E"/>
    <w:rsid w:val="004004DB"/>
    <w:rsid w:val="004051B0"/>
    <w:rsid w:val="00410097"/>
    <w:rsid w:val="00411FD3"/>
    <w:rsid w:val="0041429A"/>
    <w:rsid w:val="00417EC9"/>
    <w:rsid w:val="00421680"/>
    <w:rsid w:val="00421BE8"/>
    <w:rsid w:val="004245DC"/>
    <w:rsid w:val="004317AF"/>
    <w:rsid w:val="00435226"/>
    <w:rsid w:val="00436D50"/>
    <w:rsid w:val="0044374D"/>
    <w:rsid w:val="00450505"/>
    <w:rsid w:val="00452502"/>
    <w:rsid w:val="004526A6"/>
    <w:rsid w:val="00452B07"/>
    <w:rsid w:val="004532C7"/>
    <w:rsid w:val="00453536"/>
    <w:rsid w:val="0045539A"/>
    <w:rsid w:val="00460359"/>
    <w:rsid w:val="00460D04"/>
    <w:rsid w:val="00464136"/>
    <w:rsid w:val="00465AB9"/>
    <w:rsid w:val="00466879"/>
    <w:rsid w:val="004748A8"/>
    <w:rsid w:val="00476DCE"/>
    <w:rsid w:val="00477067"/>
    <w:rsid w:val="00482EAD"/>
    <w:rsid w:val="00484402"/>
    <w:rsid w:val="00486373"/>
    <w:rsid w:val="004966A6"/>
    <w:rsid w:val="004A5059"/>
    <w:rsid w:val="004A7023"/>
    <w:rsid w:val="004A7388"/>
    <w:rsid w:val="004B4BE0"/>
    <w:rsid w:val="004B4C0C"/>
    <w:rsid w:val="004B5377"/>
    <w:rsid w:val="004B7FCF"/>
    <w:rsid w:val="004C779F"/>
    <w:rsid w:val="004D1EA5"/>
    <w:rsid w:val="004D2EC3"/>
    <w:rsid w:val="004D5E74"/>
    <w:rsid w:val="004E2613"/>
    <w:rsid w:val="004F63C6"/>
    <w:rsid w:val="00505B21"/>
    <w:rsid w:val="00511EC1"/>
    <w:rsid w:val="00514755"/>
    <w:rsid w:val="005147EE"/>
    <w:rsid w:val="00522941"/>
    <w:rsid w:val="0052443D"/>
    <w:rsid w:val="00526A68"/>
    <w:rsid w:val="00536CD1"/>
    <w:rsid w:val="0054062A"/>
    <w:rsid w:val="00543400"/>
    <w:rsid w:val="00543518"/>
    <w:rsid w:val="00550E43"/>
    <w:rsid w:val="00553EDD"/>
    <w:rsid w:val="005563E2"/>
    <w:rsid w:val="00562AC5"/>
    <w:rsid w:val="00563109"/>
    <w:rsid w:val="0056608F"/>
    <w:rsid w:val="00572E97"/>
    <w:rsid w:val="005779C3"/>
    <w:rsid w:val="00595190"/>
    <w:rsid w:val="005954BC"/>
    <w:rsid w:val="005A237D"/>
    <w:rsid w:val="005A52BA"/>
    <w:rsid w:val="005A5CFE"/>
    <w:rsid w:val="005A6645"/>
    <w:rsid w:val="005B0A50"/>
    <w:rsid w:val="005B16B3"/>
    <w:rsid w:val="005B67EC"/>
    <w:rsid w:val="005B7A12"/>
    <w:rsid w:val="005C0A01"/>
    <w:rsid w:val="005C181E"/>
    <w:rsid w:val="005C53F9"/>
    <w:rsid w:val="005C5BB1"/>
    <w:rsid w:val="005C6CFC"/>
    <w:rsid w:val="005D049E"/>
    <w:rsid w:val="005D277D"/>
    <w:rsid w:val="005D2ED7"/>
    <w:rsid w:val="005D4DF5"/>
    <w:rsid w:val="005D7C4E"/>
    <w:rsid w:val="005F32EB"/>
    <w:rsid w:val="005F5408"/>
    <w:rsid w:val="00605BD3"/>
    <w:rsid w:val="00610962"/>
    <w:rsid w:val="00613385"/>
    <w:rsid w:val="006134BF"/>
    <w:rsid w:val="0062007D"/>
    <w:rsid w:val="0062096E"/>
    <w:rsid w:val="00630BD0"/>
    <w:rsid w:val="00637210"/>
    <w:rsid w:val="00640465"/>
    <w:rsid w:val="00641121"/>
    <w:rsid w:val="0066167B"/>
    <w:rsid w:val="00670437"/>
    <w:rsid w:val="006826E2"/>
    <w:rsid w:val="00684D44"/>
    <w:rsid w:val="006852C7"/>
    <w:rsid w:val="00685575"/>
    <w:rsid w:val="0068688E"/>
    <w:rsid w:val="0068711A"/>
    <w:rsid w:val="006923E5"/>
    <w:rsid w:val="00697DB5"/>
    <w:rsid w:val="006A1C8B"/>
    <w:rsid w:val="006A3316"/>
    <w:rsid w:val="006A7590"/>
    <w:rsid w:val="006B0A03"/>
    <w:rsid w:val="006B2F46"/>
    <w:rsid w:val="006B368D"/>
    <w:rsid w:val="006B392D"/>
    <w:rsid w:val="006B54AC"/>
    <w:rsid w:val="006B6457"/>
    <w:rsid w:val="006B7843"/>
    <w:rsid w:val="006C148D"/>
    <w:rsid w:val="006C6441"/>
    <w:rsid w:val="006D2AD3"/>
    <w:rsid w:val="006D4465"/>
    <w:rsid w:val="006D5A4C"/>
    <w:rsid w:val="006D65F8"/>
    <w:rsid w:val="006E14C4"/>
    <w:rsid w:val="006E272A"/>
    <w:rsid w:val="006F4A23"/>
    <w:rsid w:val="006F6E3C"/>
    <w:rsid w:val="00701A20"/>
    <w:rsid w:val="007059C0"/>
    <w:rsid w:val="00707E61"/>
    <w:rsid w:val="00710596"/>
    <w:rsid w:val="00711288"/>
    <w:rsid w:val="007142D2"/>
    <w:rsid w:val="00714321"/>
    <w:rsid w:val="007206F2"/>
    <w:rsid w:val="00720A3B"/>
    <w:rsid w:val="0072618C"/>
    <w:rsid w:val="00731EC8"/>
    <w:rsid w:val="00740D59"/>
    <w:rsid w:val="0074309C"/>
    <w:rsid w:val="00747F28"/>
    <w:rsid w:val="0075140D"/>
    <w:rsid w:val="00751A4B"/>
    <w:rsid w:val="00760879"/>
    <w:rsid w:val="007617BE"/>
    <w:rsid w:val="0076548F"/>
    <w:rsid w:val="007726EA"/>
    <w:rsid w:val="0077738C"/>
    <w:rsid w:val="0078378D"/>
    <w:rsid w:val="007A32D3"/>
    <w:rsid w:val="007A6BEC"/>
    <w:rsid w:val="007B35DE"/>
    <w:rsid w:val="007B3E47"/>
    <w:rsid w:val="007B6304"/>
    <w:rsid w:val="007B67C5"/>
    <w:rsid w:val="007C4D36"/>
    <w:rsid w:val="007C5065"/>
    <w:rsid w:val="007C5114"/>
    <w:rsid w:val="007D11C1"/>
    <w:rsid w:val="007D18CB"/>
    <w:rsid w:val="007D28C4"/>
    <w:rsid w:val="007D4137"/>
    <w:rsid w:val="007D6FDA"/>
    <w:rsid w:val="007F0667"/>
    <w:rsid w:val="007F1350"/>
    <w:rsid w:val="007F4DE6"/>
    <w:rsid w:val="007F55B7"/>
    <w:rsid w:val="00804752"/>
    <w:rsid w:val="008152DD"/>
    <w:rsid w:val="0081778F"/>
    <w:rsid w:val="00826DA4"/>
    <w:rsid w:val="00831F9A"/>
    <w:rsid w:val="0084257F"/>
    <w:rsid w:val="00842BD7"/>
    <w:rsid w:val="0084589D"/>
    <w:rsid w:val="00846352"/>
    <w:rsid w:val="00850D1F"/>
    <w:rsid w:val="008515A5"/>
    <w:rsid w:val="00852053"/>
    <w:rsid w:val="00853570"/>
    <w:rsid w:val="00861999"/>
    <w:rsid w:val="00863142"/>
    <w:rsid w:val="00872CEF"/>
    <w:rsid w:val="0087550A"/>
    <w:rsid w:val="00875570"/>
    <w:rsid w:val="00881EE8"/>
    <w:rsid w:val="008830AA"/>
    <w:rsid w:val="008847BE"/>
    <w:rsid w:val="0088494A"/>
    <w:rsid w:val="008876C5"/>
    <w:rsid w:val="008913EA"/>
    <w:rsid w:val="008936B0"/>
    <w:rsid w:val="008A0A2F"/>
    <w:rsid w:val="008A1CB6"/>
    <w:rsid w:val="008A35A7"/>
    <w:rsid w:val="008A380F"/>
    <w:rsid w:val="008A7AB7"/>
    <w:rsid w:val="008B0E47"/>
    <w:rsid w:val="008B5102"/>
    <w:rsid w:val="008B7F20"/>
    <w:rsid w:val="008C1A91"/>
    <w:rsid w:val="008C2054"/>
    <w:rsid w:val="008D3D6A"/>
    <w:rsid w:val="008D4CEB"/>
    <w:rsid w:val="008E5738"/>
    <w:rsid w:val="008E5A61"/>
    <w:rsid w:val="008F1799"/>
    <w:rsid w:val="008F201C"/>
    <w:rsid w:val="008F49D5"/>
    <w:rsid w:val="009042F2"/>
    <w:rsid w:val="00905D68"/>
    <w:rsid w:val="00907807"/>
    <w:rsid w:val="00910B45"/>
    <w:rsid w:val="009140D7"/>
    <w:rsid w:val="00922D27"/>
    <w:rsid w:val="00924E53"/>
    <w:rsid w:val="0093171C"/>
    <w:rsid w:val="00934E90"/>
    <w:rsid w:val="00936D12"/>
    <w:rsid w:val="00940D74"/>
    <w:rsid w:val="00947CCF"/>
    <w:rsid w:val="0095020B"/>
    <w:rsid w:val="0095091C"/>
    <w:rsid w:val="00954951"/>
    <w:rsid w:val="0095645A"/>
    <w:rsid w:val="0095728E"/>
    <w:rsid w:val="00960C00"/>
    <w:rsid w:val="00962380"/>
    <w:rsid w:val="00962AA3"/>
    <w:rsid w:val="009665AE"/>
    <w:rsid w:val="0097112C"/>
    <w:rsid w:val="00972AA6"/>
    <w:rsid w:val="00977346"/>
    <w:rsid w:val="00977A2F"/>
    <w:rsid w:val="00984C3D"/>
    <w:rsid w:val="00985985"/>
    <w:rsid w:val="0098667E"/>
    <w:rsid w:val="00986F91"/>
    <w:rsid w:val="009A1706"/>
    <w:rsid w:val="009A473D"/>
    <w:rsid w:val="009A4F5E"/>
    <w:rsid w:val="009B214C"/>
    <w:rsid w:val="009B228C"/>
    <w:rsid w:val="009C03B5"/>
    <w:rsid w:val="009C30FB"/>
    <w:rsid w:val="009D1B4C"/>
    <w:rsid w:val="009D3686"/>
    <w:rsid w:val="009D6F34"/>
    <w:rsid w:val="009E0EE9"/>
    <w:rsid w:val="009E34AB"/>
    <w:rsid w:val="009E75CD"/>
    <w:rsid w:val="009E7D0D"/>
    <w:rsid w:val="009F2863"/>
    <w:rsid w:val="009F5FEB"/>
    <w:rsid w:val="009F70D2"/>
    <w:rsid w:val="00A0104C"/>
    <w:rsid w:val="00A04441"/>
    <w:rsid w:val="00A120C4"/>
    <w:rsid w:val="00A23119"/>
    <w:rsid w:val="00A24AC1"/>
    <w:rsid w:val="00A251DA"/>
    <w:rsid w:val="00A25D7E"/>
    <w:rsid w:val="00A26380"/>
    <w:rsid w:val="00A304D5"/>
    <w:rsid w:val="00A31B9E"/>
    <w:rsid w:val="00A41ACD"/>
    <w:rsid w:val="00A43CE3"/>
    <w:rsid w:val="00A4470A"/>
    <w:rsid w:val="00A454A2"/>
    <w:rsid w:val="00A46C27"/>
    <w:rsid w:val="00A53875"/>
    <w:rsid w:val="00A622B2"/>
    <w:rsid w:val="00A65FA2"/>
    <w:rsid w:val="00A6653B"/>
    <w:rsid w:val="00A70F49"/>
    <w:rsid w:val="00A715E4"/>
    <w:rsid w:val="00A743AB"/>
    <w:rsid w:val="00A77CFA"/>
    <w:rsid w:val="00A80629"/>
    <w:rsid w:val="00A84660"/>
    <w:rsid w:val="00A860A1"/>
    <w:rsid w:val="00A8781A"/>
    <w:rsid w:val="00A901D1"/>
    <w:rsid w:val="00A923D7"/>
    <w:rsid w:val="00A95EA5"/>
    <w:rsid w:val="00A965B0"/>
    <w:rsid w:val="00A96C1C"/>
    <w:rsid w:val="00AA02B9"/>
    <w:rsid w:val="00AA0DCA"/>
    <w:rsid w:val="00AA1206"/>
    <w:rsid w:val="00AA2317"/>
    <w:rsid w:val="00AA56BE"/>
    <w:rsid w:val="00AA7739"/>
    <w:rsid w:val="00AB4418"/>
    <w:rsid w:val="00AB5E33"/>
    <w:rsid w:val="00AC1310"/>
    <w:rsid w:val="00AC21C7"/>
    <w:rsid w:val="00AC3CCF"/>
    <w:rsid w:val="00AC55AF"/>
    <w:rsid w:val="00AC7499"/>
    <w:rsid w:val="00AD127C"/>
    <w:rsid w:val="00AD2E21"/>
    <w:rsid w:val="00AD3B01"/>
    <w:rsid w:val="00AD58CF"/>
    <w:rsid w:val="00AE2B96"/>
    <w:rsid w:val="00AE2E4C"/>
    <w:rsid w:val="00AE4998"/>
    <w:rsid w:val="00AE67C1"/>
    <w:rsid w:val="00AF1C56"/>
    <w:rsid w:val="00AF2403"/>
    <w:rsid w:val="00AF2C6A"/>
    <w:rsid w:val="00AF2EFF"/>
    <w:rsid w:val="00AF37AD"/>
    <w:rsid w:val="00AF5554"/>
    <w:rsid w:val="00AF757E"/>
    <w:rsid w:val="00B06239"/>
    <w:rsid w:val="00B13152"/>
    <w:rsid w:val="00B17BF0"/>
    <w:rsid w:val="00B238E0"/>
    <w:rsid w:val="00B31493"/>
    <w:rsid w:val="00B34171"/>
    <w:rsid w:val="00B343E5"/>
    <w:rsid w:val="00B370BF"/>
    <w:rsid w:val="00B37485"/>
    <w:rsid w:val="00B40E83"/>
    <w:rsid w:val="00B41398"/>
    <w:rsid w:val="00B417AC"/>
    <w:rsid w:val="00B429AA"/>
    <w:rsid w:val="00B44689"/>
    <w:rsid w:val="00B4623D"/>
    <w:rsid w:val="00B4644A"/>
    <w:rsid w:val="00B50233"/>
    <w:rsid w:val="00B529C2"/>
    <w:rsid w:val="00B5585E"/>
    <w:rsid w:val="00B57C48"/>
    <w:rsid w:val="00B60708"/>
    <w:rsid w:val="00B607DF"/>
    <w:rsid w:val="00B72F64"/>
    <w:rsid w:val="00B75EF8"/>
    <w:rsid w:val="00B82EBF"/>
    <w:rsid w:val="00B851E3"/>
    <w:rsid w:val="00B856C6"/>
    <w:rsid w:val="00B91DC4"/>
    <w:rsid w:val="00B937A5"/>
    <w:rsid w:val="00B943F9"/>
    <w:rsid w:val="00BA6F4D"/>
    <w:rsid w:val="00BB0EDE"/>
    <w:rsid w:val="00BB2D78"/>
    <w:rsid w:val="00BB30D6"/>
    <w:rsid w:val="00BB3906"/>
    <w:rsid w:val="00BB564F"/>
    <w:rsid w:val="00BC09C9"/>
    <w:rsid w:val="00BC48AF"/>
    <w:rsid w:val="00BD18C8"/>
    <w:rsid w:val="00BD36CB"/>
    <w:rsid w:val="00BE01F9"/>
    <w:rsid w:val="00BE1B45"/>
    <w:rsid w:val="00BE427E"/>
    <w:rsid w:val="00BE6EAA"/>
    <w:rsid w:val="00BF1FA2"/>
    <w:rsid w:val="00BF46E3"/>
    <w:rsid w:val="00BF5B15"/>
    <w:rsid w:val="00BF7CD6"/>
    <w:rsid w:val="00C02D1E"/>
    <w:rsid w:val="00C04315"/>
    <w:rsid w:val="00C04C3C"/>
    <w:rsid w:val="00C10F28"/>
    <w:rsid w:val="00C11782"/>
    <w:rsid w:val="00C143B6"/>
    <w:rsid w:val="00C2139E"/>
    <w:rsid w:val="00C25C0F"/>
    <w:rsid w:val="00C26243"/>
    <w:rsid w:val="00C269A1"/>
    <w:rsid w:val="00C34A88"/>
    <w:rsid w:val="00C35B39"/>
    <w:rsid w:val="00C36678"/>
    <w:rsid w:val="00C421E7"/>
    <w:rsid w:val="00C4580E"/>
    <w:rsid w:val="00C46297"/>
    <w:rsid w:val="00C4764E"/>
    <w:rsid w:val="00C616B5"/>
    <w:rsid w:val="00C645C7"/>
    <w:rsid w:val="00C65016"/>
    <w:rsid w:val="00C6634D"/>
    <w:rsid w:val="00C73F3C"/>
    <w:rsid w:val="00C75E3F"/>
    <w:rsid w:val="00C84585"/>
    <w:rsid w:val="00C92948"/>
    <w:rsid w:val="00C938C0"/>
    <w:rsid w:val="00CA09FC"/>
    <w:rsid w:val="00CA0DD1"/>
    <w:rsid w:val="00CA2E5C"/>
    <w:rsid w:val="00CA71C9"/>
    <w:rsid w:val="00CB0577"/>
    <w:rsid w:val="00CB2115"/>
    <w:rsid w:val="00CB4EE6"/>
    <w:rsid w:val="00CB56C0"/>
    <w:rsid w:val="00CB6AB1"/>
    <w:rsid w:val="00CB788C"/>
    <w:rsid w:val="00CB79E2"/>
    <w:rsid w:val="00CB7E21"/>
    <w:rsid w:val="00CC2E18"/>
    <w:rsid w:val="00CC437F"/>
    <w:rsid w:val="00CC5845"/>
    <w:rsid w:val="00CC690D"/>
    <w:rsid w:val="00CD2836"/>
    <w:rsid w:val="00CD59FF"/>
    <w:rsid w:val="00CE1F4B"/>
    <w:rsid w:val="00CF269C"/>
    <w:rsid w:val="00CF3C81"/>
    <w:rsid w:val="00CF3D82"/>
    <w:rsid w:val="00CF445B"/>
    <w:rsid w:val="00CF6415"/>
    <w:rsid w:val="00CF6A31"/>
    <w:rsid w:val="00CF72DC"/>
    <w:rsid w:val="00D0502B"/>
    <w:rsid w:val="00D05813"/>
    <w:rsid w:val="00D1078E"/>
    <w:rsid w:val="00D109AC"/>
    <w:rsid w:val="00D178A0"/>
    <w:rsid w:val="00D21DCE"/>
    <w:rsid w:val="00D22B89"/>
    <w:rsid w:val="00D22D80"/>
    <w:rsid w:val="00D243CE"/>
    <w:rsid w:val="00D33781"/>
    <w:rsid w:val="00D337D3"/>
    <w:rsid w:val="00D344FC"/>
    <w:rsid w:val="00D4072E"/>
    <w:rsid w:val="00D444AF"/>
    <w:rsid w:val="00D520F2"/>
    <w:rsid w:val="00D5329E"/>
    <w:rsid w:val="00D550B6"/>
    <w:rsid w:val="00D5784E"/>
    <w:rsid w:val="00D60CC5"/>
    <w:rsid w:val="00D61665"/>
    <w:rsid w:val="00D64030"/>
    <w:rsid w:val="00D641A5"/>
    <w:rsid w:val="00D657AF"/>
    <w:rsid w:val="00D70E08"/>
    <w:rsid w:val="00D77124"/>
    <w:rsid w:val="00D810A5"/>
    <w:rsid w:val="00D847DD"/>
    <w:rsid w:val="00D84EFF"/>
    <w:rsid w:val="00D867E0"/>
    <w:rsid w:val="00D91F4F"/>
    <w:rsid w:val="00D96EFA"/>
    <w:rsid w:val="00DA2309"/>
    <w:rsid w:val="00DA25E9"/>
    <w:rsid w:val="00DA28B9"/>
    <w:rsid w:val="00DA3251"/>
    <w:rsid w:val="00DA52B7"/>
    <w:rsid w:val="00DA7056"/>
    <w:rsid w:val="00DB20E9"/>
    <w:rsid w:val="00DB38F6"/>
    <w:rsid w:val="00DB3BC3"/>
    <w:rsid w:val="00DB56F7"/>
    <w:rsid w:val="00DB6A12"/>
    <w:rsid w:val="00DC08B1"/>
    <w:rsid w:val="00DC53C3"/>
    <w:rsid w:val="00DC66BE"/>
    <w:rsid w:val="00DC726F"/>
    <w:rsid w:val="00DC73EB"/>
    <w:rsid w:val="00DD0795"/>
    <w:rsid w:val="00DD0F6A"/>
    <w:rsid w:val="00DD1915"/>
    <w:rsid w:val="00DD28BC"/>
    <w:rsid w:val="00DD49DC"/>
    <w:rsid w:val="00DD580B"/>
    <w:rsid w:val="00DD74A4"/>
    <w:rsid w:val="00DE44C1"/>
    <w:rsid w:val="00DE49C8"/>
    <w:rsid w:val="00DE4BAE"/>
    <w:rsid w:val="00DE70D4"/>
    <w:rsid w:val="00DF5DDE"/>
    <w:rsid w:val="00DF606F"/>
    <w:rsid w:val="00DF686D"/>
    <w:rsid w:val="00DF6A8A"/>
    <w:rsid w:val="00E0168E"/>
    <w:rsid w:val="00E01847"/>
    <w:rsid w:val="00E05807"/>
    <w:rsid w:val="00E16CC8"/>
    <w:rsid w:val="00E17945"/>
    <w:rsid w:val="00E21B35"/>
    <w:rsid w:val="00E23D39"/>
    <w:rsid w:val="00E27359"/>
    <w:rsid w:val="00E32762"/>
    <w:rsid w:val="00E32D09"/>
    <w:rsid w:val="00E37F45"/>
    <w:rsid w:val="00E40719"/>
    <w:rsid w:val="00E52564"/>
    <w:rsid w:val="00E53A9E"/>
    <w:rsid w:val="00E577F0"/>
    <w:rsid w:val="00E57914"/>
    <w:rsid w:val="00E608D1"/>
    <w:rsid w:val="00E62DE2"/>
    <w:rsid w:val="00E64758"/>
    <w:rsid w:val="00E65C1C"/>
    <w:rsid w:val="00E726AF"/>
    <w:rsid w:val="00E73D1D"/>
    <w:rsid w:val="00E778C9"/>
    <w:rsid w:val="00E81574"/>
    <w:rsid w:val="00E83CBE"/>
    <w:rsid w:val="00E86C43"/>
    <w:rsid w:val="00E87D06"/>
    <w:rsid w:val="00E950D2"/>
    <w:rsid w:val="00E966C4"/>
    <w:rsid w:val="00EA63CF"/>
    <w:rsid w:val="00EA68E4"/>
    <w:rsid w:val="00EA7293"/>
    <w:rsid w:val="00EA7890"/>
    <w:rsid w:val="00EB1A4B"/>
    <w:rsid w:val="00EB5B5F"/>
    <w:rsid w:val="00EB7FAA"/>
    <w:rsid w:val="00EC2B05"/>
    <w:rsid w:val="00EC408F"/>
    <w:rsid w:val="00EC74A0"/>
    <w:rsid w:val="00ED0CA9"/>
    <w:rsid w:val="00ED2C5E"/>
    <w:rsid w:val="00ED41A1"/>
    <w:rsid w:val="00ED45F5"/>
    <w:rsid w:val="00ED6B80"/>
    <w:rsid w:val="00ED750B"/>
    <w:rsid w:val="00EE17B1"/>
    <w:rsid w:val="00EE68AD"/>
    <w:rsid w:val="00EF536B"/>
    <w:rsid w:val="00F00036"/>
    <w:rsid w:val="00F00B02"/>
    <w:rsid w:val="00F059FA"/>
    <w:rsid w:val="00F133F3"/>
    <w:rsid w:val="00F16040"/>
    <w:rsid w:val="00F16287"/>
    <w:rsid w:val="00F1723F"/>
    <w:rsid w:val="00F2047C"/>
    <w:rsid w:val="00F21C78"/>
    <w:rsid w:val="00F220B3"/>
    <w:rsid w:val="00F22DD2"/>
    <w:rsid w:val="00F22FF1"/>
    <w:rsid w:val="00F23017"/>
    <w:rsid w:val="00F23911"/>
    <w:rsid w:val="00F25354"/>
    <w:rsid w:val="00F25502"/>
    <w:rsid w:val="00F25742"/>
    <w:rsid w:val="00F259A5"/>
    <w:rsid w:val="00F30034"/>
    <w:rsid w:val="00F3522F"/>
    <w:rsid w:val="00F40677"/>
    <w:rsid w:val="00F42502"/>
    <w:rsid w:val="00F4748A"/>
    <w:rsid w:val="00F47495"/>
    <w:rsid w:val="00F47DD6"/>
    <w:rsid w:val="00F519C2"/>
    <w:rsid w:val="00F603C7"/>
    <w:rsid w:val="00F64DF1"/>
    <w:rsid w:val="00F67D04"/>
    <w:rsid w:val="00F70B29"/>
    <w:rsid w:val="00F74982"/>
    <w:rsid w:val="00F749F9"/>
    <w:rsid w:val="00F847FE"/>
    <w:rsid w:val="00F854DE"/>
    <w:rsid w:val="00F908CB"/>
    <w:rsid w:val="00F93A7C"/>
    <w:rsid w:val="00F97DCE"/>
    <w:rsid w:val="00FA046D"/>
    <w:rsid w:val="00FA12BA"/>
    <w:rsid w:val="00FA6DEC"/>
    <w:rsid w:val="00FC05D2"/>
    <w:rsid w:val="00FC4274"/>
    <w:rsid w:val="00FC51A8"/>
    <w:rsid w:val="00FD0670"/>
    <w:rsid w:val="00FD13CA"/>
    <w:rsid w:val="00FD299B"/>
    <w:rsid w:val="00FD300D"/>
    <w:rsid w:val="00FD51A5"/>
    <w:rsid w:val="00FE00DD"/>
    <w:rsid w:val="00FE1415"/>
    <w:rsid w:val="00FF0E57"/>
    <w:rsid w:val="00FF13D5"/>
    <w:rsid w:val="00FF54F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2">
    <w:name w:val="Normal"/>
    <w:qFormat/>
    <w:rsid w:val="00BD36CB"/>
    <w:pPr>
      <w:ind w:firstLine="709"/>
    </w:pPr>
    <w:rPr>
      <w:rFonts w:ascii="Times New Roman" w:hAnsi="Times New Roman"/>
      <w:sz w:val="24"/>
      <w:szCs w:val="22"/>
    </w:rPr>
  </w:style>
  <w:style w:type="paragraph" w:styleId="1">
    <w:name w:val="heading 1"/>
    <w:basedOn w:val="a2"/>
    <w:next w:val="a2"/>
    <w:link w:val="10"/>
    <w:autoRedefine/>
    <w:uiPriority w:val="9"/>
    <w:qFormat/>
    <w:rsid w:val="00DF6A8A"/>
    <w:pPr>
      <w:numPr>
        <w:numId w:val="24"/>
      </w:numPr>
      <w:shd w:val="clear" w:color="auto" w:fill="FFFFFF"/>
      <w:spacing w:after="260"/>
      <w:outlineLvl w:val="0"/>
    </w:pPr>
    <w:rPr>
      <w:rFonts w:eastAsia="Times New Roman"/>
      <w:bCs/>
      <w:color w:val="333333"/>
      <w:kern w:val="32"/>
      <w:szCs w:val="24"/>
      <w:lang w:val="en-US"/>
    </w:rPr>
  </w:style>
  <w:style w:type="paragraph" w:styleId="2">
    <w:name w:val="heading 2"/>
    <w:basedOn w:val="a2"/>
    <w:next w:val="a2"/>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pPr>
  </w:style>
  <w:style w:type="character" w:customStyle="1" w:styleId="10">
    <w:name w:val="Заголовок 1 Знак"/>
    <w:link w:val="1"/>
    <w:uiPriority w:val="9"/>
    <w:rsid w:val="00DF6A8A"/>
    <w:rPr>
      <w:rFonts w:ascii="Times New Roman" w:eastAsia="Times New Roman" w:hAnsi="Times New Roman"/>
      <w:bCs/>
      <w:color w:val="333333"/>
      <w:kern w:val="32"/>
      <w:sz w:val="24"/>
      <w:szCs w:val="24"/>
      <w:shd w:val="clear" w:color="auto" w:fill="FFFFFF"/>
      <w:lang w:val="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1A5F84"/>
    <w:rPr>
      <w:rFonts w:ascii="Cambria" w:eastAsia="Times New Roman" w:hAnsi="Cambria" w:cs="Times New Roman"/>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customStyle="1" w:styleId="FR1">
    <w:name w:val="FR1"/>
    <w:rsid w:val="00CB6AB1"/>
    <w:pPr>
      <w:widowControl w:val="0"/>
    </w:pPr>
    <w:rPr>
      <w:rFonts w:ascii="Times New Roman" w:hAnsi="Times New Roman"/>
      <w:sz w:val="56"/>
      <w:szCs w:val="56"/>
      <w:lang w:eastAsia="ru-RU"/>
    </w:rPr>
  </w:style>
  <w:style w:type="paragraph" w:styleId="af3">
    <w:name w:val="footnote text"/>
    <w:basedOn w:val="a2"/>
    <w:link w:val="af4"/>
    <w:uiPriority w:val="99"/>
    <w:unhideWhenUsed/>
    <w:rsid w:val="00380296"/>
    <w:rPr>
      <w:sz w:val="20"/>
      <w:szCs w:val="20"/>
    </w:rPr>
  </w:style>
  <w:style w:type="character" w:customStyle="1" w:styleId="af4">
    <w:name w:val="Текст сноски Знак"/>
    <w:link w:val="af3"/>
    <w:uiPriority w:val="99"/>
    <w:rsid w:val="00380296"/>
    <w:rPr>
      <w:rFonts w:ascii="Times New Roman" w:hAnsi="Times New Roman"/>
      <w:lang w:eastAsia="en-US"/>
    </w:rPr>
  </w:style>
  <w:style w:type="character" w:styleId="af5">
    <w:name w:val="footnote reference"/>
    <w:uiPriority w:val="99"/>
    <w:semiHidden/>
    <w:unhideWhenUsed/>
    <w:rsid w:val="00380296"/>
    <w:rPr>
      <w:vertAlign w:val="superscript"/>
    </w:rPr>
  </w:style>
  <w:style w:type="paragraph" w:customStyle="1" w:styleId="Default">
    <w:name w:val="Default"/>
    <w:rsid w:val="00CC690D"/>
    <w:pPr>
      <w:autoSpaceDE w:val="0"/>
      <w:autoSpaceDN w:val="0"/>
      <w:adjustRightInd w:val="0"/>
    </w:pPr>
    <w:rPr>
      <w:rFonts w:ascii="Times New Roman" w:eastAsiaTheme="minorHAnsi" w:hAnsi="Times New Roman"/>
      <w:color w:val="000000"/>
      <w:sz w:val="24"/>
      <w:szCs w:val="24"/>
    </w:rPr>
  </w:style>
  <w:style w:type="paragraph" w:customStyle="1" w:styleId="11">
    <w:name w:val="Обычный1"/>
    <w:rsid w:val="00AE4998"/>
    <w:pPr>
      <w:spacing w:line="276" w:lineRule="auto"/>
      <w:contextualSpacing/>
    </w:pPr>
    <w:rPr>
      <w:rFonts w:ascii="Arial" w:eastAsia="Arial" w:hAnsi="Arial" w:cs="Arial"/>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2">
    <w:name w:val="Normal"/>
    <w:qFormat/>
    <w:rsid w:val="00BD36CB"/>
    <w:pPr>
      <w:ind w:firstLine="709"/>
    </w:pPr>
    <w:rPr>
      <w:rFonts w:ascii="Times New Roman" w:hAnsi="Times New Roman"/>
      <w:sz w:val="24"/>
      <w:szCs w:val="22"/>
    </w:rPr>
  </w:style>
  <w:style w:type="paragraph" w:styleId="1">
    <w:name w:val="heading 1"/>
    <w:basedOn w:val="a2"/>
    <w:next w:val="a2"/>
    <w:link w:val="10"/>
    <w:autoRedefine/>
    <w:uiPriority w:val="9"/>
    <w:qFormat/>
    <w:rsid w:val="00DF6A8A"/>
    <w:pPr>
      <w:numPr>
        <w:numId w:val="24"/>
      </w:numPr>
      <w:shd w:val="clear" w:color="auto" w:fill="FFFFFF"/>
      <w:spacing w:after="260"/>
      <w:outlineLvl w:val="0"/>
    </w:pPr>
    <w:rPr>
      <w:rFonts w:eastAsia="Times New Roman"/>
      <w:bCs/>
      <w:color w:val="333333"/>
      <w:kern w:val="32"/>
      <w:szCs w:val="24"/>
      <w:lang w:val="en-US"/>
    </w:rPr>
  </w:style>
  <w:style w:type="paragraph" w:styleId="2">
    <w:name w:val="heading 2"/>
    <w:basedOn w:val="a2"/>
    <w:next w:val="a2"/>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pPr>
  </w:style>
  <w:style w:type="character" w:customStyle="1" w:styleId="10">
    <w:name w:val="Заголовок 1 Знак"/>
    <w:link w:val="1"/>
    <w:uiPriority w:val="9"/>
    <w:rsid w:val="00DF6A8A"/>
    <w:rPr>
      <w:rFonts w:ascii="Times New Roman" w:eastAsia="Times New Roman" w:hAnsi="Times New Roman"/>
      <w:bCs/>
      <w:color w:val="333333"/>
      <w:kern w:val="32"/>
      <w:sz w:val="24"/>
      <w:szCs w:val="24"/>
      <w:shd w:val="clear" w:color="auto" w:fill="FFFFFF"/>
      <w:lang w:val="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1A5F84"/>
    <w:rPr>
      <w:rFonts w:ascii="Cambria" w:eastAsia="Times New Roman" w:hAnsi="Cambria" w:cs="Times New Roman"/>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customStyle="1" w:styleId="FR1">
    <w:name w:val="FR1"/>
    <w:rsid w:val="00CB6AB1"/>
    <w:pPr>
      <w:widowControl w:val="0"/>
    </w:pPr>
    <w:rPr>
      <w:rFonts w:ascii="Times New Roman" w:hAnsi="Times New Roman"/>
      <w:sz w:val="56"/>
      <w:szCs w:val="56"/>
      <w:lang w:eastAsia="ru-RU"/>
    </w:rPr>
  </w:style>
  <w:style w:type="paragraph" w:styleId="af3">
    <w:name w:val="footnote text"/>
    <w:basedOn w:val="a2"/>
    <w:link w:val="af4"/>
    <w:uiPriority w:val="99"/>
    <w:unhideWhenUsed/>
    <w:rsid w:val="00380296"/>
    <w:rPr>
      <w:sz w:val="20"/>
      <w:szCs w:val="20"/>
    </w:rPr>
  </w:style>
  <w:style w:type="character" w:customStyle="1" w:styleId="af4">
    <w:name w:val="Текст сноски Знак"/>
    <w:link w:val="af3"/>
    <w:uiPriority w:val="99"/>
    <w:rsid w:val="00380296"/>
    <w:rPr>
      <w:rFonts w:ascii="Times New Roman" w:hAnsi="Times New Roman"/>
      <w:lang w:eastAsia="en-US"/>
    </w:rPr>
  </w:style>
  <w:style w:type="character" w:styleId="af5">
    <w:name w:val="footnote reference"/>
    <w:uiPriority w:val="99"/>
    <w:semiHidden/>
    <w:unhideWhenUsed/>
    <w:rsid w:val="00380296"/>
    <w:rPr>
      <w:vertAlign w:val="superscript"/>
    </w:rPr>
  </w:style>
  <w:style w:type="paragraph" w:customStyle="1" w:styleId="Default">
    <w:name w:val="Default"/>
    <w:rsid w:val="00CC690D"/>
    <w:pPr>
      <w:autoSpaceDE w:val="0"/>
      <w:autoSpaceDN w:val="0"/>
      <w:adjustRightInd w:val="0"/>
    </w:pPr>
    <w:rPr>
      <w:rFonts w:ascii="Times New Roman" w:eastAsiaTheme="minorHAnsi" w:hAnsi="Times New Roman"/>
      <w:color w:val="000000"/>
      <w:sz w:val="24"/>
      <w:szCs w:val="24"/>
    </w:rPr>
  </w:style>
  <w:style w:type="paragraph" w:customStyle="1" w:styleId="11">
    <w:name w:val="Обычный1"/>
    <w:rsid w:val="00AE4998"/>
    <w:pPr>
      <w:spacing w:line="276" w:lineRule="auto"/>
      <w:contextualSpacing/>
    </w:pPr>
    <w:rPr>
      <w:rFonts w:ascii="Arial" w:eastAsia="Arial" w:hAnsi="Arial" w:cs="Arial"/>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15">
      <w:bodyDiv w:val="1"/>
      <w:marLeft w:val="0"/>
      <w:marRight w:val="0"/>
      <w:marTop w:val="0"/>
      <w:marBottom w:val="0"/>
      <w:divBdr>
        <w:top w:val="none" w:sz="0" w:space="0" w:color="auto"/>
        <w:left w:val="none" w:sz="0" w:space="0" w:color="auto"/>
        <w:bottom w:val="none" w:sz="0" w:space="0" w:color="auto"/>
        <w:right w:val="none" w:sz="0" w:space="0" w:color="auto"/>
      </w:divBdr>
    </w:div>
    <w:div w:id="177155997">
      <w:bodyDiv w:val="1"/>
      <w:marLeft w:val="0"/>
      <w:marRight w:val="0"/>
      <w:marTop w:val="0"/>
      <w:marBottom w:val="0"/>
      <w:divBdr>
        <w:top w:val="none" w:sz="0" w:space="0" w:color="auto"/>
        <w:left w:val="none" w:sz="0" w:space="0" w:color="auto"/>
        <w:bottom w:val="none" w:sz="0" w:space="0" w:color="auto"/>
        <w:right w:val="none" w:sz="0" w:space="0" w:color="auto"/>
      </w:divBdr>
    </w:div>
    <w:div w:id="240676867">
      <w:bodyDiv w:val="1"/>
      <w:marLeft w:val="0"/>
      <w:marRight w:val="0"/>
      <w:marTop w:val="0"/>
      <w:marBottom w:val="0"/>
      <w:divBdr>
        <w:top w:val="none" w:sz="0" w:space="0" w:color="auto"/>
        <w:left w:val="none" w:sz="0" w:space="0" w:color="auto"/>
        <w:bottom w:val="none" w:sz="0" w:space="0" w:color="auto"/>
        <w:right w:val="none" w:sz="0" w:space="0" w:color="auto"/>
      </w:divBdr>
    </w:div>
    <w:div w:id="273052722">
      <w:bodyDiv w:val="1"/>
      <w:marLeft w:val="0"/>
      <w:marRight w:val="0"/>
      <w:marTop w:val="0"/>
      <w:marBottom w:val="0"/>
      <w:divBdr>
        <w:top w:val="none" w:sz="0" w:space="0" w:color="auto"/>
        <w:left w:val="none" w:sz="0" w:space="0" w:color="auto"/>
        <w:bottom w:val="none" w:sz="0" w:space="0" w:color="auto"/>
        <w:right w:val="none" w:sz="0" w:space="0" w:color="auto"/>
      </w:divBdr>
    </w:div>
    <w:div w:id="395519889">
      <w:bodyDiv w:val="1"/>
      <w:marLeft w:val="0"/>
      <w:marRight w:val="0"/>
      <w:marTop w:val="0"/>
      <w:marBottom w:val="0"/>
      <w:divBdr>
        <w:top w:val="none" w:sz="0" w:space="0" w:color="auto"/>
        <w:left w:val="none" w:sz="0" w:space="0" w:color="auto"/>
        <w:bottom w:val="none" w:sz="0" w:space="0" w:color="auto"/>
        <w:right w:val="none" w:sz="0" w:space="0" w:color="auto"/>
      </w:divBdr>
    </w:div>
    <w:div w:id="493960534">
      <w:bodyDiv w:val="1"/>
      <w:marLeft w:val="0"/>
      <w:marRight w:val="0"/>
      <w:marTop w:val="0"/>
      <w:marBottom w:val="0"/>
      <w:divBdr>
        <w:top w:val="none" w:sz="0" w:space="0" w:color="auto"/>
        <w:left w:val="none" w:sz="0" w:space="0" w:color="auto"/>
        <w:bottom w:val="none" w:sz="0" w:space="0" w:color="auto"/>
        <w:right w:val="none" w:sz="0" w:space="0" w:color="auto"/>
      </w:divBdr>
    </w:div>
    <w:div w:id="510753951">
      <w:bodyDiv w:val="1"/>
      <w:marLeft w:val="0"/>
      <w:marRight w:val="0"/>
      <w:marTop w:val="0"/>
      <w:marBottom w:val="0"/>
      <w:divBdr>
        <w:top w:val="none" w:sz="0" w:space="0" w:color="auto"/>
        <w:left w:val="none" w:sz="0" w:space="0" w:color="auto"/>
        <w:bottom w:val="none" w:sz="0" w:space="0" w:color="auto"/>
        <w:right w:val="none" w:sz="0" w:space="0" w:color="auto"/>
      </w:divBdr>
    </w:div>
    <w:div w:id="613099479">
      <w:bodyDiv w:val="1"/>
      <w:marLeft w:val="0"/>
      <w:marRight w:val="0"/>
      <w:marTop w:val="0"/>
      <w:marBottom w:val="0"/>
      <w:divBdr>
        <w:top w:val="none" w:sz="0" w:space="0" w:color="auto"/>
        <w:left w:val="none" w:sz="0" w:space="0" w:color="auto"/>
        <w:bottom w:val="none" w:sz="0" w:space="0" w:color="auto"/>
        <w:right w:val="none" w:sz="0" w:space="0" w:color="auto"/>
      </w:divBdr>
    </w:div>
    <w:div w:id="921715218">
      <w:bodyDiv w:val="1"/>
      <w:marLeft w:val="0"/>
      <w:marRight w:val="0"/>
      <w:marTop w:val="0"/>
      <w:marBottom w:val="0"/>
      <w:divBdr>
        <w:top w:val="none" w:sz="0" w:space="0" w:color="auto"/>
        <w:left w:val="none" w:sz="0" w:space="0" w:color="auto"/>
        <w:bottom w:val="none" w:sz="0" w:space="0" w:color="auto"/>
        <w:right w:val="none" w:sz="0" w:space="0" w:color="auto"/>
      </w:divBdr>
    </w:div>
    <w:div w:id="934478895">
      <w:bodyDiv w:val="1"/>
      <w:marLeft w:val="0"/>
      <w:marRight w:val="0"/>
      <w:marTop w:val="0"/>
      <w:marBottom w:val="0"/>
      <w:divBdr>
        <w:top w:val="none" w:sz="0" w:space="0" w:color="auto"/>
        <w:left w:val="none" w:sz="0" w:space="0" w:color="auto"/>
        <w:bottom w:val="none" w:sz="0" w:space="0" w:color="auto"/>
        <w:right w:val="none" w:sz="0" w:space="0" w:color="auto"/>
      </w:divBdr>
    </w:div>
    <w:div w:id="985206150">
      <w:bodyDiv w:val="1"/>
      <w:marLeft w:val="0"/>
      <w:marRight w:val="0"/>
      <w:marTop w:val="0"/>
      <w:marBottom w:val="0"/>
      <w:divBdr>
        <w:top w:val="none" w:sz="0" w:space="0" w:color="auto"/>
        <w:left w:val="none" w:sz="0" w:space="0" w:color="auto"/>
        <w:bottom w:val="none" w:sz="0" w:space="0" w:color="auto"/>
        <w:right w:val="none" w:sz="0" w:space="0" w:color="auto"/>
      </w:divBdr>
    </w:div>
    <w:div w:id="1000698482">
      <w:bodyDiv w:val="1"/>
      <w:marLeft w:val="0"/>
      <w:marRight w:val="0"/>
      <w:marTop w:val="0"/>
      <w:marBottom w:val="0"/>
      <w:divBdr>
        <w:top w:val="none" w:sz="0" w:space="0" w:color="auto"/>
        <w:left w:val="none" w:sz="0" w:space="0" w:color="auto"/>
        <w:bottom w:val="none" w:sz="0" w:space="0" w:color="auto"/>
        <w:right w:val="none" w:sz="0" w:space="0" w:color="auto"/>
      </w:divBdr>
    </w:div>
    <w:div w:id="1195927369">
      <w:bodyDiv w:val="1"/>
      <w:marLeft w:val="0"/>
      <w:marRight w:val="0"/>
      <w:marTop w:val="0"/>
      <w:marBottom w:val="0"/>
      <w:divBdr>
        <w:top w:val="none" w:sz="0" w:space="0" w:color="auto"/>
        <w:left w:val="none" w:sz="0" w:space="0" w:color="auto"/>
        <w:bottom w:val="none" w:sz="0" w:space="0" w:color="auto"/>
        <w:right w:val="none" w:sz="0" w:space="0" w:color="auto"/>
      </w:divBdr>
    </w:div>
    <w:div w:id="1450707549">
      <w:bodyDiv w:val="1"/>
      <w:marLeft w:val="0"/>
      <w:marRight w:val="0"/>
      <w:marTop w:val="0"/>
      <w:marBottom w:val="0"/>
      <w:divBdr>
        <w:top w:val="none" w:sz="0" w:space="0" w:color="auto"/>
        <w:left w:val="none" w:sz="0" w:space="0" w:color="auto"/>
        <w:bottom w:val="none" w:sz="0" w:space="0" w:color="auto"/>
        <w:right w:val="none" w:sz="0" w:space="0" w:color="auto"/>
      </w:divBdr>
    </w:div>
    <w:div w:id="1538852363">
      <w:bodyDiv w:val="1"/>
      <w:marLeft w:val="0"/>
      <w:marRight w:val="0"/>
      <w:marTop w:val="0"/>
      <w:marBottom w:val="0"/>
      <w:divBdr>
        <w:top w:val="none" w:sz="0" w:space="0" w:color="auto"/>
        <w:left w:val="none" w:sz="0" w:space="0" w:color="auto"/>
        <w:bottom w:val="none" w:sz="0" w:space="0" w:color="auto"/>
        <w:right w:val="none" w:sz="0" w:space="0" w:color="auto"/>
      </w:divBdr>
    </w:div>
    <w:div w:id="1665743397">
      <w:bodyDiv w:val="1"/>
      <w:marLeft w:val="0"/>
      <w:marRight w:val="0"/>
      <w:marTop w:val="0"/>
      <w:marBottom w:val="0"/>
      <w:divBdr>
        <w:top w:val="none" w:sz="0" w:space="0" w:color="auto"/>
        <w:left w:val="none" w:sz="0" w:space="0" w:color="auto"/>
        <w:bottom w:val="none" w:sz="0" w:space="0" w:color="auto"/>
        <w:right w:val="none" w:sz="0" w:space="0" w:color="auto"/>
      </w:divBdr>
    </w:div>
    <w:div w:id="1689869545">
      <w:bodyDiv w:val="1"/>
      <w:marLeft w:val="0"/>
      <w:marRight w:val="0"/>
      <w:marTop w:val="0"/>
      <w:marBottom w:val="0"/>
      <w:divBdr>
        <w:top w:val="none" w:sz="0" w:space="0" w:color="auto"/>
        <w:left w:val="none" w:sz="0" w:space="0" w:color="auto"/>
        <w:bottom w:val="none" w:sz="0" w:space="0" w:color="auto"/>
        <w:right w:val="none" w:sz="0" w:space="0" w:color="auto"/>
      </w:divBdr>
    </w:div>
    <w:div w:id="1729456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stor.org/stable/2677930?seq=1" TargetMode="External"/><Relationship Id="rId18" Type="http://schemas.openxmlformats.org/officeDocument/2006/relationships/hyperlink" Target="https://ebookcentral.proquest.com/lib/hselibrary-ebooks/detail.action?docID=203933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bookcentral.proquest.com/lib/hselibrary-ebooks/detail.action?docID=4602462" TargetMode="External"/><Relationship Id="rId7" Type="http://schemas.openxmlformats.org/officeDocument/2006/relationships/footnotes" Target="footnotes.xml"/><Relationship Id="rId12" Type="http://schemas.openxmlformats.org/officeDocument/2006/relationships/hyperlink" Target="https://www.sciencedirect.com/science/article/pii/S0014498301907752" TargetMode="External"/><Relationship Id="rId17" Type="http://schemas.openxmlformats.org/officeDocument/2006/relationships/hyperlink" Target="https://ebookcentral.proquest.com/lib/hselibrary-ebooks/detail.action?docID=178240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bookcentral.proquest.com/lib/hselibrary-ebooks/detail.action?docID=334267" TargetMode="External"/><Relationship Id="rId20" Type="http://schemas.openxmlformats.org/officeDocument/2006/relationships/hyperlink" Target="https://search.proquest.com/docview/1690090184?accountid=454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bookcentral.proquest.com/lib/hselibrary-ebooks/detail.action?docID=165880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jstor.org/stable/23015698?seq=1" TargetMode="External"/><Relationship Id="rId23" Type="http://schemas.openxmlformats.org/officeDocument/2006/relationships/hyperlink" Target="https://www.jstor.org/stable/24721697?seq=1" TargetMode="External"/><Relationship Id="rId10" Type="http://schemas.openxmlformats.org/officeDocument/2006/relationships/hyperlink" Target="https://link.springer.com/article/10.1007/s11698-018-0170-8" TargetMode="External"/><Relationship Id="rId19" Type="http://schemas.openxmlformats.org/officeDocument/2006/relationships/hyperlink" Target="https://www.jstor.org/stable/3875064?seq=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jstor.org/stable/4132711?seq=1" TargetMode="External"/><Relationship Id="rId22" Type="http://schemas.openxmlformats.org/officeDocument/2006/relationships/hyperlink" Target="https://www.jstor.org/stable/2951107?seq=1"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CBD1-054A-41C5-9AF7-937053FB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3990</Words>
  <Characters>22746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diakov.net</Company>
  <LinksUpToDate>false</LinksUpToDate>
  <CharactersWithSpaces>26683</CharactersWithSpaces>
  <SharedDoc>false</SharedDoc>
  <HLinks>
    <vt:vector size="54" baseType="variant">
      <vt:variant>
        <vt:i4>6422624</vt:i4>
      </vt:variant>
      <vt:variant>
        <vt:i4>164</vt:i4>
      </vt:variant>
      <vt:variant>
        <vt:i4>0</vt:i4>
      </vt:variant>
      <vt:variant>
        <vt:i4>5</vt:i4>
      </vt:variant>
      <vt:variant>
        <vt:lpwstr>http://www.gks.ru/</vt:lpwstr>
      </vt:variant>
      <vt:variant>
        <vt:lpwstr/>
      </vt:variant>
      <vt:variant>
        <vt:i4>786435</vt:i4>
      </vt:variant>
      <vt:variant>
        <vt:i4>155</vt:i4>
      </vt:variant>
      <vt:variant>
        <vt:i4>0</vt:i4>
      </vt:variant>
      <vt:variant>
        <vt:i4>5</vt:i4>
      </vt:variant>
      <vt:variant>
        <vt:lpwstr>http://www.ecsoc.msses.ru/Region.Php</vt:lpwstr>
      </vt:variant>
      <vt:variant>
        <vt:lpwstr/>
      </vt:variant>
      <vt:variant>
        <vt:i4>7602207</vt:i4>
      </vt:variant>
      <vt:variant>
        <vt:i4>151</vt:i4>
      </vt:variant>
      <vt:variant>
        <vt:i4>0</vt:i4>
      </vt:variant>
      <vt:variant>
        <vt:i4>5</vt:i4>
      </vt:variant>
      <vt:variant>
        <vt:lpwstr>http://library.spb.hse.ru/el_resources</vt:lpwstr>
      </vt:variant>
      <vt:variant>
        <vt:lpwstr/>
      </vt:variant>
      <vt:variant>
        <vt:i4>4522013</vt:i4>
      </vt:variant>
      <vt:variant>
        <vt:i4>148</vt:i4>
      </vt:variant>
      <vt:variant>
        <vt:i4>0</vt:i4>
      </vt:variant>
      <vt:variant>
        <vt:i4>5</vt:i4>
      </vt:variant>
      <vt:variant>
        <vt:lpwstr>http://95.161.151.9/opacunicode/</vt:lpwstr>
      </vt:variant>
      <vt:variant>
        <vt:lpwstr/>
      </vt:variant>
      <vt:variant>
        <vt:i4>7602207</vt:i4>
      </vt:variant>
      <vt:variant>
        <vt:i4>142</vt:i4>
      </vt:variant>
      <vt:variant>
        <vt:i4>0</vt:i4>
      </vt:variant>
      <vt:variant>
        <vt:i4>5</vt:i4>
      </vt:variant>
      <vt:variant>
        <vt:lpwstr>http://library.spb.hse.ru/el_resources</vt:lpwstr>
      </vt:variant>
      <vt:variant>
        <vt:lpwstr/>
      </vt:variant>
      <vt:variant>
        <vt:i4>4522013</vt:i4>
      </vt:variant>
      <vt:variant>
        <vt:i4>139</vt:i4>
      </vt:variant>
      <vt:variant>
        <vt:i4>0</vt:i4>
      </vt:variant>
      <vt:variant>
        <vt:i4>5</vt:i4>
      </vt:variant>
      <vt:variant>
        <vt:lpwstr>http://95.161.151.9/opacunicode/</vt:lpwstr>
      </vt:variant>
      <vt:variant>
        <vt:lpwstr/>
      </vt:variant>
      <vt:variant>
        <vt:i4>4522013</vt:i4>
      </vt:variant>
      <vt:variant>
        <vt:i4>103</vt:i4>
      </vt:variant>
      <vt:variant>
        <vt:i4>0</vt:i4>
      </vt:variant>
      <vt:variant>
        <vt:i4>5</vt:i4>
      </vt:variant>
      <vt:variant>
        <vt:lpwstr>http://95.161.151.9/opacunicode/</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Julia</dc:creator>
  <cp:lastModifiedBy>Пользователь</cp:lastModifiedBy>
  <cp:revision>2</cp:revision>
  <cp:lastPrinted>2010-04-13T13:28:00Z</cp:lastPrinted>
  <dcterms:created xsi:type="dcterms:W3CDTF">2019-02-09T20:10:00Z</dcterms:created>
  <dcterms:modified xsi:type="dcterms:W3CDTF">2019-02-09T20:10:00Z</dcterms:modified>
</cp:coreProperties>
</file>