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1993" w:rsidRDefault="00472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автономного образовательного учреждения высшего образования 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3F1993" w:rsidRDefault="00472456">
      <w:pPr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3F1993" w:rsidRDefault="003F1993">
      <w:pPr>
        <w:jc w:val="center"/>
      </w:pPr>
    </w:p>
    <w:p w:rsidR="003F1993" w:rsidRDefault="003F1993">
      <w:pPr>
        <w:jc w:val="center"/>
        <w:rPr>
          <w:sz w:val="28"/>
          <w:szCs w:val="28"/>
        </w:rPr>
      </w:pPr>
    </w:p>
    <w:p w:rsidR="00A90BAB" w:rsidRDefault="00A90BAB">
      <w:pPr>
        <w:jc w:val="center"/>
        <w:rPr>
          <w:sz w:val="28"/>
          <w:szCs w:val="28"/>
        </w:rPr>
      </w:pPr>
    </w:p>
    <w:p w:rsidR="00A90BAB" w:rsidRDefault="00A90BAB">
      <w:pPr>
        <w:jc w:val="center"/>
        <w:rPr>
          <w:sz w:val="28"/>
          <w:szCs w:val="28"/>
        </w:rPr>
      </w:pPr>
    </w:p>
    <w:p w:rsidR="00A90BAB" w:rsidRDefault="00A90BAB">
      <w:pPr>
        <w:jc w:val="center"/>
        <w:rPr>
          <w:sz w:val="28"/>
          <w:szCs w:val="28"/>
        </w:rPr>
      </w:pPr>
    </w:p>
    <w:p w:rsidR="00A90BAB" w:rsidRDefault="00A90BAB">
      <w:pPr>
        <w:jc w:val="center"/>
        <w:rPr>
          <w:sz w:val="28"/>
          <w:szCs w:val="28"/>
        </w:rPr>
      </w:pPr>
    </w:p>
    <w:p w:rsidR="00A90BAB" w:rsidRDefault="00A90BAB">
      <w:pPr>
        <w:jc w:val="center"/>
        <w:rPr>
          <w:sz w:val="28"/>
          <w:szCs w:val="28"/>
        </w:rPr>
      </w:pPr>
    </w:p>
    <w:p w:rsidR="00A90BAB" w:rsidRDefault="00A90BAB">
      <w:pPr>
        <w:jc w:val="center"/>
        <w:rPr>
          <w:sz w:val="28"/>
          <w:szCs w:val="28"/>
        </w:rPr>
      </w:pPr>
    </w:p>
    <w:p w:rsidR="00A90BAB" w:rsidRDefault="00A90BAB">
      <w:pPr>
        <w:jc w:val="center"/>
        <w:rPr>
          <w:sz w:val="28"/>
          <w:szCs w:val="28"/>
        </w:rPr>
      </w:pPr>
    </w:p>
    <w:p w:rsidR="00A90BAB" w:rsidRDefault="00A90BAB">
      <w:pPr>
        <w:jc w:val="center"/>
        <w:rPr>
          <w:sz w:val="28"/>
          <w:szCs w:val="28"/>
        </w:rPr>
      </w:pPr>
    </w:p>
    <w:p w:rsidR="003F1993" w:rsidRDefault="003F1993">
      <w:pPr>
        <w:ind w:firstLine="0"/>
        <w:rPr>
          <w:sz w:val="28"/>
          <w:szCs w:val="28"/>
        </w:rPr>
      </w:pPr>
    </w:p>
    <w:p w:rsidR="003F1993" w:rsidRDefault="003F1993">
      <w:pPr>
        <w:ind w:firstLine="0"/>
        <w:rPr>
          <w:sz w:val="28"/>
          <w:szCs w:val="28"/>
        </w:rPr>
      </w:pPr>
    </w:p>
    <w:p w:rsidR="003F1993" w:rsidRDefault="00472456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  <w:r>
        <w:rPr>
          <w:rFonts w:ascii="Arial Unicode MS" w:hAnsi="Arial Unicode MS"/>
          <w:sz w:val="28"/>
          <w:szCs w:val="28"/>
        </w:rPr>
        <w:br/>
      </w:r>
      <w:r w:rsidR="00A90BAB">
        <w:rPr>
          <w:sz w:val="28"/>
          <w:szCs w:val="28"/>
        </w:rPr>
        <w:t>научно-исследовательского семинара</w:t>
      </w:r>
    </w:p>
    <w:p w:rsidR="003F1993" w:rsidRDefault="003F1993">
      <w:pPr>
        <w:ind w:firstLine="0"/>
      </w:pPr>
    </w:p>
    <w:p w:rsidR="003F1993" w:rsidRDefault="00472456">
      <w:pPr>
        <w:jc w:val="center"/>
      </w:pPr>
      <w:r>
        <w:t>для направления 46.06.01 "Исторические науки и археология"</w:t>
      </w:r>
    </w:p>
    <w:p w:rsidR="003F1993" w:rsidRDefault="00472456">
      <w:pPr>
        <w:jc w:val="center"/>
      </w:pPr>
      <w:r>
        <w:t xml:space="preserve">подготовки научно-педагогических кадров в аспирантуре, </w:t>
      </w:r>
    </w:p>
    <w:p w:rsidR="003F1993" w:rsidRDefault="00472456">
      <w:pPr>
        <w:jc w:val="center"/>
      </w:pPr>
      <w:r>
        <w:t>образовательная программа «Исторические науки»</w:t>
      </w:r>
    </w:p>
    <w:p w:rsidR="003F1993" w:rsidRDefault="003F1993">
      <w:pPr>
        <w:jc w:val="center"/>
      </w:pPr>
    </w:p>
    <w:p w:rsidR="003F1993" w:rsidRDefault="00472456">
      <w:pPr>
        <w:jc w:val="center"/>
      </w:pPr>
      <w:r>
        <w:t xml:space="preserve">  </w:t>
      </w:r>
    </w:p>
    <w:p w:rsidR="003F1993" w:rsidRDefault="00472456">
      <w:pPr>
        <w:ind w:firstLine="0"/>
      </w:pPr>
      <w:r>
        <w:t>Разработчик программы</w:t>
      </w:r>
    </w:p>
    <w:p w:rsidR="003F1993" w:rsidRDefault="00472456">
      <w:pPr>
        <w:ind w:firstLine="0"/>
      </w:pPr>
      <w:proofErr w:type="spellStart"/>
      <w:r>
        <w:t>Т.Ю.Борисова</w:t>
      </w:r>
      <w:proofErr w:type="spellEnd"/>
      <w:r>
        <w:t>,</w:t>
      </w:r>
    </w:p>
    <w:p w:rsidR="003F1993" w:rsidRDefault="00472456">
      <w:pPr>
        <w:ind w:firstLine="0"/>
      </w:pPr>
      <w:r>
        <w:t xml:space="preserve">Кандидат исторических наук, </w:t>
      </w:r>
      <w:r>
        <w:rPr>
          <w:lang w:val="en-US"/>
        </w:rPr>
        <w:t>PhD</w:t>
      </w:r>
      <w:r>
        <w:t>, доцент департамента истории</w:t>
      </w:r>
    </w:p>
    <w:p w:rsidR="003F1993" w:rsidRDefault="00472456">
      <w:pPr>
        <w:ind w:firstLine="0"/>
      </w:pPr>
      <w:proofErr w:type="spellStart"/>
      <w:r>
        <w:rPr>
          <w:lang w:val="en-US"/>
        </w:rPr>
        <w:t>tborisova</w:t>
      </w:r>
      <w:proofErr w:type="spellEnd"/>
      <w:r>
        <w:t>@hse.ru</w:t>
      </w:r>
    </w:p>
    <w:p w:rsidR="003F1993" w:rsidRDefault="003F1993"/>
    <w:p w:rsidR="003F1993" w:rsidRDefault="003F1993"/>
    <w:p w:rsidR="003F1993" w:rsidRDefault="003F1993"/>
    <w:p w:rsidR="003F1993" w:rsidRDefault="003F1993"/>
    <w:p w:rsidR="003F1993" w:rsidRDefault="003F1993">
      <w:pPr>
        <w:spacing w:before="240"/>
        <w:ind w:firstLine="0"/>
      </w:pPr>
    </w:p>
    <w:p w:rsidR="003F1993" w:rsidRDefault="00472456">
      <w:pPr>
        <w:spacing w:before="240"/>
        <w:ind w:firstLine="0"/>
      </w:pPr>
      <w:r>
        <w:t>Согласована Академическим советом Аспирантской школы по историческим наукам</w:t>
      </w:r>
    </w:p>
    <w:p w:rsidR="003F1993" w:rsidRDefault="00472456">
      <w:pPr>
        <w:spacing w:before="120"/>
        <w:ind w:firstLine="0"/>
      </w:pPr>
      <w:r>
        <w:t>«06» июня 2018 г. Протокол № 6.</w:t>
      </w:r>
    </w:p>
    <w:p w:rsidR="003F1993" w:rsidRDefault="003F1993"/>
    <w:p w:rsidR="003F1993" w:rsidRDefault="003F1993"/>
    <w:p w:rsidR="003F1993" w:rsidRDefault="003F1993">
      <w:pPr>
        <w:ind w:firstLine="0"/>
      </w:pPr>
    </w:p>
    <w:p w:rsidR="003F1993" w:rsidRDefault="003F1993"/>
    <w:p w:rsidR="003F1993" w:rsidRDefault="00472456">
      <w:pPr>
        <w:jc w:val="center"/>
      </w:pPr>
      <w:r>
        <w:t>Санкт-Петербург, 2018</w:t>
      </w:r>
    </w:p>
    <w:p w:rsidR="003F1993" w:rsidRDefault="003F1993"/>
    <w:p w:rsidR="003F1993" w:rsidRDefault="00472456">
      <w:pPr>
        <w:jc w:val="center"/>
        <w:rPr>
          <w:i/>
          <w:iCs/>
        </w:rPr>
      </w:pPr>
      <w:r>
        <w:rPr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3F1993" w:rsidRDefault="00472456">
      <w:pPr>
        <w:pStyle w:val="10"/>
      </w:pPr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:rsidR="001C2E18" w:rsidRDefault="001C2E18" w:rsidP="001C2E18">
      <w:pPr>
        <w:pStyle w:val="10"/>
        <w:ind w:left="360" w:firstLine="0"/>
      </w:pPr>
    </w:p>
    <w:p w:rsidR="003F1993" w:rsidRDefault="00635114" w:rsidP="00635114">
      <w:pPr>
        <w:pStyle w:val="10"/>
        <w:numPr>
          <w:ilvl w:val="0"/>
          <w:numId w:val="2"/>
        </w:numPr>
        <w:ind w:left="709" w:hanging="709"/>
      </w:pPr>
      <w:r>
        <w:t xml:space="preserve"> </w:t>
      </w:r>
      <w:r w:rsidR="00472456">
        <w:t>Область применения и нормативные ссылки</w:t>
      </w:r>
    </w:p>
    <w:p w:rsidR="00494359" w:rsidRPr="00C86DD1" w:rsidRDefault="00494359" w:rsidP="00494359">
      <w:pPr>
        <w:widowControl w:val="0"/>
        <w:spacing w:line="240" w:lineRule="atLeast"/>
        <w:jc w:val="both"/>
        <w:outlineLvl w:val="0"/>
        <w:rPr>
          <w:snapToGrid w:val="0"/>
        </w:rPr>
      </w:pPr>
      <w:r w:rsidRPr="00C86DD1">
        <w:t xml:space="preserve">Настоящая программа </w:t>
      </w:r>
      <w:r>
        <w:t xml:space="preserve">научно-исследовательского семинара </w:t>
      </w:r>
      <w:r w:rsidRPr="00C86DD1">
        <w:t>устанавливает минимальные требования к</w:t>
      </w:r>
      <w:r>
        <w:t xml:space="preserve"> </w:t>
      </w:r>
      <w:r w:rsidRPr="00C86DD1">
        <w:t>знаниям</w:t>
      </w:r>
      <w:r>
        <w:t xml:space="preserve"> </w:t>
      </w:r>
      <w:r w:rsidRPr="00C86DD1">
        <w:t xml:space="preserve">и умениям аспиранта  по направлению </w:t>
      </w:r>
      <w:r>
        <w:rPr>
          <w:rFonts w:eastAsia="Calibri"/>
          <w:szCs w:val="22"/>
          <w:lang w:eastAsia="en-US"/>
        </w:rPr>
        <w:t>46</w:t>
      </w:r>
      <w:r w:rsidRPr="000F621A">
        <w:rPr>
          <w:rFonts w:eastAsia="Calibri"/>
          <w:szCs w:val="22"/>
          <w:lang w:eastAsia="en-US"/>
        </w:rPr>
        <w:t>.06.01 «</w:t>
      </w:r>
      <w:r>
        <w:rPr>
          <w:rFonts w:eastAsia="Calibri"/>
          <w:szCs w:val="22"/>
          <w:lang w:eastAsia="en-US"/>
        </w:rPr>
        <w:t>Исторические науки и археология</w:t>
      </w:r>
      <w:r w:rsidRPr="000F621A">
        <w:rPr>
          <w:rFonts w:eastAsia="Calibri"/>
          <w:szCs w:val="22"/>
          <w:lang w:eastAsia="en-US"/>
        </w:rPr>
        <w:t>»</w:t>
      </w:r>
      <w:r>
        <w:rPr>
          <w:rFonts w:eastAsia="Calibri"/>
          <w:szCs w:val="22"/>
          <w:lang w:eastAsia="en-US"/>
        </w:rPr>
        <w:t>,</w:t>
      </w:r>
      <w:r w:rsidRPr="00C86DD1">
        <w:t xml:space="preserve"> определяет содержание и виды учебных занятий и отчетности.</w:t>
      </w:r>
    </w:p>
    <w:p w:rsidR="00494359" w:rsidRDefault="00494359" w:rsidP="00494359">
      <w:pPr>
        <w:widowControl w:val="0"/>
        <w:spacing w:line="240" w:lineRule="atLeast"/>
        <w:jc w:val="both"/>
        <w:outlineLvl w:val="0"/>
        <w:rPr>
          <w:snapToGrid w:val="0"/>
        </w:rPr>
      </w:pPr>
      <w:r w:rsidRPr="00C86DD1">
        <w:t>Программа предназначена для преподавателей, ведущих данн</w:t>
      </w:r>
      <w:r>
        <w:t>ый семинар</w:t>
      </w:r>
      <w:r w:rsidRPr="00C86DD1">
        <w:t xml:space="preserve">, и аспирантов </w:t>
      </w:r>
      <w:r w:rsidR="00A90BAB">
        <w:t xml:space="preserve">направления подготовки 46.06.01 «Исторические науки и археология», </w:t>
      </w:r>
      <w:r w:rsidR="00A90BAB" w:rsidRPr="000A5239">
        <w:t>образовательная программа «Исторические науки»</w:t>
      </w:r>
      <w:r w:rsidR="00A90BAB">
        <w:t>.</w:t>
      </w:r>
      <w:r w:rsidRPr="000B251F">
        <w:rPr>
          <w:snapToGrid w:val="0"/>
        </w:rPr>
        <w:t xml:space="preserve"> </w:t>
      </w:r>
    </w:p>
    <w:p w:rsidR="00494359" w:rsidRPr="00C86DD1" w:rsidRDefault="00494359" w:rsidP="00494359">
      <w:pPr>
        <w:widowControl w:val="0"/>
        <w:spacing w:line="240" w:lineRule="atLeast"/>
        <w:outlineLvl w:val="0"/>
      </w:pPr>
      <w:r w:rsidRPr="00C86DD1">
        <w:t>Программа разработана в соответствии</w:t>
      </w:r>
      <w:r>
        <w:t xml:space="preserve"> </w:t>
      </w:r>
      <w:r w:rsidRPr="00C86DD1">
        <w:rPr>
          <w:lang w:val="en-US"/>
        </w:rPr>
        <w:t>c</w:t>
      </w:r>
      <w:r w:rsidRPr="00C86DD1">
        <w:t xml:space="preserve">: </w:t>
      </w:r>
    </w:p>
    <w:p w:rsidR="00494359" w:rsidRPr="0037374D" w:rsidRDefault="00494359" w:rsidP="00494359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</w:pPr>
      <w:r>
        <w:t xml:space="preserve">Образовательным стандартом НИУ ВШЭ по направлению подготовки </w:t>
      </w:r>
      <w:r>
        <w:rPr>
          <w:rFonts w:eastAsia="Calibri"/>
          <w:szCs w:val="22"/>
          <w:lang w:eastAsia="en-US"/>
        </w:rPr>
        <w:t>46</w:t>
      </w:r>
      <w:r w:rsidRPr="000F621A">
        <w:rPr>
          <w:rFonts w:eastAsia="Calibri"/>
          <w:szCs w:val="22"/>
          <w:lang w:eastAsia="en-US"/>
        </w:rPr>
        <w:t>.06.01 «</w:t>
      </w:r>
      <w:r>
        <w:rPr>
          <w:rFonts w:eastAsia="Calibri"/>
          <w:szCs w:val="22"/>
          <w:lang w:eastAsia="en-US"/>
        </w:rPr>
        <w:t>Исторические науки и археология</w:t>
      </w:r>
      <w:r w:rsidRPr="000F621A">
        <w:rPr>
          <w:rFonts w:eastAsia="Calibri"/>
          <w:szCs w:val="22"/>
          <w:lang w:eastAsia="en-US"/>
        </w:rPr>
        <w:t>»</w:t>
      </w:r>
      <w:r w:rsidRPr="0037374D">
        <w:t xml:space="preserve"> </w:t>
      </w:r>
    </w:p>
    <w:p w:rsidR="00494359" w:rsidRDefault="00494359" w:rsidP="00494359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Образовательной программой </w:t>
      </w:r>
      <w:r w:rsidRPr="000F621A">
        <w:rPr>
          <w:rFonts w:eastAsia="Calibri"/>
          <w:szCs w:val="22"/>
          <w:lang w:eastAsia="en-US"/>
        </w:rPr>
        <w:t>«</w:t>
      </w:r>
      <w:r>
        <w:rPr>
          <w:rFonts w:eastAsia="Calibri"/>
          <w:szCs w:val="22"/>
          <w:lang w:eastAsia="en-US"/>
        </w:rPr>
        <w:t>Исторические науки</w:t>
      </w:r>
      <w:r w:rsidRPr="000F621A">
        <w:rPr>
          <w:rFonts w:eastAsia="Calibri"/>
          <w:szCs w:val="22"/>
          <w:lang w:eastAsia="en-US"/>
        </w:rPr>
        <w:t>»</w:t>
      </w:r>
    </w:p>
    <w:p w:rsidR="00494359" w:rsidRPr="008B0C92" w:rsidRDefault="00494359" w:rsidP="00494359">
      <w:pPr>
        <w:pStyle w:val="a6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У</w:t>
      </w:r>
      <w:r w:rsidRPr="008B0C92">
        <w:t xml:space="preserve">чебным планом </w:t>
      </w:r>
      <w:r>
        <w:t>образовательной программы</w:t>
      </w:r>
      <w:r w:rsidRPr="000F621A">
        <w:rPr>
          <w:rFonts w:eastAsia="Calibri"/>
          <w:szCs w:val="22"/>
          <w:lang w:eastAsia="en-US"/>
        </w:rPr>
        <w:t xml:space="preserve"> «</w:t>
      </w:r>
      <w:r>
        <w:rPr>
          <w:rFonts w:eastAsia="Calibri"/>
          <w:szCs w:val="22"/>
          <w:lang w:eastAsia="en-US"/>
        </w:rPr>
        <w:t>Исторические науки</w:t>
      </w:r>
      <w:r w:rsidRPr="000F621A">
        <w:rPr>
          <w:rFonts w:eastAsia="Calibri"/>
          <w:szCs w:val="22"/>
          <w:lang w:eastAsia="en-US"/>
        </w:rPr>
        <w:t>»</w:t>
      </w:r>
    </w:p>
    <w:p w:rsidR="003F1993" w:rsidRDefault="00472456" w:rsidP="00635114">
      <w:pPr>
        <w:pStyle w:val="10"/>
        <w:numPr>
          <w:ilvl w:val="0"/>
          <w:numId w:val="5"/>
        </w:numPr>
        <w:ind w:left="851" w:hanging="851"/>
      </w:pPr>
      <w:r>
        <w:t>Цели освоения дисциплины</w:t>
      </w:r>
    </w:p>
    <w:p w:rsidR="003F1993" w:rsidRDefault="003F1993">
      <w:pPr>
        <w:jc w:val="both"/>
      </w:pPr>
    </w:p>
    <w:p w:rsidR="003F1993" w:rsidRDefault="0047245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научно-исследовательского семинара являются развитие у аспирантов навыков научно-исследовательской работы, совершенствование навыков применения научных теорий в работе над кандидатскими диссертациями и подготовка к участию в научных конференциях и публикациях в научных журналах. Важной составляющей является обсуждение и представление промежуточных результатов работы над диссертационным исследованием при участии научных руководителей, выступления на </w:t>
      </w:r>
      <w:r w:rsidR="0038170B">
        <w:rPr>
          <w:rFonts w:ascii="Times New Roman" w:hAnsi="Times New Roman"/>
          <w:sz w:val="24"/>
          <w:szCs w:val="24"/>
        </w:rPr>
        <w:t>научных</w:t>
      </w:r>
      <w:r>
        <w:rPr>
          <w:rFonts w:ascii="Times New Roman" w:hAnsi="Times New Roman"/>
          <w:sz w:val="24"/>
          <w:szCs w:val="24"/>
        </w:rPr>
        <w:t xml:space="preserve"> семинарах, предварительные презентации материалов для научных конференций.</w:t>
      </w:r>
    </w:p>
    <w:p w:rsidR="003F1993" w:rsidRDefault="003F199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993" w:rsidRDefault="0047245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Научно-исследовательский семинар предполагает выполнение следующих задач:</w:t>
      </w:r>
    </w:p>
    <w:p w:rsidR="003F1993" w:rsidRDefault="00472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научного мышления аспирантов, способностей осмысливать ход и результаты исследования;</w:t>
      </w:r>
    </w:p>
    <w:p w:rsidR="003F1993" w:rsidRDefault="00472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написания, оформления и защиты работ разного уровня, включая проектирование их структуры, выбор стилистики изложения, способов представления информации и результатов исследования;</w:t>
      </w:r>
    </w:p>
    <w:p w:rsidR="003F1993" w:rsidRDefault="00472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аспирантами знаний и навыков поиска и оценки информации, в том числе её достоверности и актуальности;</w:t>
      </w:r>
    </w:p>
    <w:p w:rsidR="003F1993" w:rsidRDefault="00472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работы с академическими (научными) текстами: чтение, структурирование текста, обобщение материала, поиск и выделение основных тезисов;</w:t>
      </w:r>
    </w:p>
    <w:p w:rsidR="003F1993" w:rsidRDefault="00472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публичной презентации результатов собственного исследования с использованием современных мультимедийных технологий и программных средств;</w:t>
      </w:r>
    </w:p>
    <w:p w:rsidR="003F1993" w:rsidRDefault="00472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отдельных частей диссертационных исследований;</w:t>
      </w:r>
    </w:p>
    <w:p w:rsidR="003F1993" w:rsidRDefault="00472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навыков научной дискуссии, презентации и апробации различных частей диссертационного исследования, презентации результатов исследования.</w:t>
      </w:r>
    </w:p>
    <w:p w:rsidR="003F1993" w:rsidRDefault="003F1993">
      <w:pPr>
        <w:pStyle w:val="10"/>
      </w:pPr>
    </w:p>
    <w:p w:rsidR="003F1993" w:rsidRDefault="00635114" w:rsidP="00635114">
      <w:pPr>
        <w:pStyle w:val="10"/>
        <w:numPr>
          <w:ilvl w:val="0"/>
          <w:numId w:val="7"/>
        </w:numPr>
        <w:ind w:left="426" w:hanging="426"/>
      </w:pPr>
      <w:r>
        <w:t xml:space="preserve">    </w:t>
      </w:r>
      <w:r w:rsidR="00472456">
        <w:t xml:space="preserve">Компетенции обучающегося, формируемые в результате освоения </w:t>
      </w:r>
      <w:r w:rsidR="00C0134B">
        <w:t xml:space="preserve"> научно-исследовательского семинара</w:t>
      </w:r>
    </w:p>
    <w:p w:rsidR="003F1993" w:rsidRDefault="00C0134B" w:rsidP="001C2E18">
      <w:pPr>
        <w:ind w:firstLine="360"/>
        <w:jc w:val="both"/>
      </w:pPr>
      <w:r w:rsidRPr="00C0134B">
        <w:t>За время обучения в рамках научно-исследовательского семинара аспирант должен выработать следующие профессиональные навыки и умения.</w:t>
      </w:r>
    </w:p>
    <w:p w:rsidR="00C0134B" w:rsidRDefault="00C0134B">
      <w:pPr>
        <w:ind w:firstLine="360"/>
      </w:pPr>
    </w:p>
    <w:p w:rsidR="003F1993" w:rsidRDefault="00472456">
      <w:pPr>
        <w:ind w:firstLine="360"/>
        <w:jc w:val="both"/>
      </w:pPr>
      <w:r>
        <w:rPr>
          <w:b/>
          <w:bCs/>
        </w:rPr>
        <w:t>Знать</w:t>
      </w:r>
      <w:r>
        <w:t xml:space="preserve">: </w:t>
      </w:r>
    </w:p>
    <w:p w:rsidR="003F1993" w:rsidRPr="001C2E18" w:rsidRDefault="00C0134B">
      <w:pPr>
        <w:numPr>
          <w:ilvl w:val="0"/>
          <w:numId w:val="9"/>
        </w:numPr>
        <w:jc w:val="both"/>
      </w:pPr>
      <w:r w:rsidRPr="001C2E18">
        <w:t>о</w:t>
      </w:r>
      <w:r w:rsidR="00472456" w:rsidRPr="001C2E18">
        <w:t xml:space="preserve">собенности подходов презентации, репрезентации различных </w:t>
      </w:r>
      <w:r w:rsidR="00A90BAB">
        <w:t>исторических событий и периодов,</w:t>
      </w:r>
    </w:p>
    <w:p w:rsidR="00C0134B" w:rsidRPr="001C2E18" w:rsidRDefault="00C0134B">
      <w:pPr>
        <w:numPr>
          <w:ilvl w:val="0"/>
          <w:numId w:val="9"/>
        </w:numPr>
        <w:jc w:val="both"/>
      </w:pPr>
      <w:r w:rsidRPr="001C2E18">
        <w:t>п</w:t>
      </w:r>
      <w:r w:rsidR="00472456" w:rsidRPr="001C2E18">
        <w:t>роблемы историографии эпохи постмодерна</w:t>
      </w:r>
      <w:r w:rsidR="00A90BAB">
        <w:t>,</w:t>
      </w:r>
    </w:p>
    <w:p w:rsidR="00C0134B" w:rsidRPr="001C2E18" w:rsidRDefault="00C0134B" w:rsidP="00C0134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eastAsia="ar-SA"/>
        </w:rPr>
      </w:pPr>
      <w:r w:rsidRPr="001C2E18">
        <w:rPr>
          <w:lang w:eastAsia="ar-SA"/>
        </w:rPr>
        <w:t>потенциальные и наиболее перспективные направления совершенствования методологии исследований по направлению обучения.</w:t>
      </w:r>
    </w:p>
    <w:p w:rsidR="003F1993" w:rsidRPr="001C2E18" w:rsidRDefault="003F1993" w:rsidP="00C0134B">
      <w:pPr>
        <w:ind w:left="720" w:firstLine="0"/>
        <w:jc w:val="both"/>
      </w:pPr>
    </w:p>
    <w:p w:rsidR="003F1993" w:rsidRPr="001C2E18" w:rsidRDefault="00472456">
      <w:pPr>
        <w:ind w:firstLine="360"/>
        <w:jc w:val="both"/>
      </w:pPr>
      <w:r w:rsidRPr="001C2E18">
        <w:rPr>
          <w:b/>
          <w:bCs/>
        </w:rPr>
        <w:t>Уметь</w:t>
      </w:r>
      <w:r w:rsidRPr="001C2E18">
        <w:t xml:space="preserve">: </w:t>
      </w:r>
    </w:p>
    <w:p w:rsidR="003F1993" w:rsidRPr="001C2E18" w:rsidRDefault="00C0134B">
      <w:pPr>
        <w:numPr>
          <w:ilvl w:val="0"/>
          <w:numId w:val="11"/>
        </w:numPr>
        <w:jc w:val="both"/>
      </w:pPr>
      <w:r w:rsidRPr="001C2E18">
        <w:t>п</w:t>
      </w:r>
      <w:r w:rsidR="00472456" w:rsidRPr="001C2E18">
        <w:t xml:space="preserve">рименять дискурс-анализ, биографический метод, а также анализ </w:t>
      </w:r>
      <w:proofErr w:type="spellStart"/>
      <w:r w:rsidR="00472456" w:rsidRPr="001C2E18">
        <w:t>биоисториографии</w:t>
      </w:r>
      <w:proofErr w:type="spellEnd"/>
      <w:r w:rsidR="00472456" w:rsidRPr="001C2E18">
        <w:t xml:space="preserve"> для изучения определ</w:t>
      </w:r>
      <w:r w:rsidR="00A90BAB">
        <w:t>енных периодов в истории России,</w:t>
      </w:r>
    </w:p>
    <w:p w:rsidR="003F1993" w:rsidRPr="001C2E18" w:rsidRDefault="00C0134B">
      <w:pPr>
        <w:numPr>
          <w:ilvl w:val="0"/>
          <w:numId w:val="11"/>
        </w:numPr>
        <w:jc w:val="both"/>
      </w:pPr>
      <w:r w:rsidRPr="001C2E18">
        <w:t>и</w:t>
      </w:r>
      <w:r w:rsidR="00472456" w:rsidRPr="001C2E18">
        <w:t>спользовать исторические особенности развития понятийного аппарата для анализа конкретных событий</w:t>
      </w:r>
      <w:r w:rsidR="00A90BAB">
        <w:t>,</w:t>
      </w:r>
    </w:p>
    <w:p w:rsidR="00C0134B" w:rsidRPr="001C2E18" w:rsidRDefault="00C0134B" w:rsidP="00C01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eastAsia="ar-SA"/>
        </w:rPr>
      </w:pPr>
      <w:r w:rsidRPr="001C2E18">
        <w:rPr>
          <w:lang w:eastAsia="ar-SA"/>
        </w:rPr>
        <w:t xml:space="preserve">проанализировать существующую методологию исследований, выявить ограничения существующих методов исследования, сопоставить возможности применения этих методов в контексте исследовательской задачи; </w:t>
      </w:r>
    </w:p>
    <w:p w:rsidR="00C0134B" w:rsidRPr="001C2E18" w:rsidRDefault="00C0134B" w:rsidP="00C01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eastAsia="ar-SA"/>
        </w:rPr>
      </w:pPr>
      <w:r w:rsidRPr="001C2E18">
        <w:rPr>
          <w:lang w:eastAsia="ar-SA"/>
        </w:rPr>
        <w:t xml:space="preserve">оформить результаты собственной научно-исследовательской работы в виде доклада </w:t>
      </w:r>
      <w:r w:rsidR="00A90BAB">
        <w:rPr>
          <w:lang w:eastAsia="ar-SA"/>
        </w:rPr>
        <w:t>на научном семинаре/конференции,</w:t>
      </w:r>
    </w:p>
    <w:p w:rsidR="00C0134B" w:rsidRPr="001C2E18" w:rsidRDefault="00C0134B" w:rsidP="00C01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eastAsia="ar-SA"/>
        </w:rPr>
      </w:pPr>
      <w:r w:rsidRPr="001C2E18">
        <w:rPr>
          <w:lang w:eastAsia="ar-SA"/>
        </w:rPr>
        <w:t>оформить результаты собственной научно-исследовательской работы в виде публикации для научного журнала.</w:t>
      </w:r>
    </w:p>
    <w:p w:rsidR="00C0134B" w:rsidRPr="001C2E18" w:rsidRDefault="00C0134B" w:rsidP="00C0134B">
      <w:pPr>
        <w:ind w:left="1080" w:firstLine="0"/>
        <w:jc w:val="both"/>
      </w:pPr>
    </w:p>
    <w:p w:rsidR="003F1993" w:rsidRPr="001C2E18" w:rsidRDefault="00472456">
      <w:pPr>
        <w:ind w:firstLine="360"/>
        <w:jc w:val="both"/>
      </w:pPr>
      <w:r w:rsidRPr="001C2E18">
        <w:rPr>
          <w:b/>
          <w:bCs/>
        </w:rPr>
        <w:t>Иметь навыки</w:t>
      </w:r>
      <w:r w:rsidRPr="001C2E18">
        <w:t xml:space="preserve"> (приобрести опыт): </w:t>
      </w:r>
    </w:p>
    <w:p w:rsidR="003F1993" w:rsidRPr="001C2E18" w:rsidRDefault="00C0134B">
      <w:pPr>
        <w:numPr>
          <w:ilvl w:val="0"/>
          <w:numId w:val="11"/>
        </w:numPr>
        <w:jc w:val="both"/>
      </w:pPr>
      <w:r w:rsidRPr="001C2E18">
        <w:t>и</w:t>
      </w:r>
      <w:r w:rsidR="00472456" w:rsidRPr="001C2E18">
        <w:t>спользования современных методик из</w:t>
      </w:r>
      <w:r w:rsidR="00A90BAB">
        <w:t>учения проблемной историографии,</w:t>
      </w:r>
    </w:p>
    <w:p w:rsidR="003F1993" w:rsidRPr="001C2E18" w:rsidRDefault="00C0134B">
      <w:pPr>
        <w:numPr>
          <w:ilvl w:val="0"/>
          <w:numId w:val="11"/>
        </w:numPr>
        <w:jc w:val="both"/>
      </w:pPr>
      <w:r w:rsidRPr="001C2E18">
        <w:t>п</w:t>
      </w:r>
      <w:r w:rsidR="00472456" w:rsidRPr="001C2E18">
        <w:t>рименения методики институцион</w:t>
      </w:r>
      <w:r w:rsidRPr="001C2E18">
        <w:t>ального подхода к историографии</w:t>
      </w:r>
      <w:r w:rsidR="00A90BAB">
        <w:t>,</w:t>
      </w:r>
    </w:p>
    <w:p w:rsidR="00C0134B" w:rsidRPr="001C2E18" w:rsidRDefault="00C0134B" w:rsidP="00C01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eastAsia="ar-SA"/>
        </w:rPr>
      </w:pPr>
      <w:r w:rsidRPr="001C2E18">
        <w:rPr>
          <w:lang w:eastAsia="ar-SA"/>
        </w:rPr>
        <w:t xml:space="preserve">подготовки обзора литературы по тематике исследования, </w:t>
      </w:r>
    </w:p>
    <w:p w:rsidR="00C0134B" w:rsidRPr="001C2E18" w:rsidRDefault="00C0134B" w:rsidP="00C01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eastAsia="ar-SA"/>
        </w:rPr>
      </w:pPr>
      <w:r w:rsidRPr="001C2E18">
        <w:rPr>
          <w:lang w:eastAsia="ar-SA"/>
        </w:rPr>
        <w:t xml:space="preserve">подготовки рецензии на научную статью, </w:t>
      </w:r>
    </w:p>
    <w:p w:rsidR="00C0134B" w:rsidRPr="001C2E18" w:rsidRDefault="00C0134B" w:rsidP="00C01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eastAsia="ar-SA"/>
        </w:rPr>
      </w:pPr>
      <w:r w:rsidRPr="001C2E18">
        <w:rPr>
          <w:lang w:eastAsia="ar-SA"/>
        </w:rPr>
        <w:t xml:space="preserve">подготовки доклада на конференцию и презентации, </w:t>
      </w:r>
    </w:p>
    <w:p w:rsidR="00C0134B" w:rsidRPr="001C2E18" w:rsidRDefault="00C0134B" w:rsidP="00C01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eastAsia="ar-SA"/>
        </w:rPr>
      </w:pPr>
      <w:r w:rsidRPr="001C2E18">
        <w:rPr>
          <w:lang w:eastAsia="ar-SA"/>
        </w:rPr>
        <w:t xml:space="preserve">участия в научной дискуссии, </w:t>
      </w:r>
    </w:p>
    <w:p w:rsidR="00C0134B" w:rsidRPr="001C2E18" w:rsidRDefault="00C0134B" w:rsidP="00C0134B">
      <w:pPr>
        <w:numPr>
          <w:ilvl w:val="0"/>
          <w:numId w:val="11"/>
        </w:numPr>
        <w:jc w:val="both"/>
      </w:pPr>
      <w:r w:rsidRPr="001C2E18">
        <w:rPr>
          <w:lang w:eastAsia="ar-SA"/>
        </w:rPr>
        <w:t>защиты результатов собственной научно-исследовательской работы</w:t>
      </w:r>
    </w:p>
    <w:p w:rsidR="003F1993" w:rsidRDefault="003F1993">
      <w:pPr>
        <w:pStyle w:val="a6"/>
        <w:ind w:left="0" w:firstLine="0"/>
      </w:pPr>
    </w:p>
    <w:p w:rsidR="003F1993" w:rsidRDefault="00472456">
      <w:pPr>
        <w:ind w:firstLine="360"/>
      </w:pPr>
      <w:r>
        <w:t>В результате изучения дисциплины аспирант осваивает следующие компетенции:</w:t>
      </w:r>
    </w:p>
    <w:p w:rsidR="003F1993" w:rsidRDefault="003F1993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60" w:lineRule="atLeast"/>
        <w:rPr>
          <w:rFonts w:ascii="Helvetica" w:eastAsia="Helvetica" w:hAnsi="Helvetica" w:cs="Helvetica"/>
          <w:sz w:val="14"/>
          <w:szCs w:val="14"/>
        </w:rPr>
      </w:pPr>
    </w:p>
    <w:p w:rsidR="003F1993" w:rsidRDefault="003F1993">
      <w:pPr>
        <w:ind w:firstLine="360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552"/>
        <w:gridCol w:w="2126"/>
        <w:gridCol w:w="1985"/>
      </w:tblGrid>
      <w:tr w:rsidR="00333D54" w:rsidRPr="00945C6F" w:rsidTr="00C0134B">
        <w:tc>
          <w:tcPr>
            <w:tcW w:w="2410" w:type="dxa"/>
          </w:tcPr>
          <w:p w:rsidR="00333D54" w:rsidRPr="00945C6F" w:rsidRDefault="00333D54" w:rsidP="0069256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45C6F">
              <w:rPr>
                <w:b/>
                <w:sz w:val="20"/>
                <w:szCs w:val="20"/>
              </w:rPr>
              <w:t xml:space="preserve">Компетенция </w:t>
            </w:r>
            <w:r w:rsidRPr="00945C6F"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2" w:type="dxa"/>
          </w:tcPr>
          <w:p w:rsidR="00333D54" w:rsidRPr="00945C6F" w:rsidRDefault="00333D54" w:rsidP="00692562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 w:rsidRPr="00945C6F">
              <w:rPr>
                <w:b/>
                <w:sz w:val="20"/>
                <w:szCs w:val="20"/>
              </w:rPr>
              <w:t>Код по ОС  НИУ ВШЭ</w:t>
            </w:r>
          </w:p>
        </w:tc>
        <w:tc>
          <w:tcPr>
            <w:tcW w:w="2552" w:type="dxa"/>
          </w:tcPr>
          <w:p w:rsidR="00333D54" w:rsidRPr="00945C6F" w:rsidRDefault="00333D54" w:rsidP="00692562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945C6F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</w:tcPr>
          <w:p w:rsidR="00333D54" w:rsidRPr="00945C6F" w:rsidRDefault="00333D54" w:rsidP="00692562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945C6F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85" w:type="dxa"/>
          </w:tcPr>
          <w:p w:rsidR="00333D54" w:rsidRPr="00945C6F" w:rsidRDefault="00333D54" w:rsidP="00692562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B42570">
              <w:rPr>
                <w:b/>
                <w:sz w:val="20"/>
                <w:szCs w:val="20"/>
              </w:rPr>
              <w:t>Форма контроля уровня сформированности компетенции</w:t>
            </w:r>
          </w:p>
        </w:tc>
      </w:tr>
      <w:tr w:rsidR="00333D54" w:rsidTr="00C0134B">
        <w:tc>
          <w:tcPr>
            <w:tcW w:w="2410" w:type="dxa"/>
          </w:tcPr>
          <w:p w:rsidR="00333D54" w:rsidRDefault="00333D54" w:rsidP="00692562">
            <w:pPr>
              <w:ind w:firstLine="0"/>
            </w:pPr>
            <w:r>
              <w:rPr>
                <w:sz w:val="23"/>
                <w:szCs w:val="23"/>
                <w:lang w:val="en-US"/>
              </w:rPr>
              <w:t>C</w:t>
            </w:r>
            <w:proofErr w:type="spellStart"/>
            <w:r>
              <w:rPr>
                <w:sz w:val="23"/>
                <w:szCs w:val="23"/>
              </w:rPr>
              <w:t>пособность</w:t>
            </w:r>
            <w:proofErr w:type="spellEnd"/>
            <w:r>
              <w:rPr>
                <w:sz w:val="23"/>
                <w:szCs w:val="23"/>
              </w:rPr>
              <w:t xml:space="preserve"> к критическому анализу и оценке современных научных достижений, </w:t>
            </w:r>
            <w:r>
              <w:rPr>
                <w:sz w:val="23"/>
                <w:szCs w:val="23"/>
              </w:rPr>
              <w:lastRenderedPageBreak/>
              <w:t>в том числе в междисциплинарных областях</w:t>
            </w:r>
          </w:p>
        </w:tc>
        <w:tc>
          <w:tcPr>
            <w:tcW w:w="992" w:type="dxa"/>
          </w:tcPr>
          <w:p w:rsidR="00333D54" w:rsidRDefault="00333D54" w:rsidP="00692562">
            <w:pPr>
              <w:ind w:firstLine="0"/>
              <w:jc w:val="center"/>
            </w:pPr>
            <w:r>
              <w:lastRenderedPageBreak/>
              <w:t>УК-1</w:t>
            </w:r>
          </w:p>
        </w:tc>
        <w:tc>
          <w:tcPr>
            <w:tcW w:w="2552" w:type="dxa"/>
          </w:tcPr>
          <w:p w:rsidR="00333D54" w:rsidRDefault="00333D54" w:rsidP="00692562">
            <w:pPr>
              <w:ind w:firstLine="1"/>
            </w:pPr>
            <w:r>
              <w:t>Аспирант демонстрирует способность работать с историографией по выбранной тематике</w:t>
            </w:r>
          </w:p>
        </w:tc>
        <w:tc>
          <w:tcPr>
            <w:tcW w:w="2126" w:type="dxa"/>
          </w:tcPr>
          <w:p w:rsidR="00333D54" w:rsidRDefault="00333D54" w:rsidP="00692562">
            <w:pPr>
              <w:ind w:firstLine="0"/>
            </w:pPr>
            <w:r w:rsidRPr="002C29E5">
              <w:t>Самостоятельная работа</w:t>
            </w:r>
          </w:p>
        </w:tc>
        <w:tc>
          <w:tcPr>
            <w:tcW w:w="1985" w:type="dxa"/>
          </w:tcPr>
          <w:p w:rsidR="00333D54" w:rsidRDefault="00333D54" w:rsidP="00692562">
            <w:pPr>
              <w:tabs>
                <w:tab w:val="left" w:pos="327"/>
              </w:tabs>
              <w:ind w:firstLine="0"/>
            </w:pPr>
            <w:r>
              <w:t>Зачет в форме доклада</w:t>
            </w:r>
          </w:p>
        </w:tc>
      </w:tr>
      <w:tr w:rsidR="00333D54" w:rsidTr="00C0134B">
        <w:tc>
          <w:tcPr>
            <w:tcW w:w="2410" w:type="dxa"/>
          </w:tcPr>
          <w:p w:rsidR="00333D54" w:rsidRDefault="00333D54" w:rsidP="00692562">
            <w:pPr>
              <w:ind w:firstLine="0"/>
            </w:pPr>
            <w:r>
              <w:rPr>
                <w:sz w:val="23"/>
                <w:szCs w:val="23"/>
                <w:lang w:val="en-US"/>
              </w:rPr>
              <w:lastRenderedPageBreak/>
              <w:t>C</w:t>
            </w:r>
            <w:proofErr w:type="spellStart"/>
            <w:r>
              <w:rPr>
                <w:sz w:val="23"/>
                <w:szCs w:val="23"/>
              </w:rPr>
              <w:t>пособность</w:t>
            </w:r>
            <w:proofErr w:type="spellEnd"/>
            <w:r>
              <w:rPr>
                <w:sz w:val="23"/>
                <w:szCs w:val="23"/>
              </w:rPr>
              <w:t xml:space="preserve">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2" w:type="dxa"/>
          </w:tcPr>
          <w:p w:rsidR="00333D54" w:rsidRDefault="00333D54" w:rsidP="00692562">
            <w:pPr>
              <w:ind w:firstLine="0"/>
              <w:jc w:val="center"/>
            </w:pPr>
            <w:r>
              <w:t>УК-2</w:t>
            </w:r>
          </w:p>
        </w:tc>
        <w:tc>
          <w:tcPr>
            <w:tcW w:w="2552" w:type="dxa"/>
          </w:tcPr>
          <w:p w:rsidR="00333D54" w:rsidRDefault="00333D54" w:rsidP="00692562">
            <w:pPr>
              <w:ind w:firstLine="1"/>
            </w:pPr>
            <w:r>
              <w:t>Проявляет навыки выработки новых подходов и гипотез в отношении известных событий и результатам исследований</w:t>
            </w:r>
          </w:p>
        </w:tc>
        <w:tc>
          <w:tcPr>
            <w:tcW w:w="2126" w:type="dxa"/>
          </w:tcPr>
          <w:p w:rsidR="00333D54" w:rsidRDefault="00333D54" w:rsidP="00692562">
            <w:pPr>
              <w:ind w:firstLine="0"/>
            </w:pPr>
            <w:r w:rsidRPr="002C29E5">
              <w:t>Самостоятельная работа</w:t>
            </w:r>
          </w:p>
        </w:tc>
        <w:tc>
          <w:tcPr>
            <w:tcW w:w="1985" w:type="dxa"/>
          </w:tcPr>
          <w:p w:rsidR="00333D54" w:rsidRDefault="00333D54" w:rsidP="00692562">
            <w:pPr>
              <w:ind w:firstLine="0"/>
            </w:pPr>
            <w:r w:rsidRPr="00F77AFA">
              <w:t>Зачет в форме доклада</w:t>
            </w:r>
          </w:p>
        </w:tc>
      </w:tr>
      <w:tr w:rsidR="00333D54" w:rsidTr="00C0134B">
        <w:trPr>
          <w:trHeight w:val="696"/>
        </w:trPr>
        <w:tc>
          <w:tcPr>
            <w:tcW w:w="2410" w:type="dxa"/>
          </w:tcPr>
          <w:p w:rsidR="00333D54" w:rsidRDefault="00333D54" w:rsidP="00692562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планировать и решать задачи собственного профессионального и</w:t>
            </w:r>
          </w:p>
          <w:p w:rsidR="00333D54" w:rsidRDefault="00333D54" w:rsidP="00692562">
            <w:pPr>
              <w:ind w:firstLine="0"/>
            </w:pPr>
            <w:proofErr w:type="spellStart"/>
            <w:r>
              <w:rPr>
                <w:sz w:val="23"/>
                <w:szCs w:val="23"/>
                <w:lang w:val="en-US"/>
              </w:rPr>
              <w:t>личностного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развития</w:t>
            </w:r>
            <w:proofErr w:type="spellEnd"/>
          </w:p>
        </w:tc>
        <w:tc>
          <w:tcPr>
            <w:tcW w:w="992" w:type="dxa"/>
          </w:tcPr>
          <w:p w:rsidR="00333D54" w:rsidRDefault="00333D54" w:rsidP="00692562">
            <w:pPr>
              <w:ind w:firstLine="0"/>
              <w:jc w:val="center"/>
            </w:pPr>
            <w:r>
              <w:t>УК-8</w:t>
            </w:r>
          </w:p>
        </w:tc>
        <w:tc>
          <w:tcPr>
            <w:tcW w:w="2552" w:type="dxa"/>
          </w:tcPr>
          <w:p w:rsidR="00333D54" w:rsidRDefault="00333D54" w:rsidP="00692562">
            <w:pPr>
              <w:ind w:firstLine="0"/>
            </w:pPr>
            <w:r>
              <w:t>Демонстрирует способности выбора соответствующих целям и задачам рассматриваемой проблематики исследовательских методов</w:t>
            </w:r>
          </w:p>
        </w:tc>
        <w:tc>
          <w:tcPr>
            <w:tcW w:w="2126" w:type="dxa"/>
          </w:tcPr>
          <w:p w:rsidR="00333D54" w:rsidRDefault="00333D54" w:rsidP="00692562">
            <w:pPr>
              <w:ind w:firstLine="0"/>
            </w:pPr>
            <w:r w:rsidRPr="002C29E5">
              <w:t>Самостоятельная работа</w:t>
            </w:r>
          </w:p>
        </w:tc>
        <w:tc>
          <w:tcPr>
            <w:tcW w:w="1985" w:type="dxa"/>
          </w:tcPr>
          <w:p w:rsidR="00333D54" w:rsidRDefault="00333D54" w:rsidP="00692562">
            <w:pPr>
              <w:ind w:firstLine="0"/>
            </w:pPr>
            <w:r w:rsidRPr="00F77AFA">
              <w:t>Зачет в форме доклада</w:t>
            </w:r>
          </w:p>
        </w:tc>
      </w:tr>
      <w:tr w:rsidR="00333D54" w:rsidTr="00C0134B">
        <w:tc>
          <w:tcPr>
            <w:tcW w:w="2410" w:type="dxa"/>
          </w:tcPr>
          <w:p w:rsidR="00333D54" w:rsidRDefault="00333D54" w:rsidP="00692562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</w:t>
            </w:r>
          </w:p>
          <w:p w:rsidR="00333D54" w:rsidRDefault="00635114" w:rsidP="00692562">
            <w:pPr>
              <w:ind w:firstLine="0"/>
            </w:pPr>
            <w:r>
              <w:rPr>
                <w:sz w:val="23"/>
                <w:szCs w:val="23"/>
              </w:rPr>
              <w:t>Т</w:t>
            </w:r>
            <w:r w:rsidR="00333D54">
              <w:rPr>
                <w:sz w:val="23"/>
                <w:szCs w:val="23"/>
              </w:rPr>
              <w:t>ехнологий</w:t>
            </w:r>
          </w:p>
        </w:tc>
        <w:tc>
          <w:tcPr>
            <w:tcW w:w="992" w:type="dxa"/>
          </w:tcPr>
          <w:p w:rsidR="00333D54" w:rsidRDefault="00333D54" w:rsidP="00692562">
            <w:pPr>
              <w:ind w:firstLine="0"/>
              <w:jc w:val="center"/>
            </w:pPr>
            <w:r>
              <w:t>ОПК-1</w:t>
            </w:r>
          </w:p>
        </w:tc>
        <w:tc>
          <w:tcPr>
            <w:tcW w:w="2552" w:type="dxa"/>
          </w:tcPr>
          <w:p w:rsidR="00333D54" w:rsidRDefault="00333D54" w:rsidP="00692562">
            <w:pPr>
              <w:ind w:firstLine="0"/>
            </w:pPr>
            <w:r>
              <w:t>Умение обращаться с современными подписными базами данных и возможностями Интернета с целью поиска подходящих для своих исследовательских целей источников.</w:t>
            </w:r>
          </w:p>
        </w:tc>
        <w:tc>
          <w:tcPr>
            <w:tcW w:w="2126" w:type="dxa"/>
          </w:tcPr>
          <w:p w:rsidR="00333D54" w:rsidRDefault="00333D54" w:rsidP="00692562">
            <w:pPr>
              <w:ind w:firstLine="0"/>
            </w:pPr>
            <w:r w:rsidRPr="002C29E5">
              <w:t>Самостоятельная работа</w:t>
            </w:r>
          </w:p>
        </w:tc>
        <w:tc>
          <w:tcPr>
            <w:tcW w:w="1985" w:type="dxa"/>
          </w:tcPr>
          <w:p w:rsidR="00333D54" w:rsidRDefault="00333D54" w:rsidP="00692562">
            <w:pPr>
              <w:ind w:firstLine="0"/>
            </w:pPr>
            <w:r w:rsidRPr="00F77AFA">
              <w:t>Зачет в форме доклада</w:t>
            </w:r>
          </w:p>
        </w:tc>
      </w:tr>
      <w:tr w:rsidR="00333D54" w:rsidTr="00C0134B">
        <w:tc>
          <w:tcPr>
            <w:tcW w:w="2410" w:type="dxa"/>
          </w:tcPr>
          <w:p w:rsidR="00333D54" w:rsidRDefault="00333D54" w:rsidP="00692562">
            <w:pPr>
              <w:ind w:firstLine="0"/>
            </w:pPr>
            <w:r>
              <w:t>Способность к разработке новых методов исследования и их применения в</w:t>
            </w:r>
          </w:p>
          <w:p w:rsidR="00333D54" w:rsidRDefault="00333D54" w:rsidP="00692562">
            <w:pPr>
              <w:ind w:firstLine="0"/>
            </w:pPr>
            <w:r>
              <w:t>самостоятельной научно-исследовательской деятельности в области исторического</w:t>
            </w:r>
          </w:p>
          <w:p w:rsidR="00333D54" w:rsidRDefault="00333D54" w:rsidP="00692562">
            <w:pPr>
              <w:ind w:firstLine="0"/>
            </w:pPr>
            <w:r>
              <w:t>познания с учетом правил соблюдения авторских прав</w:t>
            </w:r>
          </w:p>
        </w:tc>
        <w:tc>
          <w:tcPr>
            <w:tcW w:w="992" w:type="dxa"/>
          </w:tcPr>
          <w:p w:rsidR="00333D54" w:rsidRDefault="00333D54" w:rsidP="00692562">
            <w:pPr>
              <w:ind w:firstLine="0"/>
              <w:jc w:val="center"/>
            </w:pPr>
            <w:r>
              <w:t>ОПК-2</w:t>
            </w:r>
          </w:p>
        </w:tc>
        <w:tc>
          <w:tcPr>
            <w:tcW w:w="2552" w:type="dxa"/>
          </w:tcPr>
          <w:p w:rsidR="00333D54" w:rsidRDefault="00333D54" w:rsidP="00692562">
            <w:pPr>
              <w:ind w:firstLine="0"/>
            </w:pPr>
            <w:r>
              <w:t>Демонстрирует знание и понимание новых направлений исторической науки и существующих в них методов</w:t>
            </w:r>
          </w:p>
        </w:tc>
        <w:tc>
          <w:tcPr>
            <w:tcW w:w="2126" w:type="dxa"/>
          </w:tcPr>
          <w:p w:rsidR="00333D54" w:rsidRDefault="00333D54" w:rsidP="00692562">
            <w:pPr>
              <w:ind w:firstLine="0"/>
            </w:pPr>
            <w:r w:rsidRPr="002C29E5">
              <w:t>Самостоятельная работа</w:t>
            </w:r>
          </w:p>
        </w:tc>
        <w:tc>
          <w:tcPr>
            <w:tcW w:w="1985" w:type="dxa"/>
          </w:tcPr>
          <w:p w:rsidR="00333D54" w:rsidRDefault="00333D54" w:rsidP="00692562">
            <w:pPr>
              <w:ind w:firstLine="0"/>
            </w:pPr>
            <w:r w:rsidRPr="00F77AFA">
              <w:t>Зачет в форме доклада</w:t>
            </w:r>
          </w:p>
        </w:tc>
      </w:tr>
      <w:tr w:rsidR="00333D54" w:rsidTr="00C0134B">
        <w:tc>
          <w:tcPr>
            <w:tcW w:w="2410" w:type="dxa"/>
          </w:tcPr>
          <w:p w:rsidR="00333D54" w:rsidRDefault="00333D54" w:rsidP="00692562">
            <w:pPr>
              <w:ind w:firstLine="0"/>
            </w:pPr>
            <w:r>
              <w:t xml:space="preserve">Способность обоснованно выбирать и эффективно использовать </w:t>
            </w:r>
            <w:r>
              <w:lastRenderedPageBreak/>
              <w:t>образовательные</w:t>
            </w:r>
          </w:p>
          <w:p w:rsidR="00333D54" w:rsidRDefault="00333D54" w:rsidP="00692562">
            <w:pPr>
              <w:ind w:firstLine="0"/>
            </w:pPr>
            <w:r>
              <w:t>технологии, методы и средства обучения с целью обеспечения планируемого уровня</w:t>
            </w:r>
          </w:p>
          <w:p w:rsidR="00333D54" w:rsidRDefault="00333D54" w:rsidP="00692562">
            <w:pPr>
              <w:ind w:firstLine="0"/>
            </w:pPr>
            <w:r>
              <w:t>личностного и профессионального развития обучающегося</w:t>
            </w:r>
          </w:p>
        </w:tc>
        <w:tc>
          <w:tcPr>
            <w:tcW w:w="992" w:type="dxa"/>
          </w:tcPr>
          <w:p w:rsidR="00333D54" w:rsidRDefault="00333D54" w:rsidP="00692562">
            <w:pPr>
              <w:ind w:firstLine="0"/>
              <w:jc w:val="center"/>
            </w:pPr>
            <w:r>
              <w:lastRenderedPageBreak/>
              <w:t>ОПК-5</w:t>
            </w:r>
          </w:p>
        </w:tc>
        <w:tc>
          <w:tcPr>
            <w:tcW w:w="2552" w:type="dxa"/>
          </w:tcPr>
          <w:p w:rsidR="00333D54" w:rsidRDefault="00333D54" w:rsidP="00692562">
            <w:pPr>
              <w:ind w:firstLine="0"/>
            </w:pPr>
            <w:r>
              <w:t>Способен выбирать и эффективно использовать образовательные</w:t>
            </w:r>
          </w:p>
          <w:p w:rsidR="00333D54" w:rsidRDefault="00333D54" w:rsidP="00692562">
            <w:pPr>
              <w:ind w:firstLine="0"/>
            </w:pPr>
            <w:r>
              <w:t xml:space="preserve">технологии, методы и </w:t>
            </w:r>
            <w:r>
              <w:lastRenderedPageBreak/>
              <w:t>средства обучения при освоении программы дисциплины</w:t>
            </w:r>
          </w:p>
        </w:tc>
        <w:tc>
          <w:tcPr>
            <w:tcW w:w="2126" w:type="dxa"/>
          </w:tcPr>
          <w:p w:rsidR="00333D54" w:rsidRDefault="00333D54" w:rsidP="00692562">
            <w:pPr>
              <w:ind w:firstLine="0"/>
            </w:pPr>
            <w:r w:rsidRPr="002C29E5">
              <w:lastRenderedPageBreak/>
              <w:t>Самостоятельная работа</w:t>
            </w:r>
          </w:p>
        </w:tc>
        <w:tc>
          <w:tcPr>
            <w:tcW w:w="1985" w:type="dxa"/>
          </w:tcPr>
          <w:p w:rsidR="00333D54" w:rsidRDefault="00333D54" w:rsidP="00692562">
            <w:pPr>
              <w:ind w:firstLine="0"/>
            </w:pPr>
            <w:r w:rsidRPr="00F77AFA">
              <w:t>Зачет в форме доклада</w:t>
            </w:r>
          </w:p>
        </w:tc>
      </w:tr>
      <w:tr w:rsidR="00333D54" w:rsidTr="00C0134B">
        <w:tc>
          <w:tcPr>
            <w:tcW w:w="2410" w:type="dxa"/>
          </w:tcPr>
          <w:p w:rsidR="00333D54" w:rsidRDefault="00333D54" w:rsidP="00692562">
            <w:pPr>
              <w:ind w:firstLine="0"/>
            </w:pPr>
            <w:r>
              <w:rPr>
                <w:lang w:val="en-US"/>
              </w:rPr>
              <w:lastRenderedPageBreak/>
              <w:t>C</w:t>
            </w:r>
            <w:proofErr w:type="spellStart"/>
            <w:r>
              <w:t>пособность</w:t>
            </w:r>
            <w:proofErr w:type="spellEnd"/>
            <w:r>
              <w:t xml:space="preserve"> рефлексировать (эксплицировать) мировоззренческие, философские, </w:t>
            </w:r>
            <w:proofErr w:type="spellStart"/>
            <w:r>
              <w:t>парадигмальные</w:t>
            </w:r>
            <w:proofErr w:type="spellEnd"/>
            <w:r>
              <w:t xml:space="preserve"> основания исторического / гуманитарного знания</w:t>
            </w:r>
          </w:p>
        </w:tc>
        <w:tc>
          <w:tcPr>
            <w:tcW w:w="992" w:type="dxa"/>
          </w:tcPr>
          <w:p w:rsidR="00333D54" w:rsidRDefault="00333D54" w:rsidP="00692562">
            <w:pPr>
              <w:ind w:firstLine="0"/>
              <w:jc w:val="center"/>
            </w:pPr>
            <w:r>
              <w:t>ПК-1</w:t>
            </w:r>
          </w:p>
        </w:tc>
        <w:tc>
          <w:tcPr>
            <w:tcW w:w="2552" w:type="dxa"/>
          </w:tcPr>
          <w:p w:rsidR="00333D54" w:rsidRDefault="00333D54" w:rsidP="00692562">
            <w:pPr>
              <w:ind w:firstLine="0"/>
            </w:pPr>
            <w:r>
              <w:t>Проявляет уверенные навыки рефлексии в отношении изученных материалов в области исторического знания и материалов междисциплинарного характера</w:t>
            </w:r>
          </w:p>
        </w:tc>
        <w:tc>
          <w:tcPr>
            <w:tcW w:w="2126" w:type="dxa"/>
          </w:tcPr>
          <w:p w:rsidR="00333D54" w:rsidRDefault="00333D54" w:rsidP="00692562">
            <w:pPr>
              <w:ind w:firstLine="0"/>
            </w:pPr>
            <w:r w:rsidRPr="002C29E5">
              <w:t>Самостоятельная работа</w:t>
            </w:r>
          </w:p>
        </w:tc>
        <w:tc>
          <w:tcPr>
            <w:tcW w:w="1985" w:type="dxa"/>
          </w:tcPr>
          <w:p w:rsidR="00333D54" w:rsidRDefault="00333D54" w:rsidP="00692562">
            <w:pPr>
              <w:ind w:firstLine="0"/>
            </w:pPr>
            <w:r w:rsidRPr="00F77AFA">
              <w:t>Зачет в форме доклада</w:t>
            </w:r>
          </w:p>
        </w:tc>
      </w:tr>
      <w:tr w:rsidR="00333D54" w:rsidTr="00C0134B">
        <w:tc>
          <w:tcPr>
            <w:tcW w:w="2410" w:type="dxa"/>
          </w:tcPr>
          <w:p w:rsidR="00333D54" w:rsidRDefault="00333D54" w:rsidP="00692562">
            <w:pPr>
              <w:ind w:firstLine="0"/>
            </w:pPr>
            <w:r>
              <w:rPr>
                <w:sz w:val="23"/>
                <w:szCs w:val="23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992" w:type="dxa"/>
          </w:tcPr>
          <w:p w:rsidR="00333D54" w:rsidRDefault="00333D54" w:rsidP="00692562">
            <w:pPr>
              <w:ind w:firstLine="0"/>
              <w:jc w:val="center"/>
            </w:pPr>
            <w:r>
              <w:t>ПК-2</w:t>
            </w:r>
          </w:p>
        </w:tc>
        <w:tc>
          <w:tcPr>
            <w:tcW w:w="2552" w:type="dxa"/>
          </w:tcPr>
          <w:p w:rsidR="00333D54" w:rsidRDefault="00333D54" w:rsidP="00692562">
            <w:pPr>
              <w:ind w:firstLine="0"/>
            </w:pPr>
            <w:r>
              <w:t>Способен выявить и продемонстрировать академической общественности актуальность собственного исследования</w:t>
            </w:r>
          </w:p>
        </w:tc>
        <w:tc>
          <w:tcPr>
            <w:tcW w:w="2126" w:type="dxa"/>
          </w:tcPr>
          <w:p w:rsidR="00333D54" w:rsidRDefault="00333D54" w:rsidP="00692562">
            <w:pPr>
              <w:ind w:firstLine="0"/>
            </w:pPr>
            <w:r w:rsidRPr="002C29E5">
              <w:t>Самостоятельная работа</w:t>
            </w:r>
          </w:p>
        </w:tc>
        <w:tc>
          <w:tcPr>
            <w:tcW w:w="1985" w:type="dxa"/>
          </w:tcPr>
          <w:p w:rsidR="00333D54" w:rsidRDefault="00333D54" w:rsidP="00692562">
            <w:pPr>
              <w:ind w:firstLine="0"/>
            </w:pPr>
            <w:r w:rsidRPr="00F77AFA">
              <w:t>Зачет в форме доклада</w:t>
            </w:r>
          </w:p>
        </w:tc>
      </w:tr>
      <w:tr w:rsidR="00333D54" w:rsidTr="00C0134B">
        <w:tc>
          <w:tcPr>
            <w:tcW w:w="2410" w:type="dxa"/>
          </w:tcPr>
          <w:p w:rsidR="00333D54" w:rsidRDefault="00333D54" w:rsidP="00692562">
            <w:pPr>
              <w:ind w:firstLine="0"/>
            </w:pPr>
            <w:r>
              <w:t xml:space="preserve">Способность сформировать историографическую базу исследования и провести историографический анализ на уровне экспликации </w:t>
            </w:r>
            <w:proofErr w:type="spellStart"/>
            <w:r>
              <w:t>парадигмальных</w:t>
            </w:r>
            <w:proofErr w:type="spellEnd"/>
            <w:r>
              <w:t xml:space="preserve"> оснований и деконструкции историографических операций</w:t>
            </w:r>
          </w:p>
        </w:tc>
        <w:tc>
          <w:tcPr>
            <w:tcW w:w="992" w:type="dxa"/>
          </w:tcPr>
          <w:p w:rsidR="00333D54" w:rsidRDefault="00333D54" w:rsidP="00692562">
            <w:pPr>
              <w:ind w:firstLine="0"/>
              <w:jc w:val="center"/>
            </w:pPr>
            <w:r>
              <w:t>ПК-3</w:t>
            </w:r>
          </w:p>
        </w:tc>
        <w:tc>
          <w:tcPr>
            <w:tcW w:w="2552" w:type="dxa"/>
          </w:tcPr>
          <w:p w:rsidR="00333D54" w:rsidRDefault="00333D54" w:rsidP="00692562">
            <w:pPr>
              <w:pStyle w:val="Default"/>
              <w:ind w:firstLine="0"/>
            </w:pPr>
            <w:r>
              <w:t>Способен грамотно сформировать и проанализировать историографическую базу научного исследования</w:t>
            </w:r>
          </w:p>
        </w:tc>
        <w:tc>
          <w:tcPr>
            <w:tcW w:w="2126" w:type="dxa"/>
          </w:tcPr>
          <w:p w:rsidR="00333D54" w:rsidRDefault="00333D54" w:rsidP="00692562">
            <w:pPr>
              <w:ind w:firstLine="0"/>
            </w:pPr>
            <w:r>
              <w:t>С</w:t>
            </w:r>
            <w:r w:rsidRPr="00510EB1">
              <w:t>амостоятельная работа</w:t>
            </w:r>
          </w:p>
        </w:tc>
        <w:tc>
          <w:tcPr>
            <w:tcW w:w="1985" w:type="dxa"/>
          </w:tcPr>
          <w:p w:rsidR="00333D54" w:rsidRDefault="00333D54" w:rsidP="00692562">
            <w:pPr>
              <w:ind w:firstLine="0"/>
            </w:pPr>
            <w:r w:rsidRPr="00F77AFA">
              <w:t>Зачет в форме доклада</w:t>
            </w:r>
          </w:p>
        </w:tc>
      </w:tr>
    </w:tbl>
    <w:p w:rsidR="003F1993" w:rsidRDefault="00472456" w:rsidP="00635114">
      <w:pPr>
        <w:pStyle w:val="10"/>
        <w:ind w:firstLine="0"/>
      </w:pPr>
      <w:r>
        <w:rPr>
          <w:rFonts w:eastAsia="Arial Unicode MS" w:cs="Arial Unicode MS"/>
        </w:rPr>
        <w:t xml:space="preserve">4. </w:t>
      </w:r>
      <w:r w:rsidR="00635114">
        <w:rPr>
          <w:rFonts w:eastAsia="Arial Unicode MS" w:cs="Arial Unicode MS"/>
        </w:rPr>
        <w:tab/>
      </w:r>
      <w:r>
        <w:rPr>
          <w:rFonts w:eastAsia="Arial Unicode MS" w:cs="Arial Unicode MS"/>
        </w:rPr>
        <w:t>Место  научно-исследовательского семинара в структуре образовательной программы</w:t>
      </w:r>
    </w:p>
    <w:p w:rsidR="003F1993" w:rsidRPr="00C0134B" w:rsidRDefault="0047245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4B">
        <w:rPr>
          <w:rFonts w:ascii="Times New Roman" w:hAnsi="Times New Roman"/>
          <w:sz w:val="24"/>
          <w:szCs w:val="24"/>
        </w:rPr>
        <w:t>Научно-исследовательский семинар относится к блоку «Научные исследования».</w:t>
      </w:r>
    </w:p>
    <w:p w:rsidR="003F1993" w:rsidRDefault="0047245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научно-исследовательского семинара могут быть использованы в дальнейшем при изучении любых дисциплин, связанных с научно-исследовательской деятельностью аспирантов</w:t>
      </w:r>
    </w:p>
    <w:p w:rsidR="003F1993" w:rsidRPr="001C2E18" w:rsidRDefault="003F1993" w:rsidP="001C2E18">
      <w:pPr>
        <w:pStyle w:val="-11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49449E" w:rsidRPr="0049449E" w:rsidRDefault="00472456" w:rsidP="00635114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709" w:hanging="709"/>
        <w:jc w:val="left"/>
      </w:pPr>
      <w:r w:rsidRPr="0049449E">
        <w:t xml:space="preserve">5. </w:t>
      </w:r>
      <w:r w:rsidR="00635114">
        <w:tab/>
      </w:r>
      <w:r w:rsidR="0049449E" w:rsidRPr="0049449E">
        <w:t>Содержание научно-исследовательского семинара</w:t>
      </w:r>
    </w:p>
    <w:p w:rsidR="0049449E" w:rsidRPr="008B5021" w:rsidRDefault="0049449E" w:rsidP="0049449E">
      <w:pPr>
        <w:pStyle w:val="a"/>
        <w:ind w:left="709" w:firstLine="0"/>
        <w:jc w:val="both"/>
      </w:pPr>
      <w:r w:rsidRPr="008B5021">
        <w:t xml:space="preserve">Научно-исследовательская работа </w:t>
      </w:r>
      <w:r>
        <w:t>аспира</w:t>
      </w:r>
      <w:r w:rsidRPr="008B5021">
        <w:t>нтов – виды, содержание, особенности.</w:t>
      </w:r>
    </w:p>
    <w:p w:rsidR="0049449E" w:rsidRPr="008B5021" w:rsidRDefault="0049449E" w:rsidP="0049449E">
      <w:pPr>
        <w:pStyle w:val="a"/>
        <w:ind w:left="709" w:firstLine="0"/>
        <w:jc w:val="both"/>
      </w:pPr>
      <w:r w:rsidRPr="008B5021">
        <w:t>Выбор направления и формулировка темы исследования. Постановка целей и задач. Гипотезы. Предмет и объект исследования.</w:t>
      </w:r>
    </w:p>
    <w:p w:rsidR="0049449E" w:rsidRPr="008B5021" w:rsidRDefault="0049449E" w:rsidP="0049449E">
      <w:pPr>
        <w:pStyle w:val="a"/>
        <w:ind w:left="709" w:firstLine="0"/>
        <w:jc w:val="both"/>
      </w:pPr>
      <w:r w:rsidRPr="008B5021">
        <w:t>Работа с источниками, цитирование, оформление ссылок и списка литературы, сбор материалов для практической части работы</w:t>
      </w:r>
    </w:p>
    <w:p w:rsidR="0049449E" w:rsidRPr="008B5021" w:rsidRDefault="0049449E" w:rsidP="0049449E">
      <w:pPr>
        <w:pStyle w:val="a"/>
        <w:ind w:left="709" w:firstLine="0"/>
        <w:jc w:val="both"/>
      </w:pPr>
      <w:r w:rsidRPr="008B5021">
        <w:t>Методы исследования. Содержание и логика научной работы.</w:t>
      </w:r>
    </w:p>
    <w:p w:rsidR="0049449E" w:rsidRPr="008B5021" w:rsidRDefault="0049449E" w:rsidP="0049449E">
      <w:pPr>
        <w:pStyle w:val="a"/>
        <w:ind w:left="709" w:firstLine="0"/>
        <w:jc w:val="both"/>
      </w:pPr>
      <w:r w:rsidRPr="008B5021">
        <w:t xml:space="preserve">Представление итогов </w:t>
      </w:r>
      <w:r w:rsidRPr="008B5021">
        <w:noBreakHyphen/>
        <w:t xml:space="preserve"> речь, презентация, раздаточные материалы, правила выступления.</w:t>
      </w:r>
    </w:p>
    <w:p w:rsidR="0049449E" w:rsidRPr="008B5021" w:rsidRDefault="0049449E" w:rsidP="0049449E">
      <w:pPr>
        <w:pStyle w:val="a"/>
        <w:ind w:left="709" w:firstLine="0"/>
        <w:jc w:val="both"/>
      </w:pPr>
      <w:r w:rsidRPr="008B5021">
        <w:t>Требования и структура исследовательского проекта/научной работы.</w:t>
      </w:r>
    </w:p>
    <w:p w:rsidR="0049449E" w:rsidRPr="008B5021" w:rsidRDefault="0049449E" w:rsidP="0049449E">
      <w:pPr>
        <w:pStyle w:val="a"/>
        <w:ind w:left="709" w:firstLine="0"/>
        <w:jc w:val="both"/>
      </w:pPr>
      <w:r w:rsidRPr="008B5021">
        <w:t>Подготовка, защита, презентация научной работы.</w:t>
      </w:r>
    </w:p>
    <w:p w:rsidR="0049449E" w:rsidRPr="008B5021" w:rsidRDefault="0049449E" w:rsidP="0049449E">
      <w:pPr>
        <w:pStyle w:val="a"/>
        <w:ind w:left="709" w:firstLine="0"/>
        <w:jc w:val="both"/>
      </w:pPr>
      <w:r w:rsidRPr="008B5021">
        <w:t>Обсуждение статей.</w:t>
      </w:r>
    </w:p>
    <w:p w:rsidR="003F1993" w:rsidRPr="0049449E" w:rsidRDefault="0049449E" w:rsidP="0049449E">
      <w:pPr>
        <w:pStyle w:val="10"/>
        <w:spacing w:after="240"/>
        <w:ind w:firstLine="0"/>
        <w:jc w:val="left"/>
      </w:pPr>
      <w:r>
        <w:rPr>
          <w:sz w:val="28"/>
          <w:szCs w:val="28"/>
        </w:rPr>
        <w:t xml:space="preserve"> </w:t>
      </w:r>
      <w:r w:rsidRPr="0049449E">
        <w:t xml:space="preserve">6. </w:t>
      </w:r>
      <w:r w:rsidR="00635114">
        <w:tab/>
      </w:r>
      <w:r w:rsidR="001C2E18" w:rsidRPr="0049449E">
        <w:t>Т</w:t>
      </w:r>
      <w:r w:rsidR="00472456" w:rsidRPr="0049449E">
        <w:t>ематический план научно-исследовательского семинара</w:t>
      </w:r>
    </w:p>
    <w:p w:rsidR="003F1993" w:rsidRDefault="00472456">
      <w:pPr>
        <w:pStyle w:val="A7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научно-исследовательского семинара составляет </w:t>
      </w:r>
      <w:r w:rsidRPr="00F744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зачетных единиц. </w:t>
      </w:r>
    </w:p>
    <w:tbl>
      <w:tblPr>
        <w:tblStyle w:val="TableNormal"/>
        <w:tblpPr w:leftFromText="180" w:rightFromText="180" w:vertAnchor="text" w:horzAnchor="margin" w:tblpXSpec="center" w:tblpY="213"/>
        <w:tblW w:w="93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6"/>
        <w:gridCol w:w="3069"/>
        <w:gridCol w:w="809"/>
        <w:gridCol w:w="806"/>
        <w:gridCol w:w="808"/>
        <w:gridCol w:w="809"/>
        <w:gridCol w:w="808"/>
        <w:gridCol w:w="808"/>
        <w:gridCol w:w="808"/>
      </w:tblGrid>
      <w:tr w:rsidR="0049449E" w:rsidTr="0049449E">
        <w:trPr>
          <w:trHeight w:val="491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Всего часов 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9449E" w:rsidTr="0049449E">
        <w:trPr>
          <w:trHeight w:val="251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9E" w:rsidRDefault="0049449E" w:rsidP="0049449E"/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9E" w:rsidRDefault="0049449E" w:rsidP="0049449E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9E" w:rsidRDefault="0049449E" w:rsidP="0049449E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49449E" w:rsidRPr="00C0203A" w:rsidTr="0049449E">
        <w:trPr>
          <w:trHeight w:val="7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Научно-исследовательская работа – виды, содержание, особенности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9449E" w:rsidRPr="00C0203A" w:rsidTr="0049449E">
        <w:trPr>
          <w:trHeight w:val="14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Выбор направления и формулировка темы исследования. Постановка целей и задач. Гипотезы. Предмет и объект исследования.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9449E" w:rsidRPr="00C0203A" w:rsidTr="0049449E">
        <w:trPr>
          <w:trHeight w:val="121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Работа с источниками, цитирование, оформление ссылок и списка литературы, сбор материалов для практической части работы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9449E" w:rsidRPr="00C0203A" w:rsidTr="0049449E">
        <w:trPr>
          <w:trHeight w:val="7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Методы исследования. Содержание и логика научной работы.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9449E" w:rsidRPr="00C0203A" w:rsidTr="0049449E">
        <w:trPr>
          <w:trHeight w:val="9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Представление итогов  речь, презентация, раздаточные материалы, правила выступления.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9449E" w:rsidRPr="00C0203A" w:rsidTr="0049449E">
        <w:trPr>
          <w:trHeight w:val="8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Требования и структура исследовательского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>/научной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9449E" w:rsidRPr="00C0203A" w:rsidTr="0049449E">
        <w:trPr>
          <w:trHeight w:val="49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Подготовка, защита, презентация научной работы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9449E" w:rsidRPr="00C0203A" w:rsidTr="0049449E">
        <w:trPr>
          <w:trHeight w:val="3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Обсуждение статей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Pr="00C0203A" w:rsidRDefault="0049449E" w:rsidP="0049449E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49449E" w:rsidRPr="00E35C30" w:rsidTr="0049449E">
        <w:trPr>
          <w:trHeight w:val="329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за 3 года: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49E" w:rsidRDefault="0049449E" w:rsidP="0049449E">
            <w:pPr>
              <w:pStyle w:val="A7"/>
              <w:ind w:firstLine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ind w:firstLine="0"/>
              <w:jc w:val="center"/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Default="0049449E" w:rsidP="0049449E">
            <w:pPr>
              <w:ind w:firstLine="0"/>
              <w:jc w:val="center"/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Pr="00E35C30" w:rsidRDefault="0049449E" w:rsidP="00494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C30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Pr="00E35C30" w:rsidRDefault="0049449E" w:rsidP="00494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C30">
              <w:rPr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E" w:rsidRPr="00E35C30" w:rsidRDefault="0049449E" w:rsidP="00494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C30">
              <w:rPr>
                <w:b/>
                <w:bCs/>
                <w:sz w:val="26"/>
                <w:szCs w:val="26"/>
              </w:rPr>
              <w:t>98</w:t>
            </w:r>
          </w:p>
        </w:tc>
      </w:tr>
    </w:tbl>
    <w:p w:rsidR="003F1993" w:rsidRDefault="003F199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6382F" w:rsidRPr="0049449E" w:rsidRDefault="0049449E" w:rsidP="0049449E">
      <w:pPr>
        <w:pStyle w:val="10"/>
        <w:spacing w:after="240"/>
        <w:ind w:firstLine="0"/>
        <w:jc w:val="left"/>
      </w:pPr>
      <w:r w:rsidRPr="0049449E">
        <w:t xml:space="preserve">7. </w:t>
      </w:r>
      <w:r w:rsidR="00635114">
        <w:tab/>
      </w:r>
      <w:r w:rsidR="0086382F" w:rsidRPr="0049449E">
        <w:t>Формы контроля знаний аспирантов</w:t>
      </w:r>
    </w:p>
    <w:p w:rsidR="0086382F" w:rsidRDefault="0086382F" w:rsidP="008638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3402"/>
        <w:gridCol w:w="2699"/>
      </w:tblGrid>
      <w:tr w:rsidR="00623BBA" w:rsidTr="001453B6">
        <w:trPr>
          <w:trHeight w:val="38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692562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1" w:type="dxa"/>
              <w:bottom w:w="80" w:type="dxa"/>
              <w:right w:w="80" w:type="dxa"/>
            </w:tcMar>
          </w:tcPr>
          <w:p w:rsidR="00623BBA" w:rsidRDefault="00623BBA" w:rsidP="00623BBA">
            <w:pPr>
              <w:pStyle w:val="A7"/>
              <w:ind w:left="34"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BBA" w:rsidRDefault="00623BBA" w:rsidP="00692562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полугодие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692562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</w:tr>
      <w:tr w:rsidR="00623BBA" w:rsidTr="001453B6">
        <w:trPr>
          <w:trHeight w:val="3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BA" w:rsidRDefault="00623BBA" w:rsidP="0069256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BA" w:rsidRDefault="00623BBA" w:rsidP="00692562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BA" w:rsidRDefault="00623BBA" w:rsidP="00692562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BA" w:rsidRDefault="00623BBA" w:rsidP="00692562"/>
        </w:tc>
      </w:tr>
      <w:tr w:rsidR="00623BBA" w:rsidTr="001453B6">
        <w:trPr>
          <w:trHeight w:val="121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692562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692562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в форме доклада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BA" w:rsidRDefault="00623BBA" w:rsidP="00692562">
            <w:r>
              <w:t>1 год, 1 полугодие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692562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5EDE">
              <w:rPr>
                <w:rFonts w:ascii="Times New Roman" w:hAnsi="Times New Roman"/>
                <w:sz w:val="24"/>
                <w:szCs w:val="24"/>
              </w:rPr>
              <w:t>редставление темы исследования в форме обзорного доклада</w:t>
            </w:r>
          </w:p>
        </w:tc>
      </w:tr>
      <w:tr w:rsidR="00623BBA" w:rsidTr="001453B6">
        <w:trPr>
          <w:trHeight w:val="9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BA" w:rsidRDefault="00623BBA" w:rsidP="0069256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692562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в форме доклада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BA" w:rsidRDefault="00623BBA" w:rsidP="00623BBA">
            <w:r>
              <w:t>2 год, 1 полугодие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CE5EDE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CE5EDE">
              <w:rPr>
                <w:rFonts w:ascii="Times New Roman" w:hAnsi="Times New Roman"/>
                <w:sz w:val="24"/>
                <w:szCs w:val="24"/>
              </w:rPr>
              <w:t>по отдельным статьям по теме исследования</w:t>
            </w:r>
          </w:p>
        </w:tc>
      </w:tr>
      <w:tr w:rsidR="00623BBA" w:rsidTr="001453B6">
        <w:trPr>
          <w:trHeight w:val="15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692562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623BBA" w:rsidRDefault="00623BBA" w:rsidP="00692562">
            <w:pPr>
              <w:pStyle w:val="A7"/>
              <w:ind w:firstLine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692562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в форме доклада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BA" w:rsidRDefault="00623BBA" w:rsidP="00692562">
            <w:r>
              <w:t>3 год, 1 полугодие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BBA" w:rsidRDefault="00623BBA" w:rsidP="00692562">
            <w:pPr>
              <w:pStyle w:val="A7"/>
              <w:ind w:firstLine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в форме публичного доклада о результатах диссертационного исследования</w:t>
            </w:r>
          </w:p>
        </w:tc>
      </w:tr>
    </w:tbl>
    <w:p w:rsidR="0086382F" w:rsidRDefault="0086382F" w:rsidP="0086382F">
      <w:pPr>
        <w:pStyle w:val="A7"/>
        <w:widowControl w:val="0"/>
        <w:ind w:left="534" w:hanging="534"/>
        <w:rPr>
          <w:rFonts w:ascii="Times New Roman" w:eastAsia="Times New Roman" w:hAnsi="Times New Roman" w:cs="Times New Roman"/>
          <w:sz w:val="24"/>
          <w:szCs w:val="24"/>
        </w:rPr>
      </w:pPr>
    </w:p>
    <w:p w:rsidR="0086382F" w:rsidRDefault="0049449E" w:rsidP="0049449E">
      <w:pPr>
        <w:pStyle w:val="10"/>
        <w:spacing w:after="240"/>
        <w:ind w:firstLine="0"/>
        <w:jc w:val="left"/>
        <w:rPr>
          <w:sz w:val="28"/>
          <w:szCs w:val="28"/>
        </w:rPr>
      </w:pPr>
      <w:r>
        <w:t xml:space="preserve">8. </w:t>
      </w:r>
      <w:r w:rsidR="00635114">
        <w:t xml:space="preserve"> </w:t>
      </w:r>
      <w:r w:rsidR="00635114">
        <w:tab/>
      </w:r>
      <w:r w:rsidR="0086382F" w:rsidRPr="003F51BB">
        <w:t>Критерии оценки знаний, навыков</w:t>
      </w:r>
      <w:r w:rsidR="0086382F">
        <w:rPr>
          <w:sz w:val="28"/>
          <w:szCs w:val="28"/>
        </w:rPr>
        <w:t xml:space="preserve"> </w:t>
      </w:r>
    </w:p>
    <w:p w:rsidR="0086382F" w:rsidRDefault="0086382F" w:rsidP="0086382F">
      <w:pPr>
        <w:pStyle w:val="A7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научно-исследовательского семинара на каждом году обучения предусмотрены следующие формы контроля:</w:t>
      </w:r>
    </w:p>
    <w:p w:rsidR="0086382F" w:rsidRDefault="0086382F" w:rsidP="0086382F">
      <w:pPr>
        <w:pStyle w:val="A7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промежуточный контроль в первом полугодии на </w:t>
      </w:r>
      <w:r w:rsidR="00623BBA">
        <w:rPr>
          <w:rFonts w:ascii="Times New Roman" w:hAnsi="Times New Roman"/>
          <w:sz w:val="24"/>
          <w:szCs w:val="24"/>
        </w:rPr>
        <w:t>первом</w:t>
      </w:r>
      <w:r>
        <w:rPr>
          <w:rFonts w:ascii="Times New Roman" w:hAnsi="Times New Roman"/>
          <w:sz w:val="24"/>
          <w:szCs w:val="24"/>
        </w:rPr>
        <w:t xml:space="preserve"> году обучения -  зачет (представление темы исследования в форме обзорного доклада); </w:t>
      </w:r>
    </w:p>
    <w:p w:rsidR="0086382F" w:rsidRDefault="0006432A" w:rsidP="0086382F">
      <w:pPr>
        <w:pStyle w:val="A7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промежуточный контроль в</w:t>
      </w:r>
      <w:r w:rsidR="00863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</w:t>
      </w:r>
      <w:r w:rsidR="0086382F">
        <w:rPr>
          <w:rFonts w:ascii="Times New Roman" w:hAnsi="Times New Roman"/>
          <w:sz w:val="24"/>
          <w:szCs w:val="24"/>
        </w:rPr>
        <w:t xml:space="preserve"> полугодии на </w:t>
      </w:r>
      <w:r w:rsidR="00623BBA">
        <w:rPr>
          <w:rFonts w:ascii="Times New Roman" w:hAnsi="Times New Roman"/>
          <w:sz w:val="24"/>
          <w:szCs w:val="24"/>
        </w:rPr>
        <w:t>втором году</w:t>
      </w:r>
      <w:r w:rsidR="0086382F">
        <w:rPr>
          <w:rFonts w:ascii="Times New Roman" w:hAnsi="Times New Roman"/>
          <w:sz w:val="24"/>
          <w:szCs w:val="24"/>
        </w:rPr>
        <w:t xml:space="preserve"> обучения  -  зачет (в форме выступления с докладом по отдельным статьям по теме исследования); </w:t>
      </w:r>
    </w:p>
    <w:p w:rsidR="0086382F" w:rsidRDefault="0086382F" w:rsidP="00695946">
      <w:pPr>
        <w:pStyle w:val="A7"/>
        <w:ind w:firstLine="0"/>
        <w:jc w:val="both"/>
      </w:pPr>
      <w:r>
        <w:rPr>
          <w:rFonts w:ascii="Times New Roman" w:hAnsi="Times New Roman"/>
          <w:sz w:val="24"/>
          <w:szCs w:val="24"/>
        </w:rPr>
        <w:t>- итоговый контроль - зачет (в форме публичного доклада о результатах научных исследований, полученных в течение всего периода обучения).</w:t>
      </w:r>
    </w:p>
    <w:p w:rsidR="00695946" w:rsidRDefault="00695946" w:rsidP="00695946">
      <w:pPr>
        <w:spacing w:before="240"/>
        <w:jc w:val="both"/>
      </w:pPr>
      <w:bookmarkStart w:id="0" w:name="_GoBack"/>
      <w:r w:rsidRPr="008B5021">
        <w:t>Оценки по всем формам контроля выставляются по 10-балльной шкале.</w:t>
      </w:r>
    </w:p>
    <w:p w:rsidR="00695946" w:rsidRPr="00121C2B" w:rsidRDefault="00695946" w:rsidP="00695946">
      <w:pPr>
        <w:spacing w:before="240"/>
        <w:jc w:val="both"/>
        <w:rPr>
          <w:b/>
        </w:rPr>
      </w:pPr>
      <w:r>
        <w:rPr>
          <w:b/>
        </w:rPr>
        <w:t>Требования и критерии оценивания</w:t>
      </w:r>
      <w:r w:rsidRPr="00121C2B">
        <w:rPr>
          <w:b/>
        </w:rPr>
        <w:t xml:space="preserve"> докладов</w:t>
      </w:r>
    </w:p>
    <w:bookmarkEnd w:id="0"/>
    <w:p w:rsidR="00695946" w:rsidRDefault="00695946" w:rsidP="0086382F"/>
    <w:p w:rsidR="0086382F" w:rsidRDefault="0049449E" w:rsidP="0086382F">
      <w:pPr>
        <w:rPr>
          <w:lang w:eastAsia="x-none"/>
        </w:rPr>
      </w:pPr>
      <w:r>
        <w:lastRenderedPageBreak/>
        <w:t>8</w:t>
      </w:r>
      <w:r w:rsidR="0086382F">
        <w:t xml:space="preserve">.1. </w:t>
      </w:r>
      <w:r w:rsidR="0086382F" w:rsidRPr="00365F03">
        <w:rPr>
          <w:lang w:eastAsia="x-none"/>
        </w:rPr>
        <w:t xml:space="preserve">Критерии оценивания и шкала оценки </w:t>
      </w:r>
      <w:r w:rsidR="0086382F">
        <w:rPr>
          <w:lang w:eastAsia="x-none"/>
        </w:rPr>
        <w:t>при осуществлении первого промежуточного контроля в форме доклада.</w:t>
      </w:r>
    </w:p>
    <w:p w:rsidR="0086382F" w:rsidRDefault="0086382F" w:rsidP="0086382F">
      <w:pPr>
        <w:pStyle w:val="A7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Промежуточный контроль в форме обзорного доклада по теме исследования: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 берутся во внимание: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отражение в работе основной проблематики по направлению темы исследования -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оперирование ключевыми понятиями и владение терминологией -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постановка цели и задач работы и качество их решения - до 2-х баллов; 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самостоятельной обработки материала -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корректно отвечать на вопросы - до 2-х баллов.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возможное количество полученных баллов – 10 баллов.</w:t>
      </w:r>
    </w:p>
    <w:p w:rsidR="0086382F" w:rsidRDefault="0086382F" w:rsidP="0086382F"/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Шкала оценивания для всех форм контроля:</w:t>
      </w:r>
    </w:p>
    <w:p w:rsidR="0086382F" w:rsidRPr="0097677A" w:rsidRDefault="0086382F" w:rsidP="0086382F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86382F" w:rsidRPr="003F09A6" w:rsidTr="0069256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86382F" w:rsidP="00692562">
            <w:pPr>
              <w:ind w:firstLine="0"/>
            </w:pPr>
            <w:r w:rsidRPr="003F09A6">
              <w:t>«</w:t>
            </w:r>
            <w:r>
              <w:t>Зачёт</w:t>
            </w:r>
            <w:r w:rsidRPr="003F09A6">
              <w:t>»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86382F" w:rsidP="00692562">
            <w:pPr>
              <w:ind w:firstLine="0"/>
              <w:jc w:val="both"/>
            </w:pPr>
            <w:r>
              <w:t>4-10 баллов набрано</w:t>
            </w:r>
          </w:p>
        </w:tc>
      </w:tr>
      <w:tr w:rsidR="0086382F" w:rsidRPr="003F09A6" w:rsidTr="0069256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86382F" w:rsidP="00692562">
            <w:pPr>
              <w:ind w:firstLine="0"/>
            </w:pPr>
            <w:r w:rsidRPr="003F09A6">
              <w:t>«</w:t>
            </w:r>
            <w:r>
              <w:t>Незачёт»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CC6D3A" w:rsidP="00692562">
            <w:pPr>
              <w:ind w:firstLine="0"/>
              <w:jc w:val="both"/>
            </w:pPr>
            <w:r>
              <w:t>0</w:t>
            </w:r>
            <w:r w:rsidR="0086382F">
              <w:t>-3 балла набрано</w:t>
            </w:r>
          </w:p>
        </w:tc>
      </w:tr>
    </w:tbl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82F" w:rsidRDefault="0049449E" w:rsidP="0086382F">
      <w:r>
        <w:t>8</w:t>
      </w:r>
      <w:r w:rsidR="0086382F">
        <w:t xml:space="preserve">.2. </w:t>
      </w:r>
      <w:r w:rsidR="0086382F" w:rsidRPr="00365F03">
        <w:rPr>
          <w:lang w:eastAsia="x-none"/>
        </w:rPr>
        <w:t xml:space="preserve">Критерии оценивания и шкала оценки </w:t>
      </w:r>
      <w:r w:rsidR="0086382F">
        <w:rPr>
          <w:lang w:eastAsia="x-none"/>
        </w:rPr>
        <w:t>при осуществлении второго промежуточного контроля в форме доклада.</w:t>
      </w:r>
    </w:p>
    <w:p w:rsidR="0086382F" w:rsidRDefault="0086382F" w:rsidP="0086382F">
      <w:pPr>
        <w:pStyle w:val="A7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Промежуточный контроль в форме доклада по отдельным статьям по теме исследования: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 берутся во внимание: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проблематики в рамках выбранной темы -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контекста, материала - до 2-х баллов; 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степень самостоятельности аспиранта в оценивании исследуемой проблемы, независимости от чужого мнения -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анализировать чужую точку зрения и средства ее выражения, критичность мышления, основанная на доказательной базе -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обоснованность даваемых в работе выводов и рекомендаций - до 2-х баллов.</w:t>
      </w:r>
    </w:p>
    <w:p w:rsidR="0086382F" w:rsidRDefault="0086382F" w:rsidP="0086382F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5114" w:rsidRDefault="00635114" w:rsidP="0063511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возможное количество полученных баллов – 10 баллов.</w:t>
      </w:r>
    </w:p>
    <w:p w:rsidR="00635114" w:rsidRDefault="00635114" w:rsidP="0086382F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Шкала оценивания для всех форм контроля: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86382F" w:rsidRPr="003F09A6" w:rsidTr="0069256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86382F" w:rsidP="00692562">
            <w:pPr>
              <w:ind w:firstLine="0"/>
            </w:pPr>
            <w:r w:rsidRPr="003F09A6">
              <w:t>«</w:t>
            </w:r>
            <w:r>
              <w:t>Зачёт</w:t>
            </w:r>
            <w:r w:rsidRPr="003F09A6">
              <w:t>»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86382F" w:rsidP="00692562">
            <w:pPr>
              <w:ind w:firstLine="0"/>
              <w:jc w:val="both"/>
            </w:pPr>
            <w:r>
              <w:t>4-10 баллов набрано</w:t>
            </w:r>
          </w:p>
        </w:tc>
      </w:tr>
      <w:tr w:rsidR="0086382F" w:rsidRPr="003F09A6" w:rsidTr="0069256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86382F" w:rsidP="00692562">
            <w:pPr>
              <w:ind w:firstLine="0"/>
            </w:pPr>
            <w:r w:rsidRPr="003F09A6">
              <w:t>«</w:t>
            </w:r>
            <w:r>
              <w:t>Незачёт»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CC6D3A" w:rsidP="00692562">
            <w:pPr>
              <w:ind w:firstLine="0"/>
              <w:jc w:val="both"/>
            </w:pPr>
            <w:r>
              <w:t>0</w:t>
            </w:r>
            <w:r w:rsidR="0086382F">
              <w:t>-3 балла набрано</w:t>
            </w:r>
          </w:p>
        </w:tc>
      </w:tr>
    </w:tbl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82F" w:rsidRDefault="0049449E" w:rsidP="0086382F">
      <w:r>
        <w:t>8</w:t>
      </w:r>
      <w:r w:rsidR="0086382F">
        <w:t xml:space="preserve">.3. </w:t>
      </w:r>
      <w:r w:rsidR="0086382F" w:rsidRPr="00365F03">
        <w:rPr>
          <w:lang w:eastAsia="x-none"/>
        </w:rPr>
        <w:t xml:space="preserve">Критерии оценивания и шкала оценки </w:t>
      </w:r>
      <w:r w:rsidR="0086382F">
        <w:rPr>
          <w:lang w:eastAsia="x-none"/>
        </w:rPr>
        <w:t>при осуществлении итогового контроля в форме доклада.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82F" w:rsidRDefault="0086382F" w:rsidP="0086382F">
      <w:pPr>
        <w:pStyle w:val="A7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Итоговый контроль в форме публичного доклада о результатах проведенного исследования: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 берутся во внимание: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проблематики в рамках выбранной темы -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оригинальность рассуждений -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аргументировано излагать свою точку зрения -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обоснованность даваемых в работе выводов и рекомендаций -  до 2-х баллов;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умение структурировать свой текст (композиция, логика) и единство стиля изложения - до 2-х баллов.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возможное количество полученных баллов – 10 баллов.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Шкала оценивания для всех форм контроля:</w:t>
      </w:r>
    </w:p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86382F" w:rsidRPr="003F09A6" w:rsidTr="0069256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86382F" w:rsidP="00692562">
            <w:pPr>
              <w:ind w:firstLine="0"/>
            </w:pPr>
            <w:r w:rsidRPr="003F09A6">
              <w:t>«</w:t>
            </w:r>
            <w:r>
              <w:t>Зачёт</w:t>
            </w:r>
            <w:r w:rsidRPr="003F09A6">
              <w:t>»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86382F" w:rsidP="00692562">
            <w:pPr>
              <w:ind w:firstLine="0"/>
              <w:jc w:val="both"/>
            </w:pPr>
            <w:r>
              <w:t>4-10 баллов набрано</w:t>
            </w:r>
          </w:p>
        </w:tc>
      </w:tr>
      <w:tr w:rsidR="0086382F" w:rsidRPr="003F09A6" w:rsidTr="0069256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86382F" w:rsidP="00692562">
            <w:pPr>
              <w:ind w:firstLine="0"/>
            </w:pPr>
            <w:r w:rsidRPr="003F09A6">
              <w:t>«</w:t>
            </w:r>
            <w:r>
              <w:t>Незачёт»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F" w:rsidRPr="003F09A6" w:rsidRDefault="00CC6D3A" w:rsidP="00692562">
            <w:pPr>
              <w:ind w:firstLine="0"/>
              <w:jc w:val="both"/>
            </w:pPr>
            <w:r>
              <w:t>0</w:t>
            </w:r>
            <w:r w:rsidR="0086382F">
              <w:t>-3 балла набрано</w:t>
            </w:r>
          </w:p>
        </w:tc>
      </w:tr>
    </w:tbl>
    <w:p w:rsidR="0086382F" w:rsidRDefault="0086382F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EDE" w:rsidRPr="00D61C6D" w:rsidRDefault="00CE5EDE" w:rsidP="00CE5EDE">
      <w:pPr>
        <w:spacing w:before="120"/>
        <w:jc w:val="both"/>
        <w:rPr>
          <w:b/>
        </w:rPr>
      </w:pPr>
      <w:r w:rsidRPr="00D61C6D">
        <w:rPr>
          <w:b/>
        </w:rPr>
        <w:t>Тематика докладов</w:t>
      </w:r>
    </w:p>
    <w:p w:rsidR="00CE5EDE" w:rsidRPr="008B5021" w:rsidRDefault="00CE5EDE" w:rsidP="00CE5EDE">
      <w:pPr>
        <w:spacing w:before="120"/>
        <w:jc w:val="both"/>
      </w:pPr>
      <w:r>
        <w:t xml:space="preserve">Темы для докладов по всем формам контроля выбираются аспирантом самостоятельно и должны быть непосредственно связаны с темой диссертационного исследования, при этом обязательно  предварительное согласование темы с научным руководителем. </w:t>
      </w:r>
    </w:p>
    <w:p w:rsidR="00CE5EDE" w:rsidRPr="00D56255" w:rsidRDefault="00CE5EDE" w:rsidP="0086382F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82F" w:rsidRPr="00D56255" w:rsidRDefault="0086382F" w:rsidP="00635114">
      <w:pPr>
        <w:pStyle w:val="a"/>
        <w:ind w:left="0" w:firstLine="0"/>
        <w:rPr>
          <w:b/>
        </w:rPr>
      </w:pPr>
      <w:bookmarkStart w:id="1" w:name="_Hlk173233"/>
      <w:r w:rsidRPr="00D56255">
        <w:rPr>
          <w:b/>
        </w:rPr>
        <w:t>Порядок формирования оценок по дисциплине</w:t>
      </w:r>
    </w:p>
    <w:bookmarkEnd w:id="1"/>
    <w:p w:rsidR="0086382F" w:rsidRDefault="00CE5EDE" w:rsidP="0086382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DE">
        <w:rPr>
          <w:rFonts w:ascii="Times New Roman" w:hAnsi="Times New Roman"/>
          <w:color w:val="auto"/>
          <w:sz w:val="24"/>
          <w:szCs w:val="24"/>
        </w:rPr>
        <w:t>Выставление зачета по научно-исследовательскому сем</w:t>
      </w:r>
      <w:r>
        <w:rPr>
          <w:rFonts w:ascii="Times New Roman" w:hAnsi="Times New Roman"/>
          <w:color w:val="auto"/>
          <w:sz w:val="24"/>
          <w:szCs w:val="24"/>
        </w:rPr>
        <w:t>инару происходит при условии вы</w:t>
      </w:r>
      <w:r w:rsidRPr="00CE5EDE">
        <w:rPr>
          <w:rFonts w:ascii="Times New Roman" w:hAnsi="Times New Roman"/>
          <w:color w:val="auto"/>
          <w:sz w:val="24"/>
          <w:szCs w:val="24"/>
        </w:rPr>
        <w:t>полнения требований текущего и промежуточного контроля в течени</w:t>
      </w:r>
      <w:proofErr w:type="gramStart"/>
      <w:r w:rsidRPr="00CE5EDE">
        <w:rPr>
          <w:rFonts w:ascii="Times New Roman" w:hAnsi="Times New Roman"/>
          <w:color w:val="auto"/>
          <w:sz w:val="24"/>
          <w:szCs w:val="24"/>
        </w:rPr>
        <w:t>и</w:t>
      </w:r>
      <w:proofErr w:type="gramEnd"/>
      <w:r w:rsidRPr="00CE5EDE">
        <w:rPr>
          <w:rFonts w:ascii="Times New Roman" w:hAnsi="Times New Roman"/>
          <w:color w:val="auto"/>
          <w:sz w:val="24"/>
          <w:szCs w:val="24"/>
        </w:rPr>
        <w:t xml:space="preserve"> каждого года обу</w:t>
      </w:r>
      <w:r>
        <w:rPr>
          <w:rFonts w:ascii="Times New Roman" w:hAnsi="Times New Roman"/>
          <w:color w:val="auto"/>
          <w:sz w:val="24"/>
          <w:szCs w:val="24"/>
        </w:rPr>
        <w:t>чения. По</w:t>
      </w:r>
      <w:r w:rsidRPr="00CE5EDE">
        <w:rPr>
          <w:rFonts w:ascii="Times New Roman" w:hAnsi="Times New Roman"/>
          <w:color w:val="auto"/>
          <w:sz w:val="24"/>
          <w:szCs w:val="24"/>
        </w:rPr>
        <w:t>лучение итогового зачета возможно только при условии получении ежегодных зачетов и успешной презентации в форме итогового</w:t>
      </w:r>
      <w:r>
        <w:rPr>
          <w:rFonts w:ascii="Times New Roman" w:hAnsi="Times New Roman"/>
          <w:color w:val="auto"/>
          <w:sz w:val="24"/>
          <w:szCs w:val="24"/>
        </w:rPr>
        <w:t xml:space="preserve"> публичного</w:t>
      </w:r>
      <w:r w:rsidRPr="00CE5EDE">
        <w:rPr>
          <w:rFonts w:ascii="Times New Roman" w:hAnsi="Times New Roman"/>
          <w:color w:val="auto"/>
          <w:sz w:val="24"/>
          <w:szCs w:val="24"/>
        </w:rPr>
        <w:t xml:space="preserve"> доклада результатов работы по теме исследования.</w:t>
      </w:r>
    </w:p>
    <w:p w:rsidR="0086382F" w:rsidRDefault="0086382F" w:rsidP="0086382F">
      <w:pPr>
        <w:ind w:left="1429" w:firstLine="0"/>
        <w:jc w:val="both"/>
      </w:pPr>
    </w:p>
    <w:p w:rsidR="0086382F" w:rsidRPr="00D56255" w:rsidRDefault="0086382F" w:rsidP="00D56255">
      <w:pPr>
        <w:pStyle w:val="a"/>
        <w:ind w:left="0" w:firstLine="0"/>
        <w:rPr>
          <w:b/>
        </w:rPr>
      </w:pPr>
      <w:r w:rsidRPr="00D56255">
        <w:rPr>
          <w:b/>
        </w:rPr>
        <w:t>Учебно-методическое и информационное обеспечение дисциплины</w:t>
      </w:r>
    </w:p>
    <w:p w:rsidR="0086382F" w:rsidRDefault="0086382F" w:rsidP="0086382F">
      <w:pPr>
        <w:pStyle w:val="11"/>
        <w:spacing w:before="0" w:after="0"/>
        <w:ind w:firstLine="360"/>
      </w:pPr>
    </w:p>
    <w:p w:rsidR="0086382F" w:rsidRPr="00D56255" w:rsidRDefault="0049449E" w:rsidP="0086382F">
      <w:pPr>
        <w:pStyle w:val="11"/>
        <w:spacing w:before="0" w:after="0"/>
        <w:ind w:firstLine="360"/>
        <w:rPr>
          <w:b/>
          <w:bCs/>
        </w:rPr>
      </w:pPr>
      <w:r>
        <w:rPr>
          <w:b/>
          <w:bCs/>
        </w:rPr>
        <w:t>1</w:t>
      </w:r>
      <w:r w:rsidR="00D56255">
        <w:rPr>
          <w:b/>
          <w:bCs/>
        </w:rPr>
        <w:t>0</w:t>
      </w:r>
      <w:r w:rsidR="0086382F" w:rsidRPr="00D56255">
        <w:rPr>
          <w:b/>
          <w:bCs/>
        </w:rPr>
        <w:t>.1</w:t>
      </w:r>
      <w:r w:rsidR="0086382F" w:rsidRPr="00D56255">
        <w:t xml:space="preserve"> </w:t>
      </w:r>
      <w:r w:rsidR="0086382F">
        <w:rPr>
          <w:b/>
          <w:bCs/>
        </w:rPr>
        <w:t>Обязательная</w:t>
      </w:r>
      <w:r w:rsidR="0086382F" w:rsidRPr="00D56255">
        <w:rPr>
          <w:b/>
          <w:bCs/>
        </w:rPr>
        <w:t xml:space="preserve">  </w:t>
      </w:r>
      <w:r w:rsidR="0086382F">
        <w:rPr>
          <w:b/>
          <w:bCs/>
        </w:rPr>
        <w:t>литература</w:t>
      </w:r>
    </w:p>
    <w:p w:rsidR="0086382F" w:rsidRPr="00D56255" w:rsidRDefault="0086382F" w:rsidP="0086382F">
      <w:pPr>
        <w:ind w:firstLine="0"/>
        <w:jc w:val="both"/>
      </w:pPr>
    </w:p>
    <w:p w:rsidR="00CE5EDE" w:rsidRDefault="00CE5EDE" w:rsidP="00CE5ED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FA6FB3">
        <w:t>Радаев</w:t>
      </w:r>
      <w:proofErr w:type="spellEnd"/>
      <w:r w:rsidRPr="00FA6FB3">
        <w:t xml:space="preserve"> В.В. Как организовать и представить исследовательский проект: 75 простых правил. М.: ГУ-ВШЭ: ИНФРА-М, 2001</w:t>
      </w:r>
    </w:p>
    <w:p w:rsidR="00CE5EDE" w:rsidRDefault="00022EC6" w:rsidP="00CE5ED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hyperlink r:id="rId8" w:history="1">
        <w:proofErr w:type="spellStart"/>
        <w:r w:rsidR="00CE5EDE" w:rsidRPr="00B21312">
          <w:t>Райзберг</w:t>
        </w:r>
        <w:proofErr w:type="spellEnd"/>
        <w:r w:rsidR="00CE5EDE" w:rsidRPr="00B21312">
          <w:t>, Б.А.</w:t>
        </w:r>
      </w:hyperlink>
      <w:r w:rsidR="00CE5EDE">
        <w:t xml:space="preserve"> </w:t>
      </w:r>
      <w:r w:rsidR="00CE5EDE" w:rsidRPr="00B21312">
        <w:t>Диссертация и ученая степень. Новые положения о защите и диссертационных советах с авторскими комментариями</w:t>
      </w:r>
      <w:proofErr w:type="gramStart"/>
      <w:r w:rsidR="00CE5EDE" w:rsidRPr="00B21312">
        <w:t xml:space="preserve"> :</w:t>
      </w:r>
      <w:proofErr w:type="gramEnd"/>
      <w:r w:rsidR="00CE5EDE" w:rsidRPr="00B21312">
        <w:t xml:space="preserve"> Пособие для соискателей / </w:t>
      </w:r>
      <w:hyperlink r:id="rId9" w:history="1">
        <w:r w:rsidR="00CE5EDE" w:rsidRPr="00B21312">
          <w:t xml:space="preserve">Б.А. </w:t>
        </w:r>
        <w:proofErr w:type="spellStart"/>
        <w:r w:rsidR="00CE5EDE" w:rsidRPr="00B21312">
          <w:t>Райзберг</w:t>
        </w:r>
        <w:proofErr w:type="spellEnd"/>
      </w:hyperlink>
      <w:r w:rsidR="00CE5EDE" w:rsidRPr="00B21312">
        <w:t xml:space="preserve"> . – 11-е изд., </w:t>
      </w:r>
      <w:proofErr w:type="spellStart"/>
      <w:r w:rsidR="00CE5EDE" w:rsidRPr="00B21312">
        <w:t>перераб</w:t>
      </w:r>
      <w:proofErr w:type="spellEnd"/>
      <w:r w:rsidR="00CE5EDE" w:rsidRPr="00B21312">
        <w:t xml:space="preserve">. и </w:t>
      </w:r>
      <w:proofErr w:type="spellStart"/>
      <w:r w:rsidR="00CE5EDE" w:rsidRPr="00B21312">
        <w:t>доп</w:t>
      </w:r>
      <w:proofErr w:type="spellEnd"/>
      <w:proofErr w:type="gramStart"/>
      <w:r w:rsidR="00CE5EDE" w:rsidRPr="00B21312">
        <w:t xml:space="preserve"> .</w:t>
      </w:r>
      <w:proofErr w:type="gramEnd"/>
      <w:r w:rsidR="00CE5EDE" w:rsidRPr="00B21312">
        <w:t xml:space="preserve"> – М. : ИНФРА-М, 2014 . – 253 с. – На рус. яз. </w:t>
      </w:r>
    </w:p>
    <w:p w:rsidR="0086382F" w:rsidRDefault="0086382F" w:rsidP="0086382F">
      <w:pPr>
        <w:ind w:firstLine="0"/>
        <w:jc w:val="both"/>
        <w:rPr>
          <w:b/>
          <w:bCs/>
        </w:rPr>
      </w:pPr>
    </w:p>
    <w:p w:rsidR="0086382F" w:rsidRDefault="0086382F" w:rsidP="0086382F">
      <w:pPr>
        <w:jc w:val="both"/>
      </w:pPr>
    </w:p>
    <w:p w:rsidR="0086382F" w:rsidRDefault="0049449E" w:rsidP="0086382F">
      <w:pPr>
        <w:jc w:val="both"/>
        <w:rPr>
          <w:b/>
          <w:bCs/>
        </w:rPr>
      </w:pPr>
      <w:r>
        <w:rPr>
          <w:b/>
          <w:bCs/>
        </w:rPr>
        <w:t>1</w:t>
      </w:r>
      <w:r w:rsidR="00D56255">
        <w:rPr>
          <w:b/>
          <w:bCs/>
        </w:rPr>
        <w:t>0</w:t>
      </w:r>
      <w:r w:rsidR="0086382F">
        <w:rPr>
          <w:b/>
          <w:bCs/>
        </w:rPr>
        <w:t>.2</w:t>
      </w:r>
      <w:r w:rsidR="0086382F">
        <w:t xml:space="preserve"> </w:t>
      </w:r>
      <w:r w:rsidR="0086382F">
        <w:rPr>
          <w:b/>
          <w:bCs/>
        </w:rPr>
        <w:t>Дополнительная литература</w:t>
      </w:r>
    </w:p>
    <w:p w:rsidR="0086382F" w:rsidRDefault="0086382F" w:rsidP="0086382F">
      <w:pPr>
        <w:jc w:val="both"/>
      </w:pPr>
    </w:p>
    <w:p w:rsidR="00494359" w:rsidRPr="00FA6FB3" w:rsidRDefault="00494359" w:rsidP="0049435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FE4775">
        <w:t xml:space="preserve">Кузин Ф.А. Диссертация: Методика написания. Правила оформления. Порядок защиты. Практическое пособие для докторантов, аспирантов и магистрантов. М.: Ось-89, 2001. </w:t>
      </w:r>
      <w:proofErr w:type="gramStart"/>
      <w:r w:rsidRPr="00FE4775">
        <w:t>С. 87–112 (Ч. 3.</w:t>
      </w:r>
      <w:proofErr w:type="gramEnd"/>
      <w:r w:rsidRPr="00FE4775">
        <w:t xml:space="preserve"> </w:t>
      </w:r>
      <w:proofErr w:type="gramStart"/>
      <w:r w:rsidRPr="00FE4775">
        <w:t xml:space="preserve">Подготовка к написанию диссертации). </w:t>
      </w:r>
      <w:proofErr w:type="gramEnd"/>
    </w:p>
    <w:p w:rsidR="00494359" w:rsidRDefault="00494359" w:rsidP="0049435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FA6FB3">
        <w:t>Радаев</w:t>
      </w:r>
      <w:proofErr w:type="spellEnd"/>
      <w:r w:rsidRPr="00FA6FB3">
        <w:t xml:space="preserve"> В. В. Как написать академический текст // Вопросы образования. 2011. № 1. С. 271-293.</w:t>
      </w:r>
    </w:p>
    <w:p w:rsidR="0086382F" w:rsidRPr="0049449E" w:rsidRDefault="0086382F" w:rsidP="0049449E">
      <w:pPr>
        <w:pStyle w:val="10"/>
        <w:spacing w:after="240"/>
        <w:ind w:left="709" w:firstLine="0"/>
        <w:jc w:val="left"/>
        <w:rPr>
          <w:rStyle w:val="aa"/>
        </w:rPr>
      </w:pPr>
      <w:r w:rsidRPr="0049449E">
        <w:rPr>
          <w:rStyle w:val="aa"/>
        </w:rPr>
        <w:t>1</w:t>
      </w:r>
      <w:r w:rsidR="00D56255">
        <w:rPr>
          <w:rStyle w:val="aa"/>
        </w:rPr>
        <w:t>0</w:t>
      </w:r>
      <w:r w:rsidR="0049449E" w:rsidRPr="0049449E">
        <w:rPr>
          <w:rStyle w:val="aa"/>
        </w:rPr>
        <w:t>.3</w:t>
      </w:r>
      <w:r w:rsidRPr="0049449E">
        <w:rPr>
          <w:rStyle w:val="aa"/>
        </w:rPr>
        <w:t xml:space="preserve"> Справочники, словари, энциклопедии</w:t>
      </w:r>
    </w:p>
    <w:p w:rsidR="0086382F" w:rsidRDefault="0086382F" w:rsidP="0086382F">
      <w:pPr>
        <w:pStyle w:val="a9"/>
        <w:ind w:left="0" w:firstLine="714"/>
        <w:jc w:val="both"/>
        <w:rPr>
          <w:rStyle w:val="aa"/>
          <w:sz w:val="26"/>
          <w:szCs w:val="26"/>
        </w:rPr>
      </w:pPr>
      <w:r>
        <w:rPr>
          <w:rStyle w:val="aa"/>
          <w:sz w:val="26"/>
          <w:szCs w:val="26"/>
        </w:rPr>
        <w:t xml:space="preserve">ГОСТ </w:t>
      </w:r>
      <w:proofErr w:type="gramStart"/>
      <w:r>
        <w:rPr>
          <w:rStyle w:val="aa"/>
          <w:sz w:val="26"/>
          <w:szCs w:val="26"/>
        </w:rPr>
        <w:t>Р</w:t>
      </w:r>
      <w:proofErr w:type="gramEnd"/>
      <w:r>
        <w:rPr>
          <w:rStyle w:val="aa"/>
          <w:sz w:val="26"/>
          <w:szCs w:val="26"/>
        </w:rPr>
        <w:t> 7.0.11-2011 Система стандартов по информации, библиотечному и издательскому делу. Диссертация и автореферат диссертации. Структура и правила оформления.</w:t>
      </w:r>
    </w:p>
    <w:p w:rsidR="0086382F" w:rsidRDefault="0086382F" w:rsidP="0086382F">
      <w:pPr>
        <w:pStyle w:val="A7"/>
        <w:suppressAutoHyphens/>
        <w:jc w:val="both"/>
        <w:rPr>
          <w:rStyle w:val="aa"/>
          <w:rFonts w:ascii="Times New Roman" w:hAnsi="Times New Roman"/>
          <w:sz w:val="26"/>
          <w:szCs w:val="26"/>
        </w:rPr>
      </w:pPr>
      <w:r>
        <w:rPr>
          <w:rStyle w:val="aa"/>
          <w:rFonts w:ascii="Times New Roman" w:hAnsi="Times New Roman"/>
          <w:sz w:val="26"/>
          <w:szCs w:val="26"/>
        </w:rPr>
        <w:t>ГОСТ Р 7.0.5-2008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49449E" w:rsidRDefault="0049449E" w:rsidP="0086382F">
      <w:pPr>
        <w:pStyle w:val="A7"/>
        <w:suppressAutoHyphens/>
        <w:jc w:val="both"/>
        <w:rPr>
          <w:rStyle w:val="aa"/>
          <w:rFonts w:ascii="Times New Roman" w:eastAsia="Times New Roman" w:hAnsi="Times New Roman" w:cs="Times New Roman"/>
          <w:sz w:val="26"/>
          <w:szCs w:val="26"/>
        </w:rPr>
      </w:pPr>
    </w:p>
    <w:p w:rsidR="00695946" w:rsidRPr="00D56255" w:rsidRDefault="00695946" w:rsidP="00D56255">
      <w:pPr>
        <w:pStyle w:val="a"/>
        <w:ind w:left="0" w:firstLine="0"/>
        <w:rPr>
          <w:b/>
        </w:rPr>
      </w:pPr>
      <w:r w:rsidRPr="00D56255">
        <w:rPr>
          <w:b/>
        </w:rPr>
        <w:t>Образовательные технологии</w:t>
      </w:r>
    </w:p>
    <w:p w:rsidR="00695946" w:rsidRPr="00251A41" w:rsidRDefault="00695946" w:rsidP="00E216A3">
      <w:pPr>
        <w:jc w:val="both"/>
      </w:pPr>
      <w:r w:rsidRPr="00D815D9">
        <w:t>При проведении обучения используются компьютерные программы для редактирования текстов и создания презентаций (</w:t>
      </w:r>
      <w:r w:rsidRPr="00D815D9">
        <w:rPr>
          <w:lang w:val="en-US"/>
        </w:rPr>
        <w:t>Microsoft</w:t>
      </w:r>
      <w:r w:rsidRPr="00D815D9">
        <w:t xml:space="preserve"> </w:t>
      </w:r>
      <w:r w:rsidRPr="00D815D9">
        <w:rPr>
          <w:lang w:val="en-US"/>
        </w:rPr>
        <w:t>Office</w:t>
      </w:r>
      <w:r w:rsidRPr="00D815D9">
        <w:t xml:space="preserve">, </w:t>
      </w:r>
      <w:r w:rsidRPr="00D815D9">
        <w:rPr>
          <w:lang w:val="en-US"/>
        </w:rPr>
        <w:t>Microsoft</w:t>
      </w:r>
      <w:r w:rsidRPr="00D815D9">
        <w:t xml:space="preserve"> </w:t>
      </w:r>
      <w:r w:rsidRPr="00D815D9">
        <w:rPr>
          <w:lang w:val="en-US"/>
        </w:rPr>
        <w:t>Power</w:t>
      </w:r>
      <w:r w:rsidRPr="00D815D9">
        <w:t xml:space="preserve"> </w:t>
      </w:r>
      <w:r w:rsidRPr="00D815D9">
        <w:rPr>
          <w:lang w:val="en-US"/>
        </w:rPr>
        <w:t>Point</w:t>
      </w:r>
      <w:r w:rsidRPr="00D815D9">
        <w:t>)</w:t>
      </w:r>
    </w:p>
    <w:p w:rsidR="00695946" w:rsidRDefault="00695946" w:rsidP="00E216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Научно-исследовательский семинар предполагает различные формы работы с аспирантами:</w:t>
      </w:r>
    </w:p>
    <w:p w:rsidR="00695946" w:rsidRDefault="00695946" w:rsidP="00E216A3">
      <w:pPr>
        <w:pStyle w:val="a9"/>
        <w:numPr>
          <w:ilvl w:val="0"/>
          <w:numId w:val="19"/>
        </w:numPr>
        <w:jc w:val="both"/>
      </w:pPr>
      <w:r>
        <w:t>обсуждения диссертационных исследований аспирантов на разных стадиях их готовности при участии научных руководителей;</w:t>
      </w:r>
    </w:p>
    <w:p w:rsidR="00695946" w:rsidRDefault="00695946" w:rsidP="00E216A3">
      <w:pPr>
        <w:pStyle w:val="a9"/>
        <w:numPr>
          <w:ilvl w:val="0"/>
          <w:numId w:val="19"/>
        </w:numPr>
        <w:jc w:val="both"/>
      </w:pPr>
      <w:r>
        <w:t>презентации с последующим обсуждением текстов докладов, подготовленных аспирантами для выступлений на конференциях.</w:t>
      </w:r>
    </w:p>
    <w:p w:rsidR="00E216A3" w:rsidRDefault="00E216A3" w:rsidP="00E216A3">
      <w:pPr>
        <w:pStyle w:val="a9"/>
        <w:ind w:firstLine="0"/>
        <w:jc w:val="both"/>
      </w:pPr>
    </w:p>
    <w:p w:rsidR="0086382F" w:rsidRPr="0049449E" w:rsidRDefault="0086382F" w:rsidP="00D56255">
      <w:pPr>
        <w:pStyle w:val="a"/>
        <w:ind w:left="0" w:firstLine="0"/>
        <w:rPr>
          <w:rStyle w:val="aa"/>
          <w:b/>
          <w:szCs w:val="24"/>
        </w:rPr>
      </w:pPr>
      <w:r w:rsidRPr="0049449E">
        <w:rPr>
          <w:rStyle w:val="aa"/>
          <w:b/>
          <w:szCs w:val="24"/>
        </w:rPr>
        <w:t>Материально-техническое обеспечение дисциплины</w:t>
      </w:r>
    </w:p>
    <w:p w:rsidR="0086382F" w:rsidRDefault="0086382F" w:rsidP="0086382F">
      <w:pPr>
        <w:pStyle w:val="A7"/>
        <w:rPr>
          <w:rStyle w:val="aa"/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Для проведения занятий может использоваться проектор.</w:t>
      </w:r>
    </w:p>
    <w:p w:rsidR="0086382F" w:rsidRDefault="0086382F" w:rsidP="0086382F">
      <w:pPr>
        <w:pStyle w:val="10"/>
        <w:keepLines/>
        <w:spacing w:after="240"/>
        <w:ind w:left="432" w:hanging="432"/>
      </w:pPr>
      <w:r>
        <w:t>1</w:t>
      </w:r>
      <w:r w:rsidR="0049449E">
        <w:t>3</w:t>
      </w:r>
      <w:r>
        <w:t xml:space="preserve">. </w:t>
      </w:r>
      <w:r w:rsidR="00635114">
        <w:t xml:space="preserve"> </w:t>
      </w:r>
      <w:r>
        <w:t>Особенности организации обучения для лиц с ограниченными возможностями здоровья</w:t>
      </w:r>
    </w:p>
    <w:p w:rsidR="0086382F" w:rsidRDefault="0086382F" w:rsidP="0086382F">
      <w:pPr>
        <w:suppressAutoHyphens/>
        <w:jc w:val="both"/>
      </w:pPr>
      <w: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86382F" w:rsidRDefault="0086382F" w:rsidP="0086382F">
      <w:pPr>
        <w:suppressAutoHyphens/>
        <w:jc w:val="both"/>
      </w:pPr>
      <w:r>
        <w:t xml:space="preserve">1) </w:t>
      </w:r>
      <w:r>
        <w:rPr>
          <w:rStyle w:val="aa"/>
          <w:i/>
          <w:iCs/>
        </w:rPr>
        <w:t>для лиц с нарушениями зрения:</w:t>
      </w:r>
      <w: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t>аудиоформат</w:t>
      </w:r>
      <w:proofErr w:type="spellEnd"/>
      <w:r>
        <w:t xml:space="preserve">); индивидуальные консультации с привлечением </w:t>
      </w:r>
      <w:proofErr w:type="spellStart"/>
      <w:r>
        <w:t>тифлосурдопереводчика</w:t>
      </w:r>
      <w:proofErr w:type="spellEnd"/>
      <w:r>
        <w:t>; индивидуальные задания и консультации.</w:t>
      </w:r>
    </w:p>
    <w:p w:rsidR="0086382F" w:rsidRDefault="0086382F" w:rsidP="0086382F">
      <w:pPr>
        <w:suppressAutoHyphens/>
        <w:jc w:val="both"/>
      </w:pPr>
      <w:r>
        <w:t xml:space="preserve">2) </w:t>
      </w:r>
      <w:r>
        <w:rPr>
          <w:rStyle w:val="aa"/>
          <w:i/>
          <w:iCs/>
        </w:rPr>
        <w:t>для лиц с нарушениями слуха</w:t>
      </w:r>
      <w: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86382F" w:rsidRDefault="0086382F" w:rsidP="0086382F">
      <w:pPr>
        <w:suppressAutoHyphens/>
        <w:jc w:val="both"/>
      </w:pPr>
      <w:r>
        <w:t xml:space="preserve">3) </w:t>
      </w:r>
      <w:r>
        <w:rPr>
          <w:rStyle w:val="aa"/>
          <w:i/>
          <w:iCs/>
        </w:rPr>
        <w:t>для лиц с нарушениями опорно-двигательного аппарата</w:t>
      </w:r>
      <w:r>
        <w:t>: в печатной форме; в форме электронного документа; в форме аудиофайла; индивидуальные задания и консультации.</w:t>
      </w:r>
    </w:p>
    <w:p w:rsidR="0086382F" w:rsidRDefault="0086382F" w:rsidP="00494359">
      <w:pPr>
        <w:pStyle w:val="a9"/>
        <w:spacing w:after="200" w:line="276" w:lineRule="auto"/>
        <w:ind w:firstLine="0"/>
        <w:jc w:val="both"/>
      </w:pPr>
    </w:p>
    <w:sectPr w:rsidR="0086382F" w:rsidSect="001C2E18">
      <w:headerReference w:type="default" r:id="rId10"/>
      <w:footerReference w:type="default" r:id="rId11"/>
      <w:pgSz w:w="11900" w:h="16840"/>
      <w:pgMar w:top="851" w:right="851" w:bottom="851" w:left="1134" w:header="56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62" w:rsidRDefault="00692562">
      <w:r>
        <w:separator/>
      </w:r>
    </w:p>
  </w:endnote>
  <w:endnote w:type="continuationSeparator" w:id="0">
    <w:p w:rsidR="00692562" w:rsidRDefault="0069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62" w:rsidRDefault="00692562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022EC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62" w:rsidRDefault="00692562">
      <w:r>
        <w:separator/>
      </w:r>
    </w:p>
  </w:footnote>
  <w:footnote w:type="continuationSeparator" w:id="0">
    <w:p w:rsidR="00692562" w:rsidRDefault="0069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62" w:rsidRDefault="00692562" w:rsidP="00494359">
    <w:pPr>
      <w:ind w:left="236" w:firstLine="0"/>
      <w:jc w:val="both"/>
    </w:pPr>
    <w:r>
      <w:rPr>
        <w:noProof/>
      </w:rPr>
      <w:drawing>
        <wp:inline distT="0" distB="0" distL="0" distR="0" wp14:anchorId="794BD144" wp14:editId="6CA81151">
          <wp:extent cx="522923" cy="505778"/>
          <wp:effectExtent l="0" t="0" r="0" b="0"/>
          <wp:docPr id="1073741825" name="officeArt object" descr="logo_с_hse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с_hse_cmyk" descr="logo_с_hse_cmy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23" cy="505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20"/>
        <w:szCs w:val="20"/>
      </w:rPr>
      <w:t>Национальный исследовательский университет «Высшая школа экономики»</w:t>
    </w:r>
    <w:r>
      <w:rPr>
        <w:rFonts w:ascii="Arial Unicode MS" w:hAnsi="Arial Unicode MS"/>
        <w:sz w:val="20"/>
        <w:szCs w:val="20"/>
      </w:rPr>
      <w:br/>
    </w:r>
    <w:r w:rsidR="00494359">
      <w:rPr>
        <w:sz w:val="20"/>
        <w:szCs w:val="20"/>
      </w:rPr>
      <w:t>Рабочая п</w:t>
    </w:r>
    <w:r>
      <w:rPr>
        <w:sz w:val="20"/>
        <w:szCs w:val="20"/>
      </w:rPr>
      <w:t>рограмма</w:t>
    </w:r>
    <w:r w:rsidR="00494359">
      <w:rPr>
        <w:sz w:val="20"/>
        <w:szCs w:val="20"/>
      </w:rPr>
      <w:t xml:space="preserve"> научно-исследовательского семинара</w:t>
    </w:r>
    <w:r>
      <w:rPr>
        <w:sz w:val="20"/>
        <w:szCs w:val="20"/>
      </w:rPr>
      <w:t xml:space="preserve"> </w:t>
    </w:r>
    <w:r w:rsidR="00494359" w:rsidRPr="00494359">
      <w:rPr>
        <w:sz w:val="20"/>
        <w:szCs w:val="20"/>
      </w:rPr>
      <w:t xml:space="preserve">для направления </w:t>
    </w:r>
    <w:r w:rsidR="00494359">
      <w:rPr>
        <w:sz w:val="20"/>
        <w:szCs w:val="20"/>
      </w:rPr>
      <w:t xml:space="preserve"> 46.06.01 «Исторические науки и </w:t>
    </w:r>
    <w:r w:rsidR="00494359" w:rsidRPr="00494359">
      <w:rPr>
        <w:sz w:val="20"/>
        <w:szCs w:val="20"/>
      </w:rPr>
      <w:t>археология» подготовки научно-исследовательских кадров в аспирантуре,</w:t>
    </w:r>
    <w:r w:rsidR="00494359">
      <w:rPr>
        <w:sz w:val="20"/>
        <w:szCs w:val="20"/>
      </w:rPr>
      <w:t xml:space="preserve"> </w:t>
    </w:r>
    <w:r w:rsidR="00494359" w:rsidRPr="00494359">
      <w:rPr>
        <w:sz w:val="20"/>
        <w:szCs w:val="20"/>
      </w:rPr>
      <w:t>образовательная программа «Исторические науки»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74A"/>
    <w:multiLevelType w:val="multilevel"/>
    <w:tmpl w:val="3C526DF6"/>
    <w:numStyleLink w:val="1"/>
  </w:abstractNum>
  <w:abstractNum w:abstractNumId="1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13E1F"/>
    <w:multiLevelType w:val="multilevel"/>
    <w:tmpl w:val="38FC6F1C"/>
    <w:lvl w:ilvl="0">
      <w:start w:val="12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6796CFE"/>
    <w:multiLevelType w:val="hybridMultilevel"/>
    <w:tmpl w:val="13667F72"/>
    <w:lvl w:ilvl="0" w:tplc="4E2EC730">
      <w:start w:val="10"/>
      <w:numFmt w:val="decimal"/>
      <w:lvlText w:val="%1"/>
      <w:lvlJc w:val="left"/>
      <w:pPr>
        <w:ind w:left="1429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735D7"/>
    <w:multiLevelType w:val="multilevel"/>
    <w:tmpl w:val="D0B0700E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F02F4F"/>
    <w:multiLevelType w:val="hybridMultilevel"/>
    <w:tmpl w:val="29D6526E"/>
    <w:numStyleLink w:val="3"/>
  </w:abstractNum>
  <w:abstractNum w:abstractNumId="7">
    <w:nsid w:val="26A65985"/>
    <w:multiLevelType w:val="hybridMultilevel"/>
    <w:tmpl w:val="29D6526E"/>
    <w:styleLink w:val="3"/>
    <w:lvl w:ilvl="0" w:tplc="98440F30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7C8C7A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3C867C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589512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7685F8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CADFA2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081268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30284A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041264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6FC3D07"/>
    <w:multiLevelType w:val="multilevel"/>
    <w:tmpl w:val="9348D15C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283B15CA"/>
    <w:multiLevelType w:val="hybridMultilevel"/>
    <w:tmpl w:val="AA38B0DC"/>
    <w:numStyleLink w:val="5"/>
  </w:abstractNum>
  <w:abstractNum w:abstractNumId="10">
    <w:nsid w:val="31B82F9D"/>
    <w:multiLevelType w:val="hybridMultilevel"/>
    <w:tmpl w:val="375C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1099D"/>
    <w:multiLevelType w:val="hybridMultilevel"/>
    <w:tmpl w:val="8CF8751C"/>
    <w:numStyleLink w:val="6"/>
  </w:abstractNum>
  <w:abstractNum w:abstractNumId="12">
    <w:nsid w:val="381C4272"/>
    <w:multiLevelType w:val="multilevel"/>
    <w:tmpl w:val="9AF89548"/>
    <w:lvl w:ilvl="0">
      <w:start w:val="6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39DD11B8"/>
    <w:multiLevelType w:val="hybridMultilevel"/>
    <w:tmpl w:val="D526897C"/>
    <w:lvl w:ilvl="0" w:tplc="84B0C13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F1AF6"/>
    <w:multiLevelType w:val="hybridMultilevel"/>
    <w:tmpl w:val="1326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B4737"/>
    <w:multiLevelType w:val="hybridMultilevel"/>
    <w:tmpl w:val="8CF8751C"/>
    <w:styleLink w:val="6"/>
    <w:lvl w:ilvl="0" w:tplc="1D5A53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C02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4A3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256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E26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94F1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C64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C90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9488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8877690"/>
    <w:multiLevelType w:val="hybridMultilevel"/>
    <w:tmpl w:val="8CF8751C"/>
    <w:numStyleLink w:val="6"/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CE7682"/>
    <w:multiLevelType w:val="hybridMultilevel"/>
    <w:tmpl w:val="AFF839C4"/>
    <w:lvl w:ilvl="0" w:tplc="7BB2D8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32611"/>
    <w:multiLevelType w:val="hybridMultilevel"/>
    <w:tmpl w:val="311C4FC4"/>
    <w:styleLink w:val="4"/>
    <w:lvl w:ilvl="0" w:tplc="A772397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C0B0B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A702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7CDB9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AB4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C2C0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82F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D62D6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279D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0FB41F5"/>
    <w:multiLevelType w:val="hybridMultilevel"/>
    <w:tmpl w:val="375C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A2110"/>
    <w:multiLevelType w:val="hybridMultilevel"/>
    <w:tmpl w:val="2E889F48"/>
    <w:lvl w:ilvl="0" w:tplc="FCD8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88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EB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6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06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2C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E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A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81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024BF"/>
    <w:multiLevelType w:val="hybridMultilevel"/>
    <w:tmpl w:val="FA60CA44"/>
    <w:styleLink w:val="50"/>
    <w:lvl w:ilvl="0" w:tplc="3C70EB24">
      <w:start w:val="1"/>
      <w:numFmt w:val="decimal"/>
      <w:lvlText w:val="%1."/>
      <w:lvlJc w:val="left"/>
      <w:pPr>
        <w:tabs>
          <w:tab w:val="num" w:pos="1416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6658B0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29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C2C18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49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841E6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69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47E8C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589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3CCE78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09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44846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29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07D86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49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064C88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69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8920650"/>
    <w:multiLevelType w:val="multilevel"/>
    <w:tmpl w:val="81FAFD62"/>
    <w:lvl w:ilvl="0">
      <w:start w:val="6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8A42E5C"/>
    <w:multiLevelType w:val="multilevel"/>
    <w:tmpl w:val="3C526D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1C97E07"/>
    <w:multiLevelType w:val="hybridMultilevel"/>
    <w:tmpl w:val="58C011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311F63"/>
    <w:multiLevelType w:val="hybridMultilevel"/>
    <w:tmpl w:val="FA60CA44"/>
    <w:numStyleLink w:val="50"/>
  </w:abstractNum>
  <w:abstractNum w:abstractNumId="27">
    <w:nsid w:val="7D5A28E7"/>
    <w:multiLevelType w:val="hybridMultilevel"/>
    <w:tmpl w:val="AA38B0DC"/>
    <w:styleLink w:val="5"/>
    <w:lvl w:ilvl="0" w:tplc="695C577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05DF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445C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8C1AC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EE78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E47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ABAF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E3DA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62EE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E125DAE"/>
    <w:multiLevelType w:val="hybridMultilevel"/>
    <w:tmpl w:val="311C4FC4"/>
    <w:numStyleLink w:val="4"/>
  </w:abstractNum>
  <w:num w:numId="1">
    <w:abstractNumId w:val="24"/>
  </w:num>
  <w:num w:numId="2">
    <w:abstractNumId w:val="0"/>
  </w:num>
  <w:num w:numId="3">
    <w:abstractNumId w:val="7"/>
  </w:num>
  <w:num w:numId="4">
    <w:abstractNumId w:val="6"/>
  </w:num>
  <w:num w:numId="5">
    <w:abstractNumId w:val="0"/>
    <w:lvlOverride w:ilvl="0">
      <w:startOverride w:val="2"/>
    </w:lvlOverride>
  </w:num>
  <w:num w:numId="6">
    <w:abstractNumId w:val="6"/>
    <w:lvlOverride w:ilvl="0">
      <w:lvl w:ilvl="0" w:tplc="CFA2187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AEB020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9ABA1C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9805B6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A63176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A619C6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7EB7F2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A59C8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9E5506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</w:lvlOverride>
  </w:num>
  <w:num w:numId="8">
    <w:abstractNumId w:val="19"/>
  </w:num>
  <w:num w:numId="9">
    <w:abstractNumId w:val="28"/>
  </w:num>
  <w:num w:numId="10">
    <w:abstractNumId w:val="27"/>
  </w:num>
  <w:num w:numId="11">
    <w:abstractNumId w:val="9"/>
  </w:num>
  <w:num w:numId="12">
    <w:abstractNumId w:val="22"/>
  </w:num>
  <w:num w:numId="13">
    <w:abstractNumId w:val="26"/>
  </w:num>
  <w:num w:numId="14">
    <w:abstractNumId w:val="15"/>
  </w:num>
  <w:num w:numId="15">
    <w:abstractNumId w:val="11"/>
  </w:num>
  <w:num w:numId="16">
    <w:abstractNumId w:val="20"/>
  </w:num>
  <w:num w:numId="17">
    <w:abstractNumId w:val="10"/>
  </w:num>
  <w:num w:numId="18">
    <w:abstractNumId w:val="23"/>
  </w:num>
  <w:num w:numId="19">
    <w:abstractNumId w:val="16"/>
  </w:num>
  <w:num w:numId="20">
    <w:abstractNumId w:val="25"/>
  </w:num>
  <w:num w:numId="21">
    <w:abstractNumId w:val="12"/>
  </w:num>
  <w:num w:numId="22">
    <w:abstractNumId w:val="3"/>
  </w:num>
  <w:num w:numId="23">
    <w:abstractNumId w:val="13"/>
  </w:num>
  <w:num w:numId="24">
    <w:abstractNumId w:val="8"/>
  </w:num>
  <w:num w:numId="25">
    <w:abstractNumId w:val="14"/>
  </w:num>
  <w:num w:numId="26">
    <w:abstractNumId w:val="5"/>
  </w:num>
  <w:num w:numId="27">
    <w:abstractNumId w:val="2"/>
  </w:num>
  <w:num w:numId="28">
    <w:abstractNumId w:val="21"/>
  </w:num>
  <w:num w:numId="29">
    <w:abstractNumId w:val="17"/>
  </w:num>
  <w:num w:numId="30">
    <w:abstractNumId w:val="1"/>
  </w:num>
  <w:num w:numId="31">
    <w:abstractNumId w:val="18"/>
  </w:num>
  <w:num w:numId="32">
    <w:abstractNumId w:val="5"/>
    <w:lvlOverride w:ilv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93"/>
    <w:rsid w:val="00022EC6"/>
    <w:rsid w:val="000469E9"/>
    <w:rsid w:val="0006432A"/>
    <w:rsid w:val="001453B6"/>
    <w:rsid w:val="001C2E18"/>
    <w:rsid w:val="00333D54"/>
    <w:rsid w:val="0038170B"/>
    <w:rsid w:val="003F1993"/>
    <w:rsid w:val="00472456"/>
    <w:rsid w:val="00494359"/>
    <w:rsid w:val="0049449E"/>
    <w:rsid w:val="006223D3"/>
    <w:rsid w:val="00623BBA"/>
    <w:rsid w:val="00635114"/>
    <w:rsid w:val="00692562"/>
    <w:rsid w:val="00695946"/>
    <w:rsid w:val="00763793"/>
    <w:rsid w:val="0086382F"/>
    <w:rsid w:val="00A90BAB"/>
    <w:rsid w:val="00C0134B"/>
    <w:rsid w:val="00CC6D3A"/>
    <w:rsid w:val="00CE5EDE"/>
    <w:rsid w:val="00D56255"/>
    <w:rsid w:val="00E216A3"/>
    <w:rsid w:val="00F26D3E"/>
    <w:rsid w:val="00F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0"/>
    <w:uiPriority w:val="9"/>
    <w:qFormat/>
    <w:pPr>
      <w:keepNext/>
      <w:spacing w:before="240" w:after="120"/>
      <w:ind w:firstLine="709"/>
      <w:jc w:val="both"/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spacing w:before="120" w:after="60"/>
      <w:ind w:left="435" w:hanging="435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A7">
    <w:name w:val="По умолчанию A"/>
    <w:pPr>
      <w:ind w:firstLine="709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customStyle="1" w:styleId="-11">
    <w:name w:val="Цветной список - Акцент 11"/>
    <w:pPr>
      <w:spacing w:after="200" w:line="276" w:lineRule="auto"/>
      <w:ind w:left="720" w:firstLine="709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50">
    <w:name w:val="Импортированный стиль 5.0"/>
    <w:pPr>
      <w:numPr>
        <w:numId w:val="12"/>
      </w:numPr>
    </w:pPr>
  </w:style>
  <w:style w:type="paragraph" w:styleId="a9">
    <w:name w:val="List Paragraph"/>
    <w:pPr>
      <w:ind w:left="720" w:firstLine="709"/>
    </w:pPr>
    <w:rPr>
      <w:rFonts w:cs="Arial Unicode MS"/>
      <w:color w:val="000000"/>
      <w:sz w:val="24"/>
      <w:szCs w:val="24"/>
      <w:u w:color="000000"/>
    </w:rPr>
  </w:style>
  <w:style w:type="numbering" w:customStyle="1" w:styleId="6">
    <w:name w:val="Импортированный стиль 6"/>
    <w:pPr>
      <w:numPr>
        <w:numId w:val="14"/>
      </w:numPr>
    </w:pPr>
  </w:style>
  <w:style w:type="paragraph" w:customStyle="1" w:styleId="11">
    <w:name w:val="1"/>
    <w:pPr>
      <w:spacing w:before="100" w:after="100"/>
      <w:ind w:firstLine="709"/>
    </w:pPr>
    <w:rPr>
      <w:rFonts w:eastAsia="Times New Roman"/>
      <w:color w:val="000000"/>
      <w:sz w:val="24"/>
      <w:szCs w:val="24"/>
      <w:u w:color="000000"/>
    </w:r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00"/>
      <w:u w:val="single" w:color="000000"/>
      <w:lang w:val="en-US"/>
    </w:rPr>
  </w:style>
  <w:style w:type="paragraph" w:styleId="ab">
    <w:name w:val="annotation text"/>
    <w:basedOn w:val="a0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Pr>
      <w:rFonts w:cs="Arial Unicode MS"/>
      <w:color w:val="000000"/>
      <w:u w:color="000000"/>
    </w:rPr>
  </w:style>
  <w:style w:type="character" w:styleId="a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e">
    <w:name w:val="Balloon Text"/>
    <w:basedOn w:val="a0"/>
    <w:link w:val="af"/>
    <w:uiPriority w:val="99"/>
    <w:semiHidden/>
    <w:unhideWhenUsed/>
    <w:rsid w:val="00F744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74453"/>
    <w:rPr>
      <w:rFonts w:ascii="Segoe UI" w:hAnsi="Segoe UI" w:cs="Segoe UI"/>
      <w:color w:val="000000"/>
      <w:sz w:val="18"/>
      <w:szCs w:val="18"/>
      <w:u w:color="000000"/>
    </w:rPr>
  </w:style>
  <w:style w:type="paragraph" w:styleId="af0">
    <w:name w:val="header"/>
    <w:basedOn w:val="a0"/>
    <w:link w:val="af1"/>
    <w:uiPriority w:val="99"/>
    <w:unhideWhenUsed/>
    <w:rsid w:val="0086382F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86382F"/>
    <w:rPr>
      <w:rFonts w:cs="Arial Unicode MS"/>
      <w:color w:val="000000"/>
      <w:sz w:val="24"/>
      <w:szCs w:val="24"/>
      <w:u w:color="000000"/>
    </w:rPr>
  </w:style>
  <w:style w:type="paragraph" w:customStyle="1" w:styleId="a">
    <w:name w:val="нумерованный содержание"/>
    <w:basedOn w:val="a0"/>
    <w:rsid w:val="00C0134B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0"/>
    <w:uiPriority w:val="9"/>
    <w:qFormat/>
    <w:pPr>
      <w:keepNext/>
      <w:spacing w:before="240" w:after="120"/>
      <w:ind w:firstLine="709"/>
      <w:jc w:val="both"/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spacing w:before="120" w:after="60"/>
      <w:ind w:left="435" w:hanging="435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A7">
    <w:name w:val="По умолчанию A"/>
    <w:pPr>
      <w:ind w:firstLine="709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customStyle="1" w:styleId="-11">
    <w:name w:val="Цветной список - Акцент 11"/>
    <w:pPr>
      <w:spacing w:after="200" w:line="276" w:lineRule="auto"/>
      <w:ind w:left="720" w:firstLine="709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50">
    <w:name w:val="Импортированный стиль 5.0"/>
    <w:pPr>
      <w:numPr>
        <w:numId w:val="12"/>
      </w:numPr>
    </w:pPr>
  </w:style>
  <w:style w:type="paragraph" w:styleId="a9">
    <w:name w:val="List Paragraph"/>
    <w:pPr>
      <w:ind w:left="720" w:firstLine="709"/>
    </w:pPr>
    <w:rPr>
      <w:rFonts w:cs="Arial Unicode MS"/>
      <w:color w:val="000000"/>
      <w:sz w:val="24"/>
      <w:szCs w:val="24"/>
      <w:u w:color="000000"/>
    </w:rPr>
  </w:style>
  <w:style w:type="numbering" w:customStyle="1" w:styleId="6">
    <w:name w:val="Импортированный стиль 6"/>
    <w:pPr>
      <w:numPr>
        <w:numId w:val="14"/>
      </w:numPr>
    </w:pPr>
  </w:style>
  <w:style w:type="paragraph" w:customStyle="1" w:styleId="11">
    <w:name w:val="1"/>
    <w:pPr>
      <w:spacing w:before="100" w:after="100"/>
      <w:ind w:firstLine="709"/>
    </w:pPr>
    <w:rPr>
      <w:rFonts w:eastAsia="Times New Roman"/>
      <w:color w:val="000000"/>
      <w:sz w:val="24"/>
      <w:szCs w:val="24"/>
      <w:u w:color="000000"/>
    </w:r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00"/>
      <w:u w:val="single" w:color="000000"/>
      <w:lang w:val="en-US"/>
    </w:rPr>
  </w:style>
  <w:style w:type="paragraph" w:styleId="ab">
    <w:name w:val="annotation text"/>
    <w:basedOn w:val="a0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Pr>
      <w:rFonts w:cs="Arial Unicode MS"/>
      <w:color w:val="000000"/>
      <w:u w:color="000000"/>
    </w:rPr>
  </w:style>
  <w:style w:type="character" w:styleId="a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e">
    <w:name w:val="Balloon Text"/>
    <w:basedOn w:val="a0"/>
    <w:link w:val="af"/>
    <w:uiPriority w:val="99"/>
    <w:semiHidden/>
    <w:unhideWhenUsed/>
    <w:rsid w:val="00F744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74453"/>
    <w:rPr>
      <w:rFonts w:ascii="Segoe UI" w:hAnsi="Segoe UI" w:cs="Segoe UI"/>
      <w:color w:val="000000"/>
      <w:sz w:val="18"/>
      <w:szCs w:val="18"/>
      <w:u w:color="000000"/>
    </w:rPr>
  </w:style>
  <w:style w:type="paragraph" w:styleId="af0">
    <w:name w:val="header"/>
    <w:basedOn w:val="a0"/>
    <w:link w:val="af1"/>
    <w:uiPriority w:val="99"/>
    <w:unhideWhenUsed/>
    <w:rsid w:val="0086382F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86382F"/>
    <w:rPr>
      <w:rFonts w:cs="Arial Unicode MS"/>
      <w:color w:val="000000"/>
      <w:sz w:val="24"/>
      <w:szCs w:val="24"/>
      <w:u w:color="000000"/>
    </w:rPr>
  </w:style>
  <w:style w:type="paragraph" w:customStyle="1" w:styleId="a">
    <w:name w:val="нумерованный содержание"/>
    <w:basedOn w:val="a0"/>
    <w:rsid w:val="00C0134B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1.151.9/opac/index.php?url=/auteurs/view/2782/source:defau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95.161.151.9/opac/index.php?url=/auteurs/view/2782/source:defau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dcterms:created xsi:type="dcterms:W3CDTF">2019-02-06T17:56:00Z</dcterms:created>
  <dcterms:modified xsi:type="dcterms:W3CDTF">2019-02-06T20:13:00Z</dcterms:modified>
</cp:coreProperties>
</file>