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245073">
        <w:rPr>
          <w:b/>
          <w:bCs/>
          <w:szCs w:val="24"/>
        </w:rPr>
        <w:t xml:space="preserve">Санкт-Петербургский филиал </w:t>
      </w:r>
      <w:proofErr w:type="gramStart"/>
      <w:r w:rsidRPr="00245073">
        <w:rPr>
          <w:b/>
          <w:bCs/>
          <w:szCs w:val="24"/>
        </w:rPr>
        <w:t>федерального</w:t>
      </w:r>
      <w:proofErr w:type="gramEnd"/>
      <w:r w:rsidRPr="00245073">
        <w:rPr>
          <w:b/>
          <w:bCs/>
          <w:szCs w:val="24"/>
        </w:rPr>
        <w:t xml:space="preserve"> государственного 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245073">
        <w:rPr>
          <w:b/>
          <w:bCs/>
          <w:szCs w:val="24"/>
        </w:rPr>
        <w:t xml:space="preserve">автономного образовательного учреждения высшего образования 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245073">
        <w:rPr>
          <w:b/>
          <w:bCs/>
          <w:szCs w:val="24"/>
        </w:rPr>
        <w:t>"Национальный исследовательский университет "Высшая школа экономики"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862256" w:rsidP="00245073">
      <w:pPr>
        <w:tabs>
          <w:tab w:val="left" w:pos="993"/>
        </w:tabs>
        <w:ind w:firstLine="0"/>
        <w:jc w:val="center"/>
        <w:rPr>
          <w:szCs w:val="24"/>
        </w:rPr>
      </w:pPr>
      <w:r>
        <w:rPr>
          <w:b/>
          <w:szCs w:val="24"/>
        </w:rPr>
        <w:t>Рабочая программа</w:t>
      </w:r>
      <w:r w:rsidR="00382D58" w:rsidRPr="00245073">
        <w:rPr>
          <w:b/>
          <w:szCs w:val="24"/>
        </w:rPr>
        <w:t xml:space="preserve"> дисциплины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245073">
        <w:rPr>
          <w:b/>
          <w:szCs w:val="24"/>
        </w:rPr>
        <w:t>«</w:t>
      </w:r>
      <w:r w:rsidRPr="00245073">
        <w:rPr>
          <w:szCs w:val="24"/>
        </w:rPr>
        <w:t>Качественный анализ социологических данных</w:t>
      </w:r>
      <w:r w:rsidRPr="00245073">
        <w:rPr>
          <w:b/>
          <w:szCs w:val="24"/>
        </w:rPr>
        <w:t>»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42371B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42371B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F9668D" w:rsidP="00245073">
      <w:pPr>
        <w:tabs>
          <w:tab w:val="left" w:pos="993"/>
        </w:tabs>
        <w:ind w:firstLine="0"/>
        <w:jc w:val="center"/>
        <w:rPr>
          <w:szCs w:val="24"/>
        </w:rPr>
      </w:pPr>
      <w:r w:rsidRPr="00245073">
        <w:rPr>
          <w:szCs w:val="24"/>
        </w:rPr>
        <w:fldChar w:fldCharType="begin"/>
      </w:r>
      <w:r w:rsidR="00382D58" w:rsidRPr="00245073">
        <w:rPr>
          <w:szCs w:val="24"/>
        </w:rPr>
        <w:instrText xml:space="preserve"> AUTOTEXT  " Простая надпись" </w:instrText>
      </w:r>
      <w:r w:rsidRPr="00245073">
        <w:rPr>
          <w:szCs w:val="24"/>
        </w:rPr>
        <w:fldChar w:fldCharType="end"/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 w:rsidRPr="00245073">
        <w:rPr>
          <w:szCs w:val="24"/>
          <w:lang w:eastAsia="ar-SA"/>
        </w:rPr>
        <w:t xml:space="preserve">для направления 39.06.01 «Социологические науки» 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 w:rsidRPr="00245073">
        <w:rPr>
          <w:szCs w:val="24"/>
          <w:lang w:eastAsia="ar-SA"/>
        </w:rPr>
        <w:t>подготовки научно-педагогических кадров в аспирантуре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  <w:r w:rsidRPr="00245073">
        <w:rPr>
          <w:szCs w:val="24"/>
          <w:lang w:eastAsia="ar-SA"/>
        </w:rPr>
        <w:t>Образовательная программа «Социологические науки»</w:t>
      </w: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jc w:val="center"/>
        <w:rPr>
          <w:szCs w:val="24"/>
        </w:rPr>
      </w:pPr>
    </w:p>
    <w:p w:rsidR="00382D58" w:rsidRPr="00245073" w:rsidRDefault="00382D58" w:rsidP="00245073">
      <w:pPr>
        <w:tabs>
          <w:tab w:val="left" w:pos="993"/>
        </w:tabs>
        <w:ind w:firstLine="0"/>
        <w:rPr>
          <w:szCs w:val="24"/>
        </w:rPr>
      </w:pPr>
      <w:r w:rsidRPr="00245073">
        <w:rPr>
          <w:szCs w:val="24"/>
        </w:rPr>
        <w:t>Разработчики программы</w:t>
      </w:r>
    </w:p>
    <w:p w:rsidR="00382D58" w:rsidRPr="00862256" w:rsidRDefault="00382D58" w:rsidP="00245073">
      <w:pPr>
        <w:tabs>
          <w:tab w:val="left" w:pos="993"/>
        </w:tabs>
        <w:ind w:firstLine="0"/>
        <w:rPr>
          <w:szCs w:val="24"/>
        </w:rPr>
      </w:pPr>
      <w:r w:rsidRPr="00245073">
        <w:rPr>
          <w:szCs w:val="24"/>
        </w:rPr>
        <w:t xml:space="preserve">Запорожец О.Н., доцент, </w:t>
      </w:r>
      <w:proofErr w:type="spellStart"/>
      <w:r w:rsidRPr="00245073">
        <w:rPr>
          <w:szCs w:val="24"/>
        </w:rPr>
        <w:t>к</w:t>
      </w:r>
      <w:proofErr w:type="gramStart"/>
      <w:r w:rsidRPr="00245073">
        <w:rPr>
          <w:szCs w:val="24"/>
        </w:rPr>
        <w:t>.с</w:t>
      </w:r>
      <w:proofErr w:type="gramEnd"/>
      <w:r w:rsidRPr="00245073">
        <w:rPr>
          <w:szCs w:val="24"/>
        </w:rPr>
        <w:t>оц.н</w:t>
      </w:r>
      <w:proofErr w:type="spellEnd"/>
      <w:r w:rsidRPr="00245073">
        <w:rPr>
          <w:szCs w:val="24"/>
        </w:rPr>
        <w:t xml:space="preserve">., </w:t>
      </w:r>
      <w:hyperlink r:id="rId9" w:history="1">
        <w:r w:rsidRPr="00245073">
          <w:rPr>
            <w:szCs w:val="24"/>
          </w:rPr>
          <w:t>ozaporozhets@hse.ru</w:t>
        </w:r>
      </w:hyperlink>
    </w:p>
    <w:p w:rsidR="0069711B" w:rsidRPr="00862256" w:rsidRDefault="0069711B" w:rsidP="00245073">
      <w:pPr>
        <w:tabs>
          <w:tab w:val="left" w:pos="993"/>
        </w:tabs>
        <w:ind w:firstLine="0"/>
        <w:rPr>
          <w:szCs w:val="24"/>
        </w:rPr>
      </w:pPr>
    </w:p>
    <w:p w:rsidR="0069711B" w:rsidRPr="00862256" w:rsidRDefault="0069711B" w:rsidP="00245073">
      <w:pPr>
        <w:tabs>
          <w:tab w:val="left" w:pos="993"/>
        </w:tabs>
        <w:ind w:firstLine="0"/>
        <w:rPr>
          <w:szCs w:val="24"/>
        </w:rPr>
      </w:pPr>
    </w:p>
    <w:p w:rsidR="00FE3921" w:rsidRDefault="00FE3921" w:rsidP="00FE3921">
      <w:pPr>
        <w:tabs>
          <w:tab w:val="left" w:pos="993"/>
          <w:tab w:val="left" w:pos="4500"/>
          <w:tab w:val="center" w:pos="5027"/>
        </w:tabs>
        <w:ind w:firstLine="0"/>
        <w:rPr>
          <w:szCs w:val="24"/>
        </w:rPr>
      </w:pPr>
    </w:p>
    <w:p w:rsidR="00FE3921" w:rsidRDefault="00FE3921" w:rsidP="00FE3921">
      <w:pPr>
        <w:tabs>
          <w:tab w:val="left" w:pos="993"/>
          <w:tab w:val="left" w:pos="4500"/>
          <w:tab w:val="center" w:pos="5027"/>
        </w:tabs>
        <w:ind w:firstLine="0"/>
        <w:rPr>
          <w:szCs w:val="24"/>
        </w:rPr>
      </w:pPr>
    </w:p>
    <w:p w:rsidR="00FE3921" w:rsidRDefault="00FE3921" w:rsidP="00FE3921">
      <w:pPr>
        <w:tabs>
          <w:tab w:val="left" w:pos="993"/>
          <w:tab w:val="left" w:pos="4500"/>
          <w:tab w:val="center" w:pos="5027"/>
        </w:tabs>
        <w:ind w:firstLine="0"/>
        <w:rPr>
          <w:szCs w:val="24"/>
        </w:rPr>
      </w:pPr>
    </w:p>
    <w:p w:rsidR="00FE3921" w:rsidRPr="00FE3921" w:rsidRDefault="00FE3921" w:rsidP="00FE3921">
      <w:pPr>
        <w:tabs>
          <w:tab w:val="left" w:pos="993"/>
          <w:tab w:val="left" w:pos="4500"/>
          <w:tab w:val="center" w:pos="5027"/>
        </w:tabs>
        <w:ind w:firstLine="0"/>
        <w:rPr>
          <w:szCs w:val="24"/>
        </w:rPr>
      </w:pPr>
      <w:proofErr w:type="gramStart"/>
      <w:r w:rsidRPr="00FE3921">
        <w:rPr>
          <w:szCs w:val="24"/>
        </w:rPr>
        <w:t>Согласована</w:t>
      </w:r>
      <w:proofErr w:type="gramEnd"/>
      <w:r w:rsidRPr="00FE3921">
        <w:rPr>
          <w:szCs w:val="24"/>
        </w:rPr>
        <w:t xml:space="preserve"> Академическим советом Аспирантской школы по социологическим наукам </w:t>
      </w:r>
    </w:p>
    <w:p w:rsidR="0069711B" w:rsidRPr="0069711B" w:rsidRDefault="00FE3921" w:rsidP="00FE3921">
      <w:pPr>
        <w:tabs>
          <w:tab w:val="left" w:pos="993"/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FE3921">
        <w:rPr>
          <w:szCs w:val="24"/>
        </w:rPr>
        <w:t>«17» октября 2018 г., протокол № 34</w:t>
      </w:r>
    </w:p>
    <w:p w:rsidR="0069711B" w:rsidRPr="0069711B" w:rsidRDefault="0069711B" w:rsidP="0069711B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69711B" w:rsidRPr="0069711B" w:rsidRDefault="0069711B" w:rsidP="0069711B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69711B" w:rsidRPr="0069711B" w:rsidRDefault="0069711B" w:rsidP="0069711B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ascii="Calibri" w:eastAsia="Times New Roman" w:hAnsi="Calibri"/>
          <w:sz w:val="22"/>
          <w:szCs w:val="24"/>
          <w:lang w:eastAsia="ru-RU"/>
        </w:rPr>
      </w:pPr>
    </w:p>
    <w:p w:rsidR="0069711B" w:rsidRPr="0069711B" w:rsidRDefault="0069711B" w:rsidP="0069711B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82D58" w:rsidRPr="00245073" w:rsidRDefault="00382D58" w:rsidP="002450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82D58" w:rsidRPr="00245073" w:rsidRDefault="00382D58" w:rsidP="002450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82D58" w:rsidRPr="00245073" w:rsidRDefault="00382D58" w:rsidP="002450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82D58" w:rsidRPr="00245073" w:rsidRDefault="00382D58" w:rsidP="002450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82D58" w:rsidRPr="0042371B" w:rsidRDefault="00382D58" w:rsidP="002450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>Санкт-Петербург - 201</w:t>
      </w:r>
      <w:r w:rsidRPr="0042371B">
        <w:rPr>
          <w:rFonts w:eastAsia="Times New Roman"/>
          <w:szCs w:val="24"/>
          <w:lang w:eastAsia="ru-RU"/>
        </w:rPr>
        <w:t>8</w:t>
      </w:r>
    </w:p>
    <w:p w:rsidR="00382D58" w:rsidRPr="00245073" w:rsidRDefault="00382D58" w:rsidP="002450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82D58" w:rsidRPr="00245073" w:rsidRDefault="00382D58" w:rsidP="00245073">
      <w:pPr>
        <w:ind w:firstLine="0"/>
        <w:jc w:val="both"/>
        <w:rPr>
          <w:rFonts w:eastAsia="Times New Roman"/>
          <w:i/>
          <w:iCs/>
          <w:szCs w:val="24"/>
          <w:lang w:eastAsia="ru-RU"/>
        </w:rPr>
      </w:pPr>
      <w:r w:rsidRPr="00245073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245073">
        <w:rPr>
          <w:rFonts w:eastAsia="Times New Roman"/>
          <w:i/>
          <w:iCs/>
          <w:szCs w:val="24"/>
          <w:lang w:eastAsia="ru-RU"/>
        </w:rPr>
        <w:br w:type="page"/>
      </w:r>
    </w:p>
    <w:p w:rsidR="001817AF" w:rsidRPr="00245073" w:rsidRDefault="00F65B40" w:rsidP="00245073">
      <w:pPr>
        <w:pStyle w:val="1"/>
        <w:spacing w:before="0" w:after="0"/>
        <w:rPr>
          <w:sz w:val="24"/>
          <w:szCs w:val="24"/>
        </w:rPr>
      </w:pPr>
      <w:r w:rsidRPr="00245073">
        <w:rPr>
          <w:sz w:val="24"/>
          <w:szCs w:val="24"/>
        </w:rPr>
        <w:lastRenderedPageBreak/>
        <w:t xml:space="preserve">. </w:t>
      </w:r>
      <w:r w:rsidR="001817AF" w:rsidRPr="00245073">
        <w:rPr>
          <w:sz w:val="24"/>
          <w:szCs w:val="24"/>
        </w:rPr>
        <w:t>Область применения и нормативные ссылки</w:t>
      </w:r>
    </w:p>
    <w:p w:rsidR="001204CA" w:rsidRPr="00245073" w:rsidRDefault="001204CA" w:rsidP="0024507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245073">
        <w:rPr>
          <w:rFonts w:eastAsia="Times New Roman"/>
          <w:szCs w:val="24"/>
        </w:rPr>
        <w:t>Настоящая программа учебной дисциплины устанавливает минимальные требования к знаниям и умениям аспиранта по направлению подготовки 39.06.01  Социологические науки, образовательной программе «</w:t>
      </w:r>
      <w:proofErr w:type="gramStart"/>
      <w:r w:rsidR="00B52ABB">
        <w:rPr>
          <w:rFonts w:eastAsia="Times New Roman"/>
          <w:szCs w:val="24"/>
          <w:lang w:val="en-US"/>
        </w:rPr>
        <w:t>C</w:t>
      </w:r>
      <w:proofErr w:type="spellStart"/>
      <w:proofErr w:type="gramEnd"/>
      <w:r w:rsidR="00B52ABB">
        <w:rPr>
          <w:rFonts w:eastAsia="Times New Roman"/>
          <w:szCs w:val="24"/>
        </w:rPr>
        <w:t>оциологические</w:t>
      </w:r>
      <w:proofErr w:type="spellEnd"/>
      <w:r w:rsidR="00B52ABB">
        <w:rPr>
          <w:rFonts w:eastAsia="Times New Roman"/>
          <w:szCs w:val="24"/>
        </w:rPr>
        <w:t xml:space="preserve"> науки</w:t>
      </w:r>
      <w:r w:rsidRPr="00245073">
        <w:rPr>
          <w:rFonts w:eastAsia="Times New Roman"/>
          <w:szCs w:val="24"/>
        </w:rPr>
        <w:t>» и определяет содержание и виды учебных занятий и отчетности.</w:t>
      </w:r>
    </w:p>
    <w:p w:rsidR="001204CA" w:rsidRPr="00245073" w:rsidRDefault="001204CA" w:rsidP="0024507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245073">
        <w:rPr>
          <w:rFonts w:eastAsia="Times New Roman"/>
          <w:szCs w:val="24"/>
        </w:rPr>
        <w:t>Программа предназначена для преподавателей, ведущих данную дисциплину</w:t>
      </w:r>
      <w:r w:rsidR="00FE3921" w:rsidRPr="00FE3921">
        <w:rPr>
          <w:rFonts w:eastAsia="Times New Roman"/>
          <w:szCs w:val="24"/>
        </w:rPr>
        <w:t>,</w:t>
      </w:r>
      <w:r w:rsidRPr="00245073">
        <w:rPr>
          <w:rFonts w:eastAsia="Times New Roman"/>
          <w:szCs w:val="24"/>
        </w:rPr>
        <w:t xml:space="preserve">  и аспирантов направления подготовки 39.06.01 «Социологические науки», обучающихся по об</w:t>
      </w:r>
      <w:r w:rsidR="00FE3921">
        <w:rPr>
          <w:rFonts w:eastAsia="Times New Roman"/>
          <w:szCs w:val="24"/>
        </w:rPr>
        <w:t>разовательной программе</w:t>
      </w:r>
      <w:r w:rsidRPr="00245073">
        <w:rPr>
          <w:rFonts w:eastAsia="Times New Roman"/>
          <w:szCs w:val="24"/>
        </w:rPr>
        <w:t xml:space="preserve"> «Соци</w:t>
      </w:r>
      <w:r w:rsidR="00FE3921">
        <w:rPr>
          <w:rFonts w:eastAsia="Times New Roman"/>
          <w:szCs w:val="24"/>
        </w:rPr>
        <w:t>ологические науки</w:t>
      </w:r>
      <w:r w:rsidRPr="00245073">
        <w:rPr>
          <w:rFonts w:eastAsia="Times New Roman"/>
          <w:szCs w:val="24"/>
        </w:rPr>
        <w:t xml:space="preserve">». </w:t>
      </w:r>
    </w:p>
    <w:p w:rsidR="001204CA" w:rsidRPr="00245073" w:rsidRDefault="001204CA" w:rsidP="0024507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245073">
        <w:rPr>
          <w:rFonts w:eastAsia="Times New Roman"/>
          <w:szCs w:val="24"/>
        </w:rPr>
        <w:t xml:space="preserve">Программа разработана в соответствии c: </w:t>
      </w:r>
    </w:p>
    <w:p w:rsidR="001204CA" w:rsidRPr="00245073" w:rsidRDefault="001204CA" w:rsidP="002450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bookmarkStart w:id="0" w:name="_GoBack"/>
      <w:bookmarkEnd w:id="0"/>
      <w:r w:rsidRPr="00245073">
        <w:rPr>
          <w:rFonts w:eastAsia="Times New Roman"/>
          <w:szCs w:val="24"/>
        </w:rPr>
        <w:t xml:space="preserve">Образовательным стандартом НИУ ВШЭ  подготовки научно-педагогических кадров по направлению 39.06.01  Социологические науки </w:t>
      </w:r>
    </w:p>
    <w:p w:rsidR="001204CA" w:rsidRPr="00245073" w:rsidRDefault="001204CA" w:rsidP="002450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245073">
        <w:rPr>
          <w:szCs w:val="24"/>
        </w:rPr>
        <w:t>Образовательной программой «</w:t>
      </w:r>
      <w:r w:rsidR="00FE3921">
        <w:rPr>
          <w:rFonts w:eastAsia="Times New Roman"/>
          <w:szCs w:val="24"/>
        </w:rPr>
        <w:t>Социологические науки»</w:t>
      </w:r>
    </w:p>
    <w:p w:rsidR="001204CA" w:rsidRPr="00FE3921" w:rsidRDefault="00FE3921" w:rsidP="002450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E3921">
        <w:rPr>
          <w:rFonts w:eastAsia="Times New Roman"/>
          <w:szCs w:val="24"/>
        </w:rPr>
        <w:t>Учебным планом образовательной программы</w:t>
      </w:r>
      <w:r w:rsidR="001204CA" w:rsidRPr="00FE3921">
        <w:rPr>
          <w:rFonts w:eastAsia="Times New Roman"/>
          <w:szCs w:val="24"/>
        </w:rPr>
        <w:t xml:space="preserve"> </w:t>
      </w:r>
      <w:r w:rsidRPr="00245073">
        <w:rPr>
          <w:szCs w:val="24"/>
        </w:rPr>
        <w:t>«</w:t>
      </w:r>
      <w:r>
        <w:rPr>
          <w:rFonts w:eastAsia="Times New Roman"/>
          <w:szCs w:val="24"/>
        </w:rPr>
        <w:t>Социологические науки».</w:t>
      </w:r>
    </w:p>
    <w:p w:rsidR="001204CA" w:rsidRPr="00245073" w:rsidRDefault="001204CA" w:rsidP="00245073">
      <w:pPr>
        <w:jc w:val="both"/>
        <w:rPr>
          <w:szCs w:val="24"/>
        </w:rPr>
      </w:pPr>
    </w:p>
    <w:p w:rsidR="001817AF" w:rsidRPr="00245073" w:rsidRDefault="00F65B40" w:rsidP="00245073">
      <w:pPr>
        <w:pStyle w:val="1"/>
        <w:spacing w:before="0" w:after="0"/>
        <w:rPr>
          <w:sz w:val="24"/>
          <w:szCs w:val="24"/>
        </w:rPr>
      </w:pPr>
      <w:r w:rsidRPr="00245073">
        <w:rPr>
          <w:sz w:val="24"/>
          <w:szCs w:val="24"/>
        </w:rPr>
        <w:t xml:space="preserve"> </w:t>
      </w:r>
      <w:r w:rsidR="001817AF" w:rsidRPr="00245073">
        <w:rPr>
          <w:sz w:val="24"/>
          <w:szCs w:val="24"/>
        </w:rPr>
        <w:t>Цели освоения дисциплины</w:t>
      </w:r>
    </w:p>
    <w:p w:rsidR="001817AF" w:rsidRPr="00245073" w:rsidRDefault="001817AF" w:rsidP="00245073">
      <w:pPr>
        <w:jc w:val="both"/>
        <w:rPr>
          <w:szCs w:val="24"/>
        </w:rPr>
      </w:pPr>
      <w:proofErr w:type="gramStart"/>
      <w:r w:rsidRPr="00245073">
        <w:rPr>
          <w:szCs w:val="24"/>
        </w:rPr>
        <w:t>Цел</w:t>
      </w:r>
      <w:r w:rsidR="00E9481C" w:rsidRPr="00245073">
        <w:rPr>
          <w:szCs w:val="24"/>
        </w:rPr>
        <w:t>ью</w:t>
      </w:r>
      <w:r w:rsidRPr="00245073">
        <w:rPr>
          <w:szCs w:val="24"/>
        </w:rPr>
        <w:t xml:space="preserve"> освоения дисциплины</w:t>
      </w:r>
      <w:r w:rsidR="00D25AC9" w:rsidRPr="00245073">
        <w:rPr>
          <w:szCs w:val="24"/>
        </w:rPr>
        <w:t xml:space="preserve"> </w:t>
      </w:r>
      <w:r w:rsidR="00D25AC9" w:rsidRPr="00FE3921">
        <w:rPr>
          <w:szCs w:val="24"/>
        </w:rPr>
        <w:t xml:space="preserve">«Качественный анализ </w:t>
      </w:r>
      <w:r w:rsidR="00E620D7" w:rsidRPr="00FE3921">
        <w:rPr>
          <w:szCs w:val="24"/>
        </w:rPr>
        <w:t xml:space="preserve">социологических </w:t>
      </w:r>
      <w:r w:rsidR="00D25AC9" w:rsidRPr="00FE3921">
        <w:rPr>
          <w:szCs w:val="24"/>
        </w:rPr>
        <w:t>данных»</w:t>
      </w:r>
      <w:r w:rsidR="00D25AC9" w:rsidRPr="00245073">
        <w:rPr>
          <w:szCs w:val="24"/>
        </w:rPr>
        <w:t xml:space="preserve"> является выработка навыков анализа качественных данных, включая: выбор аналитического инструмента, релевантного целям исследования, знание основных принципов и процедур его использования, умение адаптировать инструмент к специфике поля и получаемых материалов, способность создавать теоретические обобщения на основе анализа материалов, умение представлять полученные результаты в виде научной статьи.   </w:t>
      </w:r>
      <w:r w:rsidRPr="00245073">
        <w:rPr>
          <w:szCs w:val="24"/>
        </w:rPr>
        <w:t xml:space="preserve"> </w:t>
      </w:r>
      <w:proofErr w:type="gramEnd"/>
    </w:p>
    <w:p w:rsidR="00D25AC9" w:rsidRPr="00245073" w:rsidRDefault="00E9481C" w:rsidP="00245073">
      <w:pPr>
        <w:jc w:val="both"/>
        <w:rPr>
          <w:szCs w:val="24"/>
        </w:rPr>
      </w:pPr>
      <w:r w:rsidRPr="00245073">
        <w:rPr>
          <w:szCs w:val="24"/>
        </w:rPr>
        <w:t xml:space="preserve">Цель курса достигается посредством знакомства с основными аналитическими техниками качественной социологии (обоснованная теория, дискурс-анализ, методы визуального анализа) и их апробации в ходе семинарских занятий и домашних заданий. Апробация </w:t>
      </w:r>
      <w:r w:rsidR="008544D6" w:rsidRPr="00245073">
        <w:rPr>
          <w:szCs w:val="24"/>
        </w:rPr>
        <w:t xml:space="preserve">подразумевает применение </w:t>
      </w:r>
      <w:r w:rsidRPr="00245073">
        <w:rPr>
          <w:szCs w:val="24"/>
        </w:rPr>
        <w:t xml:space="preserve">рассматриваемых аналитических </w:t>
      </w:r>
      <w:r w:rsidR="008544D6" w:rsidRPr="00245073">
        <w:rPr>
          <w:szCs w:val="24"/>
        </w:rPr>
        <w:t xml:space="preserve">инструментов к коллекции качественных данных и создание теоретических обобщений, которые представляются в форме синопсиса научной статьи. Таким образом, в рамках курса последовательно проходятся несколько стадий научного анализа: обобщение, теоретизация, представление итоговых данных.   </w:t>
      </w:r>
    </w:p>
    <w:p w:rsidR="001204CA" w:rsidRPr="00245073" w:rsidRDefault="001204CA" w:rsidP="00245073">
      <w:pPr>
        <w:jc w:val="both"/>
        <w:rPr>
          <w:szCs w:val="24"/>
        </w:rPr>
      </w:pPr>
    </w:p>
    <w:p w:rsidR="001204CA" w:rsidRPr="00245073" w:rsidRDefault="001204CA" w:rsidP="00245073">
      <w:pPr>
        <w:jc w:val="both"/>
        <w:rPr>
          <w:szCs w:val="24"/>
        </w:rPr>
      </w:pPr>
    </w:p>
    <w:p w:rsidR="00F65B40" w:rsidRDefault="00F65B40" w:rsidP="00245073">
      <w:pPr>
        <w:pStyle w:val="1"/>
        <w:spacing w:before="0" w:after="0"/>
        <w:rPr>
          <w:sz w:val="24"/>
          <w:szCs w:val="24"/>
        </w:rPr>
      </w:pPr>
      <w:proofErr w:type="gramStart"/>
      <w:r w:rsidRPr="00245073">
        <w:rPr>
          <w:sz w:val="24"/>
          <w:szCs w:val="24"/>
        </w:rPr>
        <w:t xml:space="preserve">. </w:t>
      </w:r>
      <w:r w:rsidR="001817AF" w:rsidRPr="00245073">
        <w:rPr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318F2" w:rsidRDefault="008318F2" w:rsidP="008318F2">
      <w:r>
        <w:t xml:space="preserve">В результате освоения дисциплины </w:t>
      </w:r>
      <w:r w:rsidR="0039151A">
        <w:t>аспирант</w:t>
      </w:r>
      <w:r>
        <w:t xml:space="preserve"> осваивает следующие компетенции:</w:t>
      </w:r>
    </w:p>
    <w:tbl>
      <w:tblPr>
        <w:tblW w:w="10551" w:type="dxa"/>
        <w:tblLook w:val="0000" w:firstRow="0" w:lastRow="0" w:firstColumn="0" w:lastColumn="0" w:noHBand="0" w:noVBand="0"/>
      </w:tblPr>
      <w:tblGrid>
        <w:gridCol w:w="2158"/>
        <w:gridCol w:w="843"/>
        <w:gridCol w:w="2919"/>
        <w:gridCol w:w="2139"/>
        <w:gridCol w:w="2492"/>
      </w:tblGrid>
      <w:tr w:rsidR="00CC5DCC" w:rsidRPr="00245073" w:rsidTr="00CC5DC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CC" w:rsidRPr="00761AC2" w:rsidRDefault="00CC5DCC" w:rsidP="00245073">
            <w:pPr>
              <w:snapToGrid w:val="0"/>
              <w:ind w:firstLine="0"/>
              <w:jc w:val="both"/>
              <w:rPr>
                <w:b/>
                <w:szCs w:val="24"/>
              </w:rPr>
            </w:pPr>
            <w:r w:rsidRPr="00761AC2">
              <w:rPr>
                <w:b/>
                <w:szCs w:val="24"/>
              </w:rPr>
              <w:t>Компетенция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CC" w:rsidRPr="00761AC2" w:rsidRDefault="00CC5DCC" w:rsidP="00245073">
            <w:pPr>
              <w:snapToGrid w:val="0"/>
              <w:ind w:firstLine="0"/>
              <w:jc w:val="both"/>
              <w:rPr>
                <w:b/>
                <w:szCs w:val="24"/>
              </w:rPr>
            </w:pPr>
            <w:r w:rsidRPr="00761AC2">
              <w:rPr>
                <w:b/>
                <w:szCs w:val="24"/>
              </w:rPr>
              <w:t>Код по  НИУ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CC" w:rsidRPr="00761AC2" w:rsidRDefault="00CC5DCC" w:rsidP="00245073">
            <w:pPr>
              <w:snapToGrid w:val="0"/>
              <w:ind w:firstLine="0"/>
              <w:jc w:val="both"/>
              <w:rPr>
                <w:b/>
                <w:szCs w:val="24"/>
              </w:rPr>
            </w:pPr>
            <w:r w:rsidRPr="00761AC2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CC" w:rsidRPr="00761AC2" w:rsidRDefault="00CC5DCC" w:rsidP="00245073">
            <w:pPr>
              <w:snapToGrid w:val="0"/>
              <w:ind w:firstLine="0"/>
              <w:jc w:val="both"/>
              <w:rPr>
                <w:b/>
                <w:szCs w:val="24"/>
              </w:rPr>
            </w:pPr>
            <w:r w:rsidRPr="00761AC2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761AC2" w:rsidRDefault="00CC5DCC" w:rsidP="00245073">
            <w:pPr>
              <w:snapToGrid w:val="0"/>
              <w:ind w:firstLine="0"/>
              <w:jc w:val="both"/>
              <w:rPr>
                <w:b/>
                <w:szCs w:val="24"/>
              </w:rPr>
            </w:pPr>
            <w:r w:rsidRPr="00761AC2">
              <w:rPr>
                <w:b/>
                <w:szCs w:val="24"/>
              </w:rPr>
              <w:t xml:space="preserve">Форма контроля уровня </w:t>
            </w:r>
            <w:proofErr w:type="spellStart"/>
            <w:r w:rsidRPr="00761AC2">
              <w:rPr>
                <w:b/>
                <w:szCs w:val="24"/>
              </w:rPr>
              <w:t>сформированности</w:t>
            </w:r>
            <w:proofErr w:type="spellEnd"/>
            <w:r w:rsidRPr="00761AC2">
              <w:rPr>
                <w:b/>
                <w:szCs w:val="24"/>
              </w:rPr>
              <w:t xml:space="preserve"> компетенции</w:t>
            </w:r>
          </w:p>
        </w:tc>
      </w:tr>
      <w:tr w:rsidR="00CC5DCC" w:rsidRPr="00245073" w:rsidTr="00CC5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 xml:space="preserve">Способность определять перспективные направления развития и актуальные задачи исследований в фундаментальных и прикладных областях </w:t>
            </w:r>
            <w:r w:rsidRPr="00245073">
              <w:rPr>
                <w:szCs w:val="24"/>
              </w:rPr>
              <w:lastRenderedPageBreak/>
              <w:t>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lastRenderedPageBreak/>
              <w:t>ОПК-4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Владеет знанием о специфике качественного анализа социальных данных. Ориентируется в современных направлениях исследования выбранного предметного поля, самостоятельно осваивает новые подходы, </w:t>
            </w:r>
            <w:r w:rsidRPr="00245073">
              <w:rPr>
                <w:szCs w:val="24"/>
              </w:rPr>
              <w:lastRenderedPageBreak/>
              <w:t>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lastRenderedPageBreak/>
              <w:t xml:space="preserve">Самостоятельная работа над </w:t>
            </w:r>
            <w:proofErr w:type="gramStart"/>
            <w:r w:rsidRPr="00245073">
              <w:rPr>
                <w:szCs w:val="24"/>
              </w:rPr>
              <w:t>индивидуальным проектом</w:t>
            </w:r>
            <w:proofErr w:type="gramEnd"/>
            <w:r w:rsidRPr="00245073">
              <w:rPr>
                <w:szCs w:val="24"/>
              </w:rPr>
              <w:t>, семинары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CC5DCC">
              <w:rPr>
                <w:szCs w:val="24"/>
              </w:rPr>
              <w:t>Домашнее задание, аудиторная работа, экзамен</w:t>
            </w:r>
          </w:p>
        </w:tc>
      </w:tr>
      <w:tr w:rsidR="00CC5DCC" w:rsidRPr="00245073" w:rsidTr="00CC5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lastRenderedPageBreak/>
              <w:t>Способностью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ОПК-10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Знает и использует сильные стороны качественного анализа данных для восполнения и производства недостающей информации в выбранной области предметного поля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 xml:space="preserve">Самостоятельная работа над </w:t>
            </w:r>
            <w:proofErr w:type="gramStart"/>
            <w:r w:rsidRPr="00245073">
              <w:rPr>
                <w:szCs w:val="24"/>
              </w:rPr>
              <w:t>индивидуальным проектом</w:t>
            </w:r>
            <w:proofErr w:type="gramEnd"/>
            <w:r w:rsidRPr="00245073">
              <w:rPr>
                <w:szCs w:val="24"/>
              </w:rPr>
              <w:t>, семинары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CC5DCC">
              <w:rPr>
                <w:szCs w:val="24"/>
              </w:rPr>
              <w:t>Домашнее задание, аудиторная работа, экзамен</w:t>
            </w:r>
          </w:p>
        </w:tc>
      </w:tr>
      <w:tr w:rsidR="00CC5DCC" w:rsidRPr="00245073" w:rsidTr="00CC5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 xml:space="preserve"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</w:t>
            </w:r>
            <w:r w:rsidRPr="00245073">
              <w:rPr>
                <w:szCs w:val="24"/>
              </w:rPr>
              <w:lastRenderedPageBreak/>
              <w:t>использованием новейшего отечественного и зарубежного опыта и с применением современных технических средств и информационных технологий, в том числе на английском языке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lastRenderedPageBreak/>
              <w:t>ПК-3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CC" w:rsidRPr="00245073" w:rsidRDefault="00CC5DCC" w:rsidP="00245073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245073">
              <w:rPr>
                <w:szCs w:val="24"/>
              </w:rPr>
              <w:t>Формулирует и конкретизирует цели и задачи исследования, с применением качественных методов анализа данных; применяет современных технологии качественного анализа данных; формулирует выводы исследования, опираясь на теоретические и прикладные знания в выбранном предметном поле.</w:t>
            </w:r>
          </w:p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 xml:space="preserve">Самостоятельная работа над </w:t>
            </w:r>
            <w:proofErr w:type="gramStart"/>
            <w:r w:rsidRPr="00245073">
              <w:rPr>
                <w:szCs w:val="24"/>
              </w:rPr>
              <w:t>индивидуальным проектом</w:t>
            </w:r>
            <w:proofErr w:type="gramEnd"/>
            <w:r w:rsidRPr="00245073">
              <w:rPr>
                <w:szCs w:val="24"/>
              </w:rPr>
              <w:t>, семинары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CC5DCC">
              <w:rPr>
                <w:szCs w:val="24"/>
              </w:rPr>
              <w:t>Домашнее задание, аудиторная работа, экзамен</w:t>
            </w:r>
          </w:p>
        </w:tc>
      </w:tr>
      <w:tr w:rsidR="00CC5DCC" w:rsidRPr="00245073" w:rsidTr="00CC5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ind w:firstLine="0"/>
              <w:jc w:val="both"/>
              <w:rPr>
                <w:szCs w:val="24"/>
              </w:rPr>
            </w:pPr>
            <w:proofErr w:type="gramStart"/>
            <w:r w:rsidRPr="00245073">
              <w:rPr>
                <w:szCs w:val="24"/>
              </w:rPr>
              <w:lastRenderedPageBreak/>
              <w:t>Способен</w:t>
            </w:r>
            <w:proofErr w:type="gramEnd"/>
            <w:r w:rsidRPr="00245073">
              <w:rPr>
                <w:szCs w:val="24"/>
              </w:rPr>
              <w:t xml:space="preserve">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ПК-4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Готовит реализацию проекта в соответствии с требованиями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 xml:space="preserve">Самостоятельная работа над </w:t>
            </w:r>
            <w:proofErr w:type="gramStart"/>
            <w:r w:rsidRPr="00245073">
              <w:rPr>
                <w:szCs w:val="24"/>
              </w:rPr>
              <w:t>индивидуальным проектом</w:t>
            </w:r>
            <w:proofErr w:type="gramEnd"/>
            <w:r w:rsidRPr="00245073">
              <w:rPr>
                <w:szCs w:val="24"/>
              </w:rPr>
              <w:t>, семинары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C" w:rsidRPr="00245073" w:rsidRDefault="00CC5DCC" w:rsidP="00245073">
            <w:pPr>
              <w:snapToGrid w:val="0"/>
              <w:ind w:firstLine="0"/>
              <w:jc w:val="both"/>
              <w:rPr>
                <w:szCs w:val="24"/>
              </w:rPr>
            </w:pPr>
            <w:r w:rsidRPr="00CC5DCC">
              <w:rPr>
                <w:szCs w:val="24"/>
              </w:rPr>
              <w:t>Домашнее задание, аудиторная работа, экзамен</w:t>
            </w:r>
          </w:p>
        </w:tc>
      </w:tr>
    </w:tbl>
    <w:p w:rsidR="008F26E8" w:rsidRPr="00245073" w:rsidRDefault="008F26E8" w:rsidP="00245073">
      <w:pPr>
        <w:jc w:val="both"/>
        <w:rPr>
          <w:szCs w:val="24"/>
        </w:rPr>
      </w:pPr>
    </w:p>
    <w:p w:rsidR="00C456D3" w:rsidRPr="00245073" w:rsidRDefault="00C456D3" w:rsidP="00245073">
      <w:pPr>
        <w:jc w:val="both"/>
        <w:rPr>
          <w:szCs w:val="24"/>
        </w:rPr>
      </w:pPr>
    </w:p>
    <w:p w:rsidR="00C456D3" w:rsidRPr="00245073" w:rsidRDefault="00C456D3" w:rsidP="00245073">
      <w:pPr>
        <w:jc w:val="both"/>
        <w:rPr>
          <w:szCs w:val="24"/>
        </w:rPr>
      </w:pPr>
    </w:p>
    <w:p w:rsidR="001817AF" w:rsidRPr="00245073" w:rsidRDefault="001817AF" w:rsidP="00245073">
      <w:pPr>
        <w:pStyle w:val="1"/>
        <w:spacing w:before="0" w:after="0"/>
        <w:rPr>
          <w:sz w:val="24"/>
          <w:szCs w:val="24"/>
        </w:rPr>
      </w:pPr>
      <w:r w:rsidRPr="00245073">
        <w:rPr>
          <w:sz w:val="24"/>
          <w:szCs w:val="24"/>
        </w:rPr>
        <w:t>Место дисциплины в структуре образовательной программы</w:t>
      </w:r>
    </w:p>
    <w:p w:rsidR="002B56F1" w:rsidRPr="008318F2" w:rsidRDefault="002B56F1" w:rsidP="00245073">
      <w:pPr>
        <w:tabs>
          <w:tab w:val="left" w:pos="993"/>
        </w:tabs>
        <w:jc w:val="both"/>
        <w:rPr>
          <w:szCs w:val="24"/>
        </w:rPr>
      </w:pPr>
      <w:r w:rsidRPr="008318F2">
        <w:rPr>
          <w:szCs w:val="24"/>
        </w:rPr>
        <w:t>Настоящая дисциплина относится к  блоку обязательных дисциплин вариативной  части образовательной программы «Социологические науки» по направлению 39.06.01 «Социологические науки».</w:t>
      </w:r>
    </w:p>
    <w:p w:rsidR="002B56F1" w:rsidRPr="008318F2" w:rsidRDefault="002B56F1" w:rsidP="00245073">
      <w:pPr>
        <w:tabs>
          <w:tab w:val="left" w:pos="993"/>
        </w:tabs>
        <w:jc w:val="both"/>
        <w:rPr>
          <w:szCs w:val="24"/>
        </w:rPr>
      </w:pPr>
    </w:p>
    <w:p w:rsidR="002B56F1" w:rsidRPr="008318F2" w:rsidRDefault="002B56F1" w:rsidP="00245073">
      <w:pPr>
        <w:tabs>
          <w:tab w:val="left" w:pos="993"/>
        </w:tabs>
        <w:jc w:val="both"/>
        <w:rPr>
          <w:szCs w:val="24"/>
        </w:rPr>
      </w:pPr>
      <w:r w:rsidRPr="008318F2">
        <w:rPr>
          <w:szCs w:val="24"/>
        </w:rPr>
        <w:t>Изучение данной дисциплины базируется на следующих дисциплинах:</w:t>
      </w:r>
    </w:p>
    <w:p w:rsidR="002B56F1" w:rsidRPr="008318F2" w:rsidRDefault="002B56F1" w:rsidP="00245073">
      <w:pPr>
        <w:pStyle w:val="a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318F2">
        <w:rPr>
          <w:szCs w:val="24"/>
        </w:rPr>
        <w:t>История и философия науки;</w:t>
      </w:r>
    </w:p>
    <w:p w:rsidR="002B56F1" w:rsidRPr="008318F2" w:rsidRDefault="002B56F1" w:rsidP="00245073">
      <w:pPr>
        <w:pStyle w:val="a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318F2">
        <w:rPr>
          <w:szCs w:val="24"/>
        </w:rPr>
        <w:t>Иностранный язык.</w:t>
      </w:r>
    </w:p>
    <w:p w:rsidR="002B56F1" w:rsidRPr="008318F2" w:rsidRDefault="002B56F1" w:rsidP="00245073">
      <w:pPr>
        <w:pStyle w:val="a1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</w:p>
    <w:p w:rsidR="002B56F1" w:rsidRPr="008318F2" w:rsidRDefault="002B56F1" w:rsidP="00245073">
      <w:pPr>
        <w:pStyle w:val="a1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8318F2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2B56F1" w:rsidRPr="008318F2" w:rsidRDefault="002B56F1" w:rsidP="00245073">
      <w:pPr>
        <w:pStyle w:val="a1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318F2">
        <w:rPr>
          <w:szCs w:val="24"/>
        </w:rPr>
        <w:t>Государственный экзамен.</w:t>
      </w:r>
    </w:p>
    <w:p w:rsidR="002B56F1" w:rsidRPr="008318F2" w:rsidRDefault="002B56F1" w:rsidP="00245073">
      <w:pPr>
        <w:pStyle w:val="a1"/>
        <w:numPr>
          <w:ilvl w:val="0"/>
          <w:numId w:val="0"/>
        </w:numPr>
        <w:ind w:firstLine="709"/>
        <w:jc w:val="both"/>
        <w:rPr>
          <w:szCs w:val="24"/>
        </w:rPr>
      </w:pPr>
    </w:p>
    <w:p w:rsidR="00F92C48" w:rsidRPr="008318F2" w:rsidRDefault="00F92C48" w:rsidP="00245073">
      <w:pPr>
        <w:jc w:val="both"/>
        <w:rPr>
          <w:szCs w:val="24"/>
        </w:rPr>
      </w:pPr>
    </w:p>
    <w:p w:rsidR="001817AF" w:rsidRPr="008318F2" w:rsidRDefault="001817AF" w:rsidP="00245073">
      <w:pPr>
        <w:pStyle w:val="1"/>
        <w:spacing w:before="0" w:after="0"/>
        <w:rPr>
          <w:sz w:val="24"/>
          <w:szCs w:val="24"/>
        </w:rPr>
      </w:pPr>
      <w:r w:rsidRPr="008318F2">
        <w:rPr>
          <w:sz w:val="24"/>
          <w:szCs w:val="24"/>
        </w:rPr>
        <w:t>Тематический план учебной дисциплины</w:t>
      </w:r>
    </w:p>
    <w:p w:rsidR="002B56F1" w:rsidRPr="00245073" w:rsidRDefault="002B56F1" w:rsidP="00245073">
      <w:pPr>
        <w:tabs>
          <w:tab w:val="left" w:pos="993"/>
        </w:tabs>
        <w:rPr>
          <w:szCs w:val="24"/>
        </w:rPr>
      </w:pPr>
      <w:r w:rsidRPr="008318F2">
        <w:rPr>
          <w:szCs w:val="24"/>
        </w:rPr>
        <w:t xml:space="preserve">ОБЪЕМ ДИСЦИПЛИНЫ - </w:t>
      </w:r>
      <w:r w:rsidR="00C0717D" w:rsidRPr="008318F2">
        <w:rPr>
          <w:szCs w:val="24"/>
        </w:rPr>
        <w:t>4</w:t>
      </w:r>
      <w:r w:rsidRPr="008318F2">
        <w:rPr>
          <w:szCs w:val="24"/>
        </w:rPr>
        <w:t xml:space="preserve"> зачетных единиц</w:t>
      </w:r>
    </w:p>
    <w:p w:rsidR="00957028" w:rsidRPr="00245073" w:rsidRDefault="00957028" w:rsidP="00245073">
      <w:pPr>
        <w:jc w:val="both"/>
        <w:rPr>
          <w:szCs w:val="24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230"/>
        <w:gridCol w:w="898"/>
        <w:gridCol w:w="768"/>
        <w:gridCol w:w="768"/>
        <w:gridCol w:w="900"/>
        <w:gridCol w:w="1154"/>
      </w:tblGrid>
      <w:tr w:rsidR="00E620D7" w:rsidRPr="00245073" w:rsidTr="002B56F1">
        <w:trPr>
          <w:trHeight w:val="237"/>
          <w:jc w:val="center"/>
        </w:trPr>
        <w:tc>
          <w:tcPr>
            <w:tcW w:w="483" w:type="dxa"/>
            <w:vMerge w:val="restart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98" w:type="dxa"/>
            <w:vMerge w:val="restart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 xml:space="preserve">Всего </w:t>
            </w:r>
            <w:r w:rsidRPr="00245073">
              <w:rPr>
                <w:szCs w:val="24"/>
                <w:lang w:eastAsia="ru-RU"/>
              </w:rPr>
              <w:lastRenderedPageBreak/>
              <w:t xml:space="preserve">часов </w:t>
            </w:r>
          </w:p>
        </w:tc>
        <w:tc>
          <w:tcPr>
            <w:tcW w:w="2436" w:type="dxa"/>
            <w:gridSpan w:val="3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lastRenderedPageBreak/>
              <w:t>Аудиторные часы</w:t>
            </w:r>
          </w:p>
        </w:tc>
        <w:tc>
          <w:tcPr>
            <w:tcW w:w="1154" w:type="dxa"/>
            <w:vMerge w:val="restart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Самосто</w:t>
            </w:r>
            <w:r w:rsidRPr="00245073">
              <w:rPr>
                <w:szCs w:val="24"/>
                <w:lang w:eastAsia="ru-RU"/>
              </w:rPr>
              <w:lastRenderedPageBreak/>
              <w:t>я</w:t>
            </w:r>
            <w:r w:rsidRPr="00245073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E620D7" w:rsidRPr="00245073" w:rsidTr="002B56F1">
        <w:trPr>
          <w:trHeight w:val="713"/>
          <w:jc w:val="center"/>
        </w:trPr>
        <w:tc>
          <w:tcPr>
            <w:tcW w:w="483" w:type="dxa"/>
            <w:vMerge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230" w:type="dxa"/>
            <w:vMerge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898" w:type="dxa"/>
            <w:vMerge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Лекции</w:t>
            </w:r>
          </w:p>
        </w:tc>
        <w:tc>
          <w:tcPr>
            <w:tcW w:w="768" w:type="dxa"/>
            <w:vAlign w:val="center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  <w:vAlign w:val="center"/>
          </w:tcPr>
          <w:p w:rsidR="00E620D7" w:rsidRPr="00245073" w:rsidRDefault="00E620D7" w:rsidP="00245073">
            <w:pPr>
              <w:ind w:right="-108"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54" w:type="dxa"/>
            <w:vMerge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E620D7" w:rsidRPr="00245073" w:rsidTr="002B56F1">
        <w:trPr>
          <w:trHeight w:val="251"/>
          <w:jc w:val="center"/>
        </w:trPr>
        <w:tc>
          <w:tcPr>
            <w:tcW w:w="483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3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Обоснованная теория как аналитическая стратегия: методология и основные процедуры исследования</w:t>
            </w:r>
          </w:p>
        </w:tc>
        <w:tc>
          <w:tcPr>
            <w:tcW w:w="89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42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35</w:t>
            </w:r>
          </w:p>
        </w:tc>
      </w:tr>
      <w:tr w:rsidR="00E620D7" w:rsidRPr="00245073" w:rsidTr="002B56F1">
        <w:trPr>
          <w:trHeight w:val="251"/>
          <w:jc w:val="center"/>
        </w:trPr>
        <w:tc>
          <w:tcPr>
            <w:tcW w:w="483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2</w:t>
            </w:r>
          </w:p>
        </w:tc>
        <w:tc>
          <w:tcPr>
            <w:tcW w:w="423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Дискурс-анализ</w:t>
            </w:r>
          </w:p>
        </w:tc>
        <w:tc>
          <w:tcPr>
            <w:tcW w:w="89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35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27</w:t>
            </w:r>
          </w:p>
        </w:tc>
      </w:tr>
      <w:tr w:rsidR="00E620D7" w:rsidRPr="00245073" w:rsidTr="002B56F1">
        <w:trPr>
          <w:trHeight w:val="251"/>
          <w:jc w:val="center"/>
        </w:trPr>
        <w:tc>
          <w:tcPr>
            <w:tcW w:w="483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</w:t>
            </w:r>
          </w:p>
        </w:tc>
        <w:tc>
          <w:tcPr>
            <w:tcW w:w="423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Анализ визуальных материалов</w:t>
            </w:r>
          </w:p>
        </w:tc>
        <w:tc>
          <w:tcPr>
            <w:tcW w:w="89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42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2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35</w:t>
            </w:r>
          </w:p>
        </w:tc>
      </w:tr>
      <w:tr w:rsidR="00E620D7" w:rsidRPr="00245073" w:rsidTr="002B56F1">
        <w:trPr>
          <w:trHeight w:val="251"/>
          <w:jc w:val="center"/>
        </w:trPr>
        <w:tc>
          <w:tcPr>
            <w:tcW w:w="483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4</w:t>
            </w:r>
          </w:p>
        </w:tc>
        <w:tc>
          <w:tcPr>
            <w:tcW w:w="423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Специфика написания академических текстов в различных традициях качественной социологии</w:t>
            </w:r>
          </w:p>
        </w:tc>
        <w:tc>
          <w:tcPr>
            <w:tcW w:w="89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33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2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27</w:t>
            </w:r>
          </w:p>
        </w:tc>
      </w:tr>
      <w:tr w:rsidR="00E620D7" w:rsidRPr="00245073" w:rsidTr="002B56F1">
        <w:trPr>
          <w:trHeight w:val="251"/>
          <w:jc w:val="center"/>
        </w:trPr>
        <w:tc>
          <w:tcPr>
            <w:tcW w:w="4713" w:type="dxa"/>
            <w:gridSpan w:val="2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ИТОГО</w:t>
            </w:r>
          </w:p>
        </w:tc>
        <w:tc>
          <w:tcPr>
            <w:tcW w:w="89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152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10</w:t>
            </w:r>
          </w:p>
        </w:tc>
        <w:tc>
          <w:tcPr>
            <w:tcW w:w="768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:rsidR="00E620D7" w:rsidRPr="00245073" w:rsidRDefault="00E620D7" w:rsidP="00245073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0D7" w:rsidRPr="00245073" w:rsidRDefault="00C0717D" w:rsidP="00245073">
            <w:pPr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szCs w:val="24"/>
                <w:lang w:eastAsia="ru-RU"/>
              </w:rPr>
              <w:t>124</w:t>
            </w:r>
          </w:p>
        </w:tc>
      </w:tr>
    </w:tbl>
    <w:p w:rsidR="001817AF" w:rsidRPr="00245073" w:rsidRDefault="001817AF" w:rsidP="00245073">
      <w:pPr>
        <w:jc w:val="both"/>
        <w:rPr>
          <w:szCs w:val="24"/>
        </w:rPr>
      </w:pPr>
    </w:p>
    <w:p w:rsidR="002253A5" w:rsidRPr="00245073" w:rsidRDefault="002253A5" w:rsidP="00245073">
      <w:pPr>
        <w:jc w:val="both"/>
        <w:rPr>
          <w:szCs w:val="24"/>
        </w:rPr>
      </w:pPr>
    </w:p>
    <w:p w:rsidR="002253A5" w:rsidRPr="00245073" w:rsidRDefault="002253A5" w:rsidP="00245073">
      <w:pPr>
        <w:pStyle w:val="1"/>
        <w:spacing w:before="0" w:after="0"/>
        <w:rPr>
          <w:sz w:val="24"/>
          <w:szCs w:val="24"/>
        </w:rPr>
      </w:pPr>
      <w:r w:rsidRPr="00245073">
        <w:rPr>
          <w:sz w:val="24"/>
          <w:szCs w:val="24"/>
        </w:rPr>
        <w:t>Содержание дисциплины</w:t>
      </w:r>
    </w:p>
    <w:p w:rsidR="002253A5" w:rsidRPr="00245073" w:rsidRDefault="002253A5" w:rsidP="00245073">
      <w:pPr>
        <w:rPr>
          <w:b/>
          <w:szCs w:val="24"/>
        </w:rPr>
      </w:pPr>
      <w:r w:rsidRPr="00245073">
        <w:rPr>
          <w:b/>
          <w:szCs w:val="24"/>
        </w:rPr>
        <w:t xml:space="preserve">Тема 1. </w:t>
      </w:r>
      <w:r w:rsidRPr="00245073">
        <w:rPr>
          <w:b/>
          <w:szCs w:val="24"/>
          <w:lang w:eastAsia="ru-RU"/>
        </w:rPr>
        <w:t>Обоснованная теория как аналитическая стратегия: методология и основные процедуры исследования</w:t>
      </w:r>
    </w:p>
    <w:p w:rsidR="002253A5" w:rsidRPr="00245073" w:rsidRDefault="002253A5" w:rsidP="00245073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245073">
        <w:rPr>
          <w:szCs w:val="24"/>
        </w:rPr>
        <w:t xml:space="preserve">Создание обоснованной теории как аналитической стратегии качественного исследования (Б. Глейзер, А. </w:t>
      </w:r>
      <w:proofErr w:type="spellStart"/>
      <w:r w:rsidRPr="00245073">
        <w:rPr>
          <w:szCs w:val="24"/>
        </w:rPr>
        <w:t>Стросс</w:t>
      </w:r>
      <w:proofErr w:type="spellEnd"/>
      <w:r w:rsidRPr="00245073">
        <w:rPr>
          <w:szCs w:val="24"/>
        </w:rPr>
        <w:t xml:space="preserve">): аналитические предпосылки, обстоятельства создания, первые работы с использованием </w:t>
      </w:r>
      <w:proofErr w:type="gramStart"/>
      <w:r w:rsidRPr="00245073">
        <w:rPr>
          <w:szCs w:val="24"/>
        </w:rPr>
        <w:t>ОТ</w:t>
      </w:r>
      <w:proofErr w:type="gramEnd"/>
      <w:r w:rsidRPr="00245073">
        <w:rPr>
          <w:szCs w:val="24"/>
        </w:rPr>
        <w:t xml:space="preserve">. Версии </w:t>
      </w:r>
      <w:proofErr w:type="gramStart"/>
      <w:r w:rsidRPr="00245073">
        <w:rPr>
          <w:szCs w:val="24"/>
        </w:rPr>
        <w:t>ОТ</w:t>
      </w:r>
      <w:proofErr w:type="gramEnd"/>
      <w:r w:rsidRPr="00245073">
        <w:rPr>
          <w:szCs w:val="24"/>
        </w:rPr>
        <w:t xml:space="preserve"> – </w:t>
      </w:r>
      <w:proofErr w:type="gramStart"/>
      <w:r w:rsidRPr="00245073">
        <w:rPr>
          <w:szCs w:val="24"/>
        </w:rPr>
        <w:t>базовые</w:t>
      </w:r>
      <w:proofErr w:type="gramEnd"/>
      <w:r w:rsidRPr="00245073">
        <w:rPr>
          <w:szCs w:val="24"/>
        </w:rPr>
        <w:t xml:space="preserve"> посылки и основные аналитические процедуры: Б. Глейзер и А. </w:t>
      </w:r>
      <w:proofErr w:type="spellStart"/>
      <w:r w:rsidRPr="00245073">
        <w:rPr>
          <w:szCs w:val="24"/>
        </w:rPr>
        <w:t>Стросс</w:t>
      </w:r>
      <w:proofErr w:type="spellEnd"/>
      <w:r w:rsidRPr="00245073">
        <w:rPr>
          <w:szCs w:val="24"/>
        </w:rPr>
        <w:t xml:space="preserve">, А. </w:t>
      </w:r>
      <w:proofErr w:type="spellStart"/>
      <w:r w:rsidRPr="00245073">
        <w:rPr>
          <w:szCs w:val="24"/>
        </w:rPr>
        <w:t>Стросс</w:t>
      </w:r>
      <w:proofErr w:type="spellEnd"/>
      <w:r w:rsidRPr="00245073">
        <w:rPr>
          <w:szCs w:val="24"/>
        </w:rPr>
        <w:t xml:space="preserve"> и Дж. </w:t>
      </w:r>
      <w:proofErr w:type="spellStart"/>
      <w:r w:rsidRPr="00245073">
        <w:rPr>
          <w:szCs w:val="24"/>
        </w:rPr>
        <w:t>Корбин</w:t>
      </w:r>
      <w:proofErr w:type="spellEnd"/>
      <w:r w:rsidRPr="00245073">
        <w:rPr>
          <w:szCs w:val="24"/>
        </w:rPr>
        <w:t xml:space="preserve">, Б. Глейзер, К. </w:t>
      </w:r>
      <w:proofErr w:type="spellStart"/>
      <w:r w:rsidRPr="00245073">
        <w:rPr>
          <w:szCs w:val="24"/>
        </w:rPr>
        <w:t>Чармаз</w:t>
      </w:r>
      <w:proofErr w:type="spellEnd"/>
      <w:r w:rsidRPr="00245073">
        <w:rPr>
          <w:szCs w:val="24"/>
        </w:rPr>
        <w:t xml:space="preserve">, А. Кларк. </w:t>
      </w:r>
      <w:proofErr w:type="gramStart"/>
      <w:r w:rsidRPr="00245073">
        <w:rPr>
          <w:szCs w:val="24"/>
        </w:rPr>
        <w:t>ОТ</w:t>
      </w:r>
      <w:proofErr w:type="gramEnd"/>
      <w:r w:rsidRPr="00245073">
        <w:rPr>
          <w:szCs w:val="24"/>
        </w:rPr>
        <w:t xml:space="preserve"> </w:t>
      </w:r>
      <w:proofErr w:type="gramStart"/>
      <w:r w:rsidRPr="00245073">
        <w:rPr>
          <w:szCs w:val="24"/>
        </w:rPr>
        <w:t>в</w:t>
      </w:r>
      <w:proofErr w:type="gramEnd"/>
      <w:r w:rsidRPr="00245073">
        <w:rPr>
          <w:szCs w:val="24"/>
        </w:rPr>
        <w:t xml:space="preserve"> версии К. </w:t>
      </w:r>
      <w:proofErr w:type="spellStart"/>
      <w:r w:rsidRPr="00245073">
        <w:rPr>
          <w:szCs w:val="24"/>
        </w:rPr>
        <w:t>Чармаз</w:t>
      </w:r>
      <w:proofErr w:type="spellEnd"/>
      <w:r w:rsidRPr="00245073">
        <w:rPr>
          <w:szCs w:val="24"/>
        </w:rPr>
        <w:t xml:space="preserve">: виды кодирования, написание мемо, теоретическая выборка и сатурация, создание теории. Виды теоретизации </w:t>
      </w:r>
      <w:proofErr w:type="gramStart"/>
      <w:r w:rsidRPr="00245073">
        <w:rPr>
          <w:szCs w:val="24"/>
        </w:rPr>
        <w:t>в</w:t>
      </w:r>
      <w:proofErr w:type="gramEnd"/>
      <w:r w:rsidRPr="00245073">
        <w:rPr>
          <w:szCs w:val="24"/>
        </w:rPr>
        <w:t xml:space="preserve"> ОТ. </w:t>
      </w:r>
    </w:p>
    <w:p w:rsidR="002253A5" w:rsidRPr="00245073" w:rsidRDefault="002253A5" w:rsidP="00245073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245073">
        <w:rPr>
          <w:szCs w:val="24"/>
        </w:rPr>
        <w:t xml:space="preserve">Работа с аналитическими материалами (текстами интервью), собранными </w:t>
      </w:r>
      <w:r w:rsidR="00D41965">
        <w:rPr>
          <w:szCs w:val="24"/>
        </w:rPr>
        <w:t>аспирант</w:t>
      </w:r>
      <w:r w:rsidRPr="00245073">
        <w:rPr>
          <w:szCs w:val="24"/>
        </w:rPr>
        <w:t xml:space="preserve">ами в результате предшествующей полевой работы (групповые или </w:t>
      </w:r>
      <w:proofErr w:type="gramStart"/>
      <w:r w:rsidRPr="00245073">
        <w:rPr>
          <w:szCs w:val="24"/>
        </w:rPr>
        <w:t>индивидуальные проекты</w:t>
      </w:r>
      <w:proofErr w:type="gramEnd"/>
      <w:r w:rsidRPr="00245073">
        <w:rPr>
          <w:szCs w:val="24"/>
        </w:rPr>
        <w:t>). Открытое кодирование, написание первичного мемо, осевое кодирование, написание аналитического мемо. Создание теоретической выборки, формулировка гипотез, постановка новых исследовательских вопросов, новый этап полевой работы. Разработка теоретической модели и ее представление. Возможности и ограничения метода.</w:t>
      </w:r>
    </w:p>
    <w:p w:rsidR="002253A5" w:rsidRPr="00245073" w:rsidRDefault="002253A5" w:rsidP="00245073">
      <w:pPr>
        <w:rPr>
          <w:b/>
          <w:szCs w:val="24"/>
          <w:lang w:eastAsia="ru-RU"/>
        </w:rPr>
      </w:pPr>
      <w:r w:rsidRPr="00245073">
        <w:rPr>
          <w:b/>
          <w:szCs w:val="24"/>
          <w:lang w:eastAsia="ru-RU"/>
        </w:rPr>
        <w:t>Тема 2. Дискурс-анализ</w:t>
      </w:r>
    </w:p>
    <w:p w:rsidR="002253A5" w:rsidRPr="00245073" w:rsidRDefault="002253A5" w:rsidP="00245073">
      <w:pPr>
        <w:jc w:val="both"/>
        <w:rPr>
          <w:szCs w:val="24"/>
        </w:rPr>
      </w:pPr>
      <w:r w:rsidRPr="00245073">
        <w:rPr>
          <w:szCs w:val="24"/>
        </w:rPr>
        <w:t xml:space="preserve">Предпосылки создания </w:t>
      </w:r>
      <w:proofErr w:type="gramStart"/>
      <w:r w:rsidRPr="00245073">
        <w:rPr>
          <w:szCs w:val="24"/>
        </w:rPr>
        <w:t>дискурс-анализа</w:t>
      </w:r>
      <w:proofErr w:type="gramEnd"/>
      <w:r w:rsidRPr="00245073">
        <w:rPr>
          <w:szCs w:val="24"/>
        </w:rPr>
        <w:t xml:space="preserve">. Базовые идеи (критического) </w:t>
      </w:r>
      <w:proofErr w:type="gramStart"/>
      <w:r w:rsidRPr="00245073">
        <w:rPr>
          <w:szCs w:val="24"/>
        </w:rPr>
        <w:t>дискурс-анализа</w:t>
      </w:r>
      <w:proofErr w:type="gramEnd"/>
      <w:r w:rsidRPr="00245073">
        <w:rPr>
          <w:szCs w:val="24"/>
        </w:rPr>
        <w:t xml:space="preserve">: власть в языке и дискурсе, институциональные условия производства дискурса, борьба дискурсов. Основные разновидности </w:t>
      </w:r>
      <w:proofErr w:type="gramStart"/>
      <w:r w:rsidRPr="00245073">
        <w:rPr>
          <w:szCs w:val="24"/>
        </w:rPr>
        <w:t>дискурс-анализа</w:t>
      </w:r>
      <w:proofErr w:type="gramEnd"/>
      <w:r w:rsidRPr="00245073">
        <w:rPr>
          <w:szCs w:val="24"/>
        </w:rPr>
        <w:t xml:space="preserve"> (Э. Лакло и Ш. </w:t>
      </w:r>
      <w:proofErr w:type="spellStart"/>
      <w:r w:rsidRPr="00245073">
        <w:rPr>
          <w:szCs w:val="24"/>
        </w:rPr>
        <w:t>Муфф</w:t>
      </w:r>
      <w:proofErr w:type="spellEnd"/>
      <w:r w:rsidRPr="00245073">
        <w:rPr>
          <w:szCs w:val="24"/>
        </w:rPr>
        <w:t xml:space="preserve">; Н. </w:t>
      </w:r>
      <w:proofErr w:type="spellStart"/>
      <w:r w:rsidRPr="00245073">
        <w:rPr>
          <w:szCs w:val="24"/>
        </w:rPr>
        <w:t>Фэркло</w:t>
      </w:r>
      <w:proofErr w:type="spellEnd"/>
      <w:r w:rsidRPr="00245073">
        <w:rPr>
          <w:szCs w:val="24"/>
        </w:rPr>
        <w:t xml:space="preserve"> и др.). Возможности и ограничения аналитических процедур </w:t>
      </w:r>
      <w:proofErr w:type="gramStart"/>
      <w:r w:rsidRPr="00245073">
        <w:rPr>
          <w:szCs w:val="24"/>
        </w:rPr>
        <w:t>дискурс-анализа</w:t>
      </w:r>
      <w:proofErr w:type="gramEnd"/>
      <w:r w:rsidRPr="00245073">
        <w:rPr>
          <w:szCs w:val="24"/>
        </w:rPr>
        <w:t xml:space="preserve">.    </w:t>
      </w:r>
    </w:p>
    <w:p w:rsidR="002253A5" w:rsidRPr="00245073" w:rsidRDefault="002253A5" w:rsidP="00245073">
      <w:pPr>
        <w:jc w:val="both"/>
        <w:rPr>
          <w:szCs w:val="24"/>
        </w:rPr>
      </w:pPr>
      <w:r w:rsidRPr="00245073">
        <w:rPr>
          <w:szCs w:val="24"/>
        </w:rPr>
        <w:t xml:space="preserve">Анализ текста с использованием процедур критического </w:t>
      </w:r>
      <w:proofErr w:type="gramStart"/>
      <w:r w:rsidRPr="00245073">
        <w:rPr>
          <w:szCs w:val="24"/>
        </w:rPr>
        <w:t>дискурс-анализа</w:t>
      </w:r>
      <w:proofErr w:type="gramEnd"/>
      <w:r w:rsidRPr="00245073">
        <w:rPr>
          <w:szCs w:val="24"/>
        </w:rPr>
        <w:t xml:space="preserve">. </w:t>
      </w:r>
    </w:p>
    <w:p w:rsidR="002253A5" w:rsidRPr="00245073" w:rsidRDefault="002253A5" w:rsidP="00245073">
      <w:pPr>
        <w:rPr>
          <w:b/>
          <w:szCs w:val="24"/>
          <w:lang w:eastAsia="ru-RU"/>
        </w:rPr>
      </w:pPr>
      <w:r w:rsidRPr="00245073">
        <w:rPr>
          <w:b/>
          <w:szCs w:val="24"/>
          <w:lang w:eastAsia="ru-RU"/>
        </w:rPr>
        <w:t>Тема 3. Анализ визуальных материалов</w:t>
      </w:r>
    </w:p>
    <w:p w:rsidR="002253A5" w:rsidRPr="00245073" w:rsidRDefault="002253A5" w:rsidP="00245073">
      <w:pPr>
        <w:jc w:val="both"/>
        <w:rPr>
          <w:szCs w:val="24"/>
          <w:lang w:eastAsia="ru-RU"/>
        </w:rPr>
      </w:pPr>
      <w:r w:rsidRPr="00245073">
        <w:rPr>
          <w:szCs w:val="24"/>
          <w:lang w:eastAsia="ru-RU"/>
        </w:rPr>
        <w:t xml:space="preserve">Основные виды визуальных источников: фотографии, видео, изображения, пространство (М. </w:t>
      </w:r>
      <w:proofErr w:type="spellStart"/>
      <w:r w:rsidRPr="00245073">
        <w:rPr>
          <w:szCs w:val="24"/>
          <w:lang w:eastAsia="ru-RU"/>
        </w:rPr>
        <w:t>Эммисон</w:t>
      </w:r>
      <w:proofErr w:type="spellEnd"/>
      <w:r w:rsidRPr="00245073">
        <w:rPr>
          <w:szCs w:val="24"/>
          <w:lang w:eastAsia="ru-RU"/>
        </w:rPr>
        <w:t xml:space="preserve">, Ф. Смит). Логики культурного производства и циркуляции визуального: материальность и </w:t>
      </w:r>
      <w:proofErr w:type="spellStart"/>
      <w:r w:rsidRPr="00245073">
        <w:rPr>
          <w:szCs w:val="24"/>
          <w:lang w:eastAsia="ru-RU"/>
        </w:rPr>
        <w:t>дигитальность</w:t>
      </w:r>
      <w:proofErr w:type="spellEnd"/>
      <w:r w:rsidRPr="00245073">
        <w:rPr>
          <w:szCs w:val="24"/>
          <w:lang w:eastAsia="ru-RU"/>
        </w:rPr>
        <w:t xml:space="preserve">. Аналитическое производство </w:t>
      </w:r>
      <w:proofErr w:type="gramStart"/>
      <w:r w:rsidRPr="00245073">
        <w:rPr>
          <w:szCs w:val="24"/>
          <w:lang w:eastAsia="ru-RU"/>
        </w:rPr>
        <w:t>визуального</w:t>
      </w:r>
      <w:proofErr w:type="gramEnd"/>
      <w:r w:rsidRPr="00245073">
        <w:rPr>
          <w:szCs w:val="24"/>
          <w:lang w:eastAsia="ru-RU"/>
        </w:rPr>
        <w:t xml:space="preserve">: социологическая фотография (Д. </w:t>
      </w:r>
      <w:proofErr w:type="spellStart"/>
      <w:r w:rsidRPr="00245073">
        <w:rPr>
          <w:szCs w:val="24"/>
          <w:lang w:eastAsia="ru-RU"/>
        </w:rPr>
        <w:t>Харпер</w:t>
      </w:r>
      <w:proofErr w:type="spellEnd"/>
      <w:r w:rsidRPr="00245073">
        <w:rPr>
          <w:szCs w:val="24"/>
          <w:lang w:eastAsia="ru-RU"/>
        </w:rPr>
        <w:t xml:space="preserve">). Методы анализа визуального: семиотический, жанровый, дискурс-анализ, анализ цифровых изображений. Представление результатов исследования – визуализация (фото-эссе, выставка, фильм). </w:t>
      </w:r>
    </w:p>
    <w:p w:rsidR="002253A5" w:rsidRPr="00245073" w:rsidRDefault="002253A5" w:rsidP="00245073">
      <w:pPr>
        <w:jc w:val="both"/>
        <w:rPr>
          <w:szCs w:val="24"/>
          <w:lang w:eastAsia="ru-RU"/>
        </w:rPr>
      </w:pPr>
      <w:r w:rsidRPr="00245073">
        <w:rPr>
          <w:szCs w:val="24"/>
          <w:lang w:eastAsia="ru-RU"/>
        </w:rPr>
        <w:t xml:space="preserve">Создание и анализ фотографий </w:t>
      </w:r>
      <w:r w:rsidR="00D41965">
        <w:rPr>
          <w:szCs w:val="24"/>
          <w:lang w:eastAsia="ru-RU"/>
        </w:rPr>
        <w:t>аспирант</w:t>
      </w:r>
      <w:r w:rsidRPr="00245073">
        <w:rPr>
          <w:szCs w:val="24"/>
          <w:lang w:eastAsia="ru-RU"/>
        </w:rPr>
        <w:t>ами для иллюстрации базовых идей своего исследовательского проекта. Использование процедур семиотического и дискурсивного анализа.</w:t>
      </w:r>
    </w:p>
    <w:p w:rsidR="002253A5" w:rsidRPr="00245073" w:rsidRDefault="002253A5" w:rsidP="00245073">
      <w:pPr>
        <w:jc w:val="both"/>
        <w:rPr>
          <w:b/>
          <w:szCs w:val="24"/>
          <w:lang w:eastAsia="ru-RU"/>
        </w:rPr>
      </w:pPr>
      <w:r w:rsidRPr="00245073">
        <w:rPr>
          <w:b/>
          <w:szCs w:val="24"/>
          <w:lang w:eastAsia="ru-RU"/>
        </w:rPr>
        <w:t>Тема 4. Специфика написания академических текстов в различных традициях качественной социологии</w:t>
      </w:r>
    </w:p>
    <w:p w:rsidR="002253A5" w:rsidRPr="00245073" w:rsidRDefault="002253A5" w:rsidP="00245073">
      <w:pPr>
        <w:jc w:val="both"/>
        <w:rPr>
          <w:szCs w:val="24"/>
        </w:rPr>
      </w:pPr>
      <w:r w:rsidRPr="00245073">
        <w:rPr>
          <w:szCs w:val="24"/>
        </w:rPr>
        <w:lastRenderedPageBreak/>
        <w:t xml:space="preserve">Стили написания научных статей в рамках качественной социологии: «перевернутая воронка» (Б. Глейзер), классический стиль. </w:t>
      </w:r>
      <w:proofErr w:type="spellStart"/>
      <w:r w:rsidRPr="00245073">
        <w:rPr>
          <w:szCs w:val="24"/>
        </w:rPr>
        <w:t>Проблематизация</w:t>
      </w:r>
      <w:proofErr w:type="spellEnd"/>
      <w:r w:rsidRPr="00245073">
        <w:rPr>
          <w:szCs w:val="24"/>
        </w:rPr>
        <w:t xml:space="preserve"> позиции автора, </w:t>
      </w:r>
      <w:proofErr w:type="spellStart"/>
      <w:r w:rsidRPr="00245073">
        <w:rPr>
          <w:szCs w:val="24"/>
        </w:rPr>
        <w:t>эксплицирование</w:t>
      </w:r>
      <w:proofErr w:type="spellEnd"/>
      <w:r w:rsidRPr="00245073">
        <w:rPr>
          <w:szCs w:val="24"/>
        </w:rPr>
        <w:t xml:space="preserve"> аналитических инструментов, стиль письма.   </w:t>
      </w:r>
    </w:p>
    <w:p w:rsidR="002253A5" w:rsidRPr="00245073" w:rsidRDefault="002253A5" w:rsidP="00245073">
      <w:pPr>
        <w:jc w:val="both"/>
        <w:rPr>
          <w:szCs w:val="24"/>
        </w:rPr>
      </w:pPr>
    </w:p>
    <w:p w:rsidR="002B56F1" w:rsidRPr="00245073" w:rsidRDefault="002B56F1" w:rsidP="00245073">
      <w:pPr>
        <w:jc w:val="both"/>
        <w:rPr>
          <w:szCs w:val="24"/>
        </w:rPr>
      </w:pPr>
    </w:p>
    <w:p w:rsidR="002D7CCC" w:rsidRPr="00245073" w:rsidRDefault="002D7CCC" w:rsidP="00245073">
      <w:pPr>
        <w:pStyle w:val="1"/>
        <w:spacing w:before="0" w:after="0"/>
        <w:jc w:val="both"/>
        <w:rPr>
          <w:sz w:val="24"/>
          <w:szCs w:val="24"/>
        </w:rPr>
      </w:pPr>
      <w:r w:rsidRPr="00245073">
        <w:rPr>
          <w:sz w:val="24"/>
          <w:szCs w:val="24"/>
        </w:rPr>
        <w:t>Оценочные средства</w:t>
      </w:r>
    </w:p>
    <w:p w:rsidR="002D7CCC" w:rsidRPr="00245073" w:rsidRDefault="002D7CCC" w:rsidP="00245073">
      <w:pPr>
        <w:pStyle w:val="1"/>
        <w:numPr>
          <w:ilvl w:val="0"/>
          <w:numId w:val="0"/>
        </w:numPr>
        <w:spacing w:before="0" w:after="0"/>
        <w:ind w:left="709"/>
        <w:jc w:val="both"/>
        <w:rPr>
          <w:sz w:val="24"/>
          <w:szCs w:val="24"/>
        </w:rPr>
      </w:pPr>
      <w:r w:rsidRPr="00245073">
        <w:rPr>
          <w:sz w:val="24"/>
          <w:szCs w:val="24"/>
        </w:rPr>
        <w:t>7.1 Формы контроля знаний аспирантов</w:t>
      </w:r>
    </w:p>
    <w:p w:rsidR="00170DE1" w:rsidRPr="00245073" w:rsidRDefault="00170DE1" w:rsidP="00245073">
      <w:pPr>
        <w:pStyle w:val="af6"/>
        <w:ind w:left="0" w:firstLine="709"/>
        <w:jc w:val="both"/>
      </w:pPr>
    </w:p>
    <w:tbl>
      <w:tblPr>
        <w:tblW w:w="9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1657"/>
        <w:gridCol w:w="2409"/>
        <w:gridCol w:w="3974"/>
      </w:tblGrid>
      <w:tr w:rsidR="00170DE1" w:rsidRPr="00245073" w:rsidTr="002D7CCC">
        <w:trPr>
          <w:trHeight w:val="27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70DE1" w:rsidRPr="00245073" w:rsidRDefault="00170DE1" w:rsidP="00245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Тип контроля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0DE1" w:rsidRPr="00245073" w:rsidRDefault="00170DE1" w:rsidP="00245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Форма</w:t>
            </w:r>
          </w:p>
          <w:p w:rsidR="00170DE1" w:rsidRPr="00245073" w:rsidRDefault="00170DE1" w:rsidP="00245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  <w:shd w:val="clear" w:color="auto" w:fill="auto"/>
          </w:tcPr>
          <w:p w:rsidR="00170DE1" w:rsidRPr="00245073" w:rsidRDefault="00C0717D" w:rsidP="002450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2 год</w:t>
            </w:r>
          </w:p>
        </w:tc>
        <w:tc>
          <w:tcPr>
            <w:tcW w:w="3974" w:type="dxa"/>
            <w:vMerge w:val="restart"/>
            <w:shd w:val="clear" w:color="auto" w:fill="auto"/>
          </w:tcPr>
          <w:p w:rsidR="00170DE1" w:rsidRPr="00245073" w:rsidRDefault="00170DE1" w:rsidP="00245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Параметры</w:t>
            </w:r>
          </w:p>
        </w:tc>
      </w:tr>
      <w:tr w:rsidR="00170DE1" w:rsidRPr="00245073" w:rsidTr="002D7CCC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70DE1" w:rsidRPr="00245073" w:rsidRDefault="00170DE1" w:rsidP="00245073">
            <w:pPr>
              <w:widowControl w:val="0"/>
              <w:autoSpaceDE w:val="0"/>
              <w:autoSpaceDN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70DE1" w:rsidRPr="00245073" w:rsidRDefault="00170DE1" w:rsidP="00245073">
            <w:pPr>
              <w:widowControl w:val="0"/>
              <w:autoSpaceDE w:val="0"/>
              <w:autoSpaceDN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70DE1" w:rsidRPr="00245073" w:rsidRDefault="00C0717D" w:rsidP="002450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1 полугодие</w:t>
            </w:r>
          </w:p>
        </w:tc>
        <w:tc>
          <w:tcPr>
            <w:tcW w:w="3974" w:type="dxa"/>
            <w:vMerge/>
            <w:tcBorders>
              <w:top w:val="nil"/>
            </w:tcBorders>
            <w:shd w:val="clear" w:color="auto" w:fill="auto"/>
          </w:tcPr>
          <w:p w:rsidR="00170DE1" w:rsidRPr="00245073" w:rsidRDefault="00170DE1" w:rsidP="00245073">
            <w:pPr>
              <w:widowControl w:val="0"/>
              <w:autoSpaceDE w:val="0"/>
              <w:autoSpaceDN w:val="0"/>
              <w:ind w:firstLine="0"/>
              <w:jc w:val="both"/>
              <w:rPr>
                <w:szCs w:val="24"/>
              </w:rPr>
            </w:pPr>
          </w:p>
        </w:tc>
      </w:tr>
      <w:tr w:rsidR="00C0717D" w:rsidRPr="00245073" w:rsidTr="002D7CCC">
        <w:trPr>
          <w:trHeight w:val="983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 w:right="316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0" w:type="auto"/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 w:right="224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*</w:t>
            </w:r>
          </w:p>
        </w:tc>
        <w:tc>
          <w:tcPr>
            <w:tcW w:w="3974" w:type="dxa"/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 w:right="87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 xml:space="preserve">Подготовка заданий в рамках обсуждаемых тем: а) анализ материалов в логике обоснованной теории, б) критического </w:t>
            </w:r>
            <w:proofErr w:type="gramStart"/>
            <w:r w:rsidRPr="00245073">
              <w:rPr>
                <w:sz w:val="24"/>
                <w:szCs w:val="24"/>
              </w:rPr>
              <w:t>дискурс-анализа</w:t>
            </w:r>
            <w:proofErr w:type="gramEnd"/>
            <w:r w:rsidRPr="00245073">
              <w:rPr>
                <w:sz w:val="24"/>
                <w:szCs w:val="24"/>
              </w:rPr>
              <w:t>, в) определенной методики визуального анализа</w:t>
            </w:r>
          </w:p>
        </w:tc>
      </w:tr>
      <w:tr w:rsidR="00C0717D" w:rsidRPr="00245073" w:rsidTr="002D7CCC">
        <w:trPr>
          <w:trHeight w:val="98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 w:right="31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 w:right="224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2409" w:type="dxa"/>
            <w:shd w:val="clear" w:color="auto" w:fill="auto"/>
          </w:tcPr>
          <w:p w:rsidR="00C0717D" w:rsidRPr="00245073" w:rsidRDefault="00C0717D" w:rsidP="002450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*</w:t>
            </w:r>
          </w:p>
        </w:tc>
        <w:tc>
          <w:tcPr>
            <w:tcW w:w="3974" w:type="dxa"/>
            <w:shd w:val="clear" w:color="auto" w:fill="auto"/>
          </w:tcPr>
          <w:p w:rsidR="00C0717D" w:rsidRPr="00245073" w:rsidRDefault="00C0717D" w:rsidP="008318F2">
            <w:pPr>
              <w:pStyle w:val="TableParagraph"/>
              <w:ind w:left="0" w:right="87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Работа на семинарах, обсуждение домашних заданий</w:t>
            </w:r>
          </w:p>
        </w:tc>
      </w:tr>
      <w:tr w:rsidR="008F26E8" w:rsidRPr="00245073" w:rsidTr="002D7CCC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E8" w:rsidRPr="00245073" w:rsidRDefault="008F26E8" w:rsidP="00245073">
            <w:pPr>
              <w:pStyle w:val="TableParagraph"/>
              <w:ind w:left="0" w:right="316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F26E8" w:rsidRPr="00245073" w:rsidRDefault="008F26E8" w:rsidP="00245073">
            <w:pPr>
              <w:pStyle w:val="TableParagraph"/>
              <w:ind w:left="0" w:right="224"/>
              <w:jc w:val="both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Экзамен</w:t>
            </w:r>
          </w:p>
        </w:tc>
        <w:tc>
          <w:tcPr>
            <w:tcW w:w="2409" w:type="dxa"/>
            <w:shd w:val="clear" w:color="auto" w:fill="auto"/>
          </w:tcPr>
          <w:p w:rsidR="008F26E8" w:rsidRPr="00245073" w:rsidRDefault="008F26E8" w:rsidP="002450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5073">
              <w:rPr>
                <w:sz w:val="24"/>
                <w:szCs w:val="24"/>
              </w:rPr>
              <w:t>*</w:t>
            </w:r>
          </w:p>
        </w:tc>
        <w:tc>
          <w:tcPr>
            <w:tcW w:w="3974" w:type="dxa"/>
            <w:shd w:val="clear" w:color="auto" w:fill="auto"/>
          </w:tcPr>
          <w:p w:rsidR="008F26E8" w:rsidRPr="00245073" w:rsidRDefault="00865F01" w:rsidP="00245073">
            <w:pPr>
              <w:pStyle w:val="TableParagraph"/>
              <w:ind w:left="0" w:right="87"/>
              <w:jc w:val="both"/>
              <w:rPr>
                <w:sz w:val="24"/>
                <w:szCs w:val="24"/>
              </w:rPr>
            </w:pPr>
            <w:proofErr w:type="gramStart"/>
            <w:r w:rsidRPr="00245073">
              <w:rPr>
                <w:sz w:val="24"/>
                <w:szCs w:val="24"/>
              </w:rPr>
              <w:t>Письменный</w:t>
            </w:r>
            <w:proofErr w:type="gramEnd"/>
            <w:r w:rsidRPr="00245073">
              <w:rPr>
                <w:sz w:val="24"/>
                <w:szCs w:val="24"/>
              </w:rPr>
              <w:t>, 60 минут</w:t>
            </w:r>
          </w:p>
        </w:tc>
      </w:tr>
    </w:tbl>
    <w:p w:rsidR="00A61C44" w:rsidRPr="00245073" w:rsidRDefault="00A61C44" w:rsidP="00245073">
      <w:pPr>
        <w:jc w:val="both"/>
        <w:rPr>
          <w:szCs w:val="24"/>
        </w:rPr>
      </w:pPr>
    </w:p>
    <w:p w:rsidR="00C0717D" w:rsidRPr="00245073" w:rsidRDefault="00C0717D" w:rsidP="00245073">
      <w:pPr>
        <w:jc w:val="both"/>
        <w:rPr>
          <w:szCs w:val="24"/>
        </w:rPr>
      </w:pPr>
    </w:p>
    <w:p w:rsidR="00C0717D" w:rsidRPr="00245073" w:rsidRDefault="00C0717D" w:rsidP="00245073">
      <w:pPr>
        <w:jc w:val="both"/>
        <w:rPr>
          <w:szCs w:val="24"/>
        </w:rPr>
      </w:pPr>
    </w:p>
    <w:p w:rsidR="00C0717D" w:rsidRPr="00245073" w:rsidRDefault="00C0717D" w:rsidP="00245073">
      <w:pPr>
        <w:jc w:val="both"/>
        <w:rPr>
          <w:szCs w:val="24"/>
        </w:rPr>
      </w:pPr>
    </w:p>
    <w:p w:rsidR="002D7CCC" w:rsidRPr="00245073" w:rsidRDefault="002D7CCC" w:rsidP="00245073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Cs w:val="24"/>
        </w:rPr>
      </w:pPr>
      <w:r w:rsidRPr="00245073">
        <w:rPr>
          <w:szCs w:val="24"/>
        </w:rPr>
        <w:t>7.2 Критерии и шкалы оценки знаний, примеры заданий</w:t>
      </w:r>
    </w:p>
    <w:p w:rsidR="00C52A7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>Текущий контроль проходит в форме выполнения домашних заданий и работы в аудитории.</w:t>
      </w:r>
    </w:p>
    <w:p w:rsidR="00887238" w:rsidRPr="00245073" w:rsidRDefault="00887238" w:rsidP="00245073">
      <w:pPr>
        <w:keepNext/>
        <w:jc w:val="both"/>
        <w:outlineLvl w:val="1"/>
        <w:rPr>
          <w:rFonts w:eastAsia="Times New Roman"/>
          <w:b/>
          <w:bCs/>
          <w:iCs/>
          <w:szCs w:val="24"/>
        </w:rPr>
      </w:pPr>
      <w:r w:rsidRPr="00245073">
        <w:rPr>
          <w:rFonts w:eastAsia="Times New Roman"/>
          <w:b/>
          <w:bCs/>
          <w:iCs/>
          <w:szCs w:val="24"/>
        </w:rPr>
        <w:t>Оценочные средства для оценки качества освоения дисциплины в ходе текущего контроля</w:t>
      </w:r>
    </w:p>
    <w:p w:rsidR="00887238" w:rsidRPr="00245073" w:rsidRDefault="00887238" w:rsidP="00245073">
      <w:pPr>
        <w:jc w:val="both"/>
        <w:rPr>
          <w:szCs w:val="24"/>
        </w:rPr>
      </w:pPr>
    </w:p>
    <w:p w:rsidR="00C52A79" w:rsidRPr="00245073" w:rsidRDefault="000C59ED" w:rsidP="00245073">
      <w:pPr>
        <w:jc w:val="both"/>
        <w:rPr>
          <w:b/>
          <w:szCs w:val="24"/>
        </w:rPr>
      </w:pPr>
      <w:r w:rsidRPr="00245073">
        <w:rPr>
          <w:b/>
          <w:szCs w:val="24"/>
        </w:rPr>
        <w:t xml:space="preserve">Примерные варианты домашних заданий: </w:t>
      </w:r>
    </w:p>
    <w:p w:rsidR="00C52A79" w:rsidRPr="00245073" w:rsidRDefault="00C52A79" w:rsidP="00245073">
      <w:pPr>
        <w:jc w:val="both"/>
        <w:rPr>
          <w:szCs w:val="24"/>
        </w:rPr>
      </w:pPr>
      <w:proofErr w:type="gramStart"/>
      <w:r w:rsidRPr="00245073">
        <w:rPr>
          <w:szCs w:val="24"/>
        </w:rPr>
        <w:t>Домашн</w:t>
      </w:r>
      <w:r w:rsidR="00A61C44" w:rsidRPr="00245073">
        <w:rPr>
          <w:szCs w:val="24"/>
        </w:rPr>
        <w:t>ее</w:t>
      </w:r>
      <w:r w:rsidRPr="00245073">
        <w:rPr>
          <w:szCs w:val="24"/>
        </w:rPr>
        <w:t xml:space="preserve"> </w:t>
      </w:r>
      <w:r w:rsidR="00A61C44" w:rsidRPr="00245073">
        <w:rPr>
          <w:szCs w:val="24"/>
        </w:rPr>
        <w:t xml:space="preserve">задание </w:t>
      </w:r>
      <w:r w:rsidRPr="00245073">
        <w:rPr>
          <w:szCs w:val="24"/>
        </w:rPr>
        <w:t>1: проведение открытого и осевого кодирования в рамках обоснованной теорий, написание аналитического мемо</w:t>
      </w:r>
      <w:proofErr w:type="gramEnd"/>
    </w:p>
    <w:p w:rsidR="00C52A7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>Домашн</w:t>
      </w:r>
      <w:r w:rsidR="00A61C44" w:rsidRPr="00245073">
        <w:rPr>
          <w:szCs w:val="24"/>
        </w:rPr>
        <w:t>ее</w:t>
      </w:r>
      <w:r w:rsidRPr="00245073">
        <w:rPr>
          <w:szCs w:val="24"/>
        </w:rPr>
        <w:t xml:space="preserve"> </w:t>
      </w:r>
      <w:r w:rsidR="00A61C44" w:rsidRPr="00245073">
        <w:rPr>
          <w:szCs w:val="24"/>
        </w:rPr>
        <w:t xml:space="preserve">задание </w:t>
      </w:r>
      <w:r w:rsidRPr="00245073">
        <w:rPr>
          <w:szCs w:val="24"/>
        </w:rPr>
        <w:t>2: формирование теоретической выборки, трансформация инструментария исследования, проведение выборочного кодирования, создание теоретической модели</w:t>
      </w:r>
    </w:p>
    <w:p w:rsidR="00C52A7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>Домашн</w:t>
      </w:r>
      <w:r w:rsidR="00A61C44" w:rsidRPr="00245073">
        <w:rPr>
          <w:szCs w:val="24"/>
        </w:rPr>
        <w:t>ее задание</w:t>
      </w:r>
      <w:r w:rsidRPr="00245073">
        <w:rPr>
          <w:szCs w:val="24"/>
        </w:rPr>
        <w:t xml:space="preserve"> 3: применение процедур </w:t>
      </w:r>
      <w:proofErr w:type="gramStart"/>
      <w:r w:rsidRPr="00245073">
        <w:rPr>
          <w:szCs w:val="24"/>
        </w:rPr>
        <w:t>критического</w:t>
      </w:r>
      <w:proofErr w:type="gramEnd"/>
      <w:r w:rsidRPr="00245073">
        <w:rPr>
          <w:szCs w:val="24"/>
        </w:rPr>
        <w:t xml:space="preserve"> дискурс-анализа к тексту, релевантному исследуемой проблематике</w:t>
      </w:r>
    </w:p>
    <w:p w:rsidR="00C52A7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>Домашн</w:t>
      </w:r>
      <w:r w:rsidR="00A61C44" w:rsidRPr="00245073">
        <w:rPr>
          <w:szCs w:val="24"/>
        </w:rPr>
        <w:t>ее</w:t>
      </w:r>
      <w:r w:rsidRPr="00245073">
        <w:rPr>
          <w:szCs w:val="24"/>
        </w:rPr>
        <w:t xml:space="preserve"> </w:t>
      </w:r>
      <w:r w:rsidR="00A61C44" w:rsidRPr="00245073">
        <w:rPr>
          <w:szCs w:val="24"/>
        </w:rPr>
        <w:t xml:space="preserve">задание </w:t>
      </w:r>
      <w:r w:rsidRPr="00245073">
        <w:rPr>
          <w:szCs w:val="24"/>
        </w:rPr>
        <w:t>4: визуальный анализ источников, релевантных исследуемой проблематике.</w:t>
      </w:r>
    </w:p>
    <w:p w:rsidR="00C52A79" w:rsidRPr="00245073" w:rsidRDefault="00C52A79" w:rsidP="00245073">
      <w:pPr>
        <w:jc w:val="both"/>
        <w:rPr>
          <w:szCs w:val="24"/>
        </w:rPr>
      </w:pPr>
    </w:p>
    <w:p w:rsidR="00C52A7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Критерии оценки: </w:t>
      </w:r>
    </w:p>
    <w:p w:rsidR="00C52A7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Оценка за </w:t>
      </w:r>
      <w:r w:rsidR="006A2E69" w:rsidRPr="00245073">
        <w:rPr>
          <w:szCs w:val="24"/>
        </w:rPr>
        <w:t>домашн</w:t>
      </w:r>
      <w:r w:rsidR="00A61C44" w:rsidRPr="00245073">
        <w:rPr>
          <w:szCs w:val="24"/>
        </w:rPr>
        <w:t>ее</w:t>
      </w:r>
      <w:r w:rsidR="006A2E69" w:rsidRPr="00245073">
        <w:rPr>
          <w:szCs w:val="24"/>
        </w:rPr>
        <w:t xml:space="preserve"> </w:t>
      </w:r>
      <w:r w:rsidR="00A61C44" w:rsidRPr="00245073">
        <w:rPr>
          <w:szCs w:val="24"/>
        </w:rPr>
        <w:t xml:space="preserve">задание </w:t>
      </w:r>
      <w:r w:rsidRPr="00245073">
        <w:rPr>
          <w:szCs w:val="24"/>
        </w:rPr>
        <w:t xml:space="preserve">выставляется по 10-ти балльной шкале. </w:t>
      </w:r>
    </w:p>
    <w:p w:rsidR="002D7CCC" w:rsidRPr="00245073" w:rsidRDefault="002D7CCC" w:rsidP="00245073">
      <w:pPr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D" w:rsidRPr="00245073" w:rsidRDefault="000C59ED" w:rsidP="00245073">
            <w:pPr>
              <w:ind w:firstLine="0"/>
              <w:jc w:val="center"/>
              <w:rPr>
                <w:b/>
                <w:szCs w:val="24"/>
              </w:rPr>
            </w:pPr>
            <w:r w:rsidRPr="00245073">
              <w:rPr>
                <w:b/>
                <w:szCs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jc w:val="center"/>
              <w:rPr>
                <w:b/>
                <w:szCs w:val="24"/>
              </w:rPr>
            </w:pPr>
            <w:r w:rsidRPr="00245073">
              <w:rPr>
                <w:b/>
                <w:szCs w:val="24"/>
              </w:rPr>
              <w:t>Критерии выставления оценки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«Отлично»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lastRenderedPageBreak/>
              <w:t>(9-10)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D41965" w:rsidP="0024507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аспирант</w:t>
            </w:r>
            <w:r w:rsidR="000C59ED" w:rsidRPr="00245073">
              <w:rPr>
                <w:szCs w:val="24"/>
              </w:rPr>
              <w:t xml:space="preserve"> выполняет все необходимые аналитические процедуры и </w:t>
            </w:r>
            <w:r w:rsidR="000C59ED" w:rsidRPr="00245073">
              <w:rPr>
                <w:szCs w:val="24"/>
              </w:rPr>
              <w:lastRenderedPageBreak/>
              <w:t>демонстрирует уверенное владение аналитическим инструментарием, способность адаптировать его к специфике анализируемого источника, также в ходе работы проявляются выдающиеся навыки анализа (</w:t>
            </w:r>
            <w:proofErr w:type="spellStart"/>
            <w:r w:rsidR="000C59ED" w:rsidRPr="00245073">
              <w:rPr>
                <w:szCs w:val="24"/>
              </w:rPr>
              <w:t>рефлексивность</w:t>
            </w:r>
            <w:proofErr w:type="spellEnd"/>
            <w:r w:rsidR="000C59ED" w:rsidRPr="00245073">
              <w:rPr>
                <w:szCs w:val="24"/>
              </w:rPr>
              <w:t>, переход с уровня описания на уровень анализа, уверенное владение релевантными теориями и методологиями исследования)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lastRenderedPageBreak/>
              <w:t>«Отлично»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(8)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работа соответствует всем </w:t>
            </w:r>
            <w:proofErr w:type="gramStart"/>
            <w:r w:rsidRPr="00245073">
              <w:rPr>
                <w:szCs w:val="24"/>
              </w:rPr>
              <w:t>формальных</w:t>
            </w:r>
            <w:proofErr w:type="gramEnd"/>
            <w:r w:rsidRPr="00245073">
              <w:rPr>
                <w:szCs w:val="24"/>
              </w:rPr>
              <w:t xml:space="preserve"> критериям - в ней представлен развернутый анализ материала, с четким тезисом и развернутой аргументацией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«Хорошо»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формальные требования выполнены, но текст отличается поверхностностью анализа, </w:t>
            </w:r>
            <w:proofErr w:type="spellStart"/>
            <w:r w:rsidRPr="00245073">
              <w:rPr>
                <w:szCs w:val="24"/>
              </w:rPr>
              <w:t>непроработанностью</w:t>
            </w:r>
            <w:proofErr w:type="spellEnd"/>
            <w:r w:rsidRPr="00245073">
              <w:rPr>
                <w:szCs w:val="24"/>
              </w:rPr>
              <w:t xml:space="preserve"> материала – аналитическая схема применена автоматически, без учета специфики анализируемого материала.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«Удовлетворительно»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анализ неполный и поверхностный, присутствуют некорректные/неточные выводы.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требования выполнены частично или не выполнены совсем, описание поверхностное, отсутствует анализ материала, соответствующий определенной аналитической процедуре.</w:t>
            </w:r>
          </w:p>
        </w:tc>
      </w:tr>
    </w:tbl>
    <w:p w:rsidR="002D7CCC" w:rsidRPr="00245073" w:rsidRDefault="002D7CCC" w:rsidP="00245073">
      <w:pPr>
        <w:jc w:val="both"/>
        <w:rPr>
          <w:szCs w:val="24"/>
        </w:rPr>
      </w:pPr>
    </w:p>
    <w:p w:rsidR="004E00E9" w:rsidRPr="00245073" w:rsidRDefault="004E00E9" w:rsidP="00245073">
      <w:pPr>
        <w:jc w:val="both"/>
        <w:rPr>
          <w:szCs w:val="24"/>
        </w:rPr>
      </w:pP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Аудиторная работа: в рамках </w:t>
      </w:r>
      <w:r w:rsidR="00A61C44" w:rsidRPr="00245073">
        <w:rPr>
          <w:b/>
          <w:szCs w:val="24"/>
        </w:rPr>
        <w:t xml:space="preserve">семинарских </w:t>
      </w:r>
      <w:r w:rsidRPr="00245073">
        <w:rPr>
          <w:b/>
          <w:szCs w:val="24"/>
        </w:rPr>
        <w:t>занятий</w:t>
      </w:r>
      <w:r w:rsidRPr="00245073">
        <w:rPr>
          <w:szCs w:val="24"/>
        </w:rPr>
        <w:t xml:space="preserve">. </w:t>
      </w:r>
    </w:p>
    <w:p w:rsidR="000C59ED" w:rsidRPr="00245073" w:rsidRDefault="004E00E9" w:rsidP="00245073">
      <w:pPr>
        <w:jc w:val="both"/>
        <w:rPr>
          <w:szCs w:val="24"/>
        </w:rPr>
      </w:pPr>
      <w:r w:rsidRPr="00245073">
        <w:rPr>
          <w:szCs w:val="24"/>
        </w:rPr>
        <w:t>П</w:t>
      </w:r>
      <w:r w:rsidR="00C52A79" w:rsidRPr="00245073">
        <w:rPr>
          <w:szCs w:val="24"/>
        </w:rPr>
        <w:t xml:space="preserve">редполагает выполнение заданий преподавателя во время занятий, домашнее чтение текстов, выполнение заданий к </w:t>
      </w:r>
      <w:r w:rsidR="00A61C44" w:rsidRPr="00245073">
        <w:rPr>
          <w:szCs w:val="24"/>
        </w:rPr>
        <w:t xml:space="preserve">семинарским </w:t>
      </w:r>
      <w:r w:rsidR="00C52A79" w:rsidRPr="00245073">
        <w:rPr>
          <w:szCs w:val="24"/>
        </w:rPr>
        <w:t xml:space="preserve">занятиям дома. Оценки за работу на </w:t>
      </w:r>
      <w:r w:rsidR="00A61C44" w:rsidRPr="00245073">
        <w:rPr>
          <w:szCs w:val="24"/>
        </w:rPr>
        <w:t xml:space="preserve">семинарских </w:t>
      </w:r>
      <w:r w:rsidR="00C52A79" w:rsidRPr="00245073">
        <w:rPr>
          <w:szCs w:val="24"/>
        </w:rPr>
        <w:t xml:space="preserve">занятиях преподаватель выставляет в рабочую ведомость. Накопленная оценка по 10-ти балльной шкале за работу на </w:t>
      </w:r>
      <w:r w:rsidR="00A61C44" w:rsidRPr="00245073">
        <w:rPr>
          <w:szCs w:val="24"/>
        </w:rPr>
        <w:t xml:space="preserve">семинарских </w:t>
      </w:r>
      <w:r w:rsidR="00C52A79" w:rsidRPr="00245073">
        <w:rPr>
          <w:szCs w:val="24"/>
        </w:rPr>
        <w:t xml:space="preserve">занятиях определяется перед итоговым контролем. </w:t>
      </w:r>
    </w:p>
    <w:p w:rsidR="000C59ED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>Примерные темы семинаров соответствуют темам содержания дисциплины.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b/>
          <w:szCs w:val="24"/>
        </w:rPr>
        <w:t>Критерии оценки</w:t>
      </w:r>
      <w:r w:rsidRPr="00245073">
        <w:rPr>
          <w:szCs w:val="24"/>
        </w:rPr>
        <w:t xml:space="preserve"> за участие в </w:t>
      </w:r>
      <w:r w:rsidR="00A61C44" w:rsidRPr="00245073">
        <w:rPr>
          <w:szCs w:val="24"/>
        </w:rPr>
        <w:t xml:space="preserve">семинарских </w:t>
      </w:r>
      <w:r w:rsidRPr="00245073">
        <w:rPr>
          <w:szCs w:val="24"/>
        </w:rPr>
        <w:t>заняти</w:t>
      </w:r>
      <w:r w:rsidR="004E00E9" w:rsidRPr="00245073">
        <w:rPr>
          <w:szCs w:val="24"/>
        </w:rPr>
        <w:t>ях</w:t>
      </w:r>
      <w:r w:rsidRPr="00245073">
        <w:rPr>
          <w:szCs w:val="24"/>
        </w:rPr>
        <w:t xml:space="preserve">: 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1. Выполнение заданий к </w:t>
      </w:r>
      <w:r w:rsidR="00A61C44" w:rsidRPr="00245073">
        <w:rPr>
          <w:szCs w:val="24"/>
        </w:rPr>
        <w:t xml:space="preserve">семинарским </w:t>
      </w:r>
      <w:r w:rsidRPr="00245073">
        <w:rPr>
          <w:szCs w:val="24"/>
        </w:rPr>
        <w:t xml:space="preserve">занятиям 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2. Присутствие в классе и активное участие в обсуждении. 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3. Привлечение и использование материалов, понятий, идей и теорий, обсуждаемых в курсе (опора на прочитанные тексты) 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4. Высказывание собственных интерпретаций (рефлексия, критическое осмысление текстов) 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5. Формулирование комментариев четко, аргументированно и доступно, следуя логике дискуссии. </w:t>
      </w:r>
    </w:p>
    <w:p w:rsidR="004E00E9" w:rsidRPr="00245073" w:rsidRDefault="00C52A79" w:rsidP="00245073">
      <w:pPr>
        <w:jc w:val="both"/>
        <w:rPr>
          <w:szCs w:val="24"/>
        </w:rPr>
      </w:pPr>
      <w:r w:rsidRPr="00245073">
        <w:rPr>
          <w:szCs w:val="24"/>
        </w:rPr>
        <w:t xml:space="preserve">6. Взаимоуважение и соблюдение этики академической дискуссии. </w:t>
      </w:r>
    </w:p>
    <w:p w:rsidR="004E00E9" w:rsidRPr="00245073" w:rsidRDefault="004E00E9" w:rsidP="00245073">
      <w:pPr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D" w:rsidRPr="00245073" w:rsidRDefault="000C59ED" w:rsidP="00245073">
            <w:pPr>
              <w:ind w:firstLine="0"/>
              <w:jc w:val="center"/>
              <w:rPr>
                <w:b/>
                <w:szCs w:val="24"/>
              </w:rPr>
            </w:pPr>
            <w:r w:rsidRPr="00245073">
              <w:rPr>
                <w:b/>
                <w:szCs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jc w:val="center"/>
              <w:rPr>
                <w:b/>
                <w:szCs w:val="24"/>
              </w:rPr>
            </w:pPr>
            <w:r w:rsidRPr="00245073">
              <w:rPr>
                <w:b/>
                <w:szCs w:val="24"/>
              </w:rPr>
              <w:t>Критерии выставления оценки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«Отлично»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(9-10)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Работа соответствует критериям на 90-100% семинарских занятий 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«Отлично»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(8)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Работа соответствует критериям на 80% семинарских занятий 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«Хорошо»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Работа соответствует критериям на 60-70% семинарских занятий </w:t>
            </w:r>
          </w:p>
        </w:tc>
      </w:tr>
      <w:tr w:rsidR="000C59ED" w:rsidRPr="00245073" w:rsidTr="00D4196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«Удовлетворительно»</w:t>
            </w:r>
          </w:p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 xml:space="preserve">Работа соответствует критериям на 40-50% семинарских занятий </w:t>
            </w:r>
          </w:p>
        </w:tc>
      </w:tr>
      <w:tr w:rsidR="000C59ED" w:rsidRPr="00245073" w:rsidTr="000C59ED">
        <w:trPr>
          <w:trHeight w:val="45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D" w:rsidRPr="00245073" w:rsidRDefault="000C59ED" w:rsidP="00245073">
            <w:pPr>
              <w:ind w:firstLine="0"/>
              <w:rPr>
                <w:szCs w:val="24"/>
              </w:rPr>
            </w:pPr>
            <w:r w:rsidRPr="00245073">
              <w:rPr>
                <w:szCs w:val="24"/>
              </w:rPr>
              <w:t>Работа соответствует критериям на 10-30% семинарских занятий</w:t>
            </w:r>
          </w:p>
        </w:tc>
      </w:tr>
    </w:tbl>
    <w:p w:rsidR="000C59ED" w:rsidRPr="00245073" w:rsidRDefault="000C59ED" w:rsidP="00245073">
      <w:pPr>
        <w:jc w:val="both"/>
        <w:rPr>
          <w:szCs w:val="24"/>
        </w:rPr>
      </w:pPr>
    </w:p>
    <w:p w:rsidR="00865F01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>Итоговая форма контроля письменный экзамен по б</w:t>
      </w:r>
      <w:r w:rsidR="00862256">
        <w:rPr>
          <w:szCs w:val="24"/>
        </w:rPr>
        <w:t>илетам. Время выполнения 60 мин</w:t>
      </w:r>
      <w:r w:rsidRPr="00245073">
        <w:rPr>
          <w:szCs w:val="24"/>
        </w:rPr>
        <w:t>у</w:t>
      </w:r>
      <w:r w:rsidR="00862256">
        <w:rPr>
          <w:szCs w:val="24"/>
        </w:rPr>
        <w:t>т</w:t>
      </w:r>
      <w:r w:rsidRPr="00245073">
        <w:rPr>
          <w:szCs w:val="24"/>
        </w:rPr>
        <w:t>.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b/>
          <w:szCs w:val="24"/>
        </w:rPr>
        <w:t>Примерный перечень вопросов к экзамену</w:t>
      </w:r>
      <w:r w:rsidRPr="00245073">
        <w:rPr>
          <w:szCs w:val="24"/>
        </w:rPr>
        <w:t xml:space="preserve">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1. Понятия качественной методологии. Различия методологических подходов.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2. Теоретические истоки качественной методологии: символический </w:t>
      </w:r>
      <w:proofErr w:type="spellStart"/>
      <w:r w:rsidRPr="00245073">
        <w:rPr>
          <w:szCs w:val="24"/>
        </w:rPr>
        <w:t>интеракционизм</w:t>
      </w:r>
      <w:proofErr w:type="spellEnd"/>
      <w:r w:rsidRPr="00245073">
        <w:rPr>
          <w:szCs w:val="24"/>
        </w:rPr>
        <w:t xml:space="preserve">, драматургический подход, </w:t>
      </w:r>
      <w:proofErr w:type="spellStart"/>
      <w:r w:rsidRPr="00245073">
        <w:rPr>
          <w:szCs w:val="24"/>
        </w:rPr>
        <w:t>этнометодология</w:t>
      </w:r>
      <w:proofErr w:type="spellEnd"/>
      <w:r w:rsidRPr="00245073">
        <w:rPr>
          <w:szCs w:val="24"/>
        </w:rPr>
        <w:t xml:space="preserve">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3. Этапы развития качественных методов в социологии. Основные работы.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4. Способы объединения качественной и количественной методологии.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5. Направления исследований качественной методологии.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6. </w:t>
      </w:r>
      <w:proofErr w:type="gramStart"/>
      <w:r w:rsidRPr="00245073">
        <w:rPr>
          <w:szCs w:val="24"/>
        </w:rPr>
        <w:t>Позитивистский</w:t>
      </w:r>
      <w:proofErr w:type="gramEnd"/>
      <w:r w:rsidRPr="00245073">
        <w:rPr>
          <w:szCs w:val="24"/>
        </w:rPr>
        <w:t xml:space="preserve"> и </w:t>
      </w:r>
      <w:proofErr w:type="spellStart"/>
      <w:r w:rsidRPr="00245073">
        <w:rPr>
          <w:szCs w:val="24"/>
        </w:rPr>
        <w:t>интерпретативный</w:t>
      </w:r>
      <w:proofErr w:type="spellEnd"/>
      <w:r w:rsidRPr="00245073">
        <w:rPr>
          <w:szCs w:val="24"/>
        </w:rPr>
        <w:t xml:space="preserve"> подходы в эмпирической социологии.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7. Качественные методы в отечественной социологии: история, современное состояние.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8. Проектирование качественного исследования. Процедура исследования.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9. Программа, проект, дизайн качественного исследования. Специфика, основные виды.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10. Виды выборок качественного исследования.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11. Принципы выборки качественного исследования.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12. Информанты качественного исследования. Виды, способы подбора.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13. Полевая работа. Основные методологические проблемы.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14. Этика полевого исследования. Абсолютистский и релятивистский подходы.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15. Надежность социологических данных. Способы повышения надежности.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>16. Кейс-</w:t>
      </w:r>
      <w:proofErr w:type="spellStart"/>
      <w:r w:rsidRPr="00245073">
        <w:rPr>
          <w:szCs w:val="24"/>
        </w:rPr>
        <w:t>стади</w:t>
      </w:r>
      <w:proofErr w:type="spellEnd"/>
      <w:r w:rsidRPr="00245073">
        <w:rPr>
          <w:szCs w:val="24"/>
        </w:rPr>
        <w:t xml:space="preserve"> как стратегия качественного исследования. Процедура кейс-</w:t>
      </w:r>
      <w:proofErr w:type="spellStart"/>
      <w:r w:rsidRPr="00245073">
        <w:rPr>
          <w:szCs w:val="24"/>
        </w:rPr>
        <w:t>стади</w:t>
      </w:r>
      <w:proofErr w:type="spellEnd"/>
      <w:r w:rsidRPr="00245073">
        <w:rPr>
          <w:szCs w:val="24"/>
        </w:rPr>
        <w:t xml:space="preserve">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>17. Виды исследований кейс-</w:t>
      </w:r>
      <w:proofErr w:type="spellStart"/>
      <w:r w:rsidRPr="00245073">
        <w:rPr>
          <w:szCs w:val="24"/>
        </w:rPr>
        <w:t>стади</w:t>
      </w:r>
      <w:proofErr w:type="spellEnd"/>
      <w:r w:rsidRPr="00245073">
        <w:rPr>
          <w:szCs w:val="24"/>
        </w:rPr>
        <w:t xml:space="preserve">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>18. Виды выборок в кейс-</w:t>
      </w:r>
      <w:proofErr w:type="spellStart"/>
      <w:r w:rsidRPr="00245073">
        <w:rPr>
          <w:szCs w:val="24"/>
        </w:rPr>
        <w:t>стади</w:t>
      </w:r>
      <w:proofErr w:type="spellEnd"/>
      <w:r w:rsidRPr="00245073">
        <w:rPr>
          <w:szCs w:val="24"/>
        </w:rPr>
        <w:t xml:space="preserve">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19. Основные положения и исторический аспект обоснованной теории.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20. Виды кодирования в обоснованной теории.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21. Выборки в обоснованной теории. Методы получения эмпирических данных.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22. Инструментарий обоснованной теории.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23. Направления и виды биографических исследований.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24. Метод истории жизни, истории семьи.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25. Метод устной истории.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26. Биографическое интервью, лейтмотивное интервью, </w:t>
      </w:r>
      <w:proofErr w:type="spellStart"/>
      <w:r w:rsidRPr="00245073">
        <w:rPr>
          <w:szCs w:val="24"/>
        </w:rPr>
        <w:t>нарративное</w:t>
      </w:r>
      <w:proofErr w:type="spellEnd"/>
      <w:r w:rsidRPr="00245073">
        <w:rPr>
          <w:szCs w:val="24"/>
        </w:rPr>
        <w:t xml:space="preserve"> интервью в биографических исследованиях.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27. Подходы к анализу биографической информации.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28. Виды наблюдений в качественном исследовании.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29. Процедура наблюдения. Исследовательские документы.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30. Включенное наблюдение: особенности полевой работы.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31. Этнографическое наблюдение.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32. </w:t>
      </w:r>
      <w:proofErr w:type="spellStart"/>
      <w:r w:rsidRPr="00245073">
        <w:rPr>
          <w:szCs w:val="24"/>
        </w:rPr>
        <w:t>Этнометодологическое</w:t>
      </w:r>
      <w:proofErr w:type="spellEnd"/>
      <w:r w:rsidRPr="00245073">
        <w:rPr>
          <w:szCs w:val="24"/>
        </w:rPr>
        <w:t xml:space="preserve"> исследование.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33. Виды и процедура неформализованного интервью.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34. Техника проведения неформализованного интервью. Виды вопросов, исследовательские техники.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35. Транскрибирование интервью. Способы анализа результатов.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36. Виды исследовательских документов.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37. Анализ личных документов.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38. Анализ визуальных документов.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39. Дискурсивный анализ документов: направления, процедура.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40. </w:t>
      </w:r>
      <w:proofErr w:type="spellStart"/>
      <w:r w:rsidRPr="00245073">
        <w:rPr>
          <w:szCs w:val="24"/>
        </w:rPr>
        <w:t>Нарративный</w:t>
      </w:r>
      <w:proofErr w:type="spellEnd"/>
      <w:r w:rsidRPr="00245073">
        <w:rPr>
          <w:szCs w:val="24"/>
        </w:rPr>
        <w:t xml:space="preserve"> и структурный анализ документов.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41. </w:t>
      </w:r>
      <w:proofErr w:type="spellStart"/>
      <w:r w:rsidRPr="00245073">
        <w:rPr>
          <w:szCs w:val="24"/>
        </w:rPr>
        <w:t>Конверсационный</w:t>
      </w:r>
      <w:proofErr w:type="spellEnd"/>
      <w:r w:rsidRPr="00245073">
        <w:rPr>
          <w:szCs w:val="24"/>
        </w:rPr>
        <w:t xml:space="preserve"> анализ и "этнография речи". 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lastRenderedPageBreak/>
        <w:t>42. Представление данных в качественном исследовании и исследовательский отчет.</w:t>
      </w:r>
    </w:p>
    <w:p w:rsidR="00BE1B0B" w:rsidRPr="00245073" w:rsidRDefault="00BE1B0B" w:rsidP="00245073">
      <w:pPr>
        <w:jc w:val="both"/>
        <w:rPr>
          <w:szCs w:val="24"/>
        </w:rPr>
      </w:pPr>
    </w:p>
    <w:p w:rsidR="00865F01" w:rsidRPr="00245073" w:rsidRDefault="00865F01" w:rsidP="00245073">
      <w:pPr>
        <w:pStyle w:val="aff"/>
        <w:spacing w:after="0"/>
        <w:ind w:left="0" w:firstLine="709"/>
        <w:jc w:val="both"/>
        <w:rPr>
          <w:sz w:val="24"/>
          <w:szCs w:val="24"/>
          <w:lang w:val="ru-RU"/>
        </w:rPr>
      </w:pPr>
      <w:r w:rsidRPr="00245073">
        <w:rPr>
          <w:sz w:val="24"/>
          <w:szCs w:val="24"/>
          <w:lang w:val="ru-RU"/>
        </w:rPr>
        <w:t>Критерии оценивания письменного 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65F01" w:rsidRPr="00245073" w:rsidTr="007F6C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Оценка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 xml:space="preserve">Критерии </w:t>
            </w:r>
          </w:p>
        </w:tc>
      </w:tr>
      <w:tr w:rsidR="00865F01" w:rsidRPr="00245073" w:rsidTr="007F6C90">
        <w:trPr>
          <w:trHeight w:val="84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«Отлично»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01" w:rsidRPr="00245073" w:rsidRDefault="00865F01" w:rsidP="00245073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245073">
              <w:rPr>
                <w:rFonts w:eastAsia="Calibri"/>
                <w:lang w:eastAsia="en-US"/>
              </w:rPr>
              <w:t>Ответы на поставленные вопросы в билете излагаются логично, последовательно и не требуют дополнительных пояснений. Делаются обоснованные выводы. Оценка </w:t>
            </w:r>
            <w:r w:rsidRPr="00245073">
              <w:rPr>
                <w:rFonts w:eastAsia="Calibri"/>
                <w:bCs/>
                <w:lang w:eastAsia="en-US"/>
              </w:rPr>
              <w:t>“отлично”</w:t>
            </w:r>
            <w:r w:rsidRPr="00245073">
              <w:rPr>
                <w:rFonts w:eastAsia="Calibri"/>
                <w:lang w:eastAsia="en-US"/>
              </w:rPr>
              <w:t xml:space="preserve"> предполагает глубокое знание теории курса, четкие формулировки. Такой ответ должен продемонстрировать знание материала лекций, базового учебника и дополнительной литературы. 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865F01" w:rsidRPr="00245073" w:rsidTr="007F6C90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«Хорошо»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01" w:rsidRPr="00245073" w:rsidRDefault="00865F01" w:rsidP="00245073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245073">
              <w:rPr>
                <w:rFonts w:eastAsia="Calibri"/>
                <w:lang w:eastAsia="en-US"/>
              </w:rPr>
              <w:t xml:space="preserve"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865F01" w:rsidRPr="00245073" w:rsidTr="007F6C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«Удовлетворительно»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01" w:rsidRPr="00245073" w:rsidRDefault="00865F01" w:rsidP="00245073">
            <w:pPr>
              <w:pStyle w:val="aff1"/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Допускаются нарушения в последовательности изложения. Демонстрируются поверхностные знания вопроса. Имеются затруднения с выводами. Оценка “удовлетворительно” предполагает ответ только в рамках лекционного курса. Как правило, такой ответ краток, приводимые формулировки являются недостаточно четкими, нечетки, в ответах допускаются неточности.</w:t>
            </w:r>
          </w:p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865F01" w:rsidRPr="00245073" w:rsidTr="007F6C90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01" w:rsidRPr="00245073" w:rsidRDefault="00865F01" w:rsidP="00245073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245073">
              <w:rPr>
                <w:szCs w:val="24"/>
              </w:rPr>
              <w:t>«Неудовлетворительно» (0-3)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01" w:rsidRPr="00245073" w:rsidRDefault="00865F01" w:rsidP="00245073">
            <w:pPr>
              <w:pStyle w:val="aff1"/>
              <w:ind w:firstLine="0"/>
              <w:jc w:val="both"/>
              <w:rPr>
                <w:bCs/>
                <w:szCs w:val="24"/>
              </w:rPr>
            </w:pPr>
            <w:r w:rsidRPr="00245073">
              <w:rPr>
                <w:bCs/>
                <w:szCs w:val="24"/>
              </w:rPr>
              <w:t>Материал излагается непоследовательно, не представляет определенной системы знаний.</w:t>
            </w:r>
          </w:p>
          <w:p w:rsidR="00865F01" w:rsidRPr="00245073" w:rsidRDefault="00865F01" w:rsidP="00245073">
            <w:pPr>
              <w:pStyle w:val="aff1"/>
              <w:ind w:firstLine="0"/>
              <w:jc w:val="both"/>
              <w:rPr>
                <w:bCs/>
                <w:szCs w:val="24"/>
              </w:rPr>
            </w:pPr>
            <w:r w:rsidRPr="00245073">
              <w:rPr>
                <w:bCs/>
                <w:szCs w:val="24"/>
              </w:rPr>
              <w:t xml:space="preserve">Оценка “неудовлетворительно” предполагает, что </w:t>
            </w:r>
            <w:r w:rsidR="00D41965">
              <w:rPr>
                <w:bCs/>
                <w:szCs w:val="24"/>
              </w:rPr>
              <w:t>аспирант</w:t>
            </w:r>
            <w:r w:rsidRPr="00245073">
              <w:rPr>
                <w:bCs/>
                <w:szCs w:val="24"/>
              </w:rPr>
              <w:t xml:space="preserve"> не разобрался с основными вопросами</w:t>
            </w:r>
          </w:p>
          <w:p w:rsidR="00865F01" w:rsidRPr="00245073" w:rsidRDefault="00865F01" w:rsidP="00245073">
            <w:pPr>
              <w:pStyle w:val="aff1"/>
              <w:ind w:firstLine="0"/>
              <w:jc w:val="both"/>
              <w:rPr>
                <w:szCs w:val="24"/>
                <w:lang w:eastAsia="ru-RU"/>
              </w:rPr>
            </w:pPr>
            <w:r w:rsidRPr="00245073">
              <w:rPr>
                <w:bCs/>
                <w:szCs w:val="24"/>
              </w:rPr>
              <w:t>изученных в процессе обучения курса, не понимает сущности процессов и явлений.</w:t>
            </w:r>
          </w:p>
        </w:tc>
      </w:tr>
    </w:tbl>
    <w:p w:rsidR="00865F01" w:rsidRPr="00245073" w:rsidRDefault="00865F01" w:rsidP="00245073">
      <w:pPr>
        <w:jc w:val="both"/>
        <w:rPr>
          <w:szCs w:val="24"/>
        </w:rPr>
      </w:pPr>
    </w:p>
    <w:p w:rsidR="00887238" w:rsidRPr="00245073" w:rsidRDefault="00887238" w:rsidP="00245073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Cs w:val="24"/>
        </w:rPr>
      </w:pPr>
      <w:r w:rsidRPr="00245073">
        <w:rPr>
          <w:szCs w:val="24"/>
        </w:rPr>
        <w:t>7.2 Порядок формирования оценок по дисциплине</w:t>
      </w:r>
    </w:p>
    <w:p w:rsidR="00887238" w:rsidRPr="00245073" w:rsidRDefault="00887238" w:rsidP="00245073">
      <w:pPr>
        <w:jc w:val="both"/>
        <w:rPr>
          <w:b/>
          <w:szCs w:val="24"/>
        </w:rPr>
      </w:pP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b/>
          <w:szCs w:val="24"/>
        </w:rPr>
        <w:t>Накопленная оценка по дисциплине</w:t>
      </w:r>
      <w:r w:rsidRPr="00245073">
        <w:rPr>
          <w:szCs w:val="24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:rsidR="00BE1B0B" w:rsidRPr="00245073" w:rsidRDefault="00BE1B0B" w:rsidP="00245073">
      <w:pPr>
        <w:jc w:val="center"/>
        <w:rPr>
          <w:szCs w:val="24"/>
          <w:vertAlign w:val="subscript"/>
        </w:rPr>
      </w:pPr>
      <w:proofErr w:type="spellStart"/>
      <w:r w:rsidRPr="00245073">
        <w:rPr>
          <w:szCs w:val="24"/>
        </w:rPr>
        <w:t>О</w:t>
      </w:r>
      <w:r w:rsidRPr="00245073">
        <w:rPr>
          <w:i/>
          <w:szCs w:val="24"/>
          <w:vertAlign w:val="subscript"/>
        </w:rPr>
        <w:t>накопленная</w:t>
      </w:r>
      <w:proofErr w:type="spellEnd"/>
      <w:r w:rsidRPr="00245073">
        <w:rPr>
          <w:szCs w:val="24"/>
        </w:rPr>
        <w:t xml:space="preserve">= </w:t>
      </w:r>
      <w:r w:rsidRPr="00245073">
        <w:rPr>
          <w:i/>
          <w:szCs w:val="24"/>
        </w:rPr>
        <w:t>0,5 О</w:t>
      </w:r>
      <w:r w:rsidRPr="00245073">
        <w:rPr>
          <w:i/>
          <w:szCs w:val="24"/>
          <w:vertAlign w:val="subscript"/>
        </w:rPr>
        <w:t>текущий</w:t>
      </w:r>
      <w:proofErr w:type="gramStart"/>
      <w:r w:rsidRPr="00245073">
        <w:rPr>
          <w:i/>
          <w:szCs w:val="24"/>
          <w:vertAlign w:val="subscript"/>
        </w:rPr>
        <w:t>1</w:t>
      </w:r>
      <w:proofErr w:type="gramEnd"/>
      <w:r w:rsidRPr="00245073">
        <w:rPr>
          <w:szCs w:val="24"/>
        </w:rPr>
        <w:t xml:space="preserve"> + 0,5· </w:t>
      </w:r>
      <w:proofErr w:type="spellStart"/>
      <w:r w:rsidRPr="00245073">
        <w:rPr>
          <w:szCs w:val="24"/>
        </w:rPr>
        <w:t>О</w:t>
      </w:r>
      <w:r w:rsidRPr="00245073">
        <w:rPr>
          <w:i/>
          <w:szCs w:val="24"/>
          <w:vertAlign w:val="subscript"/>
        </w:rPr>
        <w:t>текущий</w:t>
      </w:r>
      <w:proofErr w:type="spellEnd"/>
      <w:r w:rsidRPr="00245073">
        <w:rPr>
          <w:i/>
          <w:szCs w:val="24"/>
          <w:vertAlign w:val="subscript"/>
        </w:rPr>
        <w:t xml:space="preserve"> 2</w:t>
      </w:r>
      <w:r w:rsidRPr="00245073">
        <w:rPr>
          <w:i/>
          <w:szCs w:val="24"/>
        </w:rPr>
        <w:t xml:space="preserve"> </w:t>
      </w:r>
      <w:r w:rsidRPr="00245073">
        <w:rPr>
          <w:szCs w:val="24"/>
        </w:rPr>
        <w:t>где</w:t>
      </w:r>
    </w:p>
    <w:p w:rsidR="00BE1B0B" w:rsidRPr="00245073" w:rsidRDefault="00BE1B0B" w:rsidP="00245073">
      <w:pPr>
        <w:jc w:val="both"/>
        <w:rPr>
          <w:szCs w:val="24"/>
        </w:rPr>
      </w:pP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i/>
          <w:szCs w:val="24"/>
        </w:rPr>
        <w:t>О</w:t>
      </w:r>
      <w:r w:rsidRPr="00245073">
        <w:rPr>
          <w:i/>
          <w:szCs w:val="24"/>
          <w:vertAlign w:val="subscript"/>
        </w:rPr>
        <w:t>текущий</w:t>
      </w:r>
      <w:proofErr w:type="gramStart"/>
      <w:r w:rsidRPr="00245073">
        <w:rPr>
          <w:i/>
          <w:szCs w:val="24"/>
          <w:vertAlign w:val="subscript"/>
        </w:rPr>
        <w:t>1</w:t>
      </w:r>
      <w:proofErr w:type="gramEnd"/>
      <w:r w:rsidRPr="00245073">
        <w:rPr>
          <w:szCs w:val="24"/>
        </w:rPr>
        <w:t xml:space="preserve"> – средняя оценка за выполнение домашних заданий 1-4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i/>
          <w:szCs w:val="24"/>
        </w:rPr>
        <w:t>О</w:t>
      </w:r>
      <w:r w:rsidRPr="00245073">
        <w:rPr>
          <w:i/>
          <w:szCs w:val="24"/>
          <w:vertAlign w:val="subscript"/>
        </w:rPr>
        <w:t>текущий</w:t>
      </w:r>
      <w:proofErr w:type="gramStart"/>
      <w:r w:rsidRPr="00245073">
        <w:rPr>
          <w:i/>
          <w:szCs w:val="24"/>
          <w:vertAlign w:val="subscript"/>
        </w:rPr>
        <w:t>2</w:t>
      </w:r>
      <w:proofErr w:type="gramEnd"/>
      <w:r w:rsidRPr="00245073">
        <w:rPr>
          <w:szCs w:val="24"/>
        </w:rPr>
        <w:t xml:space="preserve"> – средняя оценка за представление и обсуждение в аудитории домашних заданий 1-4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Способ округления накопленной оценки текущего контроля: в пользу </w:t>
      </w:r>
      <w:r w:rsidR="00D41965">
        <w:rPr>
          <w:szCs w:val="24"/>
        </w:rPr>
        <w:t>аспирант</w:t>
      </w:r>
      <w:r w:rsidRPr="00245073">
        <w:rPr>
          <w:szCs w:val="24"/>
        </w:rPr>
        <w:t xml:space="preserve">а. </w:t>
      </w:r>
    </w:p>
    <w:p w:rsidR="00BE1B0B" w:rsidRPr="00245073" w:rsidRDefault="00BE1B0B" w:rsidP="00245073">
      <w:pPr>
        <w:jc w:val="both"/>
        <w:rPr>
          <w:szCs w:val="24"/>
        </w:rPr>
      </w:pPr>
    </w:p>
    <w:p w:rsidR="00BE1B0B" w:rsidRPr="00245073" w:rsidRDefault="00BE1B0B" w:rsidP="00245073">
      <w:pPr>
        <w:jc w:val="center"/>
        <w:rPr>
          <w:szCs w:val="24"/>
          <w:vertAlign w:val="subscript"/>
        </w:rPr>
      </w:pPr>
      <w:proofErr w:type="spellStart"/>
      <w:r w:rsidRPr="00245073">
        <w:rPr>
          <w:i/>
          <w:szCs w:val="24"/>
        </w:rPr>
        <w:t>О</w:t>
      </w:r>
      <w:r w:rsidRPr="00245073">
        <w:rPr>
          <w:i/>
          <w:szCs w:val="24"/>
          <w:vertAlign w:val="subscript"/>
        </w:rPr>
        <w:t>результ</w:t>
      </w:r>
      <w:proofErr w:type="spellEnd"/>
      <w:r w:rsidRPr="00245073">
        <w:rPr>
          <w:i/>
          <w:szCs w:val="24"/>
        </w:rPr>
        <w:t xml:space="preserve"> = 0,7</w:t>
      </w:r>
      <w:r w:rsidRPr="00245073">
        <w:rPr>
          <w:szCs w:val="24"/>
        </w:rPr>
        <w:t>·</w:t>
      </w:r>
      <w:r w:rsidRPr="00245073">
        <w:rPr>
          <w:i/>
          <w:szCs w:val="24"/>
        </w:rPr>
        <w:t>О</w:t>
      </w:r>
      <w:r w:rsidRPr="00245073">
        <w:rPr>
          <w:i/>
          <w:szCs w:val="24"/>
          <w:vertAlign w:val="subscript"/>
        </w:rPr>
        <w:t>накопл</w:t>
      </w:r>
      <w:r w:rsidRPr="00245073">
        <w:rPr>
          <w:i/>
          <w:szCs w:val="24"/>
        </w:rPr>
        <w:t xml:space="preserve"> + 0,3·О</w:t>
      </w:r>
      <w:r w:rsidRPr="00245073">
        <w:rPr>
          <w:i/>
          <w:szCs w:val="24"/>
          <w:vertAlign w:val="subscript"/>
        </w:rPr>
        <w:t>экз</w:t>
      </w:r>
      <w:proofErr w:type="gramStart"/>
      <w:r w:rsidRPr="00245073">
        <w:rPr>
          <w:i/>
          <w:szCs w:val="24"/>
          <w:vertAlign w:val="subscript"/>
        </w:rPr>
        <w:t xml:space="preserve"> ,</w:t>
      </w:r>
      <w:proofErr w:type="gramEnd"/>
      <w:r w:rsidRPr="00245073">
        <w:rPr>
          <w:i/>
          <w:szCs w:val="24"/>
          <w:vertAlign w:val="subscript"/>
        </w:rPr>
        <w:t xml:space="preserve"> </w:t>
      </w:r>
      <w:r w:rsidRPr="00245073">
        <w:rPr>
          <w:szCs w:val="24"/>
        </w:rPr>
        <w:t>где</w:t>
      </w:r>
    </w:p>
    <w:p w:rsidR="00BE1B0B" w:rsidRPr="00245073" w:rsidRDefault="00BE1B0B" w:rsidP="00245073">
      <w:pPr>
        <w:jc w:val="both"/>
        <w:rPr>
          <w:szCs w:val="24"/>
        </w:rPr>
      </w:pPr>
    </w:p>
    <w:p w:rsidR="00BE1B0B" w:rsidRPr="00245073" w:rsidRDefault="00BE1B0B" w:rsidP="00245073">
      <w:pPr>
        <w:jc w:val="both"/>
        <w:rPr>
          <w:szCs w:val="24"/>
        </w:rPr>
      </w:pPr>
      <w:proofErr w:type="spellStart"/>
      <w:r w:rsidRPr="00245073">
        <w:rPr>
          <w:i/>
          <w:szCs w:val="24"/>
        </w:rPr>
        <w:t>О</w:t>
      </w:r>
      <w:r w:rsidRPr="00245073">
        <w:rPr>
          <w:i/>
          <w:szCs w:val="24"/>
          <w:vertAlign w:val="subscript"/>
        </w:rPr>
        <w:t>накопл</w:t>
      </w:r>
      <w:proofErr w:type="spellEnd"/>
      <w:r w:rsidRPr="00245073">
        <w:rPr>
          <w:szCs w:val="24"/>
        </w:rPr>
        <w:t xml:space="preserve"> – накопленная оценка по дисциплине</w:t>
      </w:r>
    </w:p>
    <w:p w:rsidR="00BE1B0B" w:rsidRPr="00245073" w:rsidRDefault="00BE1B0B" w:rsidP="00245073">
      <w:pPr>
        <w:jc w:val="both"/>
        <w:rPr>
          <w:szCs w:val="24"/>
        </w:rPr>
      </w:pPr>
      <w:proofErr w:type="spellStart"/>
      <w:r w:rsidRPr="00245073">
        <w:rPr>
          <w:i/>
          <w:szCs w:val="24"/>
        </w:rPr>
        <w:t>О</w:t>
      </w:r>
      <w:r w:rsidRPr="00245073">
        <w:rPr>
          <w:i/>
          <w:szCs w:val="24"/>
          <w:vertAlign w:val="subscript"/>
        </w:rPr>
        <w:t>экз</w:t>
      </w:r>
      <w:proofErr w:type="spellEnd"/>
      <w:r w:rsidRPr="00245073">
        <w:rPr>
          <w:szCs w:val="24"/>
        </w:rPr>
        <w:t xml:space="preserve"> – оценка за экзамен</w:t>
      </w:r>
    </w:p>
    <w:p w:rsidR="00BE1B0B" w:rsidRPr="00245073" w:rsidRDefault="00BE1B0B" w:rsidP="00245073">
      <w:pPr>
        <w:jc w:val="both"/>
        <w:rPr>
          <w:szCs w:val="24"/>
        </w:rPr>
      </w:pPr>
      <w:r w:rsidRPr="00245073">
        <w:rPr>
          <w:szCs w:val="24"/>
        </w:rPr>
        <w:t xml:space="preserve">Способ округления экзаменационной и результирующей оценок: в пользу </w:t>
      </w:r>
      <w:r w:rsidR="00D41965">
        <w:rPr>
          <w:szCs w:val="24"/>
        </w:rPr>
        <w:t>аспирант</w:t>
      </w:r>
      <w:r w:rsidRPr="00245073">
        <w:rPr>
          <w:szCs w:val="24"/>
        </w:rPr>
        <w:t xml:space="preserve">а. </w:t>
      </w:r>
    </w:p>
    <w:p w:rsidR="001817AF" w:rsidRPr="00245073" w:rsidRDefault="001817AF" w:rsidP="00245073">
      <w:pPr>
        <w:jc w:val="both"/>
        <w:rPr>
          <w:szCs w:val="24"/>
        </w:rPr>
      </w:pPr>
    </w:p>
    <w:p w:rsidR="008544D6" w:rsidRPr="00245073" w:rsidRDefault="008544D6" w:rsidP="00245073">
      <w:pPr>
        <w:jc w:val="both"/>
        <w:rPr>
          <w:i/>
          <w:szCs w:val="24"/>
        </w:rPr>
      </w:pPr>
    </w:p>
    <w:p w:rsidR="001817AF" w:rsidRPr="00245073" w:rsidRDefault="001817AF" w:rsidP="00245073">
      <w:pPr>
        <w:pStyle w:val="1"/>
        <w:spacing w:before="0" w:after="0"/>
        <w:rPr>
          <w:sz w:val="24"/>
          <w:szCs w:val="24"/>
        </w:rPr>
      </w:pPr>
      <w:r w:rsidRPr="00245073">
        <w:rPr>
          <w:sz w:val="24"/>
          <w:szCs w:val="24"/>
        </w:rPr>
        <w:lastRenderedPageBreak/>
        <w:t>Образовательные технологии</w:t>
      </w:r>
    </w:p>
    <w:p w:rsidR="00DF047C" w:rsidRPr="00245073" w:rsidRDefault="00DF047C" w:rsidP="00245073">
      <w:pPr>
        <w:jc w:val="both"/>
        <w:rPr>
          <w:szCs w:val="24"/>
        </w:rPr>
      </w:pPr>
      <w:r w:rsidRPr="00245073">
        <w:rPr>
          <w:szCs w:val="24"/>
        </w:rPr>
        <w:t>В рамках курса используются следующие виды учебной работы: лекции, разбор исследовательских проектов, дискуссии, консультирование исследовательских групп</w:t>
      </w:r>
      <w:r w:rsidR="00A27775" w:rsidRPr="00245073">
        <w:rPr>
          <w:szCs w:val="24"/>
        </w:rPr>
        <w:t>.</w:t>
      </w:r>
      <w:r w:rsidRPr="00245073">
        <w:rPr>
          <w:szCs w:val="24"/>
        </w:rPr>
        <w:t xml:space="preserve"> Акцент сделан на практическое освоение методов анализа качественных данных</w:t>
      </w:r>
      <w:r w:rsidR="00A27775" w:rsidRPr="00245073">
        <w:rPr>
          <w:szCs w:val="24"/>
        </w:rPr>
        <w:t>.</w:t>
      </w:r>
    </w:p>
    <w:p w:rsidR="00BE1B0B" w:rsidRPr="00245073" w:rsidRDefault="00BE1B0B" w:rsidP="00245073">
      <w:pPr>
        <w:jc w:val="both"/>
        <w:rPr>
          <w:szCs w:val="24"/>
        </w:rPr>
      </w:pPr>
    </w:p>
    <w:p w:rsidR="00245073" w:rsidRPr="00245073" w:rsidRDefault="00245073" w:rsidP="00245073">
      <w:pPr>
        <w:jc w:val="both"/>
        <w:rPr>
          <w:szCs w:val="24"/>
        </w:rPr>
      </w:pPr>
    </w:p>
    <w:p w:rsidR="00245073" w:rsidRPr="00B3488B" w:rsidRDefault="00245073" w:rsidP="00245073">
      <w:pPr>
        <w:pStyle w:val="1"/>
        <w:spacing w:before="0" w:after="0"/>
        <w:rPr>
          <w:sz w:val="24"/>
          <w:szCs w:val="24"/>
        </w:rPr>
      </w:pPr>
      <w:r w:rsidRPr="00B3488B">
        <w:rPr>
          <w:sz w:val="24"/>
          <w:szCs w:val="24"/>
        </w:rPr>
        <w:t>Учебно-методическое и информационное обеспечение дисциплины</w:t>
      </w:r>
    </w:p>
    <w:p w:rsidR="00245073" w:rsidRPr="00B3488B" w:rsidRDefault="00245073" w:rsidP="00245073">
      <w:pPr>
        <w:pStyle w:val="2"/>
        <w:spacing w:before="0" w:after="0"/>
        <w:ind w:left="0" w:firstLine="709"/>
        <w:jc w:val="both"/>
        <w:rPr>
          <w:szCs w:val="24"/>
        </w:rPr>
      </w:pPr>
      <w:r w:rsidRPr="00B3488B">
        <w:rPr>
          <w:szCs w:val="24"/>
        </w:rPr>
        <w:t>Основная литература</w:t>
      </w:r>
    </w:p>
    <w:p w:rsidR="00245073" w:rsidRPr="00B3488B" w:rsidRDefault="00D41965" w:rsidP="00245073">
      <w:pPr>
        <w:jc w:val="both"/>
        <w:rPr>
          <w:szCs w:val="24"/>
        </w:rPr>
      </w:pPr>
      <w:r w:rsidRPr="00B3488B">
        <w:rPr>
          <w:szCs w:val="24"/>
        </w:rPr>
        <w:t>Качественные методы. Полевые социологические исследования / Конвенция независимых социологических центров</w:t>
      </w:r>
      <w:proofErr w:type="gramStart"/>
      <w:r w:rsidRPr="00B3488B">
        <w:rPr>
          <w:szCs w:val="24"/>
        </w:rPr>
        <w:t xml:space="preserve"> .</w:t>
      </w:r>
      <w:proofErr w:type="gramEnd"/>
      <w:r w:rsidRPr="00B3488B">
        <w:rPr>
          <w:szCs w:val="24"/>
        </w:rPr>
        <w:t xml:space="preserve"> – СПб. : </w:t>
      </w:r>
      <w:proofErr w:type="spellStart"/>
      <w:r w:rsidRPr="00B3488B">
        <w:rPr>
          <w:szCs w:val="24"/>
        </w:rPr>
        <w:t>Алетейя</w:t>
      </w:r>
      <w:proofErr w:type="spellEnd"/>
      <w:r w:rsidRPr="00B3488B">
        <w:rPr>
          <w:szCs w:val="24"/>
        </w:rPr>
        <w:t>, 2009 . – 352 с. – (Качественные методы в социальных исследованиях) . - ISBN 978-5-91419-185-3 .</w:t>
      </w:r>
    </w:p>
    <w:p w:rsidR="00245073" w:rsidRPr="00B3488B" w:rsidRDefault="00245073" w:rsidP="00245073">
      <w:pPr>
        <w:jc w:val="both"/>
        <w:rPr>
          <w:szCs w:val="24"/>
        </w:rPr>
      </w:pPr>
    </w:p>
    <w:p w:rsidR="00245073" w:rsidRPr="00B3488B" w:rsidRDefault="00245073" w:rsidP="00245073">
      <w:pPr>
        <w:pStyle w:val="2"/>
        <w:spacing w:before="0" w:after="0"/>
        <w:ind w:left="0" w:firstLine="709"/>
        <w:jc w:val="both"/>
        <w:rPr>
          <w:szCs w:val="24"/>
        </w:rPr>
      </w:pPr>
      <w:r w:rsidRPr="00B3488B">
        <w:rPr>
          <w:szCs w:val="24"/>
        </w:rPr>
        <w:t xml:space="preserve">Дополнительная литература </w:t>
      </w:r>
    </w:p>
    <w:p w:rsidR="00245073" w:rsidRPr="00BC12DC" w:rsidRDefault="00870152" w:rsidP="0062447B">
      <w:pPr>
        <w:jc w:val="both"/>
        <w:rPr>
          <w:szCs w:val="24"/>
        </w:rPr>
      </w:pPr>
      <w:proofErr w:type="spellStart"/>
      <w:proofErr w:type="gramStart"/>
      <w:r w:rsidRPr="00870152">
        <w:rPr>
          <w:szCs w:val="24"/>
          <w:lang w:val="en-US"/>
        </w:rPr>
        <w:t>Jarviluoma-Makela</w:t>
      </w:r>
      <w:proofErr w:type="spellEnd"/>
      <w:r w:rsidRPr="00870152">
        <w:rPr>
          <w:szCs w:val="24"/>
          <w:lang w:val="en-US"/>
        </w:rPr>
        <w:t xml:space="preserve">, H., </w:t>
      </w:r>
      <w:proofErr w:type="spellStart"/>
      <w:r w:rsidRPr="00870152">
        <w:rPr>
          <w:szCs w:val="24"/>
          <w:lang w:val="en-US"/>
        </w:rPr>
        <w:t>Moisala</w:t>
      </w:r>
      <w:proofErr w:type="spellEnd"/>
      <w:r w:rsidRPr="00870152">
        <w:rPr>
          <w:szCs w:val="24"/>
          <w:lang w:val="en-US"/>
        </w:rPr>
        <w:t xml:space="preserve">, P., &amp; </w:t>
      </w:r>
      <w:proofErr w:type="spellStart"/>
      <w:r w:rsidRPr="00870152">
        <w:rPr>
          <w:szCs w:val="24"/>
          <w:lang w:val="en-US"/>
        </w:rPr>
        <w:t>Vilkko</w:t>
      </w:r>
      <w:proofErr w:type="spellEnd"/>
      <w:r w:rsidRPr="00870152">
        <w:rPr>
          <w:szCs w:val="24"/>
          <w:lang w:val="en-US"/>
        </w:rPr>
        <w:t>, A. (2003).</w:t>
      </w:r>
      <w:proofErr w:type="gramEnd"/>
      <w:r w:rsidRPr="00870152">
        <w:rPr>
          <w:szCs w:val="24"/>
          <w:lang w:val="en-US"/>
        </w:rPr>
        <w:t xml:space="preserve"> </w:t>
      </w:r>
      <w:proofErr w:type="gramStart"/>
      <w:r w:rsidRPr="00870152">
        <w:rPr>
          <w:szCs w:val="24"/>
          <w:lang w:val="en-US"/>
        </w:rPr>
        <w:t>Gender and qualitative methods.</w:t>
      </w:r>
      <w:proofErr w:type="gramEnd"/>
      <w:r w:rsidRPr="00870152">
        <w:rPr>
          <w:szCs w:val="24"/>
          <w:lang w:val="en-US"/>
        </w:rPr>
        <w:t xml:space="preserve"> </w:t>
      </w:r>
      <w:proofErr w:type="gramStart"/>
      <w:r w:rsidR="0062447B" w:rsidRPr="0062447B">
        <w:rPr>
          <w:szCs w:val="24"/>
          <w:lang w:val="en-US"/>
        </w:rPr>
        <w:t>SAGE Publications.</w:t>
      </w:r>
      <w:proofErr w:type="gramEnd"/>
      <w:r w:rsidR="0062447B" w:rsidRPr="0062447B">
        <w:rPr>
          <w:lang w:val="en-US"/>
        </w:rPr>
        <w:t xml:space="preserve"> </w:t>
      </w:r>
      <w:r w:rsidR="0062447B" w:rsidRPr="00BC12DC">
        <w:rPr>
          <w:szCs w:val="24"/>
        </w:rPr>
        <w:t>(</w:t>
      </w:r>
      <w:r w:rsidR="0062447B" w:rsidRPr="0062447B">
        <w:rPr>
          <w:szCs w:val="24"/>
        </w:rPr>
        <w:t>доступно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на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Электронных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ресурсах</w:t>
      </w:r>
      <w:r w:rsidR="0062447B" w:rsidRPr="00BC12DC">
        <w:rPr>
          <w:szCs w:val="24"/>
        </w:rPr>
        <w:t xml:space="preserve"> (</w:t>
      </w:r>
      <w:r w:rsidR="0062447B" w:rsidRPr="0062447B">
        <w:rPr>
          <w:szCs w:val="24"/>
        </w:rPr>
        <w:t>базах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данных</w:t>
      </w:r>
      <w:r w:rsidR="0062447B" w:rsidRPr="00BC12DC">
        <w:rPr>
          <w:szCs w:val="24"/>
        </w:rPr>
        <w:t xml:space="preserve">) </w:t>
      </w:r>
      <w:r w:rsidR="0062447B" w:rsidRPr="0062447B">
        <w:rPr>
          <w:szCs w:val="24"/>
        </w:rPr>
        <w:t>в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подписке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НИУ</w:t>
      </w:r>
      <w:r w:rsidR="0062447B" w:rsidRPr="00BC12DC">
        <w:rPr>
          <w:szCs w:val="24"/>
        </w:rPr>
        <w:t xml:space="preserve"> </w:t>
      </w:r>
      <w:r w:rsidR="0062447B" w:rsidRPr="0062447B">
        <w:rPr>
          <w:szCs w:val="24"/>
        </w:rPr>
        <w:t>ВШЭ</w:t>
      </w:r>
      <w:r w:rsidR="0062447B" w:rsidRPr="00BC12DC">
        <w:rPr>
          <w:szCs w:val="24"/>
        </w:rPr>
        <w:t xml:space="preserve">, </w:t>
      </w:r>
      <w:proofErr w:type="spellStart"/>
      <w:r w:rsidR="0062447B" w:rsidRPr="0062447B">
        <w:rPr>
          <w:szCs w:val="24"/>
          <w:lang w:val="en-US"/>
        </w:rPr>
        <w:t>ebookcentral</w:t>
      </w:r>
      <w:proofErr w:type="spellEnd"/>
      <w:r w:rsidR="0062447B" w:rsidRPr="00BC12DC">
        <w:rPr>
          <w:szCs w:val="24"/>
        </w:rPr>
        <w:t>.</w:t>
      </w:r>
      <w:proofErr w:type="spellStart"/>
      <w:r w:rsidR="0062447B" w:rsidRPr="0062447B">
        <w:rPr>
          <w:szCs w:val="24"/>
          <w:lang w:val="en-US"/>
        </w:rPr>
        <w:t>proquest</w:t>
      </w:r>
      <w:proofErr w:type="spellEnd"/>
      <w:r w:rsidR="0062447B" w:rsidRPr="00BC12DC">
        <w:rPr>
          <w:szCs w:val="24"/>
        </w:rPr>
        <w:t>.</w:t>
      </w:r>
      <w:r w:rsidR="0062447B" w:rsidRPr="0062447B">
        <w:rPr>
          <w:szCs w:val="24"/>
          <w:lang w:val="en-US"/>
        </w:rPr>
        <w:t>com</w:t>
      </w:r>
      <w:r w:rsidR="0062447B" w:rsidRPr="00BC12DC">
        <w:rPr>
          <w:szCs w:val="24"/>
        </w:rPr>
        <w:t>)</w:t>
      </w:r>
    </w:p>
    <w:p w:rsidR="0062447B" w:rsidRPr="00BC12DC" w:rsidRDefault="00870152" w:rsidP="00245073">
      <w:pPr>
        <w:jc w:val="both"/>
        <w:rPr>
          <w:szCs w:val="24"/>
          <w:lang w:val="en-US"/>
        </w:rPr>
      </w:pPr>
      <w:r w:rsidRPr="00870152">
        <w:rPr>
          <w:szCs w:val="24"/>
          <w:lang w:val="en-US"/>
        </w:rPr>
        <w:t xml:space="preserve">Taylor, S. J., Bogdan, R., &amp; </w:t>
      </w:r>
      <w:proofErr w:type="spellStart"/>
      <w:r w:rsidRPr="00870152">
        <w:rPr>
          <w:szCs w:val="24"/>
          <w:lang w:val="en-US"/>
        </w:rPr>
        <w:t>DeVault</w:t>
      </w:r>
      <w:proofErr w:type="spellEnd"/>
      <w:r w:rsidRPr="00870152">
        <w:rPr>
          <w:szCs w:val="24"/>
          <w:lang w:val="en-US"/>
        </w:rPr>
        <w:t xml:space="preserve">, M. (2015). Introduction to qualitative research </w:t>
      </w:r>
      <w:proofErr w:type="gramStart"/>
      <w:r w:rsidRPr="00870152">
        <w:rPr>
          <w:szCs w:val="24"/>
          <w:lang w:val="en-US"/>
        </w:rPr>
        <w:t>methods :</w:t>
      </w:r>
      <w:proofErr w:type="gramEnd"/>
      <w:r w:rsidRPr="00870152">
        <w:rPr>
          <w:szCs w:val="24"/>
          <w:lang w:val="en-US"/>
        </w:rPr>
        <w:t xml:space="preserve"> a guidebook and resource. </w:t>
      </w:r>
      <w:r w:rsidR="0062447B" w:rsidRPr="0062447B">
        <w:rPr>
          <w:szCs w:val="24"/>
          <w:lang w:val="en-US"/>
        </w:rPr>
        <w:t xml:space="preserve">John Wiley &amp; Sons, Incorporated. </w:t>
      </w:r>
      <w:r w:rsidR="0062447B" w:rsidRPr="00BC12DC">
        <w:rPr>
          <w:szCs w:val="24"/>
          <w:lang w:val="en-US"/>
        </w:rPr>
        <w:t>(</w:t>
      </w:r>
      <w:proofErr w:type="gramStart"/>
      <w:r w:rsidR="0062447B" w:rsidRPr="0062447B">
        <w:rPr>
          <w:szCs w:val="24"/>
        </w:rPr>
        <w:t>доступно</w:t>
      </w:r>
      <w:proofErr w:type="gramEnd"/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на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Электронных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ресурсах</w:t>
      </w:r>
      <w:r w:rsidR="0062447B" w:rsidRPr="00BC12DC">
        <w:rPr>
          <w:szCs w:val="24"/>
          <w:lang w:val="en-US"/>
        </w:rPr>
        <w:t xml:space="preserve"> (</w:t>
      </w:r>
      <w:r w:rsidR="0062447B" w:rsidRPr="0062447B">
        <w:rPr>
          <w:szCs w:val="24"/>
        </w:rPr>
        <w:t>базах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данных</w:t>
      </w:r>
      <w:r w:rsidR="0062447B" w:rsidRPr="00BC12DC">
        <w:rPr>
          <w:szCs w:val="24"/>
          <w:lang w:val="en-US"/>
        </w:rPr>
        <w:t xml:space="preserve">) </w:t>
      </w:r>
      <w:r w:rsidR="0062447B" w:rsidRPr="0062447B">
        <w:rPr>
          <w:szCs w:val="24"/>
        </w:rPr>
        <w:t>в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подписке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НИУ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ВШЭ</w:t>
      </w:r>
      <w:r w:rsidR="0062447B" w:rsidRPr="00BC12DC">
        <w:rPr>
          <w:szCs w:val="24"/>
          <w:lang w:val="en-US"/>
        </w:rPr>
        <w:t xml:space="preserve">, </w:t>
      </w:r>
      <w:r w:rsidR="0062447B" w:rsidRPr="0062447B">
        <w:rPr>
          <w:szCs w:val="24"/>
          <w:lang w:val="en-US"/>
        </w:rPr>
        <w:t>ebookcentral</w:t>
      </w:r>
      <w:r w:rsidR="0062447B" w:rsidRPr="00BC12DC">
        <w:rPr>
          <w:szCs w:val="24"/>
          <w:lang w:val="en-US"/>
        </w:rPr>
        <w:t>.</w:t>
      </w:r>
      <w:r w:rsidR="0062447B" w:rsidRPr="0062447B">
        <w:rPr>
          <w:szCs w:val="24"/>
          <w:lang w:val="en-US"/>
        </w:rPr>
        <w:t>proquest</w:t>
      </w:r>
      <w:r w:rsidR="0062447B" w:rsidRPr="00BC12DC">
        <w:rPr>
          <w:szCs w:val="24"/>
          <w:lang w:val="en-US"/>
        </w:rPr>
        <w:t>.</w:t>
      </w:r>
      <w:r w:rsidR="0062447B" w:rsidRPr="0062447B">
        <w:rPr>
          <w:szCs w:val="24"/>
          <w:lang w:val="en-US"/>
        </w:rPr>
        <w:t>com</w:t>
      </w:r>
      <w:r w:rsidR="0062447B" w:rsidRPr="00BC12DC">
        <w:rPr>
          <w:szCs w:val="24"/>
          <w:lang w:val="en-US"/>
        </w:rPr>
        <w:t>)</w:t>
      </w:r>
    </w:p>
    <w:p w:rsidR="0062447B" w:rsidRPr="00BC12DC" w:rsidRDefault="00870152" w:rsidP="00245073">
      <w:pPr>
        <w:jc w:val="both"/>
        <w:rPr>
          <w:szCs w:val="24"/>
          <w:lang w:val="en-US"/>
        </w:rPr>
      </w:pPr>
      <w:proofErr w:type="spellStart"/>
      <w:proofErr w:type="gramStart"/>
      <w:r w:rsidRPr="00870152">
        <w:rPr>
          <w:szCs w:val="24"/>
          <w:lang w:val="en-US"/>
        </w:rPr>
        <w:t>Harreveld</w:t>
      </w:r>
      <w:proofErr w:type="spellEnd"/>
      <w:r w:rsidRPr="00870152">
        <w:rPr>
          <w:szCs w:val="24"/>
          <w:lang w:val="en-US"/>
        </w:rPr>
        <w:t>, B., Danaher, M., Lawson, C., Knight, B. A., &amp; Busch, G. (2016).</w:t>
      </w:r>
      <w:proofErr w:type="gramEnd"/>
      <w:r w:rsidRPr="00870152">
        <w:rPr>
          <w:szCs w:val="24"/>
          <w:lang w:val="en-US"/>
        </w:rPr>
        <w:t xml:space="preserve"> </w:t>
      </w:r>
      <w:proofErr w:type="gramStart"/>
      <w:r w:rsidRPr="00870152">
        <w:rPr>
          <w:szCs w:val="24"/>
          <w:lang w:val="en-US"/>
        </w:rPr>
        <w:t>Constructing methodology for qualitative research.</w:t>
      </w:r>
      <w:proofErr w:type="gramEnd"/>
      <w:r w:rsidRPr="00870152">
        <w:rPr>
          <w:szCs w:val="24"/>
          <w:lang w:val="en-US"/>
        </w:rPr>
        <w:t xml:space="preserve"> </w:t>
      </w:r>
      <w:r w:rsidR="0062447B" w:rsidRPr="0062447B">
        <w:rPr>
          <w:szCs w:val="24"/>
          <w:lang w:val="en-US"/>
        </w:rPr>
        <w:t xml:space="preserve">Palgrave Macmillan, London. </w:t>
      </w:r>
      <w:r w:rsidR="0062447B" w:rsidRPr="00BC12DC">
        <w:rPr>
          <w:szCs w:val="24"/>
          <w:lang w:val="en-US"/>
        </w:rPr>
        <w:t>(</w:t>
      </w:r>
      <w:proofErr w:type="gramStart"/>
      <w:r w:rsidR="0062447B" w:rsidRPr="0062447B">
        <w:rPr>
          <w:szCs w:val="24"/>
        </w:rPr>
        <w:t>доступно</w:t>
      </w:r>
      <w:proofErr w:type="gramEnd"/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на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Электронных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ресурсах</w:t>
      </w:r>
      <w:r w:rsidR="0062447B" w:rsidRPr="00BC12DC">
        <w:rPr>
          <w:szCs w:val="24"/>
          <w:lang w:val="en-US"/>
        </w:rPr>
        <w:t xml:space="preserve"> (</w:t>
      </w:r>
      <w:r w:rsidR="0062447B" w:rsidRPr="0062447B">
        <w:rPr>
          <w:szCs w:val="24"/>
        </w:rPr>
        <w:t>базах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данных</w:t>
      </w:r>
      <w:r w:rsidR="0062447B" w:rsidRPr="00BC12DC">
        <w:rPr>
          <w:szCs w:val="24"/>
          <w:lang w:val="en-US"/>
        </w:rPr>
        <w:t xml:space="preserve">) </w:t>
      </w:r>
      <w:r w:rsidR="0062447B" w:rsidRPr="0062447B">
        <w:rPr>
          <w:szCs w:val="24"/>
        </w:rPr>
        <w:t>в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подписке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НИУ</w:t>
      </w:r>
      <w:r w:rsidR="0062447B" w:rsidRPr="00BC12DC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ВШЭ</w:t>
      </w:r>
      <w:r w:rsidR="0062447B" w:rsidRPr="00BC12DC">
        <w:rPr>
          <w:szCs w:val="24"/>
          <w:lang w:val="en-US"/>
        </w:rPr>
        <w:t xml:space="preserve">, </w:t>
      </w:r>
      <w:r w:rsidR="0062447B" w:rsidRPr="0062447B">
        <w:rPr>
          <w:szCs w:val="24"/>
          <w:lang w:val="en-US"/>
        </w:rPr>
        <w:t>www</w:t>
      </w:r>
      <w:r w:rsidR="0062447B" w:rsidRPr="00BC12DC">
        <w:rPr>
          <w:szCs w:val="24"/>
          <w:lang w:val="en-US"/>
        </w:rPr>
        <w:t>.</w:t>
      </w:r>
      <w:r w:rsidR="0062447B" w:rsidRPr="0062447B">
        <w:rPr>
          <w:szCs w:val="24"/>
          <w:lang w:val="en-US"/>
        </w:rPr>
        <w:t>springer</w:t>
      </w:r>
      <w:r w:rsidR="0062447B" w:rsidRPr="00BC12DC">
        <w:rPr>
          <w:szCs w:val="24"/>
          <w:lang w:val="en-US"/>
        </w:rPr>
        <w:t>.</w:t>
      </w:r>
      <w:r w:rsidR="0062447B" w:rsidRPr="0062447B">
        <w:rPr>
          <w:szCs w:val="24"/>
          <w:lang w:val="en-US"/>
        </w:rPr>
        <w:t>com</w:t>
      </w:r>
      <w:r w:rsidR="0062447B" w:rsidRPr="00BC12DC">
        <w:rPr>
          <w:szCs w:val="24"/>
          <w:lang w:val="en-US"/>
        </w:rPr>
        <w:t xml:space="preserve">) </w:t>
      </w:r>
    </w:p>
    <w:p w:rsidR="00245073" w:rsidRPr="0062447B" w:rsidRDefault="00870152" w:rsidP="00245073">
      <w:pPr>
        <w:jc w:val="both"/>
        <w:rPr>
          <w:szCs w:val="24"/>
          <w:lang w:val="en-US"/>
        </w:rPr>
      </w:pPr>
      <w:r w:rsidRPr="00870152">
        <w:rPr>
          <w:szCs w:val="24"/>
          <w:lang w:val="en-US"/>
        </w:rPr>
        <w:t>Woodside</w:t>
      </w:r>
      <w:r w:rsidRPr="00BC12DC">
        <w:rPr>
          <w:szCs w:val="24"/>
          <w:lang w:val="en-US"/>
        </w:rPr>
        <w:t xml:space="preserve">, </w:t>
      </w:r>
      <w:r w:rsidRPr="00870152">
        <w:rPr>
          <w:szCs w:val="24"/>
          <w:lang w:val="en-US"/>
        </w:rPr>
        <w:t>A</w:t>
      </w:r>
      <w:r w:rsidRPr="00BC12DC">
        <w:rPr>
          <w:szCs w:val="24"/>
          <w:lang w:val="en-US"/>
        </w:rPr>
        <w:t xml:space="preserve">. </w:t>
      </w:r>
      <w:r w:rsidRPr="00870152">
        <w:rPr>
          <w:szCs w:val="24"/>
          <w:lang w:val="en-US"/>
        </w:rPr>
        <w:t>G</w:t>
      </w:r>
      <w:r w:rsidRPr="00BC12DC">
        <w:rPr>
          <w:szCs w:val="24"/>
          <w:lang w:val="en-US"/>
        </w:rPr>
        <w:t xml:space="preserve">. (2010). </w:t>
      </w:r>
      <w:r w:rsidRPr="00870152">
        <w:rPr>
          <w:szCs w:val="24"/>
          <w:lang w:val="en-US"/>
        </w:rPr>
        <w:t xml:space="preserve">Case study </w:t>
      </w:r>
      <w:proofErr w:type="gramStart"/>
      <w:r w:rsidRPr="00870152">
        <w:rPr>
          <w:szCs w:val="24"/>
          <w:lang w:val="en-US"/>
        </w:rPr>
        <w:t>research :</w:t>
      </w:r>
      <w:proofErr w:type="gramEnd"/>
      <w:r w:rsidRPr="00870152">
        <w:rPr>
          <w:szCs w:val="24"/>
          <w:lang w:val="en-US"/>
        </w:rPr>
        <w:t xml:space="preserve"> theory, methods and practice. </w:t>
      </w:r>
      <w:r w:rsidR="0062447B" w:rsidRPr="0062447B">
        <w:rPr>
          <w:szCs w:val="24"/>
          <w:lang w:val="en-US"/>
        </w:rPr>
        <w:t>Emerald Publishing Limited. (</w:t>
      </w:r>
      <w:proofErr w:type="gramStart"/>
      <w:r w:rsidR="0062447B" w:rsidRPr="0062447B">
        <w:rPr>
          <w:szCs w:val="24"/>
        </w:rPr>
        <w:t>доступно</w:t>
      </w:r>
      <w:proofErr w:type="gramEnd"/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на</w:t>
      </w:r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Электронных</w:t>
      </w:r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ресурсах</w:t>
      </w:r>
      <w:r w:rsidR="0062447B" w:rsidRPr="0062447B">
        <w:rPr>
          <w:szCs w:val="24"/>
          <w:lang w:val="en-US"/>
        </w:rPr>
        <w:t xml:space="preserve"> (</w:t>
      </w:r>
      <w:r w:rsidR="0062447B" w:rsidRPr="0062447B">
        <w:rPr>
          <w:szCs w:val="24"/>
        </w:rPr>
        <w:t>базах</w:t>
      </w:r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данных</w:t>
      </w:r>
      <w:r w:rsidR="0062447B" w:rsidRPr="0062447B">
        <w:rPr>
          <w:szCs w:val="24"/>
          <w:lang w:val="en-US"/>
        </w:rPr>
        <w:t xml:space="preserve">) </w:t>
      </w:r>
      <w:r w:rsidR="0062447B" w:rsidRPr="0062447B">
        <w:rPr>
          <w:szCs w:val="24"/>
        </w:rPr>
        <w:t>в</w:t>
      </w:r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подписке</w:t>
      </w:r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НИУ</w:t>
      </w:r>
      <w:r w:rsidR="0062447B" w:rsidRPr="0062447B">
        <w:rPr>
          <w:szCs w:val="24"/>
          <w:lang w:val="en-US"/>
        </w:rPr>
        <w:t xml:space="preserve"> </w:t>
      </w:r>
      <w:r w:rsidR="0062447B" w:rsidRPr="0062447B">
        <w:rPr>
          <w:szCs w:val="24"/>
        </w:rPr>
        <w:t>ВШЭ</w:t>
      </w:r>
      <w:r w:rsidR="0062447B" w:rsidRPr="0062447B">
        <w:rPr>
          <w:szCs w:val="24"/>
          <w:lang w:val="en-US"/>
        </w:rPr>
        <w:t>, ebookcentral.proquest.com)</w:t>
      </w:r>
    </w:p>
    <w:p w:rsidR="00870152" w:rsidRPr="00BC12DC" w:rsidRDefault="00870152" w:rsidP="00245073">
      <w:pPr>
        <w:jc w:val="both"/>
        <w:rPr>
          <w:szCs w:val="24"/>
          <w:lang w:val="en-US"/>
        </w:rPr>
      </w:pPr>
    </w:p>
    <w:p w:rsidR="000B2E08" w:rsidRPr="00BC12DC" w:rsidRDefault="000B2E08" w:rsidP="00245073">
      <w:pPr>
        <w:jc w:val="both"/>
        <w:rPr>
          <w:szCs w:val="24"/>
          <w:lang w:val="en-US"/>
        </w:rPr>
      </w:pPr>
    </w:p>
    <w:p w:rsidR="00245073" w:rsidRPr="00245073" w:rsidRDefault="00245073" w:rsidP="00245073">
      <w:pPr>
        <w:pStyle w:val="1"/>
        <w:spacing w:before="0" w:after="0"/>
        <w:jc w:val="both"/>
        <w:rPr>
          <w:sz w:val="24"/>
          <w:szCs w:val="24"/>
        </w:rPr>
      </w:pPr>
      <w:r w:rsidRPr="00BC12DC">
        <w:rPr>
          <w:sz w:val="24"/>
          <w:szCs w:val="24"/>
          <w:lang w:val="en-US"/>
        </w:rPr>
        <w:t xml:space="preserve"> </w:t>
      </w:r>
      <w:r w:rsidRPr="00245073">
        <w:rPr>
          <w:sz w:val="24"/>
          <w:szCs w:val="24"/>
        </w:rPr>
        <w:t xml:space="preserve">Рекомендации для самостоятельной работы аспирантов 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i/>
          <w:szCs w:val="24"/>
          <w:lang w:eastAsia="ru-RU"/>
        </w:rPr>
        <w:t xml:space="preserve">Самостоятельная работа </w:t>
      </w:r>
      <w:r w:rsidRPr="00245073">
        <w:rPr>
          <w:rFonts w:eastAsia="Times New Roman"/>
          <w:szCs w:val="24"/>
          <w:lang w:eastAsia="ru-RU"/>
        </w:rPr>
        <w:t xml:space="preserve">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</w:t>
      </w:r>
      <w:r w:rsidR="00D41965">
        <w:rPr>
          <w:rFonts w:eastAsia="Times New Roman"/>
          <w:szCs w:val="24"/>
          <w:lang w:eastAsia="ru-RU"/>
        </w:rPr>
        <w:t>Аспирант</w:t>
      </w:r>
      <w:r w:rsidRPr="00245073">
        <w:rPr>
          <w:rFonts w:eastAsia="Times New Roman"/>
          <w:szCs w:val="24"/>
          <w:lang w:eastAsia="ru-RU"/>
        </w:rPr>
        <w:t>у нужно четко понимать, что самостоятельная работа 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>Самостоятельная работа проводится с целью: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систематизации и закрепления полученных на лекциях теоретических знаний; 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углубления и расширения теоретических знаний; 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формирования умений использовать нормативную, правовую, справочную документацию и специальную литературу; 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развития познавательных способностей и активности </w:t>
      </w:r>
      <w:r w:rsidR="00D41965">
        <w:rPr>
          <w:szCs w:val="24"/>
        </w:rPr>
        <w:t>аспирант</w:t>
      </w:r>
      <w:r w:rsidRPr="00245073">
        <w:rPr>
          <w:szCs w:val="24"/>
        </w:rPr>
        <w:t xml:space="preserve">ов: творческой инициативы, самостоятельности, ответственности и организованности; 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формирования самостоятельности мышления, способностей к саморазвитию, самосовершенствованию и самореализации; 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>формирования практических (</w:t>
      </w:r>
      <w:proofErr w:type="spellStart"/>
      <w:r w:rsidRPr="00245073">
        <w:rPr>
          <w:szCs w:val="24"/>
        </w:rPr>
        <w:t>общеучебных</w:t>
      </w:r>
      <w:proofErr w:type="spellEnd"/>
      <w:r w:rsidRPr="00245073">
        <w:rPr>
          <w:szCs w:val="24"/>
        </w:rPr>
        <w:t xml:space="preserve"> и профессиональных) умений и навыков;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>развития исследовательских умений;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>получения навыков эффективной самостоятельной профессиональной (практической и научно-теоретической) деятельности.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>В учебном процессе выделяют два вида самостоятельной работы: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lastRenderedPageBreak/>
        <w:t>аудиторная;</w:t>
      </w:r>
    </w:p>
    <w:p w:rsidR="00865F01" w:rsidRPr="00245073" w:rsidRDefault="00865F01" w:rsidP="00245073">
      <w:pPr>
        <w:numPr>
          <w:ilvl w:val="0"/>
          <w:numId w:val="35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>внеаудиторная.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i/>
          <w:szCs w:val="24"/>
          <w:lang w:eastAsia="ru-RU"/>
        </w:rPr>
        <w:t>Аудиторная самостоятельная работа</w:t>
      </w:r>
      <w:r w:rsidRPr="00245073">
        <w:rPr>
          <w:rFonts w:eastAsia="Times New Roman"/>
          <w:szCs w:val="24"/>
          <w:lang w:eastAsia="ru-RU"/>
        </w:rPr>
        <w:t xml:space="preserve"> по дисциплине выполняется на учебных занятиях под непосредственным руководством преподавателя и по его заданию.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i/>
          <w:szCs w:val="24"/>
          <w:lang w:eastAsia="ru-RU"/>
        </w:rPr>
        <w:t>Внеаудиторная самостоятельная работа</w:t>
      </w:r>
      <w:r w:rsidRPr="00245073">
        <w:rPr>
          <w:rFonts w:eastAsia="Times New Roman"/>
          <w:szCs w:val="24"/>
          <w:lang w:eastAsia="ru-RU"/>
        </w:rPr>
        <w:t xml:space="preserve"> - планируемая учебная работа </w:t>
      </w:r>
      <w:r w:rsidR="00D41965">
        <w:rPr>
          <w:rFonts w:eastAsia="Times New Roman"/>
          <w:szCs w:val="24"/>
          <w:lang w:eastAsia="ru-RU"/>
        </w:rPr>
        <w:t>аспирант</w:t>
      </w:r>
      <w:r w:rsidRPr="00245073">
        <w:rPr>
          <w:rFonts w:eastAsia="Times New Roman"/>
          <w:szCs w:val="24"/>
          <w:lang w:eastAsia="ru-RU"/>
        </w:rPr>
        <w:t>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 xml:space="preserve">Самостоятельная работа, не предусмотренная программой учебной дисциплины,  раскрывающей и конкретизирующей ее содержание, осуществляется </w:t>
      </w:r>
      <w:r w:rsidR="00D41965">
        <w:rPr>
          <w:rFonts w:eastAsia="Times New Roman"/>
          <w:szCs w:val="24"/>
          <w:lang w:eastAsia="ru-RU"/>
        </w:rPr>
        <w:t>аспирант</w:t>
      </w:r>
      <w:r w:rsidRPr="00245073">
        <w:rPr>
          <w:rFonts w:eastAsia="Times New Roman"/>
          <w:szCs w:val="24"/>
          <w:lang w:eastAsia="ru-RU"/>
        </w:rPr>
        <w:t>ом инициативно, с целью реализации собственных учебных и научных интересов.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</w:t>
      </w:r>
      <w:r w:rsidR="00D41965">
        <w:rPr>
          <w:rFonts w:eastAsia="Times New Roman"/>
          <w:szCs w:val="24"/>
          <w:lang w:eastAsia="ru-RU"/>
        </w:rPr>
        <w:t>аспирант</w:t>
      </w:r>
      <w:r w:rsidRPr="00245073">
        <w:rPr>
          <w:rFonts w:eastAsia="Times New Roman"/>
          <w:szCs w:val="24"/>
          <w:lang w:eastAsia="ru-RU"/>
        </w:rPr>
        <w:t xml:space="preserve">ами работы и т. п. 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индивидуальные особенности </w:t>
      </w:r>
      <w:r w:rsidR="00D41965">
        <w:rPr>
          <w:rFonts w:eastAsia="Times New Roman"/>
          <w:szCs w:val="24"/>
          <w:lang w:eastAsia="ru-RU"/>
        </w:rPr>
        <w:t>аспирант</w:t>
      </w:r>
      <w:r w:rsidRPr="00245073">
        <w:rPr>
          <w:rFonts w:eastAsia="Times New Roman"/>
          <w:szCs w:val="24"/>
          <w:lang w:eastAsia="ru-RU"/>
        </w:rPr>
        <w:t>а.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 xml:space="preserve">Самостоятельная работа может осуществляться индивидуально или группами </w:t>
      </w:r>
      <w:r w:rsidR="00D41965">
        <w:rPr>
          <w:rFonts w:eastAsia="Times New Roman"/>
          <w:szCs w:val="24"/>
          <w:lang w:eastAsia="ru-RU"/>
        </w:rPr>
        <w:t>аспирант</w:t>
      </w:r>
      <w:r w:rsidRPr="00245073">
        <w:rPr>
          <w:rFonts w:eastAsia="Times New Roman"/>
          <w:szCs w:val="24"/>
          <w:lang w:eastAsia="ru-RU"/>
        </w:rPr>
        <w:t xml:space="preserve">ов </w:t>
      </w:r>
      <w:r w:rsidRPr="00245073">
        <w:rPr>
          <w:rFonts w:eastAsia="Times New Roman"/>
          <w:szCs w:val="24"/>
          <w:lang w:val="en-US" w:eastAsia="ru-RU"/>
        </w:rPr>
        <w:t>o</w:t>
      </w:r>
      <w:proofErr w:type="spellStart"/>
      <w:r w:rsidRPr="00245073">
        <w:rPr>
          <w:rFonts w:eastAsia="Times New Roman"/>
          <w:szCs w:val="24"/>
          <w:lang w:eastAsia="ru-RU"/>
        </w:rPr>
        <w:t>nline</w:t>
      </w:r>
      <w:proofErr w:type="spellEnd"/>
      <w:r w:rsidRPr="00245073">
        <w:rPr>
          <w:rFonts w:eastAsia="Times New Roman"/>
          <w:szCs w:val="24"/>
          <w:lang w:eastAsia="ru-RU"/>
        </w:rPr>
        <w:t xml:space="preserve"> и на занятиях в зависимости от цели, объема, конкретной тематики самостоятельной работы, уровня сложности.</w:t>
      </w:r>
    </w:p>
    <w:p w:rsidR="00865F01" w:rsidRPr="00245073" w:rsidRDefault="00865F01" w:rsidP="00245073">
      <w:pPr>
        <w:jc w:val="both"/>
        <w:rPr>
          <w:rFonts w:eastAsia="Times New Roman"/>
          <w:szCs w:val="24"/>
          <w:lang w:eastAsia="ru-RU"/>
        </w:rPr>
      </w:pPr>
      <w:r w:rsidRPr="00245073">
        <w:rPr>
          <w:rFonts w:eastAsia="Times New Roman"/>
          <w:szCs w:val="24"/>
          <w:lang w:eastAsia="ru-RU"/>
        </w:rP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или контрольных занятиях.</w:t>
      </w:r>
    </w:p>
    <w:p w:rsidR="00865F01" w:rsidRPr="00245073" w:rsidRDefault="00865F01" w:rsidP="00245073">
      <w:pPr>
        <w:jc w:val="both"/>
        <w:rPr>
          <w:szCs w:val="24"/>
        </w:rPr>
      </w:pPr>
    </w:p>
    <w:p w:rsidR="00865F01" w:rsidRPr="00245073" w:rsidRDefault="00865F01" w:rsidP="00245073">
      <w:pPr>
        <w:jc w:val="both"/>
        <w:rPr>
          <w:szCs w:val="24"/>
        </w:rPr>
      </w:pPr>
      <w:r w:rsidRPr="00245073">
        <w:rPr>
          <w:szCs w:val="24"/>
        </w:rPr>
        <w:t>Для представления результатов самостоятельной работы рекомендуется:</w:t>
      </w:r>
    </w:p>
    <w:p w:rsidR="00865F01" w:rsidRPr="00245073" w:rsidRDefault="00865F01" w:rsidP="00245073">
      <w:pPr>
        <w:numPr>
          <w:ilvl w:val="0"/>
          <w:numId w:val="36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Составить план выступления, в котором отразить тему, самостоятельный характер проделанной работы, главные  выводы  и/или предложения, их краткое обоснование и практическое значение – с тем, чтобы в течение 3 – 5 минут представить </w:t>
      </w:r>
      <w:proofErr w:type="gramStart"/>
      <w:r w:rsidRPr="00245073">
        <w:rPr>
          <w:szCs w:val="24"/>
        </w:rPr>
        <w:t>достоинства</w:t>
      </w:r>
      <w:proofErr w:type="gramEnd"/>
      <w:r w:rsidRPr="00245073">
        <w:rPr>
          <w:szCs w:val="24"/>
        </w:rPr>
        <w:t xml:space="preserve"> выполненного самостоятельно задания.</w:t>
      </w:r>
    </w:p>
    <w:p w:rsidR="00865F01" w:rsidRPr="00245073" w:rsidRDefault="00865F01" w:rsidP="00245073">
      <w:pPr>
        <w:numPr>
          <w:ilvl w:val="0"/>
          <w:numId w:val="36"/>
        </w:numPr>
        <w:ind w:left="0" w:firstLine="709"/>
        <w:jc w:val="both"/>
        <w:rPr>
          <w:szCs w:val="24"/>
        </w:rPr>
      </w:pPr>
      <w:r w:rsidRPr="00245073">
        <w:rPr>
          <w:szCs w:val="24"/>
        </w:rPr>
        <w:t xml:space="preserve">Подготовить иллюстративный материал в виде презентации для использования во время представления результатов самостоятельной работы в аудитории. Конкретный вариант наглядного представления результатов определяется форматом аудиторного занятия и задания преподавателя. </w:t>
      </w:r>
      <w:bookmarkStart w:id="1" w:name="_Toc329883528"/>
      <w:bookmarkEnd w:id="1"/>
    </w:p>
    <w:p w:rsidR="00B34171" w:rsidRDefault="00B34171" w:rsidP="00245073">
      <w:pPr>
        <w:jc w:val="both"/>
        <w:rPr>
          <w:szCs w:val="24"/>
        </w:rPr>
      </w:pPr>
    </w:p>
    <w:p w:rsidR="00245073" w:rsidRPr="00245073" w:rsidRDefault="00245073" w:rsidP="00245073">
      <w:pPr>
        <w:jc w:val="both"/>
        <w:rPr>
          <w:szCs w:val="24"/>
        </w:rPr>
      </w:pPr>
    </w:p>
    <w:p w:rsidR="001817AF" w:rsidRPr="00245073" w:rsidRDefault="001817AF" w:rsidP="00245073">
      <w:pPr>
        <w:pStyle w:val="1"/>
        <w:spacing w:before="0" w:after="0"/>
        <w:rPr>
          <w:rFonts w:eastAsia="Calibri"/>
          <w:kern w:val="0"/>
          <w:sz w:val="24"/>
          <w:szCs w:val="24"/>
        </w:rPr>
      </w:pPr>
      <w:r w:rsidRPr="00245073">
        <w:rPr>
          <w:sz w:val="24"/>
          <w:szCs w:val="24"/>
        </w:rPr>
        <w:t>Материально-техническое обеспечение дисциплины</w:t>
      </w:r>
    </w:p>
    <w:p w:rsidR="00D657AF" w:rsidRPr="00245073" w:rsidRDefault="00A27775" w:rsidP="00245073">
      <w:pPr>
        <w:jc w:val="both"/>
        <w:rPr>
          <w:szCs w:val="24"/>
        </w:rPr>
      </w:pPr>
      <w:r w:rsidRPr="00245073">
        <w:rPr>
          <w:szCs w:val="24"/>
        </w:rPr>
        <w:t>В рамках курса используется компьютер, проектор.</w:t>
      </w:r>
    </w:p>
    <w:p w:rsidR="00245073" w:rsidRDefault="00245073" w:rsidP="00245073">
      <w:pPr>
        <w:jc w:val="both"/>
        <w:rPr>
          <w:szCs w:val="24"/>
        </w:rPr>
      </w:pPr>
    </w:p>
    <w:p w:rsidR="00245073" w:rsidRPr="00245073" w:rsidRDefault="00245073" w:rsidP="00245073">
      <w:pPr>
        <w:jc w:val="both"/>
        <w:rPr>
          <w:szCs w:val="24"/>
        </w:rPr>
      </w:pPr>
    </w:p>
    <w:p w:rsidR="00245073" w:rsidRPr="00245073" w:rsidRDefault="00245073" w:rsidP="00245073">
      <w:pPr>
        <w:pStyle w:val="1"/>
        <w:spacing w:before="0" w:after="0"/>
        <w:jc w:val="both"/>
        <w:rPr>
          <w:sz w:val="24"/>
          <w:szCs w:val="24"/>
        </w:rPr>
      </w:pPr>
      <w:r w:rsidRPr="00245073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245073" w:rsidRPr="00245073" w:rsidRDefault="00245073" w:rsidP="00245073">
      <w:pPr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245073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245073" w:rsidRPr="00245073" w:rsidRDefault="00245073" w:rsidP="00245073">
      <w:pPr>
        <w:jc w:val="both"/>
        <w:rPr>
          <w:rFonts w:eastAsia="Times New Roman"/>
          <w:color w:val="000000"/>
          <w:szCs w:val="24"/>
          <w:lang w:eastAsia="ru-RU"/>
        </w:rPr>
      </w:pPr>
      <w:r w:rsidRPr="00245073">
        <w:rPr>
          <w:rFonts w:eastAsia="Times New Roman"/>
          <w:color w:val="000000"/>
          <w:szCs w:val="24"/>
          <w:lang w:eastAsia="ru-RU"/>
        </w:rPr>
        <w:t xml:space="preserve">1) </w:t>
      </w:r>
      <w:r w:rsidRPr="00245073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245073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245073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245073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245073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245073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245073" w:rsidRPr="00245073" w:rsidRDefault="00245073" w:rsidP="00245073">
      <w:pPr>
        <w:jc w:val="both"/>
        <w:rPr>
          <w:rFonts w:eastAsia="Times New Roman"/>
          <w:color w:val="000000"/>
          <w:szCs w:val="24"/>
          <w:lang w:eastAsia="ru-RU"/>
        </w:rPr>
      </w:pPr>
      <w:r w:rsidRPr="00245073">
        <w:rPr>
          <w:rFonts w:eastAsia="Times New Roman"/>
          <w:color w:val="000000"/>
          <w:szCs w:val="24"/>
          <w:lang w:eastAsia="ru-RU"/>
        </w:rPr>
        <w:lastRenderedPageBreak/>
        <w:t xml:space="preserve">2) </w:t>
      </w:r>
      <w:r w:rsidRPr="00245073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245073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45073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245073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245073" w:rsidRPr="00245073" w:rsidRDefault="00245073" w:rsidP="00245073">
      <w:pPr>
        <w:jc w:val="both"/>
        <w:rPr>
          <w:rFonts w:eastAsia="Times New Roman"/>
          <w:color w:val="000000"/>
          <w:szCs w:val="24"/>
          <w:lang w:eastAsia="ru-RU"/>
        </w:rPr>
      </w:pPr>
      <w:r w:rsidRPr="00245073">
        <w:rPr>
          <w:rFonts w:eastAsia="Times New Roman"/>
          <w:color w:val="000000"/>
          <w:szCs w:val="24"/>
          <w:lang w:eastAsia="ru-RU"/>
        </w:rPr>
        <w:t xml:space="preserve">3) </w:t>
      </w:r>
      <w:r w:rsidRPr="00245073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245073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A2FDF" w:rsidRPr="00245073" w:rsidRDefault="00FA2FDF" w:rsidP="00245073">
      <w:pPr>
        <w:jc w:val="both"/>
        <w:rPr>
          <w:szCs w:val="24"/>
        </w:rPr>
      </w:pPr>
    </w:p>
    <w:sectPr w:rsidR="00FA2FDF" w:rsidRPr="00245073" w:rsidSect="001204CA">
      <w:headerReference w:type="default" r:id="rId10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76" w:rsidRDefault="00312C76" w:rsidP="00074D27">
      <w:r>
        <w:separator/>
      </w:r>
    </w:p>
  </w:endnote>
  <w:endnote w:type="continuationSeparator" w:id="0">
    <w:p w:rsidR="00312C76" w:rsidRDefault="00312C7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76" w:rsidRDefault="00312C76" w:rsidP="00074D27">
      <w:r>
        <w:separator/>
      </w:r>
    </w:p>
  </w:footnote>
  <w:footnote w:type="continuationSeparator" w:id="0">
    <w:p w:rsidR="00312C76" w:rsidRDefault="00312C7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125"/>
    </w:tblGrid>
    <w:tr w:rsidR="00862256" w:rsidTr="00B937A5">
      <w:tc>
        <w:tcPr>
          <w:tcW w:w="872" w:type="dxa"/>
        </w:tcPr>
        <w:p w:rsidR="00862256" w:rsidRDefault="00862256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53390"/>
                <wp:effectExtent l="19050" t="0" r="571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:rsidR="00862256" w:rsidRPr="00C268F1" w:rsidRDefault="00862256" w:rsidP="00FE392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</w:t>
          </w:r>
          <w:r>
            <w:rPr>
              <w:sz w:val="20"/>
              <w:szCs w:val="20"/>
            </w:rPr>
            <w:t xml:space="preserve">ы «Качественный анализ социологических данных» </w:t>
          </w:r>
          <w:r w:rsidR="00FE3921">
            <w:rPr>
              <w:sz w:val="20"/>
              <w:szCs w:val="20"/>
            </w:rPr>
            <w:t xml:space="preserve">для направления </w:t>
          </w:r>
          <w:r w:rsidR="00FE3921" w:rsidRPr="00FE3921">
            <w:rPr>
              <w:sz w:val="20"/>
              <w:szCs w:val="20"/>
            </w:rPr>
            <w:t>39.06.01 «Социологические науки»</w:t>
          </w:r>
          <w:r w:rsidR="00FE3921">
            <w:rPr>
              <w:sz w:val="20"/>
              <w:szCs w:val="20"/>
            </w:rPr>
            <w:t xml:space="preserve"> </w:t>
          </w:r>
          <w:r w:rsidR="00FE3921" w:rsidRPr="00FE3921">
            <w:rPr>
              <w:sz w:val="20"/>
              <w:szCs w:val="20"/>
            </w:rPr>
            <w:t>подготовки научно-пед</w:t>
          </w:r>
          <w:r w:rsidR="00FE3921">
            <w:rPr>
              <w:sz w:val="20"/>
              <w:szCs w:val="20"/>
            </w:rPr>
            <w:t>агогических кадров в аспирантуре, о</w:t>
          </w:r>
          <w:r w:rsidR="00FE3921" w:rsidRPr="00FE3921">
            <w:rPr>
              <w:sz w:val="20"/>
              <w:szCs w:val="20"/>
            </w:rPr>
            <w:t>бразовательная программа «Социологические науки»</w:t>
          </w:r>
        </w:p>
      </w:tc>
    </w:tr>
  </w:tbl>
  <w:p w:rsidR="00862256" w:rsidRPr="0068711A" w:rsidRDefault="00862256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108A37F4"/>
    <w:multiLevelType w:val="multilevel"/>
    <w:tmpl w:val="98FC87A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5425"/>
    <w:multiLevelType w:val="hybridMultilevel"/>
    <w:tmpl w:val="92F67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6F3BB8"/>
    <w:multiLevelType w:val="hybridMultilevel"/>
    <w:tmpl w:val="426EE142"/>
    <w:lvl w:ilvl="0" w:tplc="3F506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BF0540"/>
    <w:multiLevelType w:val="hybridMultilevel"/>
    <w:tmpl w:val="28188EAA"/>
    <w:lvl w:ilvl="0" w:tplc="8084DE3C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24CA50">
      <w:numFmt w:val="bullet"/>
      <w:lvlText w:val="•"/>
      <w:lvlJc w:val="left"/>
      <w:pPr>
        <w:ind w:left="1868" w:hanging="360"/>
      </w:pPr>
      <w:rPr>
        <w:rFonts w:hint="default"/>
        <w:lang w:val="ru-RU" w:eastAsia="ru-RU" w:bidi="ru-RU"/>
      </w:rPr>
    </w:lvl>
    <w:lvl w:ilvl="2" w:tplc="F14C9198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F0F204BA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B5C0F3B6">
      <w:numFmt w:val="bullet"/>
      <w:lvlText w:val="•"/>
      <w:lvlJc w:val="left"/>
      <w:pPr>
        <w:ind w:left="4714" w:hanging="360"/>
      </w:pPr>
      <w:rPr>
        <w:rFonts w:hint="default"/>
        <w:lang w:val="ru-RU" w:eastAsia="ru-RU" w:bidi="ru-RU"/>
      </w:rPr>
    </w:lvl>
    <w:lvl w:ilvl="5" w:tplc="4E50C36E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00785480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02E0A4F8">
      <w:numFmt w:val="bullet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  <w:lvl w:ilvl="8" w:tplc="2BB06844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E37D61"/>
    <w:multiLevelType w:val="hybridMultilevel"/>
    <w:tmpl w:val="8826BF76"/>
    <w:lvl w:ilvl="0" w:tplc="8C8E8666">
      <w:numFmt w:val="bullet"/>
      <w:lvlText w:val="-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45233D6">
      <w:numFmt w:val="bullet"/>
      <w:lvlText w:val="•"/>
      <w:lvlJc w:val="left"/>
      <w:pPr>
        <w:ind w:left="1238" w:hanging="202"/>
      </w:pPr>
      <w:rPr>
        <w:rFonts w:hint="default"/>
        <w:lang w:val="ru-RU" w:eastAsia="ru-RU" w:bidi="ru-RU"/>
      </w:rPr>
    </w:lvl>
    <w:lvl w:ilvl="2" w:tplc="FB12715A">
      <w:numFmt w:val="bullet"/>
      <w:lvlText w:val="•"/>
      <w:lvlJc w:val="left"/>
      <w:pPr>
        <w:ind w:left="2257" w:hanging="202"/>
      </w:pPr>
      <w:rPr>
        <w:rFonts w:hint="default"/>
        <w:lang w:val="ru-RU" w:eastAsia="ru-RU" w:bidi="ru-RU"/>
      </w:rPr>
    </w:lvl>
    <w:lvl w:ilvl="3" w:tplc="01CA13E4">
      <w:numFmt w:val="bullet"/>
      <w:lvlText w:val="•"/>
      <w:lvlJc w:val="left"/>
      <w:pPr>
        <w:ind w:left="3275" w:hanging="202"/>
      </w:pPr>
      <w:rPr>
        <w:rFonts w:hint="default"/>
        <w:lang w:val="ru-RU" w:eastAsia="ru-RU" w:bidi="ru-RU"/>
      </w:rPr>
    </w:lvl>
    <w:lvl w:ilvl="4" w:tplc="71AAE964">
      <w:numFmt w:val="bullet"/>
      <w:lvlText w:val="•"/>
      <w:lvlJc w:val="left"/>
      <w:pPr>
        <w:ind w:left="4294" w:hanging="202"/>
      </w:pPr>
      <w:rPr>
        <w:rFonts w:hint="default"/>
        <w:lang w:val="ru-RU" w:eastAsia="ru-RU" w:bidi="ru-RU"/>
      </w:rPr>
    </w:lvl>
    <w:lvl w:ilvl="5" w:tplc="68585D66">
      <w:numFmt w:val="bullet"/>
      <w:lvlText w:val="•"/>
      <w:lvlJc w:val="left"/>
      <w:pPr>
        <w:ind w:left="5313" w:hanging="202"/>
      </w:pPr>
      <w:rPr>
        <w:rFonts w:hint="default"/>
        <w:lang w:val="ru-RU" w:eastAsia="ru-RU" w:bidi="ru-RU"/>
      </w:rPr>
    </w:lvl>
    <w:lvl w:ilvl="6" w:tplc="8FF64CE2">
      <w:numFmt w:val="bullet"/>
      <w:lvlText w:val="•"/>
      <w:lvlJc w:val="left"/>
      <w:pPr>
        <w:ind w:left="6331" w:hanging="202"/>
      </w:pPr>
      <w:rPr>
        <w:rFonts w:hint="default"/>
        <w:lang w:val="ru-RU" w:eastAsia="ru-RU" w:bidi="ru-RU"/>
      </w:rPr>
    </w:lvl>
    <w:lvl w:ilvl="7" w:tplc="FF48FE66">
      <w:numFmt w:val="bullet"/>
      <w:lvlText w:val="•"/>
      <w:lvlJc w:val="left"/>
      <w:pPr>
        <w:ind w:left="7350" w:hanging="202"/>
      </w:pPr>
      <w:rPr>
        <w:rFonts w:hint="default"/>
        <w:lang w:val="ru-RU" w:eastAsia="ru-RU" w:bidi="ru-RU"/>
      </w:rPr>
    </w:lvl>
    <w:lvl w:ilvl="8" w:tplc="318E5B0C">
      <w:numFmt w:val="bullet"/>
      <w:lvlText w:val="•"/>
      <w:lvlJc w:val="left"/>
      <w:pPr>
        <w:ind w:left="8369" w:hanging="202"/>
      </w:pPr>
      <w:rPr>
        <w:rFonts w:hint="default"/>
        <w:lang w:val="ru-RU" w:eastAsia="ru-RU" w:bidi="ru-RU"/>
      </w:rPr>
    </w:lvl>
  </w:abstractNum>
  <w:abstractNum w:abstractNumId="17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4916CF"/>
    <w:multiLevelType w:val="multilevel"/>
    <w:tmpl w:val="76F4EF60"/>
    <w:lvl w:ilvl="0">
      <w:start w:val="3"/>
      <w:numFmt w:val="decimal"/>
      <w:lvlText w:val="%1"/>
      <w:lvlJc w:val="left"/>
      <w:pPr>
        <w:ind w:left="789" w:hanging="57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9" w:hanging="57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1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7" w:hanging="708"/>
      </w:pPr>
      <w:rPr>
        <w:rFonts w:hint="default"/>
        <w:lang w:val="ru-RU" w:eastAsia="ru-RU" w:bidi="ru-RU"/>
      </w:rPr>
    </w:lvl>
  </w:abstractNum>
  <w:abstractNum w:abstractNumId="2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4"/>
  </w:num>
  <w:num w:numId="16">
    <w:abstractNumId w:val="20"/>
  </w:num>
  <w:num w:numId="17">
    <w:abstractNumId w:val="1"/>
  </w:num>
  <w:num w:numId="18">
    <w:abstractNumId w:val="1"/>
  </w:num>
  <w:num w:numId="19">
    <w:abstractNumId w:val="19"/>
  </w:num>
  <w:num w:numId="20">
    <w:abstractNumId w:val="12"/>
  </w:num>
  <w:num w:numId="21">
    <w:abstractNumId w:val="6"/>
  </w:num>
  <w:num w:numId="22">
    <w:abstractNumId w:val="1"/>
  </w:num>
  <w:num w:numId="23">
    <w:abstractNumId w:val="2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16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9"/>
  </w:num>
  <w:num w:numId="36">
    <w:abstractNumId w:val="11"/>
  </w:num>
  <w:num w:numId="37">
    <w:abstractNumId w:val="1"/>
    <w:lvlOverride w:ilvl="0">
      <w:startOverride w:val="14"/>
    </w:lvlOverride>
  </w:num>
  <w:num w:numId="38">
    <w:abstractNumId w:val="0"/>
  </w:num>
  <w:num w:numId="39">
    <w:abstractNumId w:val="7"/>
  </w:num>
  <w:num w:numId="40">
    <w:abstractNumId w:val="15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E57"/>
    <w:rsid w:val="00004EB6"/>
    <w:rsid w:val="00011A28"/>
    <w:rsid w:val="0002086C"/>
    <w:rsid w:val="0002550B"/>
    <w:rsid w:val="00031628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85783"/>
    <w:rsid w:val="00086EE4"/>
    <w:rsid w:val="00087AAF"/>
    <w:rsid w:val="000A1CE4"/>
    <w:rsid w:val="000A2D31"/>
    <w:rsid w:val="000A45DB"/>
    <w:rsid w:val="000A6144"/>
    <w:rsid w:val="000B2E08"/>
    <w:rsid w:val="000B4D98"/>
    <w:rsid w:val="000B6010"/>
    <w:rsid w:val="000C59ED"/>
    <w:rsid w:val="000D54FB"/>
    <w:rsid w:val="000D609D"/>
    <w:rsid w:val="000D63C6"/>
    <w:rsid w:val="000D7606"/>
    <w:rsid w:val="000E6BB5"/>
    <w:rsid w:val="000E7694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72BD"/>
    <w:rsid w:val="001204CA"/>
    <w:rsid w:val="001248B2"/>
    <w:rsid w:val="00133D80"/>
    <w:rsid w:val="00133EF6"/>
    <w:rsid w:val="00142CC1"/>
    <w:rsid w:val="001436B1"/>
    <w:rsid w:val="00143F92"/>
    <w:rsid w:val="00145DB0"/>
    <w:rsid w:val="001500A3"/>
    <w:rsid w:val="00151CD5"/>
    <w:rsid w:val="00156E56"/>
    <w:rsid w:val="001620B6"/>
    <w:rsid w:val="00163527"/>
    <w:rsid w:val="00165ADE"/>
    <w:rsid w:val="00170DE1"/>
    <w:rsid w:val="001715FA"/>
    <w:rsid w:val="00174C69"/>
    <w:rsid w:val="001817AF"/>
    <w:rsid w:val="00190471"/>
    <w:rsid w:val="00193404"/>
    <w:rsid w:val="00195CDD"/>
    <w:rsid w:val="00197ACA"/>
    <w:rsid w:val="001A0D71"/>
    <w:rsid w:val="001A3FB3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E1165"/>
    <w:rsid w:val="001F1BB2"/>
    <w:rsid w:val="001F3517"/>
    <w:rsid w:val="001F5D87"/>
    <w:rsid w:val="001F5F2C"/>
    <w:rsid w:val="001F63CC"/>
    <w:rsid w:val="0020214B"/>
    <w:rsid w:val="0022146F"/>
    <w:rsid w:val="002214E3"/>
    <w:rsid w:val="00224DB1"/>
    <w:rsid w:val="002253A5"/>
    <w:rsid w:val="00226BBD"/>
    <w:rsid w:val="00230A3E"/>
    <w:rsid w:val="002315A5"/>
    <w:rsid w:val="00236EA0"/>
    <w:rsid w:val="00241180"/>
    <w:rsid w:val="00243F63"/>
    <w:rsid w:val="00245073"/>
    <w:rsid w:val="00254336"/>
    <w:rsid w:val="00255657"/>
    <w:rsid w:val="002558AE"/>
    <w:rsid w:val="002568B9"/>
    <w:rsid w:val="00256971"/>
    <w:rsid w:val="00257AD2"/>
    <w:rsid w:val="0026015D"/>
    <w:rsid w:val="00263907"/>
    <w:rsid w:val="00265829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B56F1"/>
    <w:rsid w:val="002C38D5"/>
    <w:rsid w:val="002C6CFC"/>
    <w:rsid w:val="002D3358"/>
    <w:rsid w:val="002D6FEE"/>
    <w:rsid w:val="002D7CCC"/>
    <w:rsid w:val="002E10B5"/>
    <w:rsid w:val="002F31A2"/>
    <w:rsid w:val="002F43FB"/>
    <w:rsid w:val="002F4AEA"/>
    <w:rsid w:val="002F6770"/>
    <w:rsid w:val="002F6FC9"/>
    <w:rsid w:val="00302A48"/>
    <w:rsid w:val="00312C76"/>
    <w:rsid w:val="00320A04"/>
    <w:rsid w:val="00323844"/>
    <w:rsid w:val="00324C0C"/>
    <w:rsid w:val="003266D3"/>
    <w:rsid w:val="003274AB"/>
    <w:rsid w:val="00331683"/>
    <w:rsid w:val="00335D85"/>
    <w:rsid w:val="00336982"/>
    <w:rsid w:val="00347CE0"/>
    <w:rsid w:val="00352385"/>
    <w:rsid w:val="003523DD"/>
    <w:rsid w:val="00354EEF"/>
    <w:rsid w:val="003560D1"/>
    <w:rsid w:val="00363863"/>
    <w:rsid w:val="003666D8"/>
    <w:rsid w:val="00366840"/>
    <w:rsid w:val="00371C63"/>
    <w:rsid w:val="0037505F"/>
    <w:rsid w:val="0037769E"/>
    <w:rsid w:val="00380296"/>
    <w:rsid w:val="00382D58"/>
    <w:rsid w:val="00384D23"/>
    <w:rsid w:val="0039151A"/>
    <w:rsid w:val="00393469"/>
    <w:rsid w:val="00396FD1"/>
    <w:rsid w:val="003A0ACD"/>
    <w:rsid w:val="003B32DE"/>
    <w:rsid w:val="003B6155"/>
    <w:rsid w:val="003B628E"/>
    <w:rsid w:val="003B6B94"/>
    <w:rsid w:val="003C304C"/>
    <w:rsid w:val="003C7CA8"/>
    <w:rsid w:val="003D2EF4"/>
    <w:rsid w:val="003D4DDE"/>
    <w:rsid w:val="003D7A63"/>
    <w:rsid w:val="003E3BD5"/>
    <w:rsid w:val="003E504A"/>
    <w:rsid w:val="003F41E3"/>
    <w:rsid w:val="003F6BEE"/>
    <w:rsid w:val="003F7350"/>
    <w:rsid w:val="0040027E"/>
    <w:rsid w:val="00401F13"/>
    <w:rsid w:val="004051B0"/>
    <w:rsid w:val="00410097"/>
    <w:rsid w:val="00411FD3"/>
    <w:rsid w:val="00417EC9"/>
    <w:rsid w:val="00421BE8"/>
    <w:rsid w:val="0042371B"/>
    <w:rsid w:val="004317AF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0C0D"/>
    <w:rsid w:val="0046426C"/>
    <w:rsid w:val="00465AB9"/>
    <w:rsid w:val="00466879"/>
    <w:rsid w:val="00476DCE"/>
    <w:rsid w:val="00480838"/>
    <w:rsid w:val="00482EAD"/>
    <w:rsid w:val="00484402"/>
    <w:rsid w:val="00486373"/>
    <w:rsid w:val="00494594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00E9"/>
    <w:rsid w:val="004E2613"/>
    <w:rsid w:val="004E3EBA"/>
    <w:rsid w:val="004F4E9D"/>
    <w:rsid w:val="004F63C6"/>
    <w:rsid w:val="00511EC1"/>
    <w:rsid w:val="0052443D"/>
    <w:rsid w:val="00526A68"/>
    <w:rsid w:val="00536CD1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67EC"/>
    <w:rsid w:val="005C0A01"/>
    <w:rsid w:val="005C1678"/>
    <w:rsid w:val="005C181E"/>
    <w:rsid w:val="005C5BB1"/>
    <w:rsid w:val="005C6CFC"/>
    <w:rsid w:val="005D049E"/>
    <w:rsid w:val="005D277D"/>
    <w:rsid w:val="005D2ED7"/>
    <w:rsid w:val="005D4DF5"/>
    <w:rsid w:val="005D7C4E"/>
    <w:rsid w:val="005E5D07"/>
    <w:rsid w:val="005F32EB"/>
    <w:rsid w:val="005F5408"/>
    <w:rsid w:val="00605BD3"/>
    <w:rsid w:val="00610962"/>
    <w:rsid w:val="00610E3F"/>
    <w:rsid w:val="0062007D"/>
    <w:rsid w:val="0062096E"/>
    <w:rsid w:val="0062447B"/>
    <w:rsid w:val="00630BD0"/>
    <w:rsid w:val="00631E06"/>
    <w:rsid w:val="00637210"/>
    <w:rsid w:val="00641121"/>
    <w:rsid w:val="00647424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5E41"/>
    <w:rsid w:val="00696546"/>
    <w:rsid w:val="0069711B"/>
    <w:rsid w:val="00697DB5"/>
    <w:rsid w:val="006A1C8B"/>
    <w:rsid w:val="006A2E69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515A"/>
    <w:rsid w:val="006C6441"/>
    <w:rsid w:val="006D2AD3"/>
    <w:rsid w:val="006D4465"/>
    <w:rsid w:val="006D65F8"/>
    <w:rsid w:val="006E272A"/>
    <w:rsid w:val="006E59A2"/>
    <w:rsid w:val="00701A20"/>
    <w:rsid w:val="007059C0"/>
    <w:rsid w:val="00707E61"/>
    <w:rsid w:val="00710596"/>
    <w:rsid w:val="007142D2"/>
    <w:rsid w:val="00714321"/>
    <w:rsid w:val="00720219"/>
    <w:rsid w:val="007206F2"/>
    <w:rsid w:val="00720A3B"/>
    <w:rsid w:val="0072618C"/>
    <w:rsid w:val="00731EC8"/>
    <w:rsid w:val="00736D42"/>
    <w:rsid w:val="00740D59"/>
    <w:rsid w:val="0074309C"/>
    <w:rsid w:val="00747F28"/>
    <w:rsid w:val="0075140D"/>
    <w:rsid w:val="00751A4B"/>
    <w:rsid w:val="00760879"/>
    <w:rsid w:val="00761AC2"/>
    <w:rsid w:val="0076548F"/>
    <w:rsid w:val="007726EA"/>
    <w:rsid w:val="0077482F"/>
    <w:rsid w:val="0077726C"/>
    <w:rsid w:val="0077738C"/>
    <w:rsid w:val="0078378D"/>
    <w:rsid w:val="007A32D3"/>
    <w:rsid w:val="007A6BEC"/>
    <w:rsid w:val="007B35DE"/>
    <w:rsid w:val="007B3E47"/>
    <w:rsid w:val="007C3447"/>
    <w:rsid w:val="007C4D36"/>
    <w:rsid w:val="007D11C1"/>
    <w:rsid w:val="007D18CB"/>
    <w:rsid w:val="007D4137"/>
    <w:rsid w:val="007D6FDA"/>
    <w:rsid w:val="007F0667"/>
    <w:rsid w:val="007F520A"/>
    <w:rsid w:val="007F55B7"/>
    <w:rsid w:val="007F6C90"/>
    <w:rsid w:val="00804752"/>
    <w:rsid w:val="008078E8"/>
    <w:rsid w:val="008116D5"/>
    <w:rsid w:val="008152DD"/>
    <w:rsid w:val="0081778F"/>
    <w:rsid w:val="00826DA4"/>
    <w:rsid w:val="008318F2"/>
    <w:rsid w:val="00834D8E"/>
    <w:rsid w:val="0084257F"/>
    <w:rsid w:val="00842BD7"/>
    <w:rsid w:val="0084589D"/>
    <w:rsid w:val="00850D1F"/>
    <w:rsid w:val="008515A5"/>
    <w:rsid w:val="00852053"/>
    <w:rsid w:val="00853570"/>
    <w:rsid w:val="008544D6"/>
    <w:rsid w:val="00860C30"/>
    <w:rsid w:val="00862256"/>
    <w:rsid w:val="00863142"/>
    <w:rsid w:val="00865F01"/>
    <w:rsid w:val="00870152"/>
    <w:rsid w:val="00872CEF"/>
    <w:rsid w:val="0087550A"/>
    <w:rsid w:val="00875570"/>
    <w:rsid w:val="00881EE8"/>
    <w:rsid w:val="008830AA"/>
    <w:rsid w:val="008847BE"/>
    <w:rsid w:val="0088494A"/>
    <w:rsid w:val="00887238"/>
    <w:rsid w:val="008876C5"/>
    <w:rsid w:val="008913EA"/>
    <w:rsid w:val="008936B0"/>
    <w:rsid w:val="008A1CB6"/>
    <w:rsid w:val="008A35A7"/>
    <w:rsid w:val="008A380F"/>
    <w:rsid w:val="008A6616"/>
    <w:rsid w:val="008A7AB7"/>
    <w:rsid w:val="008B0E47"/>
    <w:rsid w:val="008B5102"/>
    <w:rsid w:val="008B7F20"/>
    <w:rsid w:val="008C1A91"/>
    <w:rsid w:val="008C2054"/>
    <w:rsid w:val="008C447E"/>
    <w:rsid w:val="008D3D6A"/>
    <w:rsid w:val="008D4CEB"/>
    <w:rsid w:val="008E5738"/>
    <w:rsid w:val="008E5A61"/>
    <w:rsid w:val="008F1799"/>
    <w:rsid w:val="008F201C"/>
    <w:rsid w:val="008F26E8"/>
    <w:rsid w:val="008F49D5"/>
    <w:rsid w:val="009022E6"/>
    <w:rsid w:val="00905D68"/>
    <w:rsid w:val="00907807"/>
    <w:rsid w:val="00910B45"/>
    <w:rsid w:val="009140D7"/>
    <w:rsid w:val="00922D27"/>
    <w:rsid w:val="00924E53"/>
    <w:rsid w:val="00930E74"/>
    <w:rsid w:val="0093171C"/>
    <w:rsid w:val="0093405D"/>
    <w:rsid w:val="00934E90"/>
    <w:rsid w:val="00940D74"/>
    <w:rsid w:val="009434DB"/>
    <w:rsid w:val="00946C64"/>
    <w:rsid w:val="00947CCF"/>
    <w:rsid w:val="0095091C"/>
    <w:rsid w:val="00954951"/>
    <w:rsid w:val="0095645A"/>
    <w:rsid w:val="00956F12"/>
    <w:rsid w:val="00957028"/>
    <w:rsid w:val="009602E6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961E4"/>
    <w:rsid w:val="009A1706"/>
    <w:rsid w:val="009A473D"/>
    <w:rsid w:val="009A4F5E"/>
    <w:rsid w:val="009B214C"/>
    <w:rsid w:val="009B54A8"/>
    <w:rsid w:val="009C03B5"/>
    <w:rsid w:val="009C30FB"/>
    <w:rsid w:val="009D3686"/>
    <w:rsid w:val="009D6F34"/>
    <w:rsid w:val="009E0EE9"/>
    <w:rsid w:val="009E34AB"/>
    <w:rsid w:val="009E75CD"/>
    <w:rsid w:val="009E7D0D"/>
    <w:rsid w:val="009E7DBC"/>
    <w:rsid w:val="009F2863"/>
    <w:rsid w:val="009F5FEB"/>
    <w:rsid w:val="009F70D2"/>
    <w:rsid w:val="00A0104C"/>
    <w:rsid w:val="00A04441"/>
    <w:rsid w:val="00A120C4"/>
    <w:rsid w:val="00A15786"/>
    <w:rsid w:val="00A23119"/>
    <w:rsid w:val="00A24AC1"/>
    <w:rsid w:val="00A251DA"/>
    <w:rsid w:val="00A25D7E"/>
    <w:rsid w:val="00A27775"/>
    <w:rsid w:val="00A31B9E"/>
    <w:rsid w:val="00A41ACD"/>
    <w:rsid w:val="00A43CE3"/>
    <w:rsid w:val="00A4470A"/>
    <w:rsid w:val="00A46C27"/>
    <w:rsid w:val="00A53875"/>
    <w:rsid w:val="00A554C0"/>
    <w:rsid w:val="00A61C44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06CAF"/>
    <w:rsid w:val="00B13152"/>
    <w:rsid w:val="00B15775"/>
    <w:rsid w:val="00B238E0"/>
    <w:rsid w:val="00B31493"/>
    <w:rsid w:val="00B34171"/>
    <w:rsid w:val="00B3488B"/>
    <w:rsid w:val="00B370BF"/>
    <w:rsid w:val="00B37485"/>
    <w:rsid w:val="00B40E83"/>
    <w:rsid w:val="00B41398"/>
    <w:rsid w:val="00B417AC"/>
    <w:rsid w:val="00B429AA"/>
    <w:rsid w:val="00B44689"/>
    <w:rsid w:val="00B46037"/>
    <w:rsid w:val="00B4623D"/>
    <w:rsid w:val="00B4644A"/>
    <w:rsid w:val="00B50233"/>
    <w:rsid w:val="00B52ABB"/>
    <w:rsid w:val="00B541E3"/>
    <w:rsid w:val="00B5585E"/>
    <w:rsid w:val="00B60708"/>
    <w:rsid w:val="00B607DF"/>
    <w:rsid w:val="00B72F64"/>
    <w:rsid w:val="00B75EF8"/>
    <w:rsid w:val="00B82EBF"/>
    <w:rsid w:val="00B856C6"/>
    <w:rsid w:val="00B85893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12DC"/>
    <w:rsid w:val="00BC48AF"/>
    <w:rsid w:val="00BD18C8"/>
    <w:rsid w:val="00BD36CB"/>
    <w:rsid w:val="00BE01F9"/>
    <w:rsid w:val="00BE1B0B"/>
    <w:rsid w:val="00BE1B45"/>
    <w:rsid w:val="00BF1FA2"/>
    <w:rsid w:val="00BF46E3"/>
    <w:rsid w:val="00BF5B15"/>
    <w:rsid w:val="00BF7CD6"/>
    <w:rsid w:val="00C02D1E"/>
    <w:rsid w:val="00C04315"/>
    <w:rsid w:val="00C04C3C"/>
    <w:rsid w:val="00C0717D"/>
    <w:rsid w:val="00C10F28"/>
    <w:rsid w:val="00C11782"/>
    <w:rsid w:val="00C143B6"/>
    <w:rsid w:val="00C2139E"/>
    <w:rsid w:val="00C25C0F"/>
    <w:rsid w:val="00C268F1"/>
    <w:rsid w:val="00C269A1"/>
    <w:rsid w:val="00C30B53"/>
    <w:rsid w:val="00C36678"/>
    <w:rsid w:val="00C40ABD"/>
    <w:rsid w:val="00C456D3"/>
    <w:rsid w:val="00C4580E"/>
    <w:rsid w:val="00C4764E"/>
    <w:rsid w:val="00C52A79"/>
    <w:rsid w:val="00C54082"/>
    <w:rsid w:val="00C616B5"/>
    <w:rsid w:val="00C65016"/>
    <w:rsid w:val="00C6634D"/>
    <w:rsid w:val="00C73F3C"/>
    <w:rsid w:val="00C8187D"/>
    <w:rsid w:val="00C84585"/>
    <w:rsid w:val="00C92948"/>
    <w:rsid w:val="00C938C0"/>
    <w:rsid w:val="00CA09FC"/>
    <w:rsid w:val="00CA0DD1"/>
    <w:rsid w:val="00CA2011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2E18"/>
    <w:rsid w:val="00CC437F"/>
    <w:rsid w:val="00CC5DCC"/>
    <w:rsid w:val="00CD19B1"/>
    <w:rsid w:val="00CD2836"/>
    <w:rsid w:val="00CD59FF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25AC9"/>
    <w:rsid w:val="00D337D3"/>
    <w:rsid w:val="00D344FC"/>
    <w:rsid w:val="00D4072E"/>
    <w:rsid w:val="00D41965"/>
    <w:rsid w:val="00D444AF"/>
    <w:rsid w:val="00D520F2"/>
    <w:rsid w:val="00D521CA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0C36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047C"/>
    <w:rsid w:val="00DF606F"/>
    <w:rsid w:val="00DF686D"/>
    <w:rsid w:val="00E0168E"/>
    <w:rsid w:val="00E01847"/>
    <w:rsid w:val="00E05807"/>
    <w:rsid w:val="00E06DBF"/>
    <w:rsid w:val="00E17945"/>
    <w:rsid w:val="00E21B35"/>
    <w:rsid w:val="00E32762"/>
    <w:rsid w:val="00E32D09"/>
    <w:rsid w:val="00E37F45"/>
    <w:rsid w:val="00E40719"/>
    <w:rsid w:val="00E43694"/>
    <w:rsid w:val="00E52564"/>
    <w:rsid w:val="00E53A9E"/>
    <w:rsid w:val="00E577F0"/>
    <w:rsid w:val="00E57914"/>
    <w:rsid w:val="00E608D1"/>
    <w:rsid w:val="00E620D7"/>
    <w:rsid w:val="00E63EDA"/>
    <w:rsid w:val="00E64758"/>
    <w:rsid w:val="00E65C1C"/>
    <w:rsid w:val="00E67FAB"/>
    <w:rsid w:val="00E726AF"/>
    <w:rsid w:val="00E73D1D"/>
    <w:rsid w:val="00E8008D"/>
    <w:rsid w:val="00E81574"/>
    <w:rsid w:val="00E83CBE"/>
    <w:rsid w:val="00E86C43"/>
    <w:rsid w:val="00E87D06"/>
    <w:rsid w:val="00E9481C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3709B"/>
    <w:rsid w:val="00F4748A"/>
    <w:rsid w:val="00F47495"/>
    <w:rsid w:val="00F47DD6"/>
    <w:rsid w:val="00F519C2"/>
    <w:rsid w:val="00F64DF1"/>
    <w:rsid w:val="00F65B40"/>
    <w:rsid w:val="00F70B29"/>
    <w:rsid w:val="00F74982"/>
    <w:rsid w:val="00F749F9"/>
    <w:rsid w:val="00F847FE"/>
    <w:rsid w:val="00F908CB"/>
    <w:rsid w:val="00F92C48"/>
    <w:rsid w:val="00F93A7C"/>
    <w:rsid w:val="00F9668D"/>
    <w:rsid w:val="00F97DCE"/>
    <w:rsid w:val="00FA046D"/>
    <w:rsid w:val="00FA12BA"/>
    <w:rsid w:val="00FA2FDF"/>
    <w:rsid w:val="00FB0197"/>
    <w:rsid w:val="00FC05D2"/>
    <w:rsid w:val="00FC4274"/>
    <w:rsid w:val="00FD0670"/>
    <w:rsid w:val="00FD299B"/>
    <w:rsid w:val="00FD300D"/>
    <w:rsid w:val="00FD51A5"/>
    <w:rsid w:val="00FD6A69"/>
    <w:rsid w:val="00FE00DD"/>
    <w:rsid w:val="00FE1415"/>
    <w:rsid w:val="00FE3921"/>
    <w:rsid w:val="00FF0E57"/>
    <w:rsid w:val="00FF13D5"/>
    <w:rsid w:val="00FF54F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0B4D98"/>
    <w:pPr>
      <w:keepNext/>
      <w:numPr>
        <w:numId w:val="12"/>
      </w:numPr>
      <w:tabs>
        <w:tab w:val="left" w:pos="993"/>
      </w:tabs>
      <w:spacing w:before="240" w:after="120"/>
      <w:ind w:left="0" w:firstLine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0B4D9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uiPriority w:val="1"/>
    <w:qFormat/>
    <w:rsid w:val="00F92C48"/>
    <w:pPr>
      <w:widowControl w:val="0"/>
      <w:autoSpaceDE w:val="0"/>
      <w:autoSpaceDN w:val="0"/>
      <w:ind w:left="212" w:firstLine="0"/>
    </w:pPr>
    <w:rPr>
      <w:rFonts w:eastAsia="Times New Roman"/>
      <w:szCs w:val="24"/>
      <w:lang w:eastAsia="ru-RU" w:bidi="ru-RU"/>
    </w:rPr>
  </w:style>
  <w:style w:type="character" w:customStyle="1" w:styleId="af7">
    <w:name w:val="Основной текст Знак"/>
    <w:link w:val="af6"/>
    <w:uiPriority w:val="1"/>
    <w:rsid w:val="00F92C48"/>
    <w:rPr>
      <w:rFonts w:ascii="Times New Roman" w:eastAsia="Times New Roman" w:hAnsi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70D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70DE1"/>
    <w:pPr>
      <w:widowControl w:val="0"/>
      <w:autoSpaceDE w:val="0"/>
      <w:autoSpaceDN w:val="0"/>
      <w:ind w:left="108" w:firstLine="0"/>
    </w:pPr>
    <w:rPr>
      <w:rFonts w:eastAsia="Times New Roman"/>
      <w:sz w:val="22"/>
      <w:lang w:eastAsia="ru-RU" w:bidi="ru-RU"/>
    </w:rPr>
  </w:style>
  <w:style w:type="paragraph" w:customStyle="1" w:styleId="msonormalmailrucssattributepostfix">
    <w:name w:val="msonormal_mailru_css_attribute_postfix"/>
    <w:basedOn w:val="a2"/>
    <w:rsid w:val="0093405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-size-extra-large">
    <w:name w:val="a-size-extra-large"/>
    <w:rsid w:val="007C3447"/>
  </w:style>
  <w:style w:type="character" w:customStyle="1" w:styleId="fqsothertitle">
    <w:name w:val="fqsothertitle"/>
    <w:rsid w:val="009E7DBC"/>
  </w:style>
  <w:style w:type="character" w:styleId="af8">
    <w:name w:val="Emphasis"/>
    <w:uiPriority w:val="20"/>
    <w:qFormat/>
    <w:rsid w:val="00C54082"/>
    <w:rPr>
      <w:i/>
      <w:iCs/>
    </w:rPr>
  </w:style>
  <w:style w:type="character" w:customStyle="1" w:styleId="fn">
    <w:name w:val="fn"/>
    <w:rsid w:val="003B32DE"/>
  </w:style>
  <w:style w:type="character" w:customStyle="1" w:styleId="af9">
    <w:name w:val="Неразрешенное упоминание"/>
    <w:uiPriority w:val="99"/>
    <w:semiHidden/>
    <w:unhideWhenUsed/>
    <w:rsid w:val="005C1678"/>
    <w:rPr>
      <w:color w:val="808080"/>
      <w:shd w:val="clear" w:color="auto" w:fill="E6E6E6"/>
    </w:rPr>
  </w:style>
  <w:style w:type="character" w:styleId="afa">
    <w:name w:val="annotation reference"/>
    <w:uiPriority w:val="99"/>
    <w:semiHidden/>
    <w:unhideWhenUsed/>
    <w:rsid w:val="001E1165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1E1165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1E1165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E1165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1E1165"/>
    <w:rPr>
      <w:rFonts w:ascii="Times New Roman" w:hAnsi="Times New Roman"/>
      <w:b/>
      <w:bCs/>
      <w:lang w:eastAsia="en-US"/>
    </w:rPr>
  </w:style>
  <w:style w:type="paragraph" w:styleId="aff">
    <w:name w:val="Body Text Indent"/>
    <w:basedOn w:val="a2"/>
    <w:link w:val="aff0"/>
    <w:uiPriority w:val="99"/>
    <w:semiHidden/>
    <w:unhideWhenUsed/>
    <w:rsid w:val="00865F01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f0">
    <w:name w:val="Основной текст с отступом Знак"/>
    <w:link w:val="aff"/>
    <w:uiPriority w:val="99"/>
    <w:semiHidden/>
    <w:rsid w:val="00865F0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f1">
    <w:name w:val="No Spacing"/>
    <w:uiPriority w:val="1"/>
    <w:qFormat/>
    <w:rsid w:val="00865F01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0B4D98"/>
    <w:pPr>
      <w:keepNext/>
      <w:numPr>
        <w:numId w:val="12"/>
      </w:numPr>
      <w:tabs>
        <w:tab w:val="left" w:pos="993"/>
      </w:tabs>
      <w:spacing w:before="240" w:after="120"/>
      <w:ind w:left="0" w:firstLine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0B4D9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uiPriority w:val="1"/>
    <w:qFormat/>
    <w:rsid w:val="00F92C48"/>
    <w:pPr>
      <w:widowControl w:val="0"/>
      <w:autoSpaceDE w:val="0"/>
      <w:autoSpaceDN w:val="0"/>
      <w:ind w:left="212" w:firstLine="0"/>
    </w:pPr>
    <w:rPr>
      <w:rFonts w:eastAsia="Times New Roman"/>
      <w:szCs w:val="24"/>
      <w:lang w:eastAsia="ru-RU" w:bidi="ru-RU"/>
    </w:rPr>
  </w:style>
  <w:style w:type="character" w:customStyle="1" w:styleId="af7">
    <w:name w:val="Основной текст Знак"/>
    <w:link w:val="af6"/>
    <w:uiPriority w:val="1"/>
    <w:rsid w:val="00F92C48"/>
    <w:rPr>
      <w:rFonts w:ascii="Times New Roman" w:eastAsia="Times New Roman" w:hAnsi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70D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70DE1"/>
    <w:pPr>
      <w:widowControl w:val="0"/>
      <w:autoSpaceDE w:val="0"/>
      <w:autoSpaceDN w:val="0"/>
      <w:ind w:left="108" w:firstLine="0"/>
    </w:pPr>
    <w:rPr>
      <w:rFonts w:eastAsia="Times New Roman"/>
      <w:sz w:val="22"/>
      <w:lang w:eastAsia="ru-RU" w:bidi="ru-RU"/>
    </w:rPr>
  </w:style>
  <w:style w:type="paragraph" w:customStyle="1" w:styleId="msonormalmailrucssattributepostfix">
    <w:name w:val="msonormal_mailru_css_attribute_postfix"/>
    <w:basedOn w:val="a2"/>
    <w:rsid w:val="0093405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-size-extra-large">
    <w:name w:val="a-size-extra-large"/>
    <w:rsid w:val="007C3447"/>
  </w:style>
  <w:style w:type="character" w:customStyle="1" w:styleId="fqsothertitle">
    <w:name w:val="fqsothertitle"/>
    <w:rsid w:val="009E7DBC"/>
  </w:style>
  <w:style w:type="character" w:styleId="af8">
    <w:name w:val="Emphasis"/>
    <w:uiPriority w:val="20"/>
    <w:qFormat/>
    <w:rsid w:val="00C54082"/>
    <w:rPr>
      <w:i/>
      <w:iCs/>
    </w:rPr>
  </w:style>
  <w:style w:type="character" w:customStyle="1" w:styleId="fn">
    <w:name w:val="fn"/>
    <w:rsid w:val="003B32DE"/>
  </w:style>
  <w:style w:type="character" w:customStyle="1" w:styleId="af9">
    <w:name w:val="Неразрешенное упоминание"/>
    <w:uiPriority w:val="99"/>
    <w:semiHidden/>
    <w:unhideWhenUsed/>
    <w:rsid w:val="005C1678"/>
    <w:rPr>
      <w:color w:val="808080"/>
      <w:shd w:val="clear" w:color="auto" w:fill="E6E6E6"/>
    </w:rPr>
  </w:style>
  <w:style w:type="character" w:styleId="afa">
    <w:name w:val="annotation reference"/>
    <w:uiPriority w:val="99"/>
    <w:semiHidden/>
    <w:unhideWhenUsed/>
    <w:rsid w:val="001E1165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1E1165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1E1165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E1165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1E1165"/>
    <w:rPr>
      <w:rFonts w:ascii="Times New Roman" w:hAnsi="Times New Roman"/>
      <w:b/>
      <w:bCs/>
      <w:lang w:eastAsia="en-US"/>
    </w:rPr>
  </w:style>
  <w:style w:type="paragraph" w:styleId="aff">
    <w:name w:val="Body Text Indent"/>
    <w:basedOn w:val="a2"/>
    <w:link w:val="aff0"/>
    <w:uiPriority w:val="99"/>
    <w:semiHidden/>
    <w:unhideWhenUsed/>
    <w:rsid w:val="00865F01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f0">
    <w:name w:val="Основной текст с отступом Знак"/>
    <w:link w:val="aff"/>
    <w:uiPriority w:val="99"/>
    <w:semiHidden/>
    <w:rsid w:val="00865F0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f1">
    <w:name w:val="No Spacing"/>
    <w:uiPriority w:val="1"/>
    <w:qFormat/>
    <w:rsid w:val="00865F01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zaporozhets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1E98-11A8-42AB-973B-CEC41D40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23217</CharactersWithSpaces>
  <SharedDoc>false</SharedDoc>
  <HLinks>
    <vt:vector size="24" baseType="variant">
      <vt:variant>
        <vt:i4>2293885</vt:i4>
      </vt:variant>
      <vt:variant>
        <vt:i4>7</vt:i4>
      </vt:variant>
      <vt:variant>
        <vt:i4>0</vt:i4>
      </vt:variant>
      <vt:variant>
        <vt:i4>5</vt:i4>
      </vt:variant>
      <vt:variant>
        <vt:lpwstr>http://www.oxfordhandbooks.com/view/10.1093/oxfordhb/9780199811755.001.0001/oxfordhb-9780199811755</vt:lpwstr>
      </vt:variant>
      <vt:variant>
        <vt:lpwstr/>
      </vt:variant>
      <vt:variant>
        <vt:i4>1572897</vt:i4>
      </vt:variant>
      <vt:variant>
        <vt:i4>2</vt:i4>
      </vt:variant>
      <vt:variant>
        <vt:i4>0</vt:i4>
      </vt:variant>
      <vt:variant>
        <vt:i4>5</vt:i4>
      </vt:variant>
      <vt:variant>
        <vt:lpwstr>mailto:ozaporozhets@hse.ru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3</cp:revision>
  <cp:lastPrinted>2018-03-20T09:20:00Z</cp:lastPrinted>
  <dcterms:created xsi:type="dcterms:W3CDTF">2019-02-05T12:36:00Z</dcterms:created>
  <dcterms:modified xsi:type="dcterms:W3CDTF">2019-02-05T18:03:00Z</dcterms:modified>
</cp:coreProperties>
</file>