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C5202D">
      <w:pPr>
        <w:suppressAutoHyphens/>
        <w:rPr>
          <w:sz w:val="26"/>
          <w:szCs w:val="26"/>
        </w:rPr>
      </w:pP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15A7">
        <w:t>19.12.2018</w:t>
      </w:r>
    </w:p>
    <w:p w:rsidR="007B2E0B" w:rsidRDefault="007B2E0B" w:rsidP="00FD15A7">
      <w:pPr>
        <w:suppressAutoHyphens/>
        <w:ind w:left="11745" w:firstLine="291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D15A7" w:rsidRPr="00F32427">
        <w:rPr>
          <w:bCs/>
          <w:sz w:val="26"/>
          <w:szCs w:val="26"/>
        </w:rPr>
        <w:t>8.3.6.2-06/1912-07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="00C5202D">
        <w:rPr>
          <w:b/>
          <w:bCs/>
          <w:sz w:val="26"/>
          <w:szCs w:val="26"/>
        </w:rPr>
        <w:t>ем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="00C5202D">
        <w:rPr>
          <w:b/>
          <w:bCs/>
          <w:sz w:val="26"/>
          <w:szCs w:val="26"/>
        </w:rPr>
        <w:t xml:space="preserve"> </w:t>
      </w:r>
      <w:r w:rsidR="009D2C42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  <w:r>
        <w:rPr>
          <w:b/>
          <w:bCs/>
          <w:sz w:val="26"/>
          <w:szCs w:val="26"/>
        </w:rPr>
        <w:t xml:space="preserve"> </w:t>
      </w:r>
      <w:r w:rsidR="009D2C4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«Прикладная и междисциплинарная история»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4111"/>
        <w:gridCol w:w="3544"/>
      </w:tblGrid>
      <w:tr w:rsidR="00C5202D" w:rsidRPr="00275DBD" w:rsidTr="00C5202D">
        <w:trPr>
          <w:trHeight w:val="827"/>
        </w:trPr>
        <w:tc>
          <w:tcPr>
            <w:tcW w:w="568" w:type="dxa"/>
          </w:tcPr>
          <w:p w:rsidR="00C5202D" w:rsidRPr="00D74FFD" w:rsidRDefault="00C5202D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693" w:type="dxa"/>
          </w:tcPr>
          <w:p w:rsidR="00C5202D" w:rsidRPr="00D74FFD" w:rsidRDefault="00C5202D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5202D" w:rsidRPr="00A259DD" w:rsidRDefault="00C5202D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111" w:type="dxa"/>
          </w:tcPr>
          <w:p w:rsidR="00C5202D" w:rsidRPr="00A259DD" w:rsidRDefault="00C5202D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4" w:type="dxa"/>
          </w:tcPr>
          <w:p w:rsidR="00C5202D" w:rsidRPr="00D74FFD" w:rsidRDefault="00C5202D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C5202D" w:rsidRPr="0027558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Авдеева Наталья Васильевна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Мариавитское движение в Польше: от зарождения до раскола</w:t>
            </w:r>
          </w:p>
        </w:tc>
        <w:tc>
          <w:tcPr>
            <w:tcW w:w="4111" w:type="dxa"/>
          </w:tcPr>
          <w:p w:rsidR="00C5202D" w:rsidRPr="00810AF8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M</w:t>
            </w:r>
            <w:r w:rsidR="00FD15A7">
              <w:rPr>
                <w:szCs w:val="24"/>
                <w:lang w:val="en-US"/>
              </w:rPr>
              <w:t>ariavite Movement in Poland: fro</w:t>
            </w:r>
            <w:r>
              <w:rPr>
                <w:szCs w:val="24"/>
                <w:lang w:val="en-US"/>
              </w:rPr>
              <w:t>m the Emergence to the Schism</w:t>
            </w:r>
          </w:p>
        </w:tc>
        <w:tc>
          <w:tcPr>
            <w:tcW w:w="3544" w:type="dxa"/>
          </w:tcPr>
          <w:p w:rsidR="00C5202D" w:rsidRPr="00A0109B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Кормина Жанна Владимировна, кандидат культурологии, профессор департамента социологии</w:t>
            </w:r>
          </w:p>
        </w:tc>
      </w:tr>
      <w:tr w:rsidR="00C5202D" w:rsidRPr="0027558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C5202D" w:rsidRPr="00810AF8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Адуканова Надежда Анатольевна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Границы дикой природы: пересечение интересов туризма и охраны природы в Кроноцком заповеднике (Камчатка), 1985-2000 гг.</w:t>
            </w:r>
          </w:p>
        </w:tc>
        <w:tc>
          <w:tcPr>
            <w:tcW w:w="4111" w:type="dxa"/>
          </w:tcPr>
          <w:p w:rsidR="00C5202D" w:rsidRPr="00810AF8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Wilderness Frontiers: Encounters of Tourism and Nature Protection in Kronotsky Reserve (Kamchatka), 1985-2000</w:t>
            </w:r>
          </w:p>
        </w:tc>
        <w:tc>
          <w:tcPr>
            <w:tcW w:w="3544" w:type="dxa"/>
          </w:tcPr>
          <w:p w:rsidR="00C5202D" w:rsidRPr="0027558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  <w:tr w:rsidR="00C5202D" w:rsidRPr="0027558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C5202D" w:rsidRPr="00810AF8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Барсалу Амели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 w:rsidRPr="00810AF8">
              <w:rPr>
                <w:szCs w:val="24"/>
              </w:rPr>
              <w:t>Утопия или революция? Как французская женская печать восприняла теорию А. Коллонтай о половой морали в 1920-е гг.</w:t>
            </w:r>
          </w:p>
        </w:tc>
        <w:tc>
          <w:tcPr>
            <w:tcW w:w="4111" w:type="dxa"/>
          </w:tcPr>
          <w:p w:rsidR="00C5202D" w:rsidRPr="00810AF8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Utopia</w:t>
            </w:r>
            <w:r w:rsidRPr="00C5202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or</w:t>
            </w:r>
            <w:r w:rsidRPr="00C5202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Revolution</w:t>
            </w:r>
            <w:r w:rsidRPr="00C5202D">
              <w:rPr>
                <w:szCs w:val="24"/>
                <w:lang w:val="en-US"/>
              </w:rPr>
              <w:t xml:space="preserve">? </w:t>
            </w:r>
            <w:r>
              <w:rPr>
                <w:szCs w:val="24"/>
                <w:lang w:val="en-US"/>
              </w:rPr>
              <w:t>Overview on ‘Left’ French Women’s Newspapers Reaction to Alexandra Kollontai’s ‘Sexual Morality’, 1920s</w:t>
            </w:r>
          </w:p>
        </w:tc>
        <w:tc>
          <w:tcPr>
            <w:tcW w:w="3544" w:type="dxa"/>
          </w:tcPr>
          <w:p w:rsidR="00C5202D" w:rsidRPr="0027558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Борисова Татьяна Юрьевна, </w:t>
            </w:r>
            <w:r>
              <w:rPr>
                <w:szCs w:val="24"/>
                <w:lang w:val="en-US"/>
              </w:rPr>
              <w:t>PhD</w:t>
            </w:r>
            <w:r w:rsidRPr="00AD7424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E92B6F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C5202D" w:rsidRPr="00810AF8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Бессонова Александра Михайловна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Градостроительство в Советском Союзе и советско-германские связи в 1920-е – 1930-е гг.</w:t>
            </w:r>
          </w:p>
        </w:tc>
        <w:tc>
          <w:tcPr>
            <w:tcW w:w="4111" w:type="dxa"/>
          </w:tcPr>
          <w:p w:rsidR="00C5202D" w:rsidRPr="00810AF8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Urban Planning in the Soviet Union and Soviet-German Exchanges in 1920s-1930s</w:t>
            </w:r>
          </w:p>
        </w:tc>
        <w:tc>
          <w:tcPr>
            <w:tcW w:w="3544" w:type="dxa"/>
          </w:tcPr>
          <w:p w:rsidR="00C5202D" w:rsidRPr="00E92B6F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</w:tr>
      <w:tr w:rsidR="00C5202D" w:rsidRPr="00E92B6F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Боаду Джеффери</w:t>
            </w:r>
          </w:p>
        </w:tc>
        <w:tc>
          <w:tcPr>
            <w:tcW w:w="4111" w:type="dxa"/>
          </w:tcPr>
          <w:p w:rsidR="00C5202D" w:rsidRPr="003C5C48" w:rsidRDefault="00C5202D" w:rsidP="00810AF8">
            <w:pPr>
              <w:suppressAutoHyphens/>
              <w:rPr>
                <w:szCs w:val="24"/>
              </w:rPr>
            </w:pPr>
            <w:r w:rsidRPr="003C5C48">
              <w:rPr>
                <w:szCs w:val="24"/>
              </w:rPr>
              <w:t xml:space="preserve">История развития энергетического сектора в пост-колониальной Гане: </w:t>
            </w:r>
            <w:r>
              <w:rPr>
                <w:szCs w:val="24"/>
              </w:rPr>
              <w:t>влияние колониального наследия на развитие электрических сетей в 1966-2010 гг.</w:t>
            </w:r>
          </w:p>
        </w:tc>
        <w:tc>
          <w:tcPr>
            <w:tcW w:w="4111" w:type="dxa"/>
          </w:tcPr>
          <w:p w:rsidR="00C5202D" w:rsidRPr="003C5C48" w:rsidRDefault="00C5202D" w:rsidP="003C5C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History of Energy Developments in Ghana: Impact of Colonial Legacies on Electricity Development, 1966-2010</w:t>
            </w:r>
          </w:p>
        </w:tc>
        <w:tc>
          <w:tcPr>
            <w:tcW w:w="3544" w:type="dxa"/>
          </w:tcPr>
          <w:p w:rsidR="00C5202D" w:rsidRPr="0091758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Пал Виктор, </w:t>
            </w:r>
            <w:r>
              <w:rPr>
                <w:szCs w:val="24"/>
                <w:lang w:val="en-US"/>
              </w:rPr>
              <w:t>PhD</w:t>
            </w:r>
            <w:r w:rsidRPr="00917580">
              <w:rPr>
                <w:szCs w:val="24"/>
              </w:rPr>
              <w:t xml:space="preserve">, </w:t>
            </w:r>
            <w:r>
              <w:rPr>
                <w:szCs w:val="24"/>
              </w:rPr>
              <w:t>научный сотрудник лаборатории экологической и технологической истории</w:t>
            </w:r>
          </w:p>
        </w:tc>
      </w:tr>
      <w:tr w:rsidR="00C5202D" w:rsidRPr="004F670F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C5202D" w:rsidRPr="00E92B6F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Даниох Патрик Куабена</w:t>
            </w:r>
          </w:p>
        </w:tc>
        <w:tc>
          <w:tcPr>
            <w:tcW w:w="4111" w:type="dxa"/>
          </w:tcPr>
          <w:p w:rsidR="00C5202D" w:rsidRPr="00917580" w:rsidRDefault="00C5202D" w:rsidP="0091758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Историческое исследование системы образования в Гане: государство и школы католической миссии в колониальный и пост-колониальный период</w:t>
            </w:r>
          </w:p>
        </w:tc>
        <w:tc>
          <w:tcPr>
            <w:tcW w:w="4111" w:type="dxa"/>
          </w:tcPr>
          <w:p w:rsidR="00C5202D" w:rsidRPr="004F670F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 Historical Study of Ghana Education: the State and the Catholic Mission Schools in Colonial and Post-Colonial Times</w:t>
            </w:r>
          </w:p>
        </w:tc>
        <w:tc>
          <w:tcPr>
            <w:tcW w:w="3544" w:type="dxa"/>
          </w:tcPr>
          <w:p w:rsidR="00C5202D" w:rsidRPr="004F670F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4F670F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Дансо Августин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Приватизация ганской киноиндустрии и её влияние на социально-экономическое развитие Ганы, 1980-е-2018 гг.</w:t>
            </w:r>
          </w:p>
        </w:tc>
        <w:tc>
          <w:tcPr>
            <w:tcW w:w="4111" w:type="dxa"/>
          </w:tcPr>
          <w:p w:rsidR="00C5202D" w:rsidRPr="004F670F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Privatization of the Ghana Film Industry and its Impacts on Socio-Economic Development in Ghana, 1980s-2018</w:t>
            </w:r>
          </w:p>
        </w:tc>
        <w:tc>
          <w:tcPr>
            <w:tcW w:w="3544" w:type="dxa"/>
          </w:tcPr>
          <w:p w:rsidR="00C5202D" w:rsidRPr="004F670F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275587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C5202D" w:rsidRPr="00794E1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Егоров Евгений Витальевич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Обсуждая унию: три попытки объединения Скандинавии (1740-1864)</w:t>
            </w:r>
          </w:p>
        </w:tc>
        <w:tc>
          <w:tcPr>
            <w:tcW w:w="4111" w:type="dxa"/>
          </w:tcPr>
          <w:p w:rsidR="00C5202D" w:rsidRPr="00917580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Discussing the Union: Three Attempts of Scandinavian Unification (1740-1864)</w:t>
            </w:r>
          </w:p>
        </w:tc>
        <w:tc>
          <w:tcPr>
            <w:tcW w:w="3544" w:type="dxa"/>
          </w:tcPr>
          <w:p w:rsidR="00C5202D" w:rsidRPr="0091758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Селин Адриан Александрович, доктор ист. наук, профессор департамента истории</w:t>
            </w:r>
          </w:p>
        </w:tc>
      </w:tr>
      <w:tr w:rsidR="00C5202D" w:rsidRPr="00794E1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3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Квиткина Линда Сергеевна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 w:rsidRPr="00157317">
              <w:rPr>
                <w:szCs w:val="24"/>
              </w:rPr>
              <w:t>История одного микрорайона: большие надежды 1980-х гг.</w:t>
            </w:r>
          </w:p>
        </w:tc>
        <w:tc>
          <w:tcPr>
            <w:tcW w:w="4111" w:type="dxa"/>
          </w:tcPr>
          <w:p w:rsidR="00C5202D" w:rsidRPr="00794E17" w:rsidRDefault="00C5202D" w:rsidP="00810AF8">
            <w:pPr>
              <w:suppressAutoHyphens/>
              <w:rPr>
                <w:szCs w:val="24"/>
                <w:lang w:val="en-US"/>
              </w:rPr>
            </w:pPr>
            <w:r w:rsidRPr="001F46BF">
              <w:rPr>
                <w:szCs w:val="24"/>
                <w:lang w:val="en-US"/>
              </w:rPr>
              <w:t xml:space="preserve">History of a Housing Complex: the </w:t>
            </w:r>
            <w:r>
              <w:rPr>
                <w:szCs w:val="24"/>
                <w:lang w:val="en-US"/>
              </w:rPr>
              <w:t>Great Expectations of the 1980s</w:t>
            </w:r>
          </w:p>
        </w:tc>
        <w:tc>
          <w:tcPr>
            <w:tcW w:w="3544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794E1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Куликова Юлия Викторовна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Представление о будущем городского транспорта и становление трамвайно-троллейбусного режима в Петрограде-Ленинграде (1920-1930-е гг.)</w:t>
            </w:r>
          </w:p>
        </w:tc>
        <w:tc>
          <w:tcPr>
            <w:tcW w:w="4111" w:type="dxa"/>
          </w:tcPr>
          <w:p w:rsidR="00C5202D" w:rsidRPr="00581FE4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Visions of Urban Transport Futures and the Rise of Tramway-Trolleybus Regime in Petrograd-Leningrad</w:t>
            </w:r>
          </w:p>
        </w:tc>
        <w:tc>
          <w:tcPr>
            <w:tcW w:w="3544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</w:tr>
      <w:tr w:rsidR="00C5202D" w:rsidRPr="00794E1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C5202D" w:rsidRPr="00581FE4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Матос Франко Райнер Мария</w:t>
            </w:r>
          </w:p>
        </w:tc>
        <w:tc>
          <w:tcPr>
            <w:tcW w:w="4111" w:type="dxa"/>
          </w:tcPr>
          <w:p w:rsidR="00C5202D" w:rsidRPr="00581FE4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«Вражда народов»: неизменная национальная идентичность среди студентов школ Коминтерна</w:t>
            </w:r>
          </w:p>
        </w:tc>
        <w:tc>
          <w:tcPr>
            <w:tcW w:w="4111" w:type="dxa"/>
          </w:tcPr>
          <w:p w:rsidR="00C5202D" w:rsidRPr="00581FE4" w:rsidRDefault="00C5202D" w:rsidP="00581FE4">
            <w:pPr>
              <w:suppressAutoHyphens/>
              <w:rPr>
                <w:szCs w:val="24"/>
                <w:lang w:val="en-US"/>
              </w:rPr>
            </w:pPr>
            <w:bookmarkStart w:id="0" w:name="_GoBack"/>
            <w:r>
              <w:rPr>
                <w:szCs w:val="24"/>
                <w:lang w:val="en-US"/>
              </w:rPr>
              <w:t xml:space="preserve">‘Vrazhda Narodov”: the Indelible National Identity among Students of the Comintern Schools </w:t>
            </w:r>
            <w:bookmarkEnd w:id="0"/>
          </w:p>
        </w:tc>
        <w:tc>
          <w:tcPr>
            <w:tcW w:w="3544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Резник Александр Валерьевич, кандидат ист. наук, старший преподаватель департамента истории</w:t>
            </w:r>
          </w:p>
        </w:tc>
      </w:tr>
      <w:tr w:rsidR="00C5202D" w:rsidRPr="00794E17" w:rsidTr="00C5202D">
        <w:trPr>
          <w:trHeight w:val="282"/>
        </w:trPr>
        <w:tc>
          <w:tcPr>
            <w:tcW w:w="568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Мухерджи Амрита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 w:rsidRPr="00157317">
              <w:rPr>
                <w:szCs w:val="24"/>
              </w:rPr>
              <w:t>Определение классицизма в индийском искусстве: конструирование культурной идентичности</w:t>
            </w:r>
          </w:p>
        </w:tc>
        <w:tc>
          <w:tcPr>
            <w:tcW w:w="4111" w:type="dxa"/>
          </w:tcPr>
          <w:p w:rsidR="00C5202D" w:rsidRPr="00581FE4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Defining Classicism in Post-Independent India: Construction of Cultural Identity</w:t>
            </w:r>
          </w:p>
        </w:tc>
        <w:tc>
          <w:tcPr>
            <w:tcW w:w="3544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680486" w:rsidTr="00C5202D">
        <w:trPr>
          <w:trHeight w:val="282"/>
        </w:trPr>
        <w:tc>
          <w:tcPr>
            <w:tcW w:w="568" w:type="dxa"/>
          </w:tcPr>
          <w:p w:rsidR="00C5202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3" w:type="dxa"/>
          </w:tcPr>
          <w:p w:rsidR="00C5202D" w:rsidRPr="00794E17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Платонова Евгения Сергеевна</w:t>
            </w:r>
          </w:p>
        </w:tc>
        <w:tc>
          <w:tcPr>
            <w:tcW w:w="4111" w:type="dxa"/>
          </w:tcPr>
          <w:p w:rsidR="00C5202D" w:rsidRPr="00D74FFD" w:rsidRDefault="00C5202D" w:rsidP="009D57C0">
            <w:pPr>
              <w:suppressAutoHyphens/>
              <w:rPr>
                <w:szCs w:val="24"/>
              </w:rPr>
            </w:pPr>
            <w:r w:rsidRPr="009D57C0">
              <w:rPr>
                <w:szCs w:val="24"/>
              </w:rPr>
              <w:t xml:space="preserve">Конструирование феминности и маскулинности в период </w:t>
            </w:r>
            <w:r>
              <w:rPr>
                <w:szCs w:val="24"/>
              </w:rPr>
              <w:t>«</w:t>
            </w:r>
            <w:r w:rsidRPr="009D57C0">
              <w:rPr>
                <w:szCs w:val="24"/>
              </w:rPr>
              <w:t>оттепели</w:t>
            </w:r>
            <w:r>
              <w:rPr>
                <w:szCs w:val="24"/>
              </w:rPr>
              <w:t>»</w:t>
            </w:r>
            <w:r w:rsidRPr="009D57C0">
              <w:rPr>
                <w:szCs w:val="24"/>
              </w:rPr>
              <w:t xml:space="preserve"> на примере Ленинградского дома моделей одежды</w:t>
            </w:r>
          </w:p>
        </w:tc>
        <w:tc>
          <w:tcPr>
            <w:tcW w:w="4111" w:type="dxa"/>
          </w:tcPr>
          <w:p w:rsidR="00C5202D" w:rsidRPr="009D57C0" w:rsidRDefault="00C5202D" w:rsidP="00810AF8">
            <w:pPr>
              <w:suppressAutoHyphens/>
              <w:rPr>
                <w:szCs w:val="24"/>
                <w:lang w:val="en-US"/>
              </w:rPr>
            </w:pPr>
            <w:r w:rsidRPr="009D57C0">
              <w:rPr>
                <w:szCs w:val="24"/>
                <w:lang w:val="en-US"/>
              </w:rPr>
              <w:t>Constructing Feminity and Masculinity during the Thaw: the Leningrad House of Models</w:t>
            </w:r>
          </w:p>
        </w:tc>
        <w:tc>
          <w:tcPr>
            <w:tcW w:w="3544" w:type="dxa"/>
          </w:tcPr>
          <w:p w:rsidR="00C5202D" w:rsidRPr="00680486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  <w:tr w:rsidR="00C5202D" w:rsidRPr="00680486" w:rsidTr="00C5202D">
        <w:trPr>
          <w:trHeight w:val="282"/>
        </w:trPr>
        <w:tc>
          <w:tcPr>
            <w:tcW w:w="568" w:type="dxa"/>
          </w:tcPr>
          <w:p w:rsidR="00C5202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Сахарова Анна Ильинична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История развития малой авиации в России в период перехода от позднего Советского Союза к постсоветской России</w:t>
            </w:r>
          </w:p>
        </w:tc>
        <w:tc>
          <w:tcPr>
            <w:tcW w:w="4111" w:type="dxa"/>
          </w:tcPr>
          <w:p w:rsidR="00C5202D" w:rsidRPr="00C5202D" w:rsidRDefault="00C5202D" w:rsidP="009D57C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History of the Development of Small Aviation in Transition from the Late Soviet Union to Post-Soviet Russia in Transnational Perspective</w:t>
            </w:r>
          </w:p>
        </w:tc>
        <w:tc>
          <w:tcPr>
            <w:tcW w:w="3544" w:type="dxa"/>
          </w:tcPr>
          <w:p w:rsidR="00C5202D" w:rsidRPr="00680486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  <w:tr w:rsidR="00C5202D" w:rsidRPr="009D57C0" w:rsidTr="00C5202D">
        <w:trPr>
          <w:trHeight w:val="282"/>
        </w:trPr>
        <w:tc>
          <w:tcPr>
            <w:tcW w:w="568" w:type="dxa"/>
          </w:tcPr>
          <w:p w:rsidR="00C5202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Се Лия</w:t>
            </w:r>
          </w:p>
        </w:tc>
        <w:tc>
          <w:tcPr>
            <w:tcW w:w="4111" w:type="dxa"/>
          </w:tcPr>
          <w:p w:rsidR="00C5202D" w:rsidRPr="00D74FFD" w:rsidRDefault="00C5202D" w:rsidP="009D57C0">
            <w:pPr>
              <w:suppressAutoHyphens/>
              <w:rPr>
                <w:szCs w:val="24"/>
              </w:rPr>
            </w:pPr>
            <w:r w:rsidRPr="009D57C0">
              <w:rPr>
                <w:szCs w:val="24"/>
              </w:rPr>
              <w:t xml:space="preserve">Общественная жизнь </w:t>
            </w:r>
            <w:r>
              <w:rPr>
                <w:szCs w:val="24"/>
              </w:rPr>
              <w:t>китайского искусства в России</w:t>
            </w:r>
            <w:r w:rsidRPr="009D57C0">
              <w:rPr>
                <w:szCs w:val="24"/>
              </w:rPr>
              <w:t>: обретени</w:t>
            </w:r>
            <w:r>
              <w:rPr>
                <w:szCs w:val="24"/>
              </w:rPr>
              <w:t>е</w:t>
            </w:r>
            <w:r w:rsidRPr="009D57C0">
              <w:rPr>
                <w:szCs w:val="24"/>
              </w:rPr>
              <w:t xml:space="preserve">, производство и восприятие </w:t>
            </w:r>
            <w:r>
              <w:rPr>
                <w:szCs w:val="24"/>
              </w:rPr>
              <w:t>знания</w:t>
            </w:r>
          </w:p>
        </w:tc>
        <w:tc>
          <w:tcPr>
            <w:tcW w:w="4111" w:type="dxa"/>
          </w:tcPr>
          <w:p w:rsidR="00C5202D" w:rsidRPr="009D57C0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Social Life of Russian Chinoiserie: Knowledge Production, Consumption and Reception</w:t>
            </w:r>
          </w:p>
        </w:tc>
        <w:tc>
          <w:tcPr>
            <w:tcW w:w="3544" w:type="dxa"/>
          </w:tcPr>
          <w:p w:rsidR="00C5202D" w:rsidRPr="009D57C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9D57C0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9D57C0" w:rsidTr="00C5202D">
        <w:trPr>
          <w:trHeight w:val="282"/>
        </w:trPr>
        <w:tc>
          <w:tcPr>
            <w:tcW w:w="568" w:type="dxa"/>
          </w:tcPr>
          <w:p w:rsidR="00C5202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Сидоренко Егор Васильевич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Кросстемпоральное сравнение избирательных кампаний Дональда Трампа и Теодора Рузвельта</w:t>
            </w:r>
          </w:p>
        </w:tc>
        <w:tc>
          <w:tcPr>
            <w:tcW w:w="4111" w:type="dxa"/>
          </w:tcPr>
          <w:p w:rsidR="00C5202D" w:rsidRPr="009D57C0" w:rsidRDefault="00C5202D" w:rsidP="00C5202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Cross-Temporal Comparison of Election Campaigns of Donald Trump and Theodore Roosevelt</w:t>
            </w:r>
          </w:p>
        </w:tc>
        <w:tc>
          <w:tcPr>
            <w:tcW w:w="3544" w:type="dxa"/>
          </w:tcPr>
          <w:p w:rsidR="00C5202D" w:rsidRPr="009D57C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C5202D" w:rsidRPr="009D57C0" w:rsidTr="00C5202D">
        <w:trPr>
          <w:trHeight w:val="282"/>
        </w:trPr>
        <w:tc>
          <w:tcPr>
            <w:tcW w:w="568" w:type="dxa"/>
          </w:tcPr>
          <w:p w:rsidR="00C5202D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C5202D" w:rsidRPr="009D57C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Чакраборты Диптопал</w:t>
            </w:r>
          </w:p>
        </w:tc>
        <w:tc>
          <w:tcPr>
            <w:tcW w:w="4111" w:type="dxa"/>
          </w:tcPr>
          <w:p w:rsidR="00C5202D" w:rsidRPr="00D74FFD" w:rsidRDefault="00C5202D" w:rsidP="00810AF8">
            <w:pPr>
              <w:suppressAutoHyphens/>
              <w:rPr>
                <w:szCs w:val="24"/>
              </w:rPr>
            </w:pPr>
            <w:r w:rsidRPr="00157317">
              <w:rPr>
                <w:szCs w:val="24"/>
              </w:rPr>
              <w:t>Различные аспекты темпоральности и истории кулинарных практик в городских районах Бенгалии</w:t>
            </w:r>
          </w:p>
        </w:tc>
        <w:tc>
          <w:tcPr>
            <w:tcW w:w="4111" w:type="dxa"/>
          </w:tcPr>
          <w:p w:rsidR="00C5202D" w:rsidRPr="009D57C0" w:rsidRDefault="00C5202D" w:rsidP="00810A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‘Multiple Temporalities” and History of Culinary Practices in Urban Bengal</w:t>
            </w:r>
          </w:p>
        </w:tc>
        <w:tc>
          <w:tcPr>
            <w:tcW w:w="3544" w:type="dxa"/>
          </w:tcPr>
          <w:p w:rsidR="00C5202D" w:rsidRPr="009D57C0" w:rsidRDefault="00C5202D" w:rsidP="00810AF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680486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</w:tbl>
    <w:p w:rsidR="007B2E0B" w:rsidRPr="00D5417D" w:rsidRDefault="007B2E0B" w:rsidP="00D5417D">
      <w:pPr>
        <w:suppressAutoHyphens/>
        <w:rPr>
          <w:sz w:val="26"/>
          <w:szCs w:val="26"/>
        </w:rPr>
        <w:sectPr w:rsidR="007B2E0B" w:rsidRPr="00D5417D" w:rsidSect="007B2E0B">
          <w:footnotePr>
            <w:numRestart w:val="eachPage"/>
          </w:footnotePr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BE7009" w:rsidRPr="002B0169" w:rsidRDefault="007501B1"/>
    <w:sectPr w:rsidR="00BE7009" w:rsidRPr="002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275587"/>
    <w:rsid w:val="002B0169"/>
    <w:rsid w:val="003C5C48"/>
    <w:rsid w:val="0044395E"/>
    <w:rsid w:val="0045131B"/>
    <w:rsid w:val="004F670F"/>
    <w:rsid w:val="00581FE4"/>
    <w:rsid w:val="00680486"/>
    <w:rsid w:val="007501B1"/>
    <w:rsid w:val="00794E17"/>
    <w:rsid w:val="007B2E0B"/>
    <w:rsid w:val="00810AF8"/>
    <w:rsid w:val="008B56A9"/>
    <w:rsid w:val="00917580"/>
    <w:rsid w:val="009D2C42"/>
    <w:rsid w:val="009D57C0"/>
    <w:rsid w:val="00A0109B"/>
    <w:rsid w:val="00AD7424"/>
    <w:rsid w:val="00C5202D"/>
    <w:rsid w:val="00D5417D"/>
    <w:rsid w:val="00E92B6F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15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5</cp:revision>
  <cp:lastPrinted>2018-12-19T13:11:00Z</cp:lastPrinted>
  <dcterms:created xsi:type="dcterms:W3CDTF">2018-12-10T10:15:00Z</dcterms:created>
  <dcterms:modified xsi:type="dcterms:W3CDTF">2018-12-19T14:28:00Z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2018/12/14-701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