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D4" w:rsidRDefault="00A16FD4" w:rsidP="00C42A2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Course Syllabus</w:t>
      </w:r>
    </w:p>
    <w:p w:rsidR="00A16FD4" w:rsidRPr="00215062" w:rsidRDefault="00A16FD4" w:rsidP="00C42A27">
      <w:pPr>
        <w:spacing w:after="0" w:line="240" w:lineRule="auto"/>
        <w:jc w:val="center"/>
        <w:rPr>
          <w:rFonts w:ascii="Times New Roman" w:hAnsi="Times New Roman"/>
          <w:b/>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121"/>
        <w:gridCol w:w="1704"/>
        <w:gridCol w:w="712"/>
        <w:gridCol w:w="992"/>
        <w:gridCol w:w="1134"/>
        <w:gridCol w:w="426"/>
        <w:gridCol w:w="708"/>
        <w:gridCol w:w="1558"/>
      </w:tblGrid>
      <w:tr w:rsidR="00A16FD4" w:rsidRPr="00215062" w:rsidTr="006E2F0C">
        <w:tc>
          <w:tcPr>
            <w:tcW w:w="2546" w:type="dxa"/>
            <w:gridSpan w:val="2"/>
            <w:shd w:val="clear" w:color="auto" w:fill="92CDDC"/>
            <w:tcMar>
              <w:top w:w="57" w:type="dxa"/>
              <w:left w:w="57" w:type="dxa"/>
              <w:bottom w:w="57" w:type="dxa"/>
              <w:right w:w="57" w:type="dxa"/>
            </w:tcMar>
          </w:tcPr>
          <w:p w:rsidR="00A16FD4" w:rsidRPr="00215062" w:rsidRDefault="00A16FD4">
            <w:pPr>
              <w:spacing w:after="0" w:line="240" w:lineRule="auto"/>
              <w:rPr>
                <w:rFonts w:ascii="Times New Roman" w:hAnsi="Times New Roman"/>
                <w:b/>
                <w:sz w:val="24"/>
                <w:szCs w:val="24"/>
                <w:lang w:val="en-US"/>
              </w:rPr>
            </w:pPr>
            <w:r w:rsidRPr="00215062">
              <w:rPr>
                <w:rFonts w:ascii="Times New Roman" w:hAnsi="Times New Roman"/>
                <w:b/>
                <w:sz w:val="24"/>
                <w:szCs w:val="24"/>
                <w:lang w:val="en-US"/>
              </w:rPr>
              <w:t>Title of the course</w:t>
            </w:r>
          </w:p>
        </w:tc>
        <w:tc>
          <w:tcPr>
            <w:tcW w:w="7234" w:type="dxa"/>
            <w:gridSpan w:val="7"/>
            <w:shd w:val="clear" w:color="auto" w:fill="92CDDC"/>
            <w:tcMar>
              <w:top w:w="57" w:type="dxa"/>
              <w:left w:w="57" w:type="dxa"/>
              <w:bottom w:w="57" w:type="dxa"/>
              <w:right w:w="57" w:type="dxa"/>
            </w:tcMar>
          </w:tcPr>
          <w:p w:rsidR="00A16FD4" w:rsidRPr="009D0381" w:rsidRDefault="009D0381">
            <w:pPr>
              <w:spacing w:after="0" w:line="240" w:lineRule="auto"/>
              <w:rPr>
                <w:rFonts w:ascii="Times New Roman" w:hAnsi="Times New Roman"/>
                <w:b/>
                <w:sz w:val="24"/>
                <w:szCs w:val="24"/>
                <w:lang w:val="en-US"/>
              </w:rPr>
            </w:pPr>
            <w:r>
              <w:rPr>
                <w:b/>
                <w:lang w:val="en-US"/>
              </w:rPr>
              <w:t>Technology Innovation Management</w:t>
            </w:r>
          </w:p>
        </w:tc>
      </w:tr>
      <w:tr w:rsidR="00A16FD4" w:rsidRPr="00E30985" w:rsidTr="006E2F0C">
        <w:tc>
          <w:tcPr>
            <w:tcW w:w="2546" w:type="dxa"/>
            <w:gridSpan w:val="2"/>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 xml:space="preserve">Title of the Academic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w:t>
            </w:r>
          </w:p>
        </w:tc>
        <w:tc>
          <w:tcPr>
            <w:tcW w:w="7234" w:type="dxa"/>
            <w:gridSpan w:val="7"/>
            <w:shd w:val="clear" w:color="auto" w:fill="B6DDE8"/>
            <w:tcMar>
              <w:top w:w="57" w:type="dxa"/>
              <w:left w:w="57" w:type="dxa"/>
              <w:bottom w:w="57" w:type="dxa"/>
              <w:right w:w="57" w:type="dxa"/>
            </w:tcMar>
            <w:vAlign w:val="center"/>
          </w:tcPr>
          <w:p w:rsidR="00A16FD4" w:rsidRDefault="003F748E">
            <w:pPr>
              <w:spacing w:after="0" w:line="240" w:lineRule="auto"/>
              <w:rPr>
                <w:rFonts w:ascii="Times New Roman" w:hAnsi="Times New Roman"/>
                <w:sz w:val="24"/>
                <w:szCs w:val="24"/>
                <w:lang w:val="en-US"/>
              </w:rPr>
            </w:pPr>
            <w:r w:rsidRPr="00390A64">
              <w:rPr>
                <w:rFonts w:ascii="Times New Roman" w:hAnsi="Times New Roman"/>
                <w:sz w:val="24"/>
                <w:szCs w:val="24"/>
                <w:lang w:val="en-US"/>
              </w:rPr>
              <w:t>MAGO LEGO</w:t>
            </w:r>
          </w:p>
        </w:tc>
      </w:tr>
      <w:tr w:rsidR="00A16FD4" w:rsidRPr="006E2F0C" w:rsidTr="006E2F0C">
        <w:tc>
          <w:tcPr>
            <w:tcW w:w="2546" w:type="dxa"/>
            <w:gridSpan w:val="2"/>
            <w:shd w:val="clear" w:color="auto" w:fill="92CDDC"/>
            <w:tcMar>
              <w:top w:w="57" w:type="dxa"/>
              <w:left w:w="57" w:type="dxa"/>
              <w:bottom w:w="57" w:type="dxa"/>
              <w:right w:w="57" w:type="dxa"/>
            </w:tcMar>
          </w:tcPr>
          <w:p w:rsidR="00A16FD4" w:rsidRDefault="00A16FD4" w:rsidP="006E2F0C">
            <w:pPr>
              <w:spacing w:after="0" w:line="240" w:lineRule="auto"/>
              <w:rPr>
                <w:rFonts w:ascii="Times New Roman" w:hAnsi="Times New Roman"/>
                <w:sz w:val="24"/>
                <w:szCs w:val="24"/>
                <w:lang w:val="en-US"/>
              </w:rPr>
            </w:pPr>
            <w:r>
              <w:rPr>
                <w:rFonts w:ascii="Times New Roman" w:hAnsi="Times New Roman"/>
                <w:sz w:val="24"/>
                <w:szCs w:val="24"/>
                <w:lang w:val="en-US"/>
              </w:rPr>
              <w:t xml:space="preserve">Type of the course </w:t>
            </w:r>
          </w:p>
        </w:tc>
        <w:tc>
          <w:tcPr>
            <w:tcW w:w="7234" w:type="dxa"/>
            <w:gridSpan w:val="7"/>
            <w:shd w:val="clear" w:color="auto" w:fill="B6DDE8"/>
            <w:tcMar>
              <w:top w:w="57" w:type="dxa"/>
              <w:left w:w="57" w:type="dxa"/>
              <w:bottom w:w="57" w:type="dxa"/>
              <w:right w:w="57" w:type="dxa"/>
            </w:tcMar>
            <w:vAlign w:val="center"/>
          </w:tcPr>
          <w:p w:rsidR="00A16FD4" w:rsidRDefault="003F748E">
            <w:pPr>
              <w:spacing w:after="0" w:line="240" w:lineRule="auto"/>
              <w:rPr>
                <w:rFonts w:ascii="Times New Roman" w:hAnsi="Times New Roman"/>
                <w:sz w:val="24"/>
                <w:szCs w:val="24"/>
                <w:lang w:val="en-US"/>
              </w:rPr>
            </w:pPr>
            <w:r>
              <w:rPr>
                <w:rFonts w:ascii="Times New Roman" w:hAnsi="Times New Roman"/>
                <w:sz w:val="24"/>
                <w:szCs w:val="24"/>
                <w:lang w:val="en-US"/>
              </w:rPr>
              <w:t>Elective</w:t>
            </w:r>
          </w:p>
        </w:tc>
      </w:tr>
      <w:tr w:rsidR="00A16FD4" w:rsidRPr="00C42A27" w:rsidTr="006E2F0C">
        <w:trPr>
          <w:trHeight w:val="230"/>
        </w:trPr>
        <w:tc>
          <w:tcPr>
            <w:tcW w:w="2546" w:type="dxa"/>
            <w:gridSpan w:val="2"/>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Prerequisites</w:t>
            </w:r>
          </w:p>
        </w:tc>
        <w:tc>
          <w:tcPr>
            <w:tcW w:w="7234" w:type="dxa"/>
            <w:gridSpan w:val="7"/>
            <w:shd w:val="clear" w:color="auto" w:fill="B6DDE8"/>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p>
        </w:tc>
      </w:tr>
      <w:tr w:rsidR="00A16FD4" w:rsidRPr="00C42A27" w:rsidTr="006E2F0C">
        <w:trPr>
          <w:trHeight w:val="230"/>
        </w:trPr>
        <w:tc>
          <w:tcPr>
            <w:tcW w:w="2546" w:type="dxa"/>
            <w:gridSpan w:val="2"/>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ECTS workload</w:t>
            </w:r>
          </w:p>
        </w:tc>
        <w:tc>
          <w:tcPr>
            <w:tcW w:w="7234" w:type="dxa"/>
            <w:gridSpan w:val="7"/>
            <w:shd w:val="clear" w:color="auto" w:fill="B6DDE8"/>
            <w:tcMar>
              <w:top w:w="57" w:type="dxa"/>
              <w:left w:w="57" w:type="dxa"/>
              <w:bottom w:w="57" w:type="dxa"/>
              <w:right w:w="57" w:type="dxa"/>
            </w:tcMar>
          </w:tcPr>
          <w:p w:rsidR="00A16FD4" w:rsidRDefault="006B2D04">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A16FD4" w:rsidTr="00ED1DC8">
        <w:trPr>
          <w:trHeight w:val="217"/>
        </w:trPr>
        <w:tc>
          <w:tcPr>
            <w:tcW w:w="2546" w:type="dxa"/>
            <w:gridSpan w:val="2"/>
            <w:vMerge w:val="restart"/>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Total indicative study hours</w:t>
            </w:r>
          </w:p>
        </w:tc>
        <w:tc>
          <w:tcPr>
            <w:tcW w:w="2416" w:type="dxa"/>
            <w:gridSpan w:val="2"/>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Directed Study</w:t>
            </w:r>
          </w:p>
        </w:tc>
        <w:tc>
          <w:tcPr>
            <w:tcW w:w="2552" w:type="dxa"/>
            <w:gridSpan w:val="3"/>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 xml:space="preserve">Self-directed study </w:t>
            </w:r>
          </w:p>
        </w:tc>
        <w:tc>
          <w:tcPr>
            <w:tcW w:w="2266" w:type="dxa"/>
            <w:gridSpan w:val="2"/>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Total</w:t>
            </w:r>
          </w:p>
        </w:tc>
      </w:tr>
      <w:tr w:rsidR="00A16FD4" w:rsidTr="00ED1DC8">
        <w:trPr>
          <w:trHeight w:val="216"/>
        </w:trPr>
        <w:tc>
          <w:tcPr>
            <w:tcW w:w="2546" w:type="dxa"/>
            <w:gridSpan w:val="2"/>
            <w:vMerge/>
            <w:vAlign w:val="center"/>
          </w:tcPr>
          <w:p w:rsidR="00A16FD4" w:rsidRDefault="00A16FD4">
            <w:pPr>
              <w:spacing w:after="0" w:line="240" w:lineRule="auto"/>
              <w:rPr>
                <w:rFonts w:ascii="Times New Roman" w:hAnsi="Times New Roman"/>
                <w:sz w:val="24"/>
                <w:szCs w:val="24"/>
                <w:lang w:val="en-US"/>
              </w:rPr>
            </w:pPr>
          </w:p>
        </w:tc>
        <w:tc>
          <w:tcPr>
            <w:tcW w:w="2416" w:type="dxa"/>
            <w:gridSpan w:val="2"/>
            <w:tcMar>
              <w:top w:w="57" w:type="dxa"/>
              <w:left w:w="57" w:type="dxa"/>
              <w:bottom w:w="57" w:type="dxa"/>
              <w:right w:w="57" w:type="dxa"/>
            </w:tcMar>
          </w:tcPr>
          <w:p w:rsidR="00A16FD4" w:rsidRDefault="003F748E">
            <w:pPr>
              <w:spacing w:after="0" w:line="240" w:lineRule="auto"/>
              <w:rPr>
                <w:rFonts w:ascii="Times New Roman" w:hAnsi="Times New Roman"/>
                <w:sz w:val="24"/>
                <w:szCs w:val="24"/>
                <w:lang w:val="en-US"/>
              </w:rPr>
            </w:pPr>
            <w:r>
              <w:rPr>
                <w:rFonts w:ascii="Times New Roman" w:hAnsi="Times New Roman"/>
                <w:sz w:val="24"/>
                <w:szCs w:val="24"/>
                <w:lang w:val="en-US"/>
              </w:rPr>
              <w:t>32</w:t>
            </w:r>
          </w:p>
        </w:tc>
        <w:tc>
          <w:tcPr>
            <w:tcW w:w="2552" w:type="dxa"/>
            <w:gridSpan w:val="3"/>
          </w:tcPr>
          <w:p w:rsidR="00A16FD4" w:rsidRDefault="003F748E">
            <w:pPr>
              <w:spacing w:after="0" w:line="240" w:lineRule="auto"/>
              <w:rPr>
                <w:rFonts w:ascii="Times New Roman" w:hAnsi="Times New Roman"/>
                <w:sz w:val="24"/>
                <w:szCs w:val="24"/>
                <w:lang w:val="en-US"/>
              </w:rPr>
            </w:pPr>
            <w:r>
              <w:rPr>
                <w:rFonts w:ascii="Times New Roman" w:hAnsi="Times New Roman"/>
                <w:sz w:val="24"/>
                <w:szCs w:val="24"/>
                <w:lang w:val="en-US"/>
              </w:rPr>
              <w:t>82</w:t>
            </w:r>
          </w:p>
        </w:tc>
        <w:tc>
          <w:tcPr>
            <w:tcW w:w="2266" w:type="dxa"/>
            <w:gridSpan w:val="2"/>
          </w:tcPr>
          <w:p w:rsidR="00A16FD4" w:rsidRDefault="003F748E">
            <w:pPr>
              <w:spacing w:after="0" w:line="240" w:lineRule="auto"/>
              <w:rPr>
                <w:rFonts w:ascii="Times New Roman" w:hAnsi="Times New Roman"/>
                <w:sz w:val="24"/>
                <w:szCs w:val="24"/>
                <w:lang w:val="en-US"/>
              </w:rPr>
            </w:pPr>
            <w:r>
              <w:rPr>
                <w:rFonts w:ascii="Times New Roman" w:hAnsi="Times New Roman"/>
                <w:sz w:val="24"/>
                <w:szCs w:val="24"/>
                <w:lang w:val="en-US"/>
              </w:rPr>
              <w:t>114</w:t>
            </w:r>
          </w:p>
        </w:tc>
      </w:tr>
      <w:tr w:rsidR="00A16FD4" w:rsidRPr="005B09DF" w:rsidTr="006E2F0C">
        <w:tc>
          <w:tcPr>
            <w:tcW w:w="2546" w:type="dxa"/>
            <w:gridSpan w:val="2"/>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Course Overview</w:t>
            </w:r>
          </w:p>
        </w:tc>
        <w:tc>
          <w:tcPr>
            <w:tcW w:w="7234" w:type="dxa"/>
            <w:gridSpan w:val="7"/>
            <w:tcMar>
              <w:top w:w="57" w:type="dxa"/>
              <w:left w:w="57" w:type="dxa"/>
              <w:bottom w:w="57" w:type="dxa"/>
              <w:right w:w="57" w:type="dxa"/>
            </w:tcMar>
          </w:tcPr>
          <w:p w:rsidR="001F574E" w:rsidRDefault="001F574E" w:rsidP="001F574E">
            <w:pPr>
              <w:jc w:val="both"/>
              <w:rPr>
                <w:rFonts w:ascii="Times New Roman" w:hAnsi="Times New Roman"/>
                <w:bCs/>
                <w:iCs/>
                <w:lang w:val="en-US" w:eastAsia="ru-RU"/>
              </w:rPr>
            </w:pPr>
            <w:r>
              <w:rPr>
                <w:rFonts w:ascii="Times New Roman" w:hAnsi="Times New Roman"/>
                <w:bCs/>
                <w:iCs/>
                <w:lang w:val="en-US" w:eastAsia="ru-RU"/>
              </w:rPr>
              <w:t>The aim of the course is to give the students basic knowledge on technology management including:</w:t>
            </w:r>
          </w:p>
          <w:p w:rsidR="001F574E" w:rsidRPr="001F574E" w:rsidRDefault="001F574E" w:rsidP="001F574E">
            <w:pPr>
              <w:pStyle w:val="a0"/>
              <w:numPr>
                <w:ilvl w:val="0"/>
                <w:numId w:val="10"/>
              </w:numPr>
              <w:spacing w:after="0" w:line="240" w:lineRule="auto"/>
              <w:jc w:val="both"/>
              <w:rPr>
                <w:rFonts w:eastAsia="Calibri"/>
                <w:bCs/>
                <w:iCs/>
                <w:lang w:val="en-US"/>
              </w:rPr>
            </w:pPr>
            <w:r w:rsidRPr="001F574E">
              <w:rPr>
                <w:rFonts w:eastAsia="Calibri"/>
                <w:bCs/>
                <w:iCs/>
                <w:lang w:val="en-US"/>
              </w:rPr>
              <w:t>Commercialization of knowledge and competence</w:t>
            </w:r>
          </w:p>
          <w:p w:rsidR="001F574E" w:rsidRPr="001F574E" w:rsidRDefault="001F574E" w:rsidP="001F574E">
            <w:pPr>
              <w:pStyle w:val="a0"/>
              <w:numPr>
                <w:ilvl w:val="0"/>
                <w:numId w:val="10"/>
              </w:numPr>
              <w:spacing w:after="0" w:line="240" w:lineRule="auto"/>
              <w:jc w:val="both"/>
              <w:rPr>
                <w:rFonts w:eastAsia="Calibri"/>
                <w:bCs/>
                <w:iCs/>
                <w:lang w:val="en-US"/>
              </w:rPr>
            </w:pPr>
            <w:r w:rsidRPr="001F574E">
              <w:rPr>
                <w:rFonts w:eastAsia="Calibri"/>
                <w:bCs/>
                <w:iCs/>
                <w:lang w:val="en-US"/>
              </w:rPr>
              <w:t>Modern trends in technology markets</w:t>
            </w:r>
          </w:p>
          <w:p w:rsidR="001F574E" w:rsidRPr="001F574E" w:rsidRDefault="001F574E" w:rsidP="001F574E">
            <w:pPr>
              <w:pStyle w:val="a0"/>
              <w:numPr>
                <w:ilvl w:val="0"/>
                <w:numId w:val="10"/>
              </w:numPr>
              <w:spacing w:after="0" w:line="240" w:lineRule="auto"/>
              <w:jc w:val="both"/>
              <w:rPr>
                <w:rFonts w:eastAsia="Calibri"/>
                <w:bCs/>
                <w:iCs/>
                <w:lang w:val="en-US"/>
              </w:rPr>
            </w:pPr>
            <w:r w:rsidRPr="001F574E">
              <w:rPr>
                <w:rFonts w:eastAsia="Calibri"/>
                <w:bCs/>
                <w:iCs/>
                <w:lang w:val="en-US"/>
              </w:rPr>
              <w:t>Industry as the principle technology recipient</w:t>
            </w:r>
          </w:p>
          <w:p w:rsidR="001F574E" w:rsidRPr="001F574E" w:rsidRDefault="001F574E" w:rsidP="001F574E">
            <w:pPr>
              <w:pStyle w:val="a0"/>
              <w:numPr>
                <w:ilvl w:val="0"/>
                <w:numId w:val="10"/>
              </w:numPr>
              <w:spacing w:after="0" w:line="240" w:lineRule="auto"/>
              <w:jc w:val="both"/>
              <w:rPr>
                <w:rFonts w:eastAsia="Calibri"/>
                <w:bCs/>
                <w:iCs/>
                <w:lang w:val="en-US"/>
              </w:rPr>
            </w:pPr>
            <w:r w:rsidRPr="001F574E">
              <w:rPr>
                <w:rFonts w:eastAsia="Calibri"/>
                <w:bCs/>
                <w:iCs/>
                <w:lang w:val="en-US"/>
              </w:rPr>
              <w:t>Process of technology transfer and related topics</w:t>
            </w:r>
          </w:p>
          <w:p w:rsidR="001F574E" w:rsidRPr="001F574E" w:rsidRDefault="001F574E" w:rsidP="001F574E">
            <w:pPr>
              <w:pStyle w:val="a0"/>
              <w:numPr>
                <w:ilvl w:val="0"/>
                <w:numId w:val="10"/>
              </w:numPr>
              <w:spacing w:after="0" w:line="240" w:lineRule="auto"/>
              <w:jc w:val="both"/>
              <w:rPr>
                <w:rFonts w:eastAsia="Calibri"/>
                <w:bCs/>
                <w:iCs/>
                <w:lang w:val="en-US"/>
              </w:rPr>
            </w:pPr>
            <w:r w:rsidRPr="001F574E">
              <w:rPr>
                <w:rFonts w:eastAsia="Calibri"/>
                <w:bCs/>
                <w:iCs/>
                <w:lang w:val="en-US"/>
              </w:rPr>
              <w:t>Technology entrepreneurship: management upside down</w:t>
            </w:r>
          </w:p>
          <w:p w:rsidR="001F574E" w:rsidRPr="00902BA2" w:rsidRDefault="001F574E" w:rsidP="00106EEC">
            <w:pPr>
              <w:pStyle w:val="a0"/>
              <w:numPr>
                <w:ilvl w:val="0"/>
                <w:numId w:val="10"/>
              </w:numPr>
              <w:spacing w:after="0" w:line="240" w:lineRule="auto"/>
              <w:jc w:val="both"/>
              <w:rPr>
                <w:rFonts w:eastAsia="Calibri"/>
                <w:bCs/>
                <w:iCs/>
                <w:lang w:val="en-US"/>
              </w:rPr>
            </w:pPr>
            <w:r w:rsidRPr="00902BA2">
              <w:rPr>
                <w:rFonts w:eastAsia="Calibri"/>
                <w:bCs/>
                <w:iCs/>
                <w:lang w:val="en-US"/>
              </w:rPr>
              <w:t>Immaterial assets in technology management</w:t>
            </w:r>
            <w:r w:rsidR="00902BA2" w:rsidRPr="00902BA2">
              <w:rPr>
                <w:rFonts w:eastAsia="Calibri"/>
                <w:bCs/>
                <w:iCs/>
                <w:lang w:val="en-US"/>
              </w:rPr>
              <w:t xml:space="preserve"> and </w:t>
            </w:r>
            <w:r w:rsidRPr="00902BA2">
              <w:rPr>
                <w:rFonts w:eastAsia="Calibri"/>
                <w:bCs/>
                <w:iCs/>
                <w:lang w:val="en-US"/>
              </w:rPr>
              <w:t xml:space="preserve">Intellectual property basics and </w:t>
            </w:r>
            <w:proofErr w:type="spellStart"/>
            <w:r w:rsidRPr="00902BA2">
              <w:rPr>
                <w:rFonts w:eastAsia="Calibri"/>
                <w:bCs/>
                <w:iCs/>
                <w:lang w:val="en-US"/>
              </w:rPr>
              <w:t>commecialization</w:t>
            </w:r>
            <w:proofErr w:type="spellEnd"/>
          </w:p>
          <w:p w:rsidR="001F574E" w:rsidRPr="001F574E" w:rsidRDefault="001F574E" w:rsidP="001F574E">
            <w:pPr>
              <w:pStyle w:val="a0"/>
              <w:numPr>
                <w:ilvl w:val="0"/>
                <w:numId w:val="10"/>
              </w:numPr>
              <w:spacing w:after="0" w:line="240" w:lineRule="auto"/>
              <w:jc w:val="both"/>
              <w:rPr>
                <w:rFonts w:eastAsia="Calibri"/>
                <w:bCs/>
                <w:iCs/>
                <w:lang w:val="en-US"/>
              </w:rPr>
            </w:pPr>
            <w:r w:rsidRPr="001F574E">
              <w:rPr>
                <w:rFonts w:eastAsia="Calibri"/>
                <w:bCs/>
                <w:iCs/>
                <w:lang w:val="en-US"/>
              </w:rPr>
              <w:t>Open innovation and efficient business models of innovation management in universities and industry</w:t>
            </w:r>
          </w:p>
          <w:p w:rsidR="001F574E" w:rsidRPr="001F574E" w:rsidRDefault="001F574E" w:rsidP="001F574E">
            <w:pPr>
              <w:pStyle w:val="a0"/>
              <w:numPr>
                <w:ilvl w:val="0"/>
                <w:numId w:val="10"/>
              </w:numPr>
              <w:spacing w:after="0" w:line="240" w:lineRule="auto"/>
              <w:jc w:val="both"/>
              <w:rPr>
                <w:rFonts w:eastAsia="Calibri"/>
                <w:bCs/>
                <w:iCs/>
                <w:lang w:val="en-US"/>
              </w:rPr>
            </w:pPr>
            <w:r w:rsidRPr="001F574E">
              <w:rPr>
                <w:rFonts w:eastAsia="Calibri"/>
                <w:bCs/>
                <w:iCs/>
                <w:lang w:val="en-US"/>
              </w:rPr>
              <w:t>Communications as a principle process in TM</w:t>
            </w:r>
          </w:p>
          <w:p w:rsidR="001F574E" w:rsidRDefault="001F574E" w:rsidP="001F574E">
            <w:pPr>
              <w:jc w:val="both"/>
              <w:rPr>
                <w:rFonts w:ascii="Times New Roman" w:hAnsi="Times New Roman"/>
                <w:bCs/>
                <w:iCs/>
                <w:lang w:val="en-US" w:eastAsia="ru-RU"/>
              </w:rPr>
            </w:pPr>
            <w:r>
              <w:rPr>
                <w:rFonts w:ascii="Times New Roman" w:hAnsi="Times New Roman"/>
                <w:bCs/>
                <w:iCs/>
                <w:lang w:val="en-US" w:eastAsia="ru-RU"/>
              </w:rPr>
              <w:t xml:space="preserve">The course is </w:t>
            </w:r>
            <w:proofErr w:type="spellStart"/>
            <w:r>
              <w:rPr>
                <w:rFonts w:ascii="Times New Roman" w:hAnsi="Times New Roman"/>
                <w:bCs/>
                <w:iCs/>
                <w:lang w:val="en-US" w:eastAsia="ru-RU"/>
              </w:rPr>
              <w:t>mosly</w:t>
            </w:r>
            <w:proofErr w:type="spellEnd"/>
            <w:r>
              <w:rPr>
                <w:rFonts w:ascii="Times New Roman" w:hAnsi="Times New Roman"/>
                <w:bCs/>
                <w:iCs/>
                <w:lang w:val="en-US" w:eastAsia="ru-RU"/>
              </w:rPr>
              <w:t xml:space="preserve"> structured around practical issues, based the first hand experiences and borrowed examples from Russian and foreign practices. The practical part of the course involves small group and personal exercises in technology scouting, Technology Readiness Levels (TTL) evaluation, </w:t>
            </w:r>
            <w:proofErr w:type="gramStart"/>
            <w:r>
              <w:rPr>
                <w:rFonts w:ascii="Times New Roman" w:hAnsi="Times New Roman"/>
                <w:bCs/>
                <w:iCs/>
                <w:lang w:val="en-US" w:eastAsia="ru-RU"/>
              </w:rPr>
              <w:t>startup</w:t>
            </w:r>
            <w:proofErr w:type="gramEnd"/>
            <w:r>
              <w:rPr>
                <w:rFonts w:ascii="Times New Roman" w:hAnsi="Times New Roman"/>
                <w:bCs/>
                <w:iCs/>
                <w:lang w:val="en-US" w:eastAsia="ru-RU"/>
              </w:rPr>
              <w:t xml:space="preserve"> strategy and business development. All the examples will be taken from real life and bear practical value beyond purely educational purposes. Guest lectures and seminars, as well as cooperation in practical exercises will be given tech startup teams, business incubators and accelerators’ management, venture fund experts and other related speakers</w:t>
            </w:r>
          </w:p>
          <w:p w:rsidR="00A16FD4" w:rsidRDefault="00A16FD4">
            <w:pPr>
              <w:spacing w:after="0"/>
              <w:jc w:val="both"/>
              <w:rPr>
                <w:rFonts w:ascii="Times New Roman" w:hAnsi="Times New Roman"/>
                <w:sz w:val="24"/>
                <w:szCs w:val="24"/>
                <w:lang w:val="en-US"/>
              </w:rPr>
            </w:pPr>
          </w:p>
        </w:tc>
      </w:tr>
      <w:tr w:rsidR="00A16FD4" w:rsidRPr="005B09DF" w:rsidTr="006E2F0C">
        <w:tc>
          <w:tcPr>
            <w:tcW w:w="2546" w:type="dxa"/>
            <w:gridSpan w:val="2"/>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Intended Learning Outcomes (ILO)</w:t>
            </w:r>
          </w:p>
        </w:tc>
        <w:tc>
          <w:tcPr>
            <w:tcW w:w="7234" w:type="dxa"/>
            <w:gridSpan w:val="7"/>
            <w:tcMar>
              <w:top w:w="57" w:type="dxa"/>
              <w:left w:w="57" w:type="dxa"/>
              <w:bottom w:w="57" w:type="dxa"/>
              <w:right w:w="57" w:type="dxa"/>
            </w:tcMar>
          </w:tcPr>
          <w:p w:rsidR="00BD1435" w:rsidRDefault="00BD1435" w:rsidP="00BD1435">
            <w:pPr>
              <w:spacing w:after="0" w:line="240" w:lineRule="auto"/>
              <w:rPr>
                <w:rFonts w:ascii="Times New Roman" w:hAnsi="Times New Roman"/>
                <w:sz w:val="24"/>
                <w:szCs w:val="24"/>
                <w:lang w:val="en-US"/>
              </w:rPr>
            </w:pPr>
            <w:r w:rsidRPr="00BD1435">
              <w:rPr>
                <w:rFonts w:ascii="Times New Roman" w:hAnsi="Times New Roman"/>
                <w:sz w:val="24"/>
                <w:szCs w:val="24"/>
                <w:lang w:val="en-US"/>
              </w:rPr>
              <w:t>After the course completion, the student is expected to</w:t>
            </w:r>
          </w:p>
          <w:p w:rsidR="00902BA2" w:rsidRPr="00902BA2" w:rsidRDefault="00902BA2" w:rsidP="00902BA2">
            <w:pPr>
              <w:pStyle w:val="a0"/>
              <w:numPr>
                <w:ilvl w:val="0"/>
                <w:numId w:val="11"/>
              </w:numPr>
              <w:spacing w:after="0" w:line="240" w:lineRule="auto"/>
              <w:jc w:val="both"/>
              <w:rPr>
                <w:rFonts w:eastAsia="Calibri"/>
                <w:bCs/>
                <w:iCs/>
                <w:lang w:val="en-US"/>
              </w:rPr>
            </w:pPr>
            <w:r w:rsidRPr="00902BA2">
              <w:rPr>
                <w:rFonts w:eastAsia="Calibri"/>
                <w:bCs/>
                <w:iCs/>
                <w:lang w:val="en-US"/>
              </w:rPr>
              <w:t>Understand the basics of technology management and innovation commercialization, including specifics of the Russian situation</w:t>
            </w:r>
          </w:p>
          <w:p w:rsidR="00902BA2" w:rsidRPr="00902BA2" w:rsidRDefault="00902BA2" w:rsidP="00902BA2">
            <w:pPr>
              <w:pStyle w:val="a0"/>
              <w:numPr>
                <w:ilvl w:val="0"/>
                <w:numId w:val="11"/>
              </w:numPr>
              <w:spacing w:after="0" w:line="240" w:lineRule="auto"/>
              <w:jc w:val="both"/>
              <w:rPr>
                <w:rFonts w:eastAsia="Calibri"/>
                <w:bCs/>
                <w:iCs/>
                <w:lang w:val="en-US"/>
              </w:rPr>
            </w:pPr>
            <w:r w:rsidRPr="00902BA2">
              <w:rPr>
                <w:rFonts w:eastAsia="Calibri"/>
                <w:bCs/>
                <w:iCs/>
                <w:lang w:val="en-US"/>
              </w:rPr>
              <w:t>Understand and be able to use concepts and practices in innovative entrepreneurship</w:t>
            </w:r>
          </w:p>
          <w:p w:rsidR="00902BA2" w:rsidRPr="00902BA2" w:rsidRDefault="00902BA2" w:rsidP="00902BA2">
            <w:pPr>
              <w:pStyle w:val="a0"/>
              <w:numPr>
                <w:ilvl w:val="0"/>
                <w:numId w:val="11"/>
              </w:numPr>
              <w:spacing w:after="0" w:line="240" w:lineRule="auto"/>
              <w:jc w:val="both"/>
              <w:rPr>
                <w:rFonts w:eastAsia="Calibri"/>
                <w:bCs/>
                <w:iCs/>
                <w:lang w:val="en-US"/>
              </w:rPr>
            </w:pPr>
            <w:r w:rsidRPr="00902BA2">
              <w:rPr>
                <w:rFonts w:eastAsia="Calibri"/>
                <w:bCs/>
                <w:iCs/>
                <w:lang w:val="en-US"/>
              </w:rPr>
              <w:t>Understand and be able to apply basic concepts and tools in technology marketing and scouting</w:t>
            </w:r>
          </w:p>
          <w:p w:rsidR="00902BA2" w:rsidRPr="00902BA2" w:rsidRDefault="00902BA2" w:rsidP="00902BA2">
            <w:pPr>
              <w:pStyle w:val="a0"/>
              <w:numPr>
                <w:ilvl w:val="0"/>
                <w:numId w:val="11"/>
              </w:numPr>
              <w:spacing w:after="0" w:line="240" w:lineRule="auto"/>
              <w:jc w:val="both"/>
              <w:rPr>
                <w:rFonts w:eastAsia="Calibri"/>
                <w:bCs/>
                <w:iCs/>
                <w:lang w:val="en-US"/>
              </w:rPr>
            </w:pPr>
            <w:r w:rsidRPr="00902BA2">
              <w:rPr>
                <w:rFonts w:eastAsia="Calibri"/>
                <w:bCs/>
                <w:iCs/>
                <w:lang w:val="en-US"/>
              </w:rPr>
              <w:t>Understand and be able to assess technology readiness levels and make corporate investment decisions</w:t>
            </w:r>
          </w:p>
          <w:p w:rsidR="00902BA2" w:rsidRPr="00902BA2" w:rsidRDefault="00902BA2" w:rsidP="00902BA2">
            <w:pPr>
              <w:pStyle w:val="a0"/>
              <w:numPr>
                <w:ilvl w:val="0"/>
                <w:numId w:val="11"/>
              </w:numPr>
              <w:spacing w:after="0" w:line="240" w:lineRule="auto"/>
              <w:jc w:val="both"/>
              <w:rPr>
                <w:rFonts w:eastAsia="Calibri"/>
                <w:bCs/>
                <w:iCs/>
                <w:lang w:val="en-US"/>
              </w:rPr>
            </w:pPr>
            <w:r w:rsidRPr="00902BA2">
              <w:rPr>
                <w:rFonts w:eastAsia="Calibri"/>
                <w:bCs/>
                <w:iCs/>
                <w:lang w:val="en-US"/>
              </w:rPr>
              <w:t xml:space="preserve">Understand the basics of innovation and technology management at the universities,  in industry and within innovation infrastructure (venture funds, business incubators, </w:t>
            </w:r>
            <w:proofErr w:type="spellStart"/>
            <w:r w:rsidRPr="00902BA2">
              <w:rPr>
                <w:rFonts w:eastAsia="Calibri"/>
                <w:bCs/>
                <w:iCs/>
                <w:lang w:val="en-US"/>
              </w:rPr>
              <w:t>technoparks</w:t>
            </w:r>
            <w:proofErr w:type="spellEnd"/>
            <w:r w:rsidRPr="00902BA2">
              <w:rPr>
                <w:rFonts w:eastAsia="Calibri"/>
                <w:bCs/>
                <w:iCs/>
                <w:lang w:val="en-US"/>
              </w:rPr>
              <w:t>, engineering centers, etc)</w:t>
            </w:r>
          </w:p>
          <w:p w:rsidR="00A16FD4" w:rsidRDefault="00793703" w:rsidP="00902BA2">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tc>
      </w:tr>
      <w:tr w:rsidR="00A16FD4" w:rsidRPr="00253D20" w:rsidTr="006E2F0C">
        <w:tc>
          <w:tcPr>
            <w:tcW w:w="2546" w:type="dxa"/>
            <w:gridSpan w:val="2"/>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t xml:space="preserve">Teaching and Learning </w:t>
            </w:r>
            <w:r>
              <w:rPr>
                <w:rFonts w:ascii="Times New Roman" w:hAnsi="Times New Roman"/>
                <w:sz w:val="24"/>
                <w:szCs w:val="24"/>
                <w:lang w:val="en-US"/>
              </w:rPr>
              <w:lastRenderedPageBreak/>
              <w:t>Methods</w:t>
            </w:r>
          </w:p>
        </w:tc>
        <w:tc>
          <w:tcPr>
            <w:tcW w:w="7234" w:type="dxa"/>
            <w:gridSpan w:val="7"/>
            <w:tcMar>
              <w:top w:w="57" w:type="dxa"/>
              <w:left w:w="57" w:type="dxa"/>
              <w:bottom w:w="57" w:type="dxa"/>
              <w:right w:w="57" w:type="dxa"/>
            </w:tcMar>
          </w:tcPr>
          <w:p w:rsidR="00A16FD4" w:rsidRDefault="00253D20">
            <w:pPr>
              <w:spacing w:after="0" w:line="240" w:lineRule="auto"/>
              <w:rPr>
                <w:rFonts w:ascii="Times New Roman" w:hAnsi="Times New Roman"/>
                <w:sz w:val="24"/>
                <w:szCs w:val="24"/>
                <w:lang w:val="en-US"/>
              </w:rPr>
            </w:pPr>
            <w:r w:rsidRPr="00253D20">
              <w:rPr>
                <w:rFonts w:ascii="Times New Roman" w:hAnsi="Times New Roman"/>
                <w:sz w:val="24"/>
                <w:szCs w:val="24"/>
                <w:lang w:val="en-US"/>
              </w:rPr>
              <w:lastRenderedPageBreak/>
              <w:t>Teaching and learning methods include</w:t>
            </w:r>
            <w:r w:rsidR="000E43AE" w:rsidRPr="000E43AE">
              <w:rPr>
                <w:rFonts w:ascii="Times New Roman" w:hAnsi="Times New Roman"/>
                <w:sz w:val="24"/>
                <w:szCs w:val="24"/>
                <w:lang w:val="en-US"/>
              </w:rPr>
              <w:t xml:space="preserve"> </w:t>
            </w:r>
            <w:r w:rsidRPr="00253D20">
              <w:rPr>
                <w:rFonts w:ascii="Times New Roman" w:hAnsi="Times New Roman"/>
                <w:sz w:val="24"/>
                <w:szCs w:val="24"/>
                <w:lang w:val="en-US"/>
              </w:rPr>
              <w:t>lecture</w:t>
            </w:r>
            <w:r w:rsidR="00793703">
              <w:rPr>
                <w:rFonts w:ascii="Times New Roman" w:hAnsi="Times New Roman"/>
                <w:sz w:val="24"/>
                <w:szCs w:val="24"/>
                <w:lang w:val="en-US"/>
              </w:rPr>
              <w:t>s</w:t>
            </w:r>
            <w:r w:rsidRPr="00253D20">
              <w:rPr>
                <w:rFonts w:ascii="Times New Roman" w:hAnsi="Times New Roman"/>
                <w:sz w:val="24"/>
                <w:szCs w:val="24"/>
                <w:lang w:val="en-US"/>
              </w:rPr>
              <w:t xml:space="preserve">, seminars, group work, </w:t>
            </w:r>
            <w:r w:rsidRPr="00253D20">
              <w:rPr>
                <w:rFonts w:ascii="Times New Roman" w:hAnsi="Times New Roman"/>
                <w:sz w:val="24"/>
                <w:szCs w:val="24"/>
                <w:lang w:val="en-US"/>
              </w:rPr>
              <w:lastRenderedPageBreak/>
              <w:t>practical home assignme</w:t>
            </w:r>
            <w:r>
              <w:rPr>
                <w:rFonts w:ascii="Times New Roman" w:hAnsi="Times New Roman"/>
                <w:sz w:val="24"/>
                <w:szCs w:val="24"/>
                <w:lang w:val="en-US"/>
              </w:rPr>
              <w:t>nts, progress tests, case studies.</w:t>
            </w:r>
          </w:p>
        </w:tc>
      </w:tr>
      <w:tr w:rsidR="00A16FD4" w:rsidRPr="00E30985" w:rsidTr="00BE33CE">
        <w:tc>
          <w:tcPr>
            <w:tcW w:w="9780" w:type="dxa"/>
            <w:gridSpan w:val="9"/>
            <w:shd w:val="clear" w:color="auto" w:fill="92CDDC"/>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Content and Structure of the Course</w:t>
            </w:r>
          </w:p>
        </w:tc>
      </w:tr>
      <w:tr w:rsidR="00A16FD4" w:rsidRPr="006E2F0C" w:rsidTr="00C47752">
        <w:trPr>
          <w:trHeight w:val="45"/>
        </w:trPr>
        <w:tc>
          <w:tcPr>
            <w:tcW w:w="425" w:type="dxa"/>
            <w:vMerge w:val="restart"/>
            <w:shd w:val="clear" w:color="auto" w:fill="DAEEF3"/>
            <w:tcMar>
              <w:top w:w="57" w:type="dxa"/>
              <w:left w:w="57" w:type="dxa"/>
              <w:bottom w:w="57" w:type="dxa"/>
              <w:right w:w="57" w:type="dxa"/>
            </w:tcMar>
          </w:tcPr>
          <w:p w:rsidR="00A16FD4" w:rsidRPr="00C47752" w:rsidRDefault="00A16FD4">
            <w:pPr>
              <w:spacing w:after="0" w:line="240" w:lineRule="auto"/>
              <w:rPr>
                <w:rFonts w:ascii="Times New Roman" w:hAnsi="Times New Roman"/>
                <w:b/>
                <w:sz w:val="24"/>
                <w:szCs w:val="24"/>
                <w:lang w:val="en-US"/>
              </w:rPr>
            </w:pPr>
            <w:r w:rsidRPr="00C47752">
              <w:rPr>
                <w:rFonts w:ascii="Times New Roman" w:hAnsi="Times New Roman"/>
                <w:b/>
              </w:rPr>
              <w:t>№</w:t>
            </w:r>
          </w:p>
        </w:tc>
        <w:tc>
          <w:tcPr>
            <w:tcW w:w="3825" w:type="dxa"/>
            <w:gridSpan w:val="2"/>
            <w:vMerge w:val="restart"/>
            <w:shd w:val="clear" w:color="auto" w:fill="DAEEF3"/>
          </w:tcPr>
          <w:p w:rsidR="00A16FD4" w:rsidRPr="00C47752" w:rsidRDefault="00A16FD4" w:rsidP="003D390B">
            <w:pPr>
              <w:spacing w:after="0" w:line="240" w:lineRule="auto"/>
              <w:jc w:val="center"/>
              <w:rPr>
                <w:rFonts w:ascii="Times New Roman" w:hAnsi="Times New Roman"/>
                <w:b/>
                <w:sz w:val="24"/>
                <w:szCs w:val="24"/>
                <w:lang w:val="en-US"/>
              </w:rPr>
            </w:pPr>
            <w:r w:rsidRPr="00C47752">
              <w:rPr>
                <w:rFonts w:ascii="Times New Roman" w:hAnsi="Times New Roman"/>
                <w:b/>
                <w:lang w:val="en-US"/>
              </w:rPr>
              <w:t>Topic / Course Chapter</w:t>
            </w:r>
          </w:p>
        </w:tc>
        <w:tc>
          <w:tcPr>
            <w:tcW w:w="1704" w:type="dxa"/>
            <w:gridSpan w:val="2"/>
            <w:vMerge w:val="restart"/>
            <w:shd w:val="clear" w:color="auto" w:fill="DAEEF3"/>
          </w:tcPr>
          <w:p w:rsidR="00A16FD4" w:rsidRPr="00C47752" w:rsidRDefault="00A16FD4" w:rsidP="003D390B">
            <w:pPr>
              <w:jc w:val="center"/>
              <w:rPr>
                <w:rFonts w:ascii="Times New Roman" w:hAnsi="Times New Roman"/>
                <w:b/>
                <w:lang w:val="en-US"/>
              </w:rPr>
            </w:pPr>
            <w:r w:rsidRPr="00C47752">
              <w:rPr>
                <w:rFonts w:ascii="Times New Roman" w:hAnsi="Times New Roman"/>
                <w:b/>
                <w:lang w:val="en-US"/>
              </w:rPr>
              <w:t>Total</w:t>
            </w:r>
          </w:p>
          <w:p w:rsidR="00A16FD4" w:rsidRPr="00C47752" w:rsidRDefault="00A16FD4" w:rsidP="003D390B">
            <w:pPr>
              <w:spacing w:after="0" w:line="240" w:lineRule="auto"/>
              <w:jc w:val="center"/>
              <w:rPr>
                <w:rFonts w:ascii="Times New Roman" w:hAnsi="Times New Roman"/>
                <w:b/>
                <w:sz w:val="24"/>
                <w:szCs w:val="24"/>
                <w:lang w:val="en-US"/>
              </w:rPr>
            </w:pPr>
          </w:p>
        </w:tc>
        <w:tc>
          <w:tcPr>
            <w:tcW w:w="2268" w:type="dxa"/>
            <w:gridSpan w:val="3"/>
            <w:shd w:val="clear" w:color="auto" w:fill="DAEEF3"/>
          </w:tcPr>
          <w:p w:rsidR="00A16FD4" w:rsidRPr="00C47752" w:rsidRDefault="00A16FD4" w:rsidP="003D390B">
            <w:pPr>
              <w:spacing w:after="0" w:line="240" w:lineRule="auto"/>
              <w:jc w:val="center"/>
              <w:rPr>
                <w:rFonts w:ascii="Times New Roman" w:hAnsi="Times New Roman"/>
                <w:b/>
                <w:sz w:val="24"/>
                <w:szCs w:val="24"/>
                <w:lang w:val="en-US"/>
              </w:rPr>
            </w:pPr>
            <w:r w:rsidRPr="00C47752">
              <w:rPr>
                <w:rFonts w:ascii="Times New Roman" w:hAnsi="Times New Roman"/>
                <w:b/>
                <w:lang w:val="en-US"/>
              </w:rPr>
              <w:t>Directed Study</w:t>
            </w:r>
          </w:p>
        </w:tc>
        <w:tc>
          <w:tcPr>
            <w:tcW w:w="1558" w:type="dxa"/>
            <w:vMerge w:val="restart"/>
            <w:shd w:val="clear" w:color="auto" w:fill="DAEEF3"/>
          </w:tcPr>
          <w:p w:rsidR="00A16FD4" w:rsidRPr="00C47752" w:rsidRDefault="00A16FD4" w:rsidP="003D390B">
            <w:pPr>
              <w:spacing w:after="0" w:line="240" w:lineRule="auto"/>
              <w:jc w:val="center"/>
              <w:rPr>
                <w:rFonts w:ascii="Times New Roman" w:hAnsi="Times New Roman"/>
                <w:b/>
                <w:sz w:val="24"/>
                <w:szCs w:val="24"/>
                <w:lang w:val="en-US"/>
              </w:rPr>
            </w:pPr>
            <w:r w:rsidRPr="00C47752">
              <w:rPr>
                <w:rFonts w:ascii="Times New Roman" w:hAnsi="Times New Roman"/>
                <w:b/>
                <w:lang w:val="en-US"/>
              </w:rPr>
              <w:t>Self-directed Study</w:t>
            </w:r>
          </w:p>
        </w:tc>
      </w:tr>
      <w:tr w:rsidR="00A16FD4" w:rsidRPr="006E2F0C" w:rsidTr="00C47752">
        <w:trPr>
          <w:trHeight w:val="45"/>
        </w:trPr>
        <w:tc>
          <w:tcPr>
            <w:tcW w:w="425" w:type="dxa"/>
            <w:vMerge/>
            <w:tcMar>
              <w:top w:w="57" w:type="dxa"/>
              <w:left w:w="57" w:type="dxa"/>
              <w:bottom w:w="57" w:type="dxa"/>
              <w:right w:w="57" w:type="dxa"/>
            </w:tcMar>
          </w:tcPr>
          <w:p w:rsidR="00A16FD4" w:rsidRDefault="00A16FD4">
            <w:pPr>
              <w:spacing w:after="0" w:line="240" w:lineRule="auto"/>
              <w:rPr>
                <w:rFonts w:ascii="Times New Roman" w:hAnsi="Times New Roman"/>
                <w:sz w:val="24"/>
                <w:szCs w:val="24"/>
                <w:lang w:val="en-US"/>
              </w:rPr>
            </w:pPr>
          </w:p>
        </w:tc>
        <w:tc>
          <w:tcPr>
            <w:tcW w:w="3825" w:type="dxa"/>
            <w:gridSpan w:val="2"/>
            <w:vMerge/>
          </w:tcPr>
          <w:p w:rsidR="00A16FD4" w:rsidRDefault="00A16FD4">
            <w:pPr>
              <w:spacing w:after="0" w:line="240" w:lineRule="auto"/>
              <w:rPr>
                <w:rFonts w:ascii="Times New Roman" w:hAnsi="Times New Roman"/>
                <w:sz w:val="24"/>
                <w:szCs w:val="24"/>
                <w:lang w:val="en-US"/>
              </w:rPr>
            </w:pPr>
          </w:p>
        </w:tc>
        <w:tc>
          <w:tcPr>
            <w:tcW w:w="1704" w:type="dxa"/>
            <w:gridSpan w:val="2"/>
            <w:vMerge/>
          </w:tcPr>
          <w:p w:rsidR="00A16FD4" w:rsidRDefault="00A16FD4">
            <w:pPr>
              <w:spacing w:after="0" w:line="240" w:lineRule="auto"/>
              <w:rPr>
                <w:rFonts w:ascii="Times New Roman" w:hAnsi="Times New Roman"/>
                <w:sz w:val="24"/>
                <w:szCs w:val="24"/>
                <w:lang w:val="en-US"/>
              </w:rPr>
            </w:pPr>
          </w:p>
        </w:tc>
        <w:tc>
          <w:tcPr>
            <w:tcW w:w="1134" w:type="dxa"/>
            <w:shd w:val="clear" w:color="auto" w:fill="DAEEF3"/>
          </w:tcPr>
          <w:p w:rsidR="00A16FD4" w:rsidRPr="00C47752" w:rsidRDefault="00A16FD4">
            <w:pPr>
              <w:spacing w:after="0" w:line="240" w:lineRule="auto"/>
              <w:rPr>
                <w:rFonts w:ascii="Times New Roman" w:hAnsi="Times New Roman"/>
                <w:b/>
                <w:sz w:val="24"/>
                <w:szCs w:val="24"/>
                <w:lang w:val="en-US"/>
              </w:rPr>
            </w:pPr>
            <w:r w:rsidRPr="00C47752">
              <w:rPr>
                <w:rFonts w:ascii="Times New Roman" w:hAnsi="Times New Roman"/>
                <w:b/>
                <w:lang w:val="en-US"/>
              </w:rPr>
              <w:t>Lectures</w:t>
            </w:r>
          </w:p>
        </w:tc>
        <w:tc>
          <w:tcPr>
            <w:tcW w:w="1134" w:type="dxa"/>
            <w:gridSpan w:val="2"/>
            <w:shd w:val="clear" w:color="auto" w:fill="DAEEF3"/>
          </w:tcPr>
          <w:p w:rsidR="00A16FD4" w:rsidRPr="00C47752" w:rsidRDefault="00A16FD4">
            <w:pPr>
              <w:spacing w:after="0" w:line="240" w:lineRule="auto"/>
              <w:rPr>
                <w:rFonts w:ascii="Times New Roman" w:hAnsi="Times New Roman"/>
                <w:b/>
                <w:sz w:val="24"/>
                <w:szCs w:val="24"/>
                <w:lang w:val="en-US"/>
              </w:rPr>
            </w:pPr>
            <w:r w:rsidRPr="00C47752">
              <w:rPr>
                <w:rFonts w:ascii="Times New Roman" w:hAnsi="Times New Roman"/>
                <w:b/>
                <w:lang w:val="en-US"/>
              </w:rPr>
              <w:t>Tutorials</w:t>
            </w:r>
          </w:p>
        </w:tc>
        <w:tc>
          <w:tcPr>
            <w:tcW w:w="1558" w:type="dxa"/>
            <w:vMerge/>
          </w:tcPr>
          <w:p w:rsidR="00A16FD4" w:rsidRDefault="00A16FD4">
            <w:pPr>
              <w:spacing w:after="0" w:line="240" w:lineRule="auto"/>
              <w:rPr>
                <w:rFonts w:ascii="Times New Roman" w:hAnsi="Times New Roman"/>
                <w:sz w:val="24"/>
                <w:szCs w:val="24"/>
                <w:lang w:val="en-US"/>
              </w:rPr>
            </w:pPr>
          </w:p>
        </w:tc>
      </w:tr>
      <w:tr w:rsidR="003A1822" w:rsidRPr="006E2F0C" w:rsidTr="00A34320">
        <w:trPr>
          <w:trHeight w:val="45"/>
        </w:trPr>
        <w:tc>
          <w:tcPr>
            <w:tcW w:w="425" w:type="dxa"/>
            <w:tcMar>
              <w:top w:w="57" w:type="dxa"/>
              <w:left w:w="57" w:type="dxa"/>
              <w:bottom w:w="57" w:type="dxa"/>
              <w:right w:w="57" w:type="dxa"/>
            </w:tcMar>
          </w:tcPr>
          <w:p w:rsidR="003A1822" w:rsidRDefault="003A1822" w:rsidP="003A1822">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3825" w:type="dxa"/>
            <w:gridSpan w:val="2"/>
          </w:tcPr>
          <w:p w:rsidR="005E2834" w:rsidRPr="005E2834" w:rsidRDefault="00902BA2" w:rsidP="005E2834">
            <w:pPr>
              <w:pStyle w:val="a0"/>
              <w:spacing w:after="0" w:line="240" w:lineRule="auto"/>
              <w:ind w:left="0"/>
              <w:rPr>
                <w:b/>
                <w:sz w:val="24"/>
                <w:lang w:val="en-US"/>
              </w:rPr>
            </w:pPr>
            <w:r>
              <w:rPr>
                <w:b/>
                <w:sz w:val="24"/>
                <w:lang w:val="en-US"/>
              </w:rPr>
              <w:t>Trends in modern economy</w:t>
            </w:r>
            <w:r w:rsidR="005E2834">
              <w:rPr>
                <w:b/>
                <w:sz w:val="24"/>
                <w:lang w:val="en-US"/>
              </w:rPr>
              <w:t xml:space="preserve">. </w:t>
            </w:r>
            <w:r w:rsidR="003A1822" w:rsidRPr="005E2834">
              <w:rPr>
                <w:sz w:val="24"/>
                <w:lang w:val="en-US"/>
              </w:rPr>
              <w:t xml:space="preserve"> </w:t>
            </w:r>
            <w:r>
              <w:rPr>
                <w:sz w:val="24"/>
                <w:lang w:val="en-US"/>
              </w:rPr>
              <w:t xml:space="preserve">Innovative economy.  Information-based and digital economy. Platforms.  New business models. Societal and political impact. </w:t>
            </w:r>
            <w:proofErr w:type="gramStart"/>
            <w:r>
              <w:rPr>
                <w:sz w:val="24"/>
                <w:lang w:val="en-US"/>
              </w:rPr>
              <w:t>Impact  on</w:t>
            </w:r>
            <w:proofErr w:type="gramEnd"/>
            <w:r>
              <w:rPr>
                <w:sz w:val="24"/>
                <w:lang w:val="en-US"/>
              </w:rPr>
              <w:t xml:space="preserve"> education and employment landscape. </w:t>
            </w:r>
            <w:r w:rsidR="00FD05AC">
              <w:rPr>
                <w:sz w:val="24"/>
                <w:lang w:val="en-US"/>
              </w:rPr>
              <w:t xml:space="preserve">  </w:t>
            </w:r>
          </w:p>
        </w:tc>
        <w:tc>
          <w:tcPr>
            <w:tcW w:w="1704" w:type="dxa"/>
            <w:gridSpan w:val="2"/>
            <w:vAlign w:val="center"/>
          </w:tcPr>
          <w:p w:rsidR="003A1822" w:rsidRPr="000E43AE" w:rsidRDefault="00FD05AC" w:rsidP="003A1822">
            <w:pPr>
              <w:spacing w:after="0" w:line="240" w:lineRule="auto"/>
              <w:jc w:val="right"/>
              <w:rPr>
                <w:rFonts w:ascii="Times New Roman" w:hAnsi="Times New Roman"/>
                <w:sz w:val="24"/>
                <w:szCs w:val="24"/>
                <w:lang w:val="en-US"/>
              </w:rPr>
            </w:pPr>
            <w:r>
              <w:rPr>
                <w:rFonts w:ascii="Times New Roman" w:hAnsi="Times New Roman"/>
                <w:sz w:val="24"/>
                <w:szCs w:val="24"/>
                <w:lang w:val="en-US"/>
              </w:rPr>
              <w:t>4</w:t>
            </w:r>
          </w:p>
        </w:tc>
        <w:tc>
          <w:tcPr>
            <w:tcW w:w="1134" w:type="dxa"/>
            <w:vAlign w:val="center"/>
          </w:tcPr>
          <w:p w:rsidR="003A1822" w:rsidRPr="000E43AE" w:rsidRDefault="003A1822" w:rsidP="003A1822">
            <w:pPr>
              <w:jc w:val="right"/>
              <w:rPr>
                <w:rFonts w:ascii="Times New Roman" w:hAnsi="Times New Roman"/>
                <w:sz w:val="24"/>
                <w:szCs w:val="24"/>
                <w:lang w:val="en-US"/>
              </w:rPr>
            </w:pPr>
            <w:r w:rsidRPr="000E43AE">
              <w:rPr>
                <w:rFonts w:ascii="Times New Roman" w:hAnsi="Times New Roman"/>
                <w:sz w:val="24"/>
                <w:szCs w:val="24"/>
                <w:lang w:val="en-US"/>
              </w:rPr>
              <w:t>4</w:t>
            </w:r>
          </w:p>
        </w:tc>
        <w:tc>
          <w:tcPr>
            <w:tcW w:w="1134" w:type="dxa"/>
            <w:gridSpan w:val="2"/>
            <w:vAlign w:val="center"/>
          </w:tcPr>
          <w:p w:rsidR="003A1822"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0</w:t>
            </w:r>
          </w:p>
        </w:tc>
        <w:tc>
          <w:tcPr>
            <w:tcW w:w="1558" w:type="dxa"/>
            <w:vAlign w:val="center"/>
          </w:tcPr>
          <w:p w:rsidR="003A1822" w:rsidRPr="000E43AE" w:rsidRDefault="00917D19" w:rsidP="003A1822">
            <w:pPr>
              <w:jc w:val="right"/>
              <w:rPr>
                <w:rFonts w:ascii="Times New Roman" w:hAnsi="Times New Roman"/>
                <w:sz w:val="24"/>
                <w:szCs w:val="24"/>
                <w:lang w:val="en-US"/>
              </w:rPr>
            </w:pPr>
            <w:r>
              <w:rPr>
                <w:rFonts w:ascii="Times New Roman" w:hAnsi="Times New Roman"/>
                <w:sz w:val="24"/>
                <w:szCs w:val="24"/>
                <w:lang w:val="en-US"/>
              </w:rPr>
              <w:t>10</w:t>
            </w:r>
          </w:p>
        </w:tc>
      </w:tr>
      <w:tr w:rsidR="003A1822" w:rsidRPr="009A6D3A" w:rsidTr="00A34320">
        <w:trPr>
          <w:trHeight w:val="45"/>
        </w:trPr>
        <w:tc>
          <w:tcPr>
            <w:tcW w:w="425" w:type="dxa"/>
            <w:tcMar>
              <w:top w:w="57" w:type="dxa"/>
              <w:left w:w="57" w:type="dxa"/>
              <w:bottom w:w="57" w:type="dxa"/>
              <w:right w:w="57" w:type="dxa"/>
            </w:tcMar>
          </w:tcPr>
          <w:p w:rsidR="003A1822" w:rsidRDefault="003A1822" w:rsidP="003A1822">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3825" w:type="dxa"/>
            <w:gridSpan w:val="2"/>
          </w:tcPr>
          <w:p w:rsidR="003A1822" w:rsidRPr="00FD05AC" w:rsidRDefault="00902BA2" w:rsidP="00FD05AC">
            <w:pPr>
              <w:pStyle w:val="a0"/>
              <w:spacing w:after="0" w:line="240" w:lineRule="auto"/>
              <w:ind w:left="0"/>
              <w:rPr>
                <w:sz w:val="24"/>
                <w:lang w:val="en-US"/>
              </w:rPr>
            </w:pPr>
            <w:r w:rsidRPr="00902BA2">
              <w:rPr>
                <w:b/>
                <w:sz w:val="24"/>
                <w:lang w:val="en-US"/>
              </w:rPr>
              <w:t>Basics of technology foresights</w:t>
            </w:r>
            <w:r>
              <w:rPr>
                <w:b/>
                <w:sz w:val="24"/>
                <w:lang w:val="en-US"/>
              </w:rPr>
              <w:t xml:space="preserve"> and innovation commercialization</w:t>
            </w:r>
            <w:r w:rsidRPr="00902BA2">
              <w:rPr>
                <w:b/>
                <w:sz w:val="24"/>
                <w:lang w:val="en-US"/>
              </w:rPr>
              <w:t xml:space="preserve">. </w:t>
            </w:r>
            <w:r>
              <w:rPr>
                <w:sz w:val="24"/>
                <w:lang w:val="en-US"/>
              </w:rPr>
              <w:t xml:space="preserve">S-curve and Gartner.  Technology-market dualism and reciprocity.  Evolutionary aspects of new technology emergence.   Classification </w:t>
            </w:r>
            <w:proofErr w:type="gramStart"/>
            <w:r>
              <w:rPr>
                <w:sz w:val="24"/>
                <w:lang w:val="en-US"/>
              </w:rPr>
              <w:t>of  innovations</w:t>
            </w:r>
            <w:proofErr w:type="gramEnd"/>
            <w:r>
              <w:rPr>
                <w:sz w:val="24"/>
                <w:lang w:val="en-US"/>
              </w:rPr>
              <w:t xml:space="preserve">. </w:t>
            </w:r>
            <w:proofErr w:type="spellStart"/>
            <w:r>
              <w:rPr>
                <w:sz w:val="24"/>
                <w:lang w:val="en-US"/>
              </w:rPr>
              <w:t>Scenaria</w:t>
            </w:r>
            <w:proofErr w:type="spellEnd"/>
            <w:r>
              <w:rPr>
                <w:sz w:val="24"/>
                <w:lang w:val="en-US"/>
              </w:rPr>
              <w:t xml:space="preserve"> and process of innovation commercialization.</w:t>
            </w:r>
          </w:p>
        </w:tc>
        <w:tc>
          <w:tcPr>
            <w:tcW w:w="1704" w:type="dxa"/>
            <w:gridSpan w:val="2"/>
            <w:vAlign w:val="center"/>
          </w:tcPr>
          <w:p w:rsidR="003A1822"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4</w:t>
            </w:r>
          </w:p>
        </w:tc>
        <w:tc>
          <w:tcPr>
            <w:tcW w:w="1134" w:type="dxa"/>
            <w:vAlign w:val="center"/>
          </w:tcPr>
          <w:p w:rsidR="003A1822" w:rsidRPr="000E43AE" w:rsidRDefault="003A1822" w:rsidP="003A1822">
            <w:pPr>
              <w:jc w:val="right"/>
              <w:rPr>
                <w:rFonts w:ascii="Times New Roman" w:hAnsi="Times New Roman"/>
                <w:sz w:val="24"/>
                <w:szCs w:val="24"/>
                <w:lang w:val="en-US"/>
              </w:rPr>
            </w:pPr>
            <w:r w:rsidRPr="000E43AE">
              <w:rPr>
                <w:rFonts w:ascii="Times New Roman" w:hAnsi="Times New Roman"/>
                <w:sz w:val="24"/>
                <w:szCs w:val="24"/>
                <w:lang w:val="en-US"/>
              </w:rPr>
              <w:t>4</w:t>
            </w:r>
          </w:p>
        </w:tc>
        <w:tc>
          <w:tcPr>
            <w:tcW w:w="1134" w:type="dxa"/>
            <w:gridSpan w:val="2"/>
            <w:vAlign w:val="center"/>
          </w:tcPr>
          <w:p w:rsidR="003A1822"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0</w:t>
            </w:r>
          </w:p>
        </w:tc>
        <w:tc>
          <w:tcPr>
            <w:tcW w:w="1558" w:type="dxa"/>
            <w:vAlign w:val="center"/>
          </w:tcPr>
          <w:p w:rsidR="003A1822" w:rsidRPr="000E43AE" w:rsidRDefault="00917D19" w:rsidP="003A1822">
            <w:pPr>
              <w:jc w:val="right"/>
              <w:rPr>
                <w:rFonts w:ascii="Times New Roman" w:hAnsi="Times New Roman"/>
                <w:sz w:val="24"/>
                <w:szCs w:val="24"/>
                <w:lang w:val="en-US"/>
              </w:rPr>
            </w:pPr>
            <w:r>
              <w:rPr>
                <w:rFonts w:ascii="Times New Roman" w:hAnsi="Times New Roman"/>
                <w:sz w:val="24"/>
                <w:szCs w:val="24"/>
                <w:lang w:val="en-US"/>
              </w:rPr>
              <w:t>10</w:t>
            </w:r>
          </w:p>
        </w:tc>
      </w:tr>
      <w:tr w:rsidR="003A1822" w:rsidRPr="009A6D3A" w:rsidTr="00A34320">
        <w:trPr>
          <w:trHeight w:val="45"/>
        </w:trPr>
        <w:tc>
          <w:tcPr>
            <w:tcW w:w="425" w:type="dxa"/>
            <w:tcMar>
              <w:top w:w="57" w:type="dxa"/>
              <w:left w:w="57" w:type="dxa"/>
              <w:bottom w:w="57" w:type="dxa"/>
              <w:right w:w="57" w:type="dxa"/>
            </w:tcMar>
          </w:tcPr>
          <w:p w:rsidR="003A1822" w:rsidRDefault="003A1822" w:rsidP="003A1822">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3825" w:type="dxa"/>
            <w:gridSpan w:val="2"/>
          </w:tcPr>
          <w:p w:rsidR="003A1822" w:rsidRPr="005120CC" w:rsidRDefault="00902BA2" w:rsidP="00FD05AC">
            <w:pPr>
              <w:pStyle w:val="a0"/>
              <w:spacing w:after="0" w:line="240" w:lineRule="auto"/>
              <w:ind w:left="0"/>
              <w:rPr>
                <w:b/>
                <w:sz w:val="24"/>
                <w:lang w:val="en-US"/>
              </w:rPr>
            </w:pPr>
            <w:proofErr w:type="gramStart"/>
            <w:r>
              <w:rPr>
                <w:b/>
                <w:sz w:val="24"/>
                <w:lang w:val="en-US"/>
              </w:rPr>
              <w:t>Industrial  innovations</w:t>
            </w:r>
            <w:proofErr w:type="gramEnd"/>
            <w:r w:rsidR="00FD05AC">
              <w:rPr>
                <w:b/>
                <w:sz w:val="24"/>
                <w:lang w:val="en-US"/>
              </w:rPr>
              <w:t>.</w:t>
            </w:r>
            <w:r>
              <w:rPr>
                <w:b/>
                <w:sz w:val="24"/>
                <w:lang w:val="en-US"/>
              </w:rPr>
              <w:t xml:space="preserve"> </w:t>
            </w:r>
            <w:r w:rsidRPr="00902BA2">
              <w:rPr>
                <w:sz w:val="24"/>
                <w:lang w:val="en-US"/>
              </w:rPr>
              <w:t xml:space="preserve">Open </w:t>
            </w:r>
            <w:proofErr w:type="gramStart"/>
            <w:r w:rsidRPr="00902BA2">
              <w:rPr>
                <w:sz w:val="24"/>
                <w:lang w:val="en-US"/>
              </w:rPr>
              <w:t>i</w:t>
            </w:r>
            <w:r>
              <w:rPr>
                <w:sz w:val="24"/>
                <w:lang w:val="en-US"/>
              </w:rPr>
              <w:t>nnovation  concepts</w:t>
            </w:r>
            <w:proofErr w:type="gramEnd"/>
            <w:r>
              <w:rPr>
                <w:sz w:val="24"/>
                <w:lang w:val="en-US"/>
              </w:rPr>
              <w:t xml:space="preserve"> and practices. Strategic perspectives of industrial innovation development.  Corporate </w:t>
            </w:r>
            <w:r w:rsidR="005120CC">
              <w:rPr>
                <w:sz w:val="24"/>
                <w:lang w:val="en-US"/>
              </w:rPr>
              <w:t xml:space="preserve">open </w:t>
            </w:r>
            <w:proofErr w:type="gramStart"/>
            <w:r w:rsidR="005120CC">
              <w:rPr>
                <w:sz w:val="24"/>
                <w:lang w:val="en-US"/>
              </w:rPr>
              <w:t xml:space="preserve">innovation  </w:t>
            </w:r>
            <w:proofErr w:type="spellStart"/>
            <w:r w:rsidR="005120CC">
              <w:rPr>
                <w:sz w:val="24"/>
                <w:lang w:val="en-US"/>
              </w:rPr>
              <w:t>instryments</w:t>
            </w:r>
            <w:proofErr w:type="spellEnd"/>
            <w:proofErr w:type="gramEnd"/>
            <w:r>
              <w:rPr>
                <w:sz w:val="24"/>
                <w:lang w:val="en-US"/>
              </w:rPr>
              <w:t xml:space="preserve"> instruments. </w:t>
            </w:r>
            <w:r w:rsidR="005120CC">
              <w:rPr>
                <w:sz w:val="24"/>
                <w:lang w:val="en-US"/>
              </w:rPr>
              <w:t>Corporate</w:t>
            </w:r>
            <w:r w:rsidR="005120CC" w:rsidRPr="005120CC">
              <w:rPr>
                <w:sz w:val="24"/>
                <w:lang w:val="en-US"/>
              </w:rPr>
              <w:t xml:space="preserve"> cultures.  Technology transfer.  </w:t>
            </w:r>
          </w:p>
        </w:tc>
        <w:tc>
          <w:tcPr>
            <w:tcW w:w="1704" w:type="dxa"/>
            <w:gridSpan w:val="2"/>
            <w:vAlign w:val="center"/>
          </w:tcPr>
          <w:p w:rsidR="003A1822"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4</w:t>
            </w:r>
          </w:p>
        </w:tc>
        <w:tc>
          <w:tcPr>
            <w:tcW w:w="1134" w:type="dxa"/>
            <w:vAlign w:val="center"/>
          </w:tcPr>
          <w:p w:rsidR="003A1822" w:rsidRPr="000E43AE" w:rsidRDefault="003A1822" w:rsidP="003A1822">
            <w:pPr>
              <w:jc w:val="right"/>
              <w:rPr>
                <w:rFonts w:ascii="Times New Roman" w:hAnsi="Times New Roman"/>
                <w:sz w:val="24"/>
                <w:szCs w:val="24"/>
                <w:lang w:val="en-US"/>
              </w:rPr>
            </w:pPr>
            <w:r w:rsidRPr="000E43AE">
              <w:rPr>
                <w:rFonts w:ascii="Times New Roman" w:hAnsi="Times New Roman"/>
                <w:sz w:val="24"/>
                <w:szCs w:val="24"/>
                <w:lang w:val="en-US"/>
              </w:rPr>
              <w:t>4</w:t>
            </w:r>
          </w:p>
        </w:tc>
        <w:tc>
          <w:tcPr>
            <w:tcW w:w="1134" w:type="dxa"/>
            <w:gridSpan w:val="2"/>
            <w:vAlign w:val="center"/>
          </w:tcPr>
          <w:p w:rsidR="003A1822"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0</w:t>
            </w:r>
          </w:p>
        </w:tc>
        <w:tc>
          <w:tcPr>
            <w:tcW w:w="1558" w:type="dxa"/>
            <w:vAlign w:val="center"/>
          </w:tcPr>
          <w:p w:rsidR="003A1822" w:rsidRPr="000E43AE" w:rsidRDefault="00917D19" w:rsidP="003A1822">
            <w:pPr>
              <w:jc w:val="right"/>
              <w:rPr>
                <w:rFonts w:ascii="Times New Roman" w:hAnsi="Times New Roman"/>
                <w:sz w:val="24"/>
                <w:szCs w:val="24"/>
                <w:lang w:val="en-US"/>
              </w:rPr>
            </w:pPr>
            <w:r>
              <w:rPr>
                <w:rFonts w:ascii="Times New Roman" w:hAnsi="Times New Roman"/>
                <w:sz w:val="24"/>
                <w:szCs w:val="24"/>
                <w:lang w:val="en-US"/>
              </w:rPr>
              <w:t>10</w:t>
            </w:r>
          </w:p>
        </w:tc>
      </w:tr>
      <w:tr w:rsidR="003A1822" w:rsidRPr="009A6D3A" w:rsidTr="00A34320">
        <w:trPr>
          <w:trHeight w:val="45"/>
        </w:trPr>
        <w:tc>
          <w:tcPr>
            <w:tcW w:w="425" w:type="dxa"/>
            <w:tcMar>
              <w:top w:w="57" w:type="dxa"/>
              <w:left w:w="57" w:type="dxa"/>
              <w:bottom w:w="57" w:type="dxa"/>
              <w:right w:w="57" w:type="dxa"/>
            </w:tcMar>
          </w:tcPr>
          <w:p w:rsidR="003A1822" w:rsidRDefault="003A1822" w:rsidP="003A1822">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825" w:type="dxa"/>
            <w:gridSpan w:val="2"/>
          </w:tcPr>
          <w:p w:rsidR="003A1822" w:rsidRPr="00FD05AC" w:rsidRDefault="005120CC" w:rsidP="00FD05AC">
            <w:pPr>
              <w:pStyle w:val="a0"/>
              <w:spacing w:after="0" w:line="240" w:lineRule="auto"/>
              <w:ind w:left="0"/>
              <w:rPr>
                <w:sz w:val="24"/>
                <w:lang w:val="en-US"/>
              </w:rPr>
            </w:pPr>
            <w:r>
              <w:rPr>
                <w:b/>
                <w:sz w:val="24"/>
                <w:lang w:val="en-US"/>
              </w:rPr>
              <w:t>Evidence based entrepreneurship</w:t>
            </w:r>
            <w:r w:rsidR="00FD05AC">
              <w:rPr>
                <w:b/>
                <w:sz w:val="24"/>
                <w:lang w:val="en-US"/>
              </w:rPr>
              <w:t>.</w:t>
            </w:r>
            <w:r>
              <w:rPr>
                <w:b/>
                <w:sz w:val="24"/>
                <w:lang w:val="en-US"/>
              </w:rPr>
              <w:t xml:space="preserve"> </w:t>
            </w:r>
            <w:r w:rsidRPr="005120CC">
              <w:rPr>
                <w:sz w:val="24"/>
                <w:lang w:val="en-US"/>
              </w:rPr>
              <w:t>Lean</w:t>
            </w:r>
            <w:r>
              <w:rPr>
                <w:sz w:val="24"/>
                <w:lang w:val="en-US"/>
              </w:rPr>
              <w:t xml:space="preserve"> startup.  Customer discovery and verification. Business models and financial models from scratch. Where to get funding – venture and corporate venture, institutes of development. </w:t>
            </w:r>
          </w:p>
        </w:tc>
        <w:tc>
          <w:tcPr>
            <w:tcW w:w="1704" w:type="dxa"/>
            <w:gridSpan w:val="2"/>
            <w:vAlign w:val="center"/>
          </w:tcPr>
          <w:p w:rsidR="003A1822"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4</w:t>
            </w:r>
          </w:p>
        </w:tc>
        <w:tc>
          <w:tcPr>
            <w:tcW w:w="1134" w:type="dxa"/>
            <w:vAlign w:val="center"/>
          </w:tcPr>
          <w:p w:rsidR="003A1822" w:rsidRPr="000E43AE" w:rsidRDefault="003A1822" w:rsidP="003A1822">
            <w:pPr>
              <w:jc w:val="right"/>
              <w:rPr>
                <w:rFonts w:ascii="Times New Roman" w:hAnsi="Times New Roman"/>
                <w:sz w:val="24"/>
                <w:szCs w:val="24"/>
                <w:lang w:val="en-US"/>
              </w:rPr>
            </w:pPr>
            <w:r w:rsidRPr="000E43AE">
              <w:rPr>
                <w:rFonts w:ascii="Times New Roman" w:hAnsi="Times New Roman"/>
                <w:sz w:val="24"/>
                <w:szCs w:val="24"/>
                <w:lang w:val="en-US"/>
              </w:rPr>
              <w:t>4</w:t>
            </w:r>
          </w:p>
        </w:tc>
        <w:tc>
          <w:tcPr>
            <w:tcW w:w="1134" w:type="dxa"/>
            <w:gridSpan w:val="2"/>
            <w:vAlign w:val="center"/>
          </w:tcPr>
          <w:p w:rsidR="003A1822"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0</w:t>
            </w:r>
          </w:p>
        </w:tc>
        <w:tc>
          <w:tcPr>
            <w:tcW w:w="1558" w:type="dxa"/>
            <w:vAlign w:val="center"/>
          </w:tcPr>
          <w:p w:rsidR="003A1822" w:rsidRPr="000E43AE" w:rsidRDefault="00917D19" w:rsidP="003A1822">
            <w:pPr>
              <w:jc w:val="right"/>
              <w:rPr>
                <w:rFonts w:ascii="Times New Roman" w:hAnsi="Times New Roman"/>
                <w:sz w:val="24"/>
                <w:szCs w:val="24"/>
                <w:lang w:val="en-US"/>
              </w:rPr>
            </w:pPr>
            <w:r>
              <w:rPr>
                <w:rFonts w:ascii="Times New Roman" w:hAnsi="Times New Roman"/>
                <w:sz w:val="24"/>
                <w:szCs w:val="24"/>
                <w:lang w:val="en-US"/>
              </w:rPr>
              <w:t>10</w:t>
            </w:r>
          </w:p>
        </w:tc>
      </w:tr>
      <w:tr w:rsidR="00FD05AC" w:rsidRPr="009A6D3A" w:rsidTr="00A34320">
        <w:trPr>
          <w:trHeight w:val="45"/>
        </w:trPr>
        <w:tc>
          <w:tcPr>
            <w:tcW w:w="425" w:type="dxa"/>
            <w:tcMar>
              <w:top w:w="57" w:type="dxa"/>
              <w:left w:w="57" w:type="dxa"/>
              <w:bottom w:w="57" w:type="dxa"/>
              <w:right w:w="57" w:type="dxa"/>
            </w:tcMar>
          </w:tcPr>
          <w:p w:rsidR="00FD05AC" w:rsidRDefault="00FD05AC" w:rsidP="003A1822">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3825" w:type="dxa"/>
            <w:gridSpan w:val="2"/>
          </w:tcPr>
          <w:p w:rsidR="005120CC" w:rsidRDefault="00FD05AC" w:rsidP="00FD05AC">
            <w:pPr>
              <w:pStyle w:val="a0"/>
              <w:spacing w:after="0" w:line="240" w:lineRule="auto"/>
              <w:ind w:left="0"/>
              <w:rPr>
                <w:b/>
                <w:sz w:val="24"/>
                <w:lang w:val="en-US"/>
              </w:rPr>
            </w:pPr>
            <w:r>
              <w:rPr>
                <w:b/>
                <w:sz w:val="24"/>
                <w:lang w:val="en-US"/>
              </w:rPr>
              <w:t xml:space="preserve">Practicum:  </w:t>
            </w:r>
            <w:r w:rsidR="005120CC">
              <w:rPr>
                <w:b/>
                <w:sz w:val="24"/>
                <w:lang w:val="en-US"/>
              </w:rPr>
              <w:t>Technology  Foresight</w:t>
            </w:r>
          </w:p>
          <w:p w:rsidR="00FD05AC" w:rsidRDefault="005120CC" w:rsidP="00FD05AC">
            <w:pPr>
              <w:pStyle w:val="a0"/>
              <w:spacing w:after="0" w:line="240" w:lineRule="auto"/>
              <w:ind w:left="0"/>
              <w:rPr>
                <w:b/>
                <w:sz w:val="24"/>
                <w:lang w:val="en-US"/>
              </w:rPr>
            </w:pPr>
            <w:r>
              <w:rPr>
                <w:b/>
                <w:sz w:val="24"/>
                <w:lang w:val="en-US"/>
              </w:rPr>
              <w:t xml:space="preserve">Practicum: Industry innovations </w:t>
            </w:r>
          </w:p>
        </w:tc>
        <w:tc>
          <w:tcPr>
            <w:tcW w:w="1704" w:type="dxa"/>
            <w:gridSpan w:val="2"/>
            <w:vAlign w:val="center"/>
          </w:tcPr>
          <w:p w:rsidR="00FD05AC"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16</w:t>
            </w:r>
          </w:p>
        </w:tc>
        <w:tc>
          <w:tcPr>
            <w:tcW w:w="1134" w:type="dxa"/>
            <w:vAlign w:val="center"/>
          </w:tcPr>
          <w:p w:rsidR="00FD05AC"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0</w:t>
            </w:r>
          </w:p>
        </w:tc>
        <w:tc>
          <w:tcPr>
            <w:tcW w:w="1134" w:type="dxa"/>
            <w:gridSpan w:val="2"/>
            <w:vAlign w:val="center"/>
          </w:tcPr>
          <w:p w:rsidR="00FD05AC" w:rsidRPr="000E43AE" w:rsidRDefault="00FD05AC" w:rsidP="003A1822">
            <w:pPr>
              <w:jc w:val="right"/>
              <w:rPr>
                <w:rFonts w:ascii="Times New Roman" w:hAnsi="Times New Roman"/>
                <w:sz w:val="24"/>
                <w:szCs w:val="24"/>
                <w:lang w:val="en-US"/>
              </w:rPr>
            </w:pPr>
            <w:r>
              <w:rPr>
                <w:rFonts w:ascii="Times New Roman" w:hAnsi="Times New Roman"/>
                <w:sz w:val="24"/>
                <w:szCs w:val="24"/>
                <w:lang w:val="en-US"/>
              </w:rPr>
              <w:t>16</w:t>
            </w:r>
          </w:p>
        </w:tc>
        <w:tc>
          <w:tcPr>
            <w:tcW w:w="1558" w:type="dxa"/>
            <w:vAlign w:val="center"/>
          </w:tcPr>
          <w:p w:rsidR="00FD05AC" w:rsidRPr="000E43AE" w:rsidRDefault="00917D19" w:rsidP="003A1822">
            <w:pPr>
              <w:jc w:val="right"/>
              <w:rPr>
                <w:rFonts w:ascii="Times New Roman" w:hAnsi="Times New Roman"/>
                <w:sz w:val="24"/>
                <w:szCs w:val="24"/>
                <w:lang w:val="en-US"/>
              </w:rPr>
            </w:pPr>
            <w:r>
              <w:rPr>
                <w:rFonts w:ascii="Times New Roman" w:hAnsi="Times New Roman"/>
                <w:sz w:val="24"/>
                <w:szCs w:val="24"/>
                <w:lang w:val="en-US"/>
              </w:rPr>
              <w:t>42</w:t>
            </w:r>
          </w:p>
        </w:tc>
      </w:tr>
      <w:tr w:rsidR="000E43AE" w:rsidRPr="006E2F0C" w:rsidTr="00A34320">
        <w:trPr>
          <w:trHeight w:val="45"/>
        </w:trPr>
        <w:tc>
          <w:tcPr>
            <w:tcW w:w="4250" w:type="dxa"/>
            <w:gridSpan w:val="3"/>
            <w:shd w:val="clear" w:color="auto" w:fill="DAEEF3"/>
            <w:tcMar>
              <w:top w:w="57" w:type="dxa"/>
              <w:left w:w="57" w:type="dxa"/>
              <w:bottom w:w="57" w:type="dxa"/>
              <w:right w:w="57" w:type="dxa"/>
            </w:tcMar>
          </w:tcPr>
          <w:p w:rsidR="000E43AE" w:rsidRPr="00C47752" w:rsidRDefault="000E43AE" w:rsidP="000E43AE">
            <w:pPr>
              <w:spacing w:after="0" w:line="240" w:lineRule="auto"/>
              <w:rPr>
                <w:rFonts w:ascii="Times New Roman" w:hAnsi="Times New Roman"/>
                <w:b/>
                <w:sz w:val="24"/>
                <w:szCs w:val="24"/>
                <w:lang w:val="en-US"/>
              </w:rPr>
            </w:pPr>
            <w:r>
              <w:rPr>
                <w:rFonts w:ascii="Times New Roman" w:hAnsi="Times New Roman"/>
                <w:b/>
                <w:lang w:val="en-US"/>
              </w:rPr>
              <w:t>Total study</w:t>
            </w:r>
            <w:r w:rsidRPr="00C47752">
              <w:rPr>
                <w:rFonts w:ascii="Times New Roman" w:hAnsi="Times New Roman"/>
                <w:b/>
                <w:lang w:val="en-US"/>
              </w:rPr>
              <w:t xml:space="preserve"> hours</w:t>
            </w:r>
          </w:p>
        </w:tc>
        <w:tc>
          <w:tcPr>
            <w:tcW w:w="1704" w:type="dxa"/>
            <w:gridSpan w:val="2"/>
            <w:shd w:val="clear" w:color="auto" w:fill="DAEEF3"/>
            <w:vAlign w:val="bottom"/>
          </w:tcPr>
          <w:p w:rsidR="000E43AE" w:rsidRPr="000E43AE" w:rsidRDefault="00FD05AC" w:rsidP="000E43AE">
            <w:pPr>
              <w:spacing w:after="0" w:line="240" w:lineRule="auto"/>
              <w:jc w:val="right"/>
              <w:rPr>
                <w:rFonts w:ascii="Times New Roman" w:hAnsi="Times New Roman"/>
                <w:sz w:val="24"/>
                <w:szCs w:val="24"/>
                <w:lang w:val="en-US"/>
              </w:rPr>
            </w:pPr>
            <w:r>
              <w:rPr>
                <w:rFonts w:ascii="Times New Roman" w:hAnsi="Times New Roman"/>
                <w:sz w:val="24"/>
                <w:szCs w:val="24"/>
                <w:lang w:val="en-US"/>
              </w:rPr>
              <w:t>32</w:t>
            </w:r>
          </w:p>
        </w:tc>
        <w:tc>
          <w:tcPr>
            <w:tcW w:w="1134" w:type="dxa"/>
            <w:shd w:val="clear" w:color="auto" w:fill="DAEEF3"/>
            <w:vAlign w:val="bottom"/>
          </w:tcPr>
          <w:p w:rsidR="000E43AE" w:rsidRPr="000E43AE" w:rsidRDefault="00917D19" w:rsidP="000E43AE">
            <w:pPr>
              <w:jc w:val="right"/>
              <w:rPr>
                <w:rFonts w:ascii="Times New Roman" w:hAnsi="Times New Roman"/>
                <w:sz w:val="24"/>
                <w:szCs w:val="24"/>
                <w:lang w:val="en-US"/>
              </w:rPr>
            </w:pPr>
            <w:r>
              <w:rPr>
                <w:rFonts w:ascii="Times New Roman" w:hAnsi="Times New Roman"/>
                <w:sz w:val="24"/>
                <w:szCs w:val="24"/>
                <w:lang w:val="en-US"/>
              </w:rPr>
              <w:t>16</w:t>
            </w:r>
          </w:p>
        </w:tc>
        <w:tc>
          <w:tcPr>
            <w:tcW w:w="1134" w:type="dxa"/>
            <w:gridSpan w:val="2"/>
            <w:shd w:val="clear" w:color="auto" w:fill="DAEEF3"/>
            <w:vAlign w:val="bottom"/>
          </w:tcPr>
          <w:p w:rsidR="000E43AE" w:rsidRPr="000E43AE" w:rsidRDefault="00917D19" w:rsidP="000E43AE">
            <w:pPr>
              <w:jc w:val="right"/>
              <w:rPr>
                <w:rFonts w:ascii="Times New Roman" w:hAnsi="Times New Roman"/>
                <w:sz w:val="24"/>
                <w:szCs w:val="24"/>
                <w:lang w:val="en-US"/>
              </w:rPr>
            </w:pPr>
            <w:r>
              <w:rPr>
                <w:rFonts w:ascii="Times New Roman" w:hAnsi="Times New Roman"/>
                <w:sz w:val="24"/>
                <w:szCs w:val="24"/>
                <w:lang w:val="en-US"/>
              </w:rPr>
              <w:t>16</w:t>
            </w:r>
          </w:p>
        </w:tc>
        <w:tc>
          <w:tcPr>
            <w:tcW w:w="1558" w:type="dxa"/>
            <w:shd w:val="clear" w:color="auto" w:fill="DAEEF3"/>
            <w:vAlign w:val="bottom"/>
          </w:tcPr>
          <w:p w:rsidR="000E43AE" w:rsidRPr="000E43AE" w:rsidRDefault="00917D19" w:rsidP="000E43AE">
            <w:pPr>
              <w:jc w:val="right"/>
              <w:rPr>
                <w:rFonts w:ascii="Times New Roman" w:hAnsi="Times New Roman"/>
                <w:sz w:val="24"/>
                <w:szCs w:val="24"/>
                <w:lang w:val="en-US"/>
              </w:rPr>
            </w:pPr>
            <w:r>
              <w:rPr>
                <w:rFonts w:ascii="Times New Roman" w:hAnsi="Times New Roman"/>
                <w:sz w:val="24"/>
                <w:szCs w:val="24"/>
                <w:lang w:val="en-US"/>
              </w:rPr>
              <w:t>114</w:t>
            </w:r>
          </w:p>
        </w:tc>
      </w:tr>
      <w:tr w:rsidR="00F66886" w:rsidRPr="00E30985" w:rsidTr="00ED1DC8">
        <w:trPr>
          <w:trHeight w:val="552"/>
        </w:trPr>
        <w:tc>
          <w:tcPr>
            <w:tcW w:w="2546" w:type="dxa"/>
            <w:gridSpan w:val="2"/>
            <w:shd w:val="clear" w:color="auto" w:fill="92CDDC"/>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sidRPr="00076E2F">
              <w:rPr>
                <w:rFonts w:ascii="Times New Roman" w:hAnsi="Times New Roman"/>
                <w:sz w:val="24"/>
                <w:szCs w:val="24"/>
                <w:lang w:val="en-US"/>
              </w:rPr>
              <w:t xml:space="preserve">Indicative Assessment Methods and Strategy </w:t>
            </w:r>
          </w:p>
        </w:tc>
        <w:tc>
          <w:tcPr>
            <w:tcW w:w="7234" w:type="dxa"/>
            <w:gridSpan w:val="7"/>
            <w:tcMar>
              <w:top w:w="57" w:type="dxa"/>
              <w:left w:w="57" w:type="dxa"/>
              <w:bottom w:w="57" w:type="dxa"/>
              <w:right w:w="57" w:type="dxa"/>
            </w:tcMar>
          </w:tcPr>
          <w:p w:rsidR="00F66886" w:rsidRPr="00825CE1" w:rsidRDefault="00F66886" w:rsidP="00F66886">
            <w:pPr>
              <w:spacing w:after="0" w:line="240" w:lineRule="auto"/>
              <w:rPr>
                <w:rFonts w:ascii="Times New Roman" w:hAnsi="Times New Roman"/>
                <w:sz w:val="24"/>
                <w:szCs w:val="24"/>
                <w:lang w:val="en-US"/>
              </w:rPr>
            </w:pPr>
            <w:r w:rsidRPr="00825CE1">
              <w:rPr>
                <w:rFonts w:ascii="Times New Roman" w:hAnsi="Times New Roman"/>
                <w:sz w:val="24"/>
                <w:szCs w:val="24"/>
                <w:lang w:val="en-US"/>
              </w:rPr>
              <w:t>The course assessment consists of four parts:</w:t>
            </w:r>
          </w:p>
          <w:p w:rsidR="00F66886" w:rsidRPr="00825CE1" w:rsidRDefault="00F66886" w:rsidP="00F66886">
            <w:pPr>
              <w:spacing w:after="0" w:line="240" w:lineRule="auto"/>
              <w:rPr>
                <w:rFonts w:ascii="Times New Roman" w:hAnsi="Times New Roman"/>
                <w:sz w:val="24"/>
                <w:szCs w:val="24"/>
                <w:lang w:val="en-US"/>
              </w:rPr>
            </w:pPr>
            <w:r w:rsidRPr="00825CE1">
              <w:rPr>
                <w:rFonts w:ascii="Times New Roman" w:hAnsi="Times New Roman"/>
                <w:sz w:val="24"/>
                <w:szCs w:val="24"/>
                <w:lang w:val="en-US"/>
              </w:rPr>
              <w:t>•</w:t>
            </w:r>
            <w:r w:rsidRPr="00825CE1">
              <w:rPr>
                <w:rFonts w:ascii="Times New Roman" w:hAnsi="Times New Roman"/>
                <w:sz w:val="24"/>
                <w:szCs w:val="24"/>
                <w:lang w:val="en-US"/>
              </w:rPr>
              <w:tab/>
              <w:t xml:space="preserve">Class work. Students’ individual and group work at the seminars in the form of </w:t>
            </w:r>
            <w:r w:rsidR="000E43AE">
              <w:rPr>
                <w:rFonts w:ascii="Times New Roman" w:hAnsi="Times New Roman"/>
                <w:sz w:val="24"/>
                <w:szCs w:val="24"/>
                <w:lang w:val="en-US"/>
              </w:rPr>
              <w:t>communications</w:t>
            </w:r>
            <w:r w:rsidRPr="00825CE1">
              <w:rPr>
                <w:rFonts w:ascii="Times New Roman" w:hAnsi="Times New Roman"/>
                <w:sz w:val="24"/>
                <w:szCs w:val="24"/>
                <w:lang w:val="en-US"/>
              </w:rPr>
              <w:t>, problems solving etc.</w:t>
            </w:r>
          </w:p>
          <w:p w:rsidR="000E43AE" w:rsidRPr="00825CE1" w:rsidRDefault="00F66886" w:rsidP="00F66886">
            <w:pPr>
              <w:spacing w:after="0" w:line="240" w:lineRule="auto"/>
              <w:rPr>
                <w:rFonts w:ascii="Times New Roman" w:hAnsi="Times New Roman"/>
                <w:sz w:val="24"/>
                <w:szCs w:val="24"/>
                <w:lang w:val="en-US"/>
              </w:rPr>
            </w:pPr>
            <w:r w:rsidRPr="00825CE1">
              <w:rPr>
                <w:rFonts w:ascii="Times New Roman" w:hAnsi="Times New Roman"/>
                <w:sz w:val="24"/>
                <w:szCs w:val="24"/>
                <w:lang w:val="en-US"/>
              </w:rPr>
              <w:t>•</w:t>
            </w:r>
            <w:r w:rsidRPr="00825CE1">
              <w:rPr>
                <w:rFonts w:ascii="Times New Roman" w:hAnsi="Times New Roman"/>
                <w:sz w:val="24"/>
                <w:szCs w:val="24"/>
                <w:lang w:val="en-US"/>
              </w:rPr>
              <w:tab/>
            </w:r>
            <w:r w:rsidR="000E43AE">
              <w:rPr>
                <w:rFonts w:ascii="Times New Roman" w:hAnsi="Times New Roman"/>
                <w:sz w:val="24"/>
                <w:szCs w:val="24"/>
                <w:lang w:val="en-US"/>
              </w:rPr>
              <w:t>Group course project</w:t>
            </w:r>
            <w:r w:rsidRPr="00825CE1">
              <w:rPr>
                <w:rFonts w:ascii="Times New Roman" w:hAnsi="Times New Roman"/>
                <w:sz w:val="24"/>
                <w:szCs w:val="24"/>
                <w:lang w:val="en-US"/>
              </w:rPr>
              <w:t>. A project presented in t</w:t>
            </w:r>
            <w:r>
              <w:rPr>
                <w:rFonts w:ascii="Times New Roman" w:hAnsi="Times New Roman"/>
                <w:sz w:val="24"/>
                <w:szCs w:val="24"/>
                <w:lang w:val="en-US"/>
              </w:rPr>
              <w:t xml:space="preserve">he written form (presentation) </w:t>
            </w:r>
            <w:r w:rsidRPr="00825CE1">
              <w:rPr>
                <w:rFonts w:ascii="Times New Roman" w:hAnsi="Times New Roman"/>
                <w:sz w:val="24"/>
                <w:szCs w:val="24"/>
                <w:lang w:val="en-US"/>
              </w:rPr>
              <w:t>and verbally at the class.</w:t>
            </w:r>
          </w:p>
          <w:p w:rsidR="000E43AE" w:rsidRDefault="000E43AE" w:rsidP="00F66886">
            <w:pPr>
              <w:spacing w:after="0" w:line="240" w:lineRule="auto"/>
              <w:rPr>
                <w:rFonts w:ascii="Times New Roman" w:hAnsi="Times New Roman"/>
                <w:sz w:val="24"/>
                <w:szCs w:val="24"/>
                <w:lang w:val="en-US"/>
              </w:rPr>
            </w:pPr>
          </w:p>
          <w:p w:rsidR="00F66886" w:rsidRPr="00825CE1" w:rsidRDefault="00F66886" w:rsidP="00F66886">
            <w:pPr>
              <w:spacing w:after="0" w:line="240" w:lineRule="auto"/>
              <w:rPr>
                <w:rFonts w:ascii="Times New Roman" w:hAnsi="Times New Roman"/>
                <w:sz w:val="24"/>
                <w:szCs w:val="24"/>
                <w:lang w:val="en-US"/>
              </w:rPr>
            </w:pPr>
            <w:r w:rsidRPr="00825CE1">
              <w:rPr>
                <w:rFonts w:ascii="Times New Roman" w:hAnsi="Times New Roman"/>
                <w:sz w:val="24"/>
                <w:szCs w:val="24"/>
                <w:lang w:val="en-US"/>
              </w:rPr>
              <w:t xml:space="preserve">The amount of points that student can obtain for each part is 10 points. </w:t>
            </w:r>
          </w:p>
          <w:p w:rsidR="00F66886" w:rsidRPr="00825CE1" w:rsidRDefault="00F66886" w:rsidP="00F66886">
            <w:pPr>
              <w:spacing w:after="0" w:line="240" w:lineRule="auto"/>
              <w:rPr>
                <w:rFonts w:ascii="Times New Roman" w:hAnsi="Times New Roman"/>
                <w:sz w:val="24"/>
                <w:szCs w:val="24"/>
                <w:lang w:val="en-US"/>
              </w:rPr>
            </w:pPr>
            <w:r w:rsidRPr="00825CE1">
              <w:rPr>
                <w:rFonts w:ascii="Times New Roman" w:hAnsi="Times New Roman"/>
                <w:sz w:val="24"/>
                <w:szCs w:val="24"/>
                <w:lang w:val="en-US"/>
              </w:rPr>
              <w:lastRenderedPageBreak/>
              <w:t>The Final Grade is calculated using the formula:</w:t>
            </w:r>
          </w:p>
          <w:p w:rsidR="00F66886" w:rsidRDefault="00F66886" w:rsidP="00F66886">
            <w:pPr>
              <w:spacing w:after="0" w:line="240" w:lineRule="auto"/>
              <w:rPr>
                <w:rFonts w:ascii="Times New Roman" w:hAnsi="Times New Roman"/>
                <w:sz w:val="24"/>
                <w:szCs w:val="24"/>
                <w:lang w:val="en-US"/>
              </w:rPr>
            </w:pPr>
            <w:r w:rsidRPr="00825CE1">
              <w:rPr>
                <w:rFonts w:ascii="Times New Roman" w:hAnsi="Times New Roman"/>
                <w:sz w:val="24"/>
                <w:szCs w:val="24"/>
                <w:lang w:val="en-US"/>
              </w:rPr>
              <w:t>Final Grade = 0,</w:t>
            </w:r>
            <w:r w:rsidR="000E43AE">
              <w:rPr>
                <w:rFonts w:ascii="Times New Roman" w:hAnsi="Times New Roman"/>
                <w:sz w:val="24"/>
                <w:szCs w:val="24"/>
                <w:lang w:val="en-US"/>
              </w:rPr>
              <w:t>3</w:t>
            </w:r>
            <w:r w:rsidRPr="00825CE1">
              <w:rPr>
                <w:rFonts w:ascii="Times New Roman" w:hAnsi="Times New Roman"/>
                <w:sz w:val="24"/>
                <w:szCs w:val="24"/>
                <w:lang w:val="en-US"/>
              </w:rPr>
              <w:t>*</w:t>
            </w:r>
            <w:r w:rsidR="000E43AE">
              <w:rPr>
                <w:rFonts w:ascii="Times New Roman" w:hAnsi="Times New Roman"/>
                <w:sz w:val="24"/>
                <w:szCs w:val="24"/>
                <w:lang w:val="en-US"/>
              </w:rPr>
              <w:t>Class Work</w:t>
            </w:r>
            <w:r w:rsidRPr="00825CE1">
              <w:rPr>
                <w:rFonts w:ascii="Times New Roman" w:hAnsi="Times New Roman"/>
                <w:sz w:val="24"/>
                <w:szCs w:val="24"/>
                <w:lang w:val="en-US"/>
              </w:rPr>
              <w:t xml:space="preserve"> Grade + 0,</w:t>
            </w:r>
            <w:r w:rsidR="000E43AE">
              <w:rPr>
                <w:rFonts w:ascii="Times New Roman" w:hAnsi="Times New Roman"/>
                <w:sz w:val="24"/>
                <w:szCs w:val="24"/>
                <w:lang w:val="en-US"/>
              </w:rPr>
              <w:t>7</w:t>
            </w:r>
            <w:r w:rsidRPr="00825CE1">
              <w:rPr>
                <w:rFonts w:ascii="Times New Roman" w:hAnsi="Times New Roman"/>
                <w:sz w:val="24"/>
                <w:szCs w:val="24"/>
                <w:lang w:val="en-US"/>
              </w:rPr>
              <w:t>*</w:t>
            </w:r>
            <w:r w:rsidR="000E43AE">
              <w:rPr>
                <w:rFonts w:ascii="Times New Roman" w:hAnsi="Times New Roman"/>
                <w:sz w:val="24"/>
                <w:szCs w:val="24"/>
                <w:lang w:val="en-US"/>
              </w:rPr>
              <w:t>Group Course Project Grade</w:t>
            </w:r>
          </w:p>
        </w:tc>
      </w:tr>
      <w:tr w:rsidR="00F66886" w:rsidRPr="009A6D3A" w:rsidTr="00ED1DC8">
        <w:tc>
          <w:tcPr>
            <w:tcW w:w="2546" w:type="dxa"/>
            <w:gridSpan w:val="2"/>
            <w:shd w:val="clear" w:color="auto" w:fill="92CDDC"/>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sidRPr="00076E2F">
              <w:rPr>
                <w:rFonts w:ascii="Times New Roman" w:hAnsi="Times New Roman"/>
                <w:sz w:val="24"/>
                <w:szCs w:val="24"/>
                <w:lang w:val="en-US"/>
              </w:rPr>
              <w:lastRenderedPageBreak/>
              <w:t>Readings / Indicative Learning Resources</w:t>
            </w:r>
          </w:p>
        </w:tc>
        <w:tc>
          <w:tcPr>
            <w:tcW w:w="7234" w:type="dxa"/>
            <w:gridSpan w:val="7"/>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u w:val="single"/>
                <w:lang w:val="en-US"/>
              </w:rPr>
            </w:pPr>
            <w:r w:rsidRPr="00076E2F">
              <w:rPr>
                <w:rFonts w:ascii="Times New Roman" w:hAnsi="Times New Roman"/>
                <w:sz w:val="24"/>
                <w:szCs w:val="24"/>
                <w:u w:val="single"/>
                <w:lang w:val="en-US"/>
              </w:rPr>
              <w:t>Mandatory</w:t>
            </w:r>
          </w:p>
          <w:p w:rsidR="00917D19" w:rsidRDefault="00917D19" w:rsidP="00F66886">
            <w:pPr>
              <w:spacing w:after="0" w:line="240" w:lineRule="auto"/>
              <w:rPr>
                <w:rFonts w:ascii="Times New Roman" w:hAnsi="Times New Roman"/>
                <w:sz w:val="24"/>
                <w:szCs w:val="24"/>
                <w:lang w:val="en-US"/>
              </w:rPr>
            </w:pPr>
            <w:r>
              <w:rPr>
                <w:rFonts w:ascii="Times New Roman" w:hAnsi="Times New Roman"/>
                <w:sz w:val="24"/>
                <w:szCs w:val="24"/>
                <w:lang w:val="en-US"/>
              </w:rPr>
              <w:t>Lecture notes</w:t>
            </w:r>
          </w:p>
          <w:p w:rsidR="00E2749A" w:rsidRDefault="00E2749A" w:rsidP="00F66886">
            <w:pPr>
              <w:spacing w:after="0" w:line="240" w:lineRule="auto"/>
              <w:rPr>
                <w:rFonts w:ascii="Times New Roman" w:hAnsi="Times New Roman"/>
                <w:sz w:val="24"/>
                <w:szCs w:val="24"/>
                <w:lang w:val="en-US"/>
              </w:rPr>
            </w:pPr>
          </w:p>
          <w:p w:rsidR="00F66886" w:rsidRDefault="00F66886" w:rsidP="00F66886">
            <w:pPr>
              <w:spacing w:after="0" w:line="240" w:lineRule="auto"/>
              <w:rPr>
                <w:rFonts w:ascii="Times New Roman" w:hAnsi="Times New Roman"/>
                <w:sz w:val="24"/>
                <w:szCs w:val="24"/>
                <w:u w:val="single"/>
                <w:lang w:val="en-US"/>
              </w:rPr>
            </w:pPr>
            <w:r w:rsidRPr="00076E2F">
              <w:rPr>
                <w:rFonts w:ascii="Times New Roman" w:hAnsi="Times New Roman"/>
                <w:sz w:val="24"/>
                <w:szCs w:val="24"/>
                <w:u w:val="single"/>
                <w:lang w:val="en-US"/>
              </w:rPr>
              <w:t>Optional</w:t>
            </w:r>
          </w:p>
          <w:p w:rsidR="00F66886" w:rsidRDefault="005120CC" w:rsidP="005120CC">
            <w:pPr>
              <w:spacing w:after="0" w:line="240" w:lineRule="auto"/>
              <w:rPr>
                <w:rFonts w:ascii="Times New Roman" w:hAnsi="Times New Roman"/>
                <w:sz w:val="24"/>
                <w:szCs w:val="24"/>
                <w:lang w:val="en-US"/>
              </w:rPr>
            </w:pPr>
            <w:r w:rsidRPr="00E2749A">
              <w:rPr>
                <w:rFonts w:ascii="Times New Roman" w:hAnsi="Times New Roman"/>
                <w:sz w:val="24"/>
                <w:szCs w:val="24"/>
                <w:lang w:val="en-US"/>
              </w:rPr>
              <w:t>Chesbrough, Henry</w:t>
            </w:r>
            <w:r>
              <w:rPr>
                <w:rFonts w:ascii="Times New Roman" w:hAnsi="Times New Roman"/>
                <w:sz w:val="24"/>
                <w:szCs w:val="24"/>
                <w:lang w:val="en-US"/>
              </w:rPr>
              <w:t>, Open Innovations</w:t>
            </w:r>
          </w:p>
          <w:p w:rsidR="005120CC" w:rsidRDefault="005120CC" w:rsidP="005120CC">
            <w:pPr>
              <w:spacing w:after="0" w:line="240" w:lineRule="auto"/>
              <w:rPr>
                <w:rFonts w:ascii="Times New Roman" w:hAnsi="Times New Roman"/>
                <w:sz w:val="24"/>
                <w:szCs w:val="24"/>
                <w:lang w:val="en-US"/>
              </w:rPr>
            </w:pPr>
            <w:r w:rsidRPr="005120CC">
              <w:rPr>
                <w:rFonts w:ascii="Times New Roman" w:hAnsi="Times New Roman"/>
                <w:sz w:val="24"/>
                <w:szCs w:val="24"/>
                <w:lang w:val="en-US"/>
              </w:rPr>
              <w:t>Martino, Joseph</w:t>
            </w:r>
            <w:r>
              <w:rPr>
                <w:rFonts w:ascii="Times New Roman" w:hAnsi="Times New Roman"/>
                <w:sz w:val="24"/>
                <w:szCs w:val="24"/>
                <w:lang w:val="en-US"/>
              </w:rPr>
              <w:t xml:space="preserve">,  </w:t>
            </w:r>
            <w:r w:rsidRPr="005120CC">
              <w:rPr>
                <w:rFonts w:ascii="Times New Roman" w:hAnsi="Times New Roman"/>
                <w:sz w:val="24"/>
                <w:szCs w:val="24"/>
                <w:lang w:val="en-US"/>
              </w:rPr>
              <w:t>Technological Forecasting for Decision Making</w:t>
            </w:r>
          </w:p>
          <w:p w:rsidR="005120CC" w:rsidRPr="00E2749A" w:rsidRDefault="005120CC" w:rsidP="005120CC">
            <w:pPr>
              <w:spacing w:after="0" w:line="240" w:lineRule="auto"/>
              <w:rPr>
                <w:rFonts w:ascii="Times New Roman" w:hAnsi="Times New Roman"/>
                <w:sz w:val="24"/>
                <w:szCs w:val="24"/>
                <w:lang w:val="en-US"/>
              </w:rPr>
            </w:pPr>
            <w:r>
              <w:rPr>
                <w:rFonts w:ascii="Times New Roman" w:hAnsi="Times New Roman"/>
                <w:sz w:val="24"/>
                <w:szCs w:val="24"/>
                <w:lang w:val="en-US"/>
              </w:rPr>
              <w:t>Steve Blank, Four Steps to epiphany</w:t>
            </w:r>
          </w:p>
        </w:tc>
      </w:tr>
      <w:tr w:rsidR="00F66886" w:rsidRPr="00076E2F" w:rsidTr="00B67A8D">
        <w:trPr>
          <w:trHeight w:val="33"/>
        </w:trPr>
        <w:tc>
          <w:tcPr>
            <w:tcW w:w="2546" w:type="dxa"/>
            <w:gridSpan w:val="2"/>
            <w:vMerge w:val="restart"/>
            <w:shd w:val="clear" w:color="auto" w:fill="92CDDC"/>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Indicative Self- Study Strategies</w:t>
            </w:r>
          </w:p>
        </w:tc>
        <w:tc>
          <w:tcPr>
            <w:tcW w:w="4542" w:type="dxa"/>
            <w:gridSpan w:val="4"/>
            <w:shd w:val="clear" w:color="auto" w:fill="DAEEF3"/>
            <w:tcMar>
              <w:top w:w="57" w:type="dxa"/>
              <w:left w:w="57" w:type="dxa"/>
              <w:bottom w:w="57" w:type="dxa"/>
              <w:right w:w="57" w:type="dxa"/>
            </w:tcMar>
          </w:tcPr>
          <w:p w:rsidR="00F66886" w:rsidRPr="00076E2F" w:rsidRDefault="00F66886" w:rsidP="00F66886">
            <w:pPr>
              <w:spacing w:after="0" w:line="240" w:lineRule="auto"/>
              <w:jc w:val="center"/>
              <w:rPr>
                <w:rFonts w:ascii="Times New Roman" w:hAnsi="Times New Roman"/>
                <w:b/>
                <w:sz w:val="24"/>
                <w:szCs w:val="24"/>
                <w:lang w:val="en-US"/>
              </w:rPr>
            </w:pPr>
            <w:r w:rsidRPr="00076E2F">
              <w:rPr>
                <w:rFonts w:ascii="Times New Roman" w:hAnsi="Times New Roman"/>
                <w:b/>
                <w:sz w:val="24"/>
                <w:szCs w:val="24"/>
                <w:lang w:val="en-US"/>
              </w:rPr>
              <w:t>Type</w:t>
            </w:r>
          </w:p>
        </w:tc>
        <w:tc>
          <w:tcPr>
            <w:tcW w:w="1134" w:type="dxa"/>
            <w:gridSpan w:val="2"/>
            <w:shd w:val="clear" w:color="auto" w:fill="DAEEF3"/>
          </w:tcPr>
          <w:p w:rsidR="00F66886" w:rsidRPr="00076E2F" w:rsidRDefault="00F66886" w:rsidP="00F66886">
            <w:pPr>
              <w:spacing w:after="0" w:line="240" w:lineRule="auto"/>
              <w:jc w:val="center"/>
              <w:rPr>
                <w:rFonts w:ascii="Times New Roman" w:hAnsi="Times New Roman"/>
                <w:b/>
                <w:sz w:val="24"/>
                <w:szCs w:val="24"/>
                <w:lang w:val="en-US"/>
              </w:rPr>
            </w:pPr>
            <w:r w:rsidRPr="00076E2F">
              <w:rPr>
                <w:rFonts w:ascii="Times New Roman" w:hAnsi="Times New Roman"/>
                <w:b/>
                <w:iCs/>
                <w:sz w:val="24"/>
                <w:szCs w:val="24"/>
                <w:lang w:val="en-US"/>
              </w:rPr>
              <w:t>+/–</w:t>
            </w:r>
          </w:p>
        </w:tc>
        <w:tc>
          <w:tcPr>
            <w:tcW w:w="1558" w:type="dxa"/>
            <w:shd w:val="clear" w:color="auto" w:fill="DAEEF3"/>
          </w:tcPr>
          <w:p w:rsidR="00F66886" w:rsidRPr="00076E2F" w:rsidRDefault="00F66886" w:rsidP="00F66886">
            <w:pPr>
              <w:spacing w:after="0" w:line="240" w:lineRule="auto"/>
              <w:jc w:val="center"/>
              <w:rPr>
                <w:rFonts w:ascii="Times New Roman" w:hAnsi="Times New Roman"/>
                <w:b/>
                <w:sz w:val="24"/>
                <w:szCs w:val="24"/>
                <w:lang w:val="en-US"/>
              </w:rPr>
            </w:pPr>
            <w:r w:rsidRPr="00076E2F">
              <w:rPr>
                <w:rFonts w:ascii="Times New Roman" w:hAnsi="Times New Roman"/>
                <w:b/>
                <w:sz w:val="24"/>
                <w:szCs w:val="24"/>
                <w:lang w:val="en-US"/>
              </w:rPr>
              <w:t>Hours</w:t>
            </w:r>
          </w:p>
        </w:tc>
      </w:tr>
      <w:tr w:rsidR="00F66886" w:rsidRPr="00E30985" w:rsidTr="00B67A8D">
        <w:trPr>
          <w:trHeight w:val="32"/>
        </w:trPr>
        <w:tc>
          <w:tcPr>
            <w:tcW w:w="2546" w:type="dxa"/>
            <w:gridSpan w:val="2"/>
            <w:vMerge/>
            <w:shd w:val="clear" w:color="auto" w:fill="92CDDC"/>
            <w:tcMar>
              <w:top w:w="57" w:type="dxa"/>
              <w:left w:w="57" w:type="dxa"/>
              <w:bottom w:w="57" w:type="dxa"/>
              <w:right w:w="57" w:type="dxa"/>
            </w:tcMar>
            <w:vAlign w:val="center"/>
          </w:tcPr>
          <w:p w:rsidR="00F66886" w:rsidRDefault="00F66886" w:rsidP="00F66886">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 xml:space="preserve">Reading for </w:t>
            </w:r>
            <w:r w:rsidRPr="00076E2F">
              <w:rPr>
                <w:rFonts w:ascii="Times New Roman" w:hAnsi="Times New Roman"/>
                <w:sz w:val="24"/>
                <w:szCs w:val="24"/>
                <w:lang w:val="en-US"/>
              </w:rPr>
              <w:t xml:space="preserve">seminars / tutorials </w:t>
            </w:r>
            <w:r>
              <w:rPr>
                <w:rFonts w:ascii="Times New Roman" w:hAnsi="Times New Roman"/>
                <w:sz w:val="24"/>
                <w:szCs w:val="24"/>
                <w:lang w:val="en-US"/>
              </w:rPr>
              <w:t>(lecture materials, mandatory and optional resources)</w:t>
            </w:r>
          </w:p>
        </w:tc>
        <w:tc>
          <w:tcPr>
            <w:tcW w:w="1134" w:type="dxa"/>
            <w:gridSpan w:val="2"/>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558" w:type="dxa"/>
            <w:shd w:val="clear" w:color="auto" w:fill="DAEEF3"/>
          </w:tcPr>
          <w:p w:rsidR="00F66886" w:rsidRDefault="00490BD7" w:rsidP="00F66886">
            <w:pPr>
              <w:spacing w:after="0" w:line="240" w:lineRule="auto"/>
              <w:rPr>
                <w:rFonts w:ascii="Times New Roman" w:hAnsi="Times New Roman"/>
                <w:sz w:val="24"/>
                <w:szCs w:val="24"/>
                <w:lang w:val="en-US"/>
              </w:rPr>
            </w:pPr>
            <w:r>
              <w:rPr>
                <w:rFonts w:ascii="Times New Roman" w:hAnsi="Times New Roman"/>
                <w:sz w:val="24"/>
                <w:szCs w:val="24"/>
                <w:lang w:val="en-US"/>
              </w:rPr>
              <w:t>20</w:t>
            </w:r>
          </w:p>
        </w:tc>
      </w:tr>
      <w:tr w:rsidR="00F66886" w:rsidRPr="00E30985" w:rsidTr="00B67A8D">
        <w:trPr>
          <w:trHeight w:val="32"/>
        </w:trPr>
        <w:tc>
          <w:tcPr>
            <w:tcW w:w="2546" w:type="dxa"/>
            <w:gridSpan w:val="2"/>
            <w:vMerge/>
            <w:shd w:val="clear" w:color="auto" w:fill="92CDDC"/>
            <w:tcMar>
              <w:top w:w="57" w:type="dxa"/>
              <w:left w:w="57" w:type="dxa"/>
              <w:bottom w:w="57" w:type="dxa"/>
              <w:right w:w="57" w:type="dxa"/>
            </w:tcMar>
            <w:vAlign w:val="center"/>
          </w:tcPr>
          <w:p w:rsidR="00F66886" w:rsidRDefault="00F66886" w:rsidP="00F66886">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 xml:space="preserve">Assignments for </w:t>
            </w:r>
            <w:r w:rsidRPr="00076E2F">
              <w:rPr>
                <w:rFonts w:ascii="Times New Roman" w:hAnsi="Times New Roman"/>
                <w:sz w:val="24"/>
                <w:szCs w:val="24"/>
                <w:lang w:val="en-US"/>
              </w:rPr>
              <w:t>seminars / tutorials</w:t>
            </w:r>
            <w:r>
              <w:rPr>
                <w:rFonts w:ascii="Times New Roman" w:hAnsi="Times New Roman"/>
                <w:sz w:val="24"/>
                <w:szCs w:val="24"/>
                <w:lang w:val="en-US"/>
              </w:rPr>
              <w:t xml:space="preserve"> / labs</w:t>
            </w:r>
          </w:p>
        </w:tc>
        <w:tc>
          <w:tcPr>
            <w:tcW w:w="1134" w:type="dxa"/>
            <w:gridSpan w:val="2"/>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558" w:type="dxa"/>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20</w:t>
            </w:r>
          </w:p>
        </w:tc>
      </w:tr>
      <w:tr w:rsidR="00F66886" w:rsidRPr="00E30985" w:rsidTr="00B67A8D">
        <w:trPr>
          <w:trHeight w:val="32"/>
        </w:trPr>
        <w:tc>
          <w:tcPr>
            <w:tcW w:w="2546" w:type="dxa"/>
            <w:gridSpan w:val="2"/>
            <w:vMerge/>
            <w:shd w:val="clear" w:color="auto" w:fill="92CDDC"/>
            <w:tcMar>
              <w:top w:w="57" w:type="dxa"/>
              <w:left w:w="57" w:type="dxa"/>
              <w:bottom w:w="57" w:type="dxa"/>
              <w:right w:w="57" w:type="dxa"/>
            </w:tcMar>
            <w:vAlign w:val="center"/>
          </w:tcPr>
          <w:p w:rsidR="00F66886" w:rsidRDefault="00F66886" w:rsidP="00F66886">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E-learning / distance learning (MOOC / LMS)</w:t>
            </w:r>
          </w:p>
        </w:tc>
        <w:tc>
          <w:tcPr>
            <w:tcW w:w="1134" w:type="dxa"/>
            <w:gridSpan w:val="2"/>
            <w:shd w:val="clear" w:color="auto" w:fill="DAEEF3"/>
          </w:tcPr>
          <w:p w:rsidR="00F66886" w:rsidRDefault="00490BD7" w:rsidP="00F66886">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558" w:type="dxa"/>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20</w:t>
            </w:r>
          </w:p>
        </w:tc>
      </w:tr>
      <w:tr w:rsidR="00F66886" w:rsidRPr="00076E2F" w:rsidTr="00B67A8D">
        <w:trPr>
          <w:trHeight w:val="32"/>
        </w:trPr>
        <w:tc>
          <w:tcPr>
            <w:tcW w:w="2546" w:type="dxa"/>
            <w:gridSpan w:val="2"/>
            <w:vMerge/>
            <w:shd w:val="clear" w:color="auto" w:fill="92CDDC"/>
            <w:tcMar>
              <w:top w:w="57" w:type="dxa"/>
              <w:left w:w="57" w:type="dxa"/>
              <w:bottom w:w="57" w:type="dxa"/>
              <w:right w:w="57" w:type="dxa"/>
            </w:tcMar>
            <w:vAlign w:val="center"/>
          </w:tcPr>
          <w:p w:rsidR="00F66886" w:rsidRDefault="00F66886" w:rsidP="00F66886">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Fieldwork</w:t>
            </w:r>
          </w:p>
        </w:tc>
        <w:tc>
          <w:tcPr>
            <w:tcW w:w="1134" w:type="dxa"/>
            <w:gridSpan w:val="2"/>
            <w:shd w:val="clear" w:color="auto" w:fill="DAEEF3"/>
          </w:tcPr>
          <w:p w:rsidR="00F66886" w:rsidRDefault="00490BD7" w:rsidP="00F66886">
            <w:pPr>
              <w:spacing w:after="0" w:line="240" w:lineRule="auto"/>
              <w:ind w:left="720"/>
              <w:rPr>
                <w:rFonts w:ascii="Times New Roman" w:hAnsi="Times New Roman"/>
                <w:sz w:val="24"/>
                <w:szCs w:val="24"/>
                <w:lang w:val="en-US"/>
              </w:rPr>
            </w:pPr>
            <w:r>
              <w:rPr>
                <w:rFonts w:ascii="Times New Roman" w:hAnsi="Times New Roman"/>
                <w:sz w:val="24"/>
                <w:szCs w:val="24"/>
                <w:lang w:val="en-US"/>
              </w:rPr>
              <w:t>+</w:t>
            </w:r>
          </w:p>
        </w:tc>
        <w:tc>
          <w:tcPr>
            <w:tcW w:w="1558" w:type="dxa"/>
            <w:shd w:val="clear" w:color="auto" w:fill="DAEEF3"/>
          </w:tcPr>
          <w:p w:rsidR="00F66886" w:rsidRDefault="00490BD7" w:rsidP="00F66886">
            <w:pPr>
              <w:spacing w:after="0" w:line="240" w:lineRule="auto"/>
              <w:rPr>
                <w:rFonts w:ascii="Times New Roman" w:hAnsi="Times New Roman"/>
                <w:sz w:val="24"/>
                <w:szCs w:val="24"/>
                <w:lang w:val="en-US"/>
              </w:rPr>
            </w:pPr>
            <w:r>
              <w:rPr>
                <w:rFonts w:ascii="Times New Roman" w:hAnsi="Times New Roman"/>
                <w:sz w:val="24"/>
                <w:szCs w:val="24"/>
                <w:lang w:val="en-US"/>
              </w:rPr>
              <w:t>20</w:t>
            </w:r>
          </w:p>
        </w:tc>
      </w:tr>
      <w:tr w:rsidR="00F66886" w:rsidRPr="00076E2F" w:rsidTr="00B67A8D">
        <w:trPr>
          <w:trHeight w:val="32"/>
        </w:trPr>
        <w:tc>
          <w:tcPr>
            <w:tcW w:w="2546" w:type="dxa"/>
            <w:gridSpan w:val="2"/>
            <w:vMerge/>
            <w:shd w:val="clear" w:color="auto" w:fill="92CDDC"/>
            <w:tcMar>
              <w:top w:w="57" w:type="dxa"/>
              <w:left w:w="57" w:type="dxa"/>
              <w:bottom w:w="57" w:type="dxa"/>
              <w:right w:w="57" w:type="dxa"/>
            </w:tcMar>
            <w:vAlign w:val="center"/>
          </w:tcPr>
          <w:p w:rsidR="00F66886" w:rsidRDefault="00F66886" w:rsidP="00F66886">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Project work/Case study</w:t>
            </w:r>
          </w:p>
        </w:tc>
        <w:tc>
          <w:tcPr>
            <w:tcW w:w="1134" w:type="dxa"/>
            <w:gridSpan w:val="2"/>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558" w:type="dxa"/>
            <w:shd w:val="clear" w:color="auto" w:fill="DAEEF3"/>
          </w:tcPr>
          <w:p w:rsidR="00F66886" w:rsidRDefault="00490BD7" w:rsidP="00F66886">
            <w:pPr>
              <w:spacing w:after="0" w:line="240" w:lineRule="auto"/>
              <w:rPr>
                <w:rFonts w:ascii="Times New Roman" w:hAnsi="Times New Roman"/>
                <w:sz w:val="24"/>
                <w:szCs w:val="24"/>
                <w:lang w:val="en-US"/>
              </w:rPr>
            </w:pPr>
            <w:r>
              <w:rPr>
                <w:rFonts w:ascii="Times New Roman" w:hAnsi="Times New Roman"/>
                <w:sz w:val="24"/>
                <w:szCs w:val="24"/>
                <w:lang w:val="en-US"/>
              </w:rPr>
              <w:t>40</w:t>
            </w:r>
          </w:p>
        </w:tc>
      </w:tr>
      <w:tr w:rsidR="00F66886" w:rsidRPr="00076E2F" w:rsidTr="003635C8">
        <w:trPr>
          <w:trHeight w:val="32"/>
        </w:trPr>
        <w:tc>
          <w:tcPr>
            <w:tcW w:w="2546" w:type="dxa"/>
            <w:gridSpan w:val="2"/>
            <w:vMerge/>
            <w:shd w:val="clear" w:color="auto" w:fill="92CDDC"/>
            <w:tcMar>
              <w:top w:w="57" w:type="dxa"/>
              <w:left w:w="57" w:type="dxa"/>
              <w:bottom w:w="57" w:type="dxa"/>
              <w:right w:w="57" w:type="dxa"/>
            </w:tcMar>
            <w:vAlign w:val="center"/>
          </w:tcPr>
          <w:p w:rsidR="00F66886" w:rsidRDefault="00F66886" w:rsidP="00F66886">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Other (please specify)</w:t>
            </w:r>
          </w:p>
        </w:tc>
        <w:tc>
          <w:tcPr>
            <w:tcW w:w="1134" w:type="dxa"/>
            <w:gridSpan w:val="2"/>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558" w:type="dxa"/>
            <w:shd w:val="clear" w:color="auto" w:fill="DAEEF3"/>
          </w:tcPr>
          <w:p w:rsidR="00F66886" w:rsidRDefault="00F66886" w:rsidP="00F66886">
            <w:pPr>
              <w:spacing w:after="0" w:line="240" w:lineRule="auto"/>
              <w:rPr>
                <w:rFonts w:ascii="Times New Roman" w:hAnsi="Times New Roman"/>
                <w:sz w:val="24"/>
                <w:szCs w:val="24"/>
                <w:lang w:val="en-US"/>
              </w:rPr>
            </w:pPr>
          </w:p>
        </w:tc>
      </w:tr>
      <w:tr w:rsidR="00F66886" w:rsidRPr="00076E2F" w:rsidTr="00B67A8D">
        <w:trPr>
          <w:trHeight w:val="32"/>
        </w:trPr>
        <w:tc>
          <w:tcPr>
            <w:tcW w:w="2546" w:type="dxa"/>
            <w:gridSpan w:val="2"/>
            <w:vMerge/>
            <w:shd w:val="clear" w:color="auto" w:fill="92CDDC"/>
            <w:tcMar>
              <w:top w:w="57" w:type="dxa"/>
              <w:left w:w="57" w:type="dxa"/>
              <w:bottom w:w="57" w:type="dxa"/>
              <w:right w:w="57" w:type="dxa"/>
            </w:tcMar>
            <w:vAlign w:val="center"/>
          </w:tcPr>
          <w:p w:rsidR="00F66886" w:rsidRDefault="00F66886" w:rsidP="00F66886">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Preparation for the exam</w:t>
            </w:r>
          </w:p>
        </w:tc>
        <w:tc>
          <w:tcPr>
            <w:tcW w:w="1134" w:type="dxa"/>
            <w:gridSpan w:val="2"/>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558" w:type="dxa"/>
            <w:shd w:val="clear" w:color="auto" w:fill="DAEEF3"/>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16</w:t>
            </w:r>
          </w:p>
        </w:tc>
      </w:tr>
      <w:tr w:rsidR="00F66886" w:rsidRPr="00E30985" w:rsidTr="00ED1DC8">
        <w:tc>
          <w:tcPr>
            <w:tcW w:w="2546" w:type="dxa"/>
            <w:gridSpan w:val="2"/>
            <w:shd w:val="clear" w:color="auto" w:fill="92CDDC"/>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Academic Support for the Course</w:t>
            </w:r>
          </w:p>
        </w:tc>
        <w:tc>
          <w:tcPr>
            <w:tcW w:w="7234" w:type="dxa"/>
            <w:gridSpan w:val="7"/>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F66886" w:rsidRPr="00E2749A" w:rsidTr="00ED1DC8">
        <w:tc>
          <w:tcPr>
            <w:tcW w:w="2546" w:type="dxa"/>
            <w:gridSpan w:val="2"/>
            <w:shd w:val="clear" w:color="auto" w:fill="92CDDC"/>
            <w:tcMar>
              <w:top w:w="57" w:type="dxa"/>
              <w:left w:w="57" w:type="dxa"/>
              <w:bottom w:w="57" w:type="dxa"/>
              <w:right w:w="57" w:type="dxa"/>
            </w:tcMar>
          </w:tcPr>
          <w:p w:rsidR="00F66886" w:rsidRPr="00586663" w:rsidRDefault="00F66886" w:rsidP="00F66886">
            <w:pPr>
              <w:spacing w:after="0" w:line="240" w:lineRule="auto"/>
              <w:rPr>
                <w:rFonts w:ascii="Times New Roman" w:hAnsi="Times New Roman"/>
                <w:sz w:val="24"/>
                <w:szCs w:val="24"/>
                <w:lang w:val="en-US"/>
              </w:rPr>
            </w:pPr>
            <w:bookmarkStart w:id="0" w:name="_GoBack"/>
            <w:r>
              <w:rPr>
                <w:rFonts w:ascii="Times New Roman" w:hAnsi="Times New Roman"/>
                <w:sz w:val="24"/>
                <w:szCs w:val="24"/>
                <w:lang w:val="en-US"/>
              </w:rPr>
              <w:t>Facilities, Equipment and Software</w:t>
            </w:r>
          </w:p>
        </w:tc>
        <w:tc>
          <w:tcPr>
            <w:tcW w:w="7234" w:type="dxa"/>
            <w:gridSpan w:val="7"/>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Pr>
                <w:rFonts w:ascii="Times New Roman" w:hAnsi="Times New Roman"/>
                <w:sz w:val="24"/>
                <w:szCs w:val="24"/>
                <w:lang w:val="en-US"/>
              </w:rPr>
              <w:t>Tablet or notebook</w:t>
            </w:r>
            <w:r w:rsidR="00E2749A">
              <w:rPr>
                <w:rFonts w:ascii="Times New Roman" w:hAnsi="Times New Roman"/>
                <w:sz w:val="24"/>
                <w:szCs w:val="24"/>
                <w:lang w:val="en-US"/>
              </w:rPr>
              <w:t>, internet access, presentation equipment</w:t>
            </w:r>
          </w:p>
        </w:tc>
      </w:tr>
      <w:bookmarkEnd w:id="0"/>
      <w:tr w:rsidR="00F66886" w:rsidRPr="00076E2F" w:rsidTr="00ED1DC8">
        <w:tc>
          <w:tcPr>
            <w:tcW w:w="2546" w:type="dxa"/>
            <w:gridSpan w:val="2"/>
            <w:shd w:val="clear" w:color="auto" w:fill="92CDDC"/>
            <w:tcMar>
              <w:top w:w="57" w:type="dxa"/>
              <w:left w:w="57" w:type="dxa"/>
              <w:bottom w:w="57" w:type="dxa"/>
              <w:right w:w="57" w:type="dxa"/>
            </w:tcMar>
          </w:tcPr>
          <w:p w:rsidR="00F66886" w:rsidRDefault="00F66886" w:rsidP="00F66886">
            <w:pPr>
              <w:spacing w:after="0" w:line="240" w:lineRule="auto"/>
              <w:rPr>
                <w:rFonts w:ascii="Times New Roman" w:hAnsi="Times New Roman"/>
                <w:sz w:val="24"/>
                <w:szCs w:val="24"/>
                <w:lang w:val="en-US"/>
              </w:rPr>
            </w:pPr>
            <w:r w:rsidRPr="00076E2F">
              <w:rPr>
                <w:rFonts w:ascii="Times New Roman" w:hAnsi="Times New Roman"/>
                <w:sz w:val="24"/>
                <w:szCs w:val="24"/>
                <w:lang w:val="en-US"/>
              </w:rPr>
              <w:t>Course Instructor</w:t>
            </w:r>
          </w:p>
        </w:tc>
        <w:tc>
          <w:tcPr>
            <w:tcW w:w="7234" w:type="dxa"/>
            <w:gridSpan w:val="7"/>
            <w:tcMar>
              <w:top w:w="57" w:type="dxa"/>
              <w:left w:w="57" w:type="dxa"/>
              <w:bottom w:w="57" w:type="dxa"/>
              <w:right w:w="57" w:type="dxa"/>
            </w:tcMar>
          </w:tcPr>
          <w:p w:rsidR="00F66886" w:rsidRDefault="00490BD7" w:rsidP="00F66886">
            <w:pPr>
              <w:spacing w:after="0" w:line="240" w:lineRule="auto"/>
              <w:rPr>
                <w:rFonts w:ascii="Times New Roman" w:hAnsi="Times New Roman"/>
                <w:sz w:val="24"/>
                <w:szCs w:val="24"/>
                <w:lang w:val="en-US"/>
              </w:rPr>
            </w:pPr>
            <w:r>
              <w:rPr>
                <w:rFonts w:ascii="Times New Roman" w:hAnsi="Times New Roman"/>
                <w:sz w:val="24"/>
                <w:szCs w:val="24"/>
                <w:lang w:val="en-US"/>
              </w:rPr>
              <w:t xml:space="preserve">Igor </w:t>
            </w:r>
            <w:proofErr w:type="spellStart"/>
            <w:r>
              <w:rPr>
                <w:rFonts w:ascii="Times New Roman" w:hAnsi="Times New Roman"/>
                <w:sz w:val="24"/>
                <w:szCs w:val="24"/>
                <w:lang w:val="en-US"/>
              </w:rPr>
              <w:t>Rozhdestvenskii</w:t>
            </w:r>
            <w:proofErr w:type="spellEnd"/>
          </w:p>
        </w:tc>
      </w:tr>
    </w:tbl>
    <w:p w:rsidR="00A16FD4" w:rsidRPr="00B67A8D" w:rsidRDefault="00A16FD4" w:rsidP="00B67A8D">
      <w:pPr>
        <w:spacing w:after="0" w:line="240" w:lineRule="auto"/>
        <w:jc w:val="both"/>
        <w:rPr>
          <w:rFonts w:ascii="Times New Roman" w:hAnsi="Times New Roman"/>
          <w:sz w:val="24"/>
        </w:rPr>
      </w:pPr>
    </w:p>
    <w:sectPr w:rsidR="00A16FD4" w:rsidRPr="00B67A8D"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B9" w:rsidRDefault="00EB68B9" w:rsidP="00B16748">
      <w:pPr>
        <w:spacing w:after="0" w:line="240" w:lineRule="auto"/>
      </w:pPr>
      <w:r>
        <w:separator/>
      </w:r>
    </w:p>
  </w:endnote>
  <w:endnote w:type="continuationSeparator" w:id="0">
    <w:p w:rsidR="00EB68B9" w:rsidRDefault="00EB68B9" w:rsidP="00B1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B9" w:rsidRDefault="00EB68B9" w:rsidP="00B16748">
      <w:pPr>
        <w:spacing w:after="0" w:line="240" w:lineRule="auto"/>
      </w:pPr>
      <w:r>
        <w:separator/>
      </w:r>
    </w:p>
  </w:footnote>
  <w:footnote w:type="continuationSeparator" w:id="0">
    <w:p w:rsidR="00EB68B9" w:rsidRDefault="00EB68B9" w:rsidP="00B16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7A5"/>
    <w:multiLevelType w:val="hybridMultilevel"/>
    <w:tmpl w:val="415E0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7F24A8"/>
    <w:multiLevelType w:val="hybridMultilevel"/>
    <w:tmpl w:val="F00C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3850A3"/>
    <w:multiLevelType w:val="hybridMultilevel"/>
    <w:tmpl w:val="A6EAC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28713FBA"/>
    <w:multiLevelType w:val="hybridMultilevel"/>
    <w:tmpl w:val="1090E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154DC"/>
    <w:multiLevelType w:val="hybridMultilevel"/>
    <w:tmpl w:val="6334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4A5071"/>
    <w:multiLevelType w:val="hybridMultilevel"/>
    <w:tmpl w:val="2C4E027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4876AD"/>
    <w:multiLevelType w:val="hybridMultilevel"/>
    <w:tmpl w:val="C1DA5FE2"/>
    <w:lvl w:ilvl="0" w:tplc="659A24B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67C4718"/>
    <w:multiLevelType w:val="hybridMultilevel"/>
    <w:tmpl w:val="55FE5B52"/>
    <w:lvl w:ilvl="0" w:tplc="659A24B0">
      <w:start w:val="1"/>
      <w:numFmt w:val="decimal"/>
      <w:lvlText w:val="%1."/>
      <w:lvlJc w:val="left"/>
      <w:pPr>
        <w:ind w:left="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A2E80"/>
    <w:multiLevelType w:val="hybridMultilevel"/>
    <w:tmpl w:val="609CD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5EB68E3"/>
    <w:multiLevelType w:val="multilevel"/>
    <w:tmpl w:val="358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377EC2"/>
    <w:multiLevelType w:val="hybridMultilevel"/>
    <w:tmpl w:val="7946EFC0"/>
    <w:lvl w:ilvl="0" w:tplc="1E0E45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934F1"/>
    <w:multiLevelType w:val="hybridMultilevel"/>
    <w:tmpl w:val="74FA2222"/>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2">
    <w:nsid w:val="6ADF3301"/>
    <w:multiLevelType w:val="multilevel"/>
    <w:tmpl w:val="53FC7304"/>
    <w:lvl w:ilvl="0">
      <w:start w:val="1"/>
      <w:numFmt w:val="decimal"/>
      <w:pStyle w:val="1"/>
      <w:lvlText w:val="%1."/>
      <w:lvlJc w:val="left"/>
      <w:pPr>
        <w:ind w:left="1069" w:hanging="360"/>
      </w:pPr>
      <w:rPr>
        <w:rFonts w:cs="Times New Roman"/>
        <w:sz w:val="28"/>
        <w:szCs w:val="28"/>
      </w:rPr>
    </w:lvl>
    <w:lvl w:ilvl="1">
      <w:start w:val="1"/>
      <w:numFmt w:val="decimal"/>
      <w:isLgl/>
      <w:lvlText w:val="%1.%2"/>
      <w:lvlJc w:val="left"/>
      <w:pPr>
        <w:ind w:left="1778"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836" w:hanging="720"/>
      </w:pPr>
      <w:rPr>
        <w:rFonts w:cs="Times New Roman"/>
      </w:rPr>
    </w:lvl>
    <w:lvl w:ilvl="4">
      <w:start w:val="1"/>
      <w:numFmt w:val="decimal"/>
      <w:isLgl/>
      <w:lvlText w:val="%1.%2.%3.%4.%5"/>
      <w:lvlJc w:val="left"/>
      <w:pPr>
        <w:ind w:left="3545" w:hanging="1080"/>
      </w:pPr>
      <w:rPr>
        <w:rFonts w:cs="Times New Roman"/>
      </w:rPr>
    </w:lvl>
    <w:lvl w:ilvl="5">
      <w:start w:val="1"/>
      <w:numFmt w:val="decimal"/>
      <w:isLgl/>
      <w:lvlText w:val="%1.%2.%3.%4.%5.%6"/>
      <w:lvlJc w:val="left"/>
      <w:pPr>
        <w:ind w:left="3894" w:hanging="1080"/>
      </w:pPr>
      <w:rPr>
        <w:rFonts w:cs="Times New Roman"/>
      </w:rPr>
    </w:lvl>
    <w:lvl w:ilvl="6">
      <w:start w:val="1"/>
      <w:numFmt w:val="decimal"/>
      <w:isLgl/>
      <w:lvlText w:val="%1.%2.%3.%4.%5.%6.%7"/>
      <w:lvlJc w:val="left"/>
      <w:pPr>
        <w:ind w:left="4603" w:hanging="1440"/>
      </w:pPr>
      <w:rPr>
        <w:rFonts w:cs="Times New Roman"/>
      </w:rPr>
    </w:lvl>
    <w:lvl w:ilvl="7">
      <w:start w:val="1"/>
      <w:numFmt w:val="decimal"/>
      <w:isLgl/>
      <w:lvlText w:val="%1.%2.%3.%4.%5.%6.%7.%8"/>
      <w:lvlJc w:val="left"/>
      <w:pPr>
        <w:ind w:left="4952" w:hanging="1440"/>
      </w:pPr>
      <w:rPr>
        <w:rFonts w:cs="Times New Roman"/>
      </w:rPr>
    </w:lvl>
    <w:lvl w:ilvl="8">
      <w:start w:val="1"/>
      <w:numFmt w:val="decimal"/>
      <w:isLgl/>
      <w:lvlText w:val="%1.%2.%3.%4.%5.%6.%7.%8.%9"/>
      <w:lvlJc w:val="left"/>
      <w:pPr>
        <w:ind w:left="5661" w:hanging="1800"/>
      </w:pPr>
      <w:rPr>
        <w:rFonts w:cs="Times New Roman"/>
      </w:rPr>
    </w:lvl>
  </w:abstractNum>
  <w:abstractNum w:abstractNumId="13">
    <w:nsid w:val="799D508C"/>
    <w:multiLevelType w:val="hybridMultilevel"/>
    <w:tmpl w:val="B3820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CC90F4E"/>
    <w:multiLevelType w:val="hybridMultilevel"/>
    <w:tmpl w:val="B238A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14"/>
  </w:num>
  <w:num w:numId="6">
    <w:abstractNumId w:val="3"/>
  </w:num>
  <w:num w:numId="7">
    <w:abstractNumId w:val="4"/>
  </w:num>
  <w:num w:numId="8">
    <w:abstractNumId w:val="1"/>
  </w:num>
  <w:num w:numId="9">
    <w:abstractNumId w:val="5"/>
  </w:num>
  <w:num w:numId="10">
    <w:abstractNumId w:val="0"/>
  </w:num>
  <w:num w:numId="11">
    <w:abstractNumId w:val="2"/>
  </w:num>
  <w:num w:numId="12">
    <w:abstractNumId w:val="13"/>
  </w:num>
  <w:num w:numId="13">
    <w:abstractNumId w:val="11"/>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C42A27"/>
    <w:rsid w:val="00014E12"/>
    <w:rsid w:val="000768EC"/>
    <w:rsid w:val="00076E2F"/>
    <w:rsid w:val="000E43AE"/>
    <w:rsid w:val="00106EEC"/>
    <w:rsid w:val="001269F5"/>
    <w:rsid w:val="00193A67"/>
    <w:rsid w:val="001A5B44"/>
    <w:rsid w:val="001F574E"/>
    <w:rsid w:val="00215062"/>
    <w:rsid w:val="00221316"/>
    <w:rsid w:val="00253D20"/>
    <w:rsid w:val="00261C34"/>
    <w:rsid w:val="00281019"/>
    <w:rsid w:val="00282C23"/>
    <w:rsid w:val="002C1A1A"/>
    <w:rsid w:val="0033665B"/>
    <w:rsid w:val="003635C8"/>
    <w:rsid w:val="00390A64"/>
    <w:rsid w:val="003967E9"/>
    <w:rsid w:val="003A1822"/>
    <w:rsid w:val="003A37B3"/>
    <w:rsid w:val="003A4B2B"/>
    <w:rsid w:val="003D390B"/>
    <w:rsid w:val="003F748E"/>
    <w:rsid w:val="004227B5"/>
    <w:rsid w:val="00490BD7"/>
    <w:rsid w:val="004B1D7A"/>
    <w:rsid w:val="004C1A03"/>
    <w:rsid w:val="005120CC"/>
    <w:rsid w:val="00554AD8"/>
    <w:rsid w:val="005552C7"/>
    <w:rsid w:val="0057785A"/>
    <w:rsid w:val="00586663"/>
    <w:rsid w:val="005B09DF"/>
    <w:rsid w:val="005B2AC5"/>
    <w:rsid w:val="005E2834"/>
    <w:rsid w:val="00657EE4"/>
    <w:rsid w:val="006A0D74"/>
    <w:rsid w:val="006A3CA3"/>
    <w:rsid w:val="006B2D04"/>
    <w:rsid w:val="006E2F0C"/>
    <w:rsid w:val="00712F48"/>
    <w:rsid w:val="00786FF3"/>
    <w:rsid w:val="00793703"/>
    <w:rsid w:val="007A2171"/>
    <w:rsid w:val="007F3922"/>
    <w:rsid w:val="00825CE1"/>
    <w:rsid w:val="008E035D"/>
    <w:rsid w:val="00902BA2"/>
    <w:rsid w:val="00917D19"/>
    <w:rsid w:val="009A6D3A"/>
    <w:rsid w:val="009D0381"/>
    <w:rsid w:val="009E7BB5"/>
    <w:rsid w:val="00A16FD4"/>
    <w:rsid w:val="00A34320"/>
    <w:rsid w:val="00AA4C8A"/>
    <w:rsid w:val="00B15888"/>
    <w:rsid w:val="00B16748"/>
    <w:rsid w:val="00B67A8D"/>
    <w:rsid w:val="00BA3D99"/>
    <w:rsid w:val="00BC1655"/>
    <w:rsid w:val="00BD1435"/>
    <w:rsid w:val="00BE33CE"/>
    <w:rsid w:val="00C42A27"/>
    <w:rsid w:val="00C47752"/>
    <w:rsid w:val="00C53705"/>
    <w:rsid w:val="00CC389F"/>
    <w:rsid w:val="00D85442"/>
    <w:rsid w:val="00DB57AC"/>
    <w:rsid w:val="00DF468A"/>
    <w:rsid w:val="00E2749A"/>
    <w:rsid w:val="00E30985"/>
    <w:rsid w:val="00E57E3E"/>
    <w:rsid w:val="00E65DCD"/>
    <w:rsid w:val="00E66BE7"/>
    <w:rsid w:val="00E76FB4"/>
    <w:rsid w:val="00EB63A7"/>
    <w:rsid w:val="00EB68B9"/>
    <w:rsid w:val="00ED1DC8"/>
    <w:rsid w:val="00ED34F0"/>
    <w:rsid w:val="00EF0FDD"/>
    <w:rsid w:val="00F00892"/>
    <w:rsid w:val="00F02BE3"/>
    <w:rsid w:val="00F064BA"/>
    <w:rsid w:val="00F31E20"/>
    <w:rsid w:val="00F423D1"/>
    <w:rsid w:val="00F62219"/>
    <w:rsid w:val="00F66886"/>
    <w:rsid w:val="00FC7A84"/>
    <w:rsid w:val="00FD0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Cite"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A27"/>
    <w:pPr>
      <w:spacing w:after="200" w:line="276" w:lineRule="auto"/>
    </w:pPr>
    <w:rPr>
      <w:rFonts w:eastAsia="Times New Roman"/>
      <w:sz w:val="22"/>
      <w:szCs w:val="22"/>
      <w:lang w:eastAsia="en-US"/>
    </w:rPr>
  </w:style>
  <w:style w:type="paragraph" w:styleId="1">
    <w:name w:val="heading 1"/>
    <w:basedOn w:val="a0"/>
    <w:next w:val="a"/>
    <w:link w:val="10"/>
    <w:qFormat/>
    <w:rsid w:val="00C42A27"/>
    <w:pPr>
      <w:numPr>
        <w:numId w:val="1"/>
      </w:numPr>
      <w:spacing w:after="0" w:line="240" w:lineRule="auto"/>
      <w:ind w:left="0" w:firstLine="709"/>
      <w:outlineLvl w:val="0"/>
    </w:pPr>
    <w:rPr>
      <w:rFonts w:ascii="Times New Roman" w:eastAsia="Calibri" w:hAnsi="Times New Roman"/>
      <w:b/>
      <w:sz w:val="28"/>
      <w:szCs w:val="28"/>
      <w:lang w:val="en-US"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C42A27"/>
    <w:rPr>
      <w:rFonts w:ascii="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rsid w:val="00AA4C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B16748"/>
    <w:pPr>
      <w:spacing w:after="0" w:line="240" w:lineRule="auto"/>
    </w:pPr>
    <w:rPr>
      <w:sz w:val="20"/>
      <w:szCs w:val="20"/>
    </w:rPr>
  </w:style>
  <w:style w:type="character" w:customStyle="1" w:styleId="a6">
    <w:name w:val="Текст сноски Знак"/>
    <w:link w:val="a5"/>
    <w:semiHidden/>
    <w:locked/>
    <w:rsid w:val="00B16748"/>
    <w:rPr>
      <w:rFonts w:ascii="Calibri" w:eastAsia="Times New Roman" w:hAnsi="Calibri" w:cs="Times New Roman"/>
      <w:sz w:val="20"/>
      <w:szCs w:val="20"/>
    </w:rPr>
  </w:style>
  <w:style w:type="character" w:styleId="a7">
    <w:name w:val="footnote reference"/>
    <w:semiHidden/>
    <w:rsid w:val="00B16748"/>
    <w:rPr>
      <w:rFonts w:cs="Times New Roman"/>
      <w:vertAlign w:val="superscript"/>
    </w:rPr>
  </w:style>
  <w:style w:type="character" w:customStyle="1" w:styleId="reference-text">
    <w:name w:val="reference-text"/>
    <w:rsid w:val="00E2749A"/>
  </w:style>
  <w:style w:type="character" w:styleId="a8">
    <w:name w:val="Hyperlink"/>
    <w:uiPriority w:val="99"/>
    <w:unhideWhenUsed/>
    <w:rsid w:val="00E2749A"/>
    <w:rPr>
      <w:color w:val="0000FF"/>
      <w:u w:val="single"/>
    </w:rPr>
  </w:style>
  <w:style w:type="character" w:styleId="HTML">
    <w:name w:val="HTML Cite"/>
    <w:uiPriority w:val="99"/>
    <w:unhideWhenUsed/>
    <w:rsid w:val="005120C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9941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Course Syllabus</vt:lpstr>
      <vt:lpstr>Course Syllabus</vt:lpstr>
    </vt:vector>
  </TitlesOfParts>
  <Company>НИУ ВШЭ СПб</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Миша</dc:creator>
  <cp:keywords/>
  <dc:description/>
  <cp:lastModifiedBy>agfedorenko</cp:lastModifiedBy>
  <cp:revision>2</cp:revision>
  <cp:lastPrinted>2016-12-26T08:05:00Z</cp:lastPrinted>
  <dcterms:created xsi:type="dcterms:W3CDTF">2018-11-02T09:08:00Z</dcterms:created>
  <dcterms:modified xsi:type="dcterms:W3CDTF">2018-11-02T09:08:00Z</dcterms:modified>
</cp:coreProperties>
</file>