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A7" w:rsidRDefault="006B2D1C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</w:t>
      </w:r>
    </w:p>
    <w:p w:rsidR="00201DA7" w:rsidRDefault="006B2D1C">
      <w:pPr>
        <w:pStyle w:val="1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 Тематика ВКР на  2017 - 2019 уч. гг.</w:t>
      </w:r>
    </w:p>
    <w:p w:rsidR="00201DA7" w:rsidRDefault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Развитие</w:t>
      </w:r>
      <w:r w:rsidR="006B2D1C">
        <w:rPr>
          <w:color w:val="000000"/>
        </w:rPr>
        <w:t xml:space="preserve"> конгрессно-выставочного  </w:t>
      </w:r>
      <w:r w:rsidR="006B2D1C">
        <w:t>MICE</w:t>
      </w:r>
      <w:r w:rsidR="006B2D1C">
        <w:rPr>
          <w:color w:val="FF0000"/>
        </w:rPr>
        <w:t xml:space="preserve"> </w:t>
      </w:r>
      <w:r w:rsidR="006B2D1C">
        <w:rPr>
          <w:color w:val="000000"/>
        </w:rPr>
        <w:t>туризма в Санкт-Петербурге</w:t>
      </w:r>
      <w:r>
        <w:rPr>
          <w:color w:val="000000"/>
        </w:rPr>
        <w:t>: маркетинговые аспекты</w:t>
      </w:r>
      <w:r w:rsidR="006B2D1C">
        <w:rPr>
          <w:color w:val="000000"/>
        </w:rPr>
        <w:t>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Разработка программ продвижения конгрессно-выставочных продуктов (на примере Спб)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взаимодействием стейкхолдеров конгрессно-выставочных мероприятий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Сравнительный анализ формирования и продвижения региональных гастрономических брендов.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Региональные особенности управления развитием гастрономического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Формирование культурно-туристских кластеров в Санкт-Петербурге как фактор развития въездного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</w:t>
      </w:r>
      <w:r>
        <w:rPr>
          <w:color w:val="FF0000"/>
        </w:rPr>
        <w:t xml:space="preserve"> </w:t>
      </w:r>
      <w:r>
        <w:rPr>
          <w:color w:val="000000"/>
        </w:rPr>
        <w:t>синхром</w:t>
      </w:r>
      <w:r>
        <w:t>а</w:t>
      </w:r>
      <w:r>
        <w:rPr>
          <w:color w:val="000000"/>
        </w:rPr>
        <w:t>ркетинг</w:t>
      </w:r>
      <w:r>
        <w:t>ом</w:t>
      </w:r>
      <w:r>
        <w:rPr>
          <w:color w:val="000000"/>
        </w:rPr>
        <w:t xml:space="preserve"> в странах с сезонным характером туризма (сравнительный анализ и использование опыта).  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Взаимодействие различных субъектов туристской деятельности в рамках формирования  инновационных продуктов культурного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Использование интернет-сервисов для повышения аттрактивности туристской дестинации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Взаимодействие неформальной туристской деятельности и индивидуального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Культурный туризм как инструмент синхромаркетинга туристской дестинации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Формирование гастрономического бренда туристской дестинации на основе культурно-исторического наследия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Ребрендинг туристской дестинации с помощью продуктов культурного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Использование инструментов цифрового культурного туризма для повышения аттрактивности туристской дестинации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Пространственно-отраслевые особенности (кластеризация) продуктов культурного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Гастрономические события как инструмент формирования бренда туристской дестинации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_GoBack"/>
      <w:bookmarkEnd w:id="0"/>
      <w:r>
        <w:rPr>
          <w:color w:val="000000"/>
        </w:rPr>
        <w:t>Особенности формирования имиджа организации в индустрии туризма и гостеприимства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lastRenderedPageBreak/>
        <w:t>Исследование влияния событийной деятельности на туристскую привлекательность региона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Использование специализированных музейных продуктов в туристской политике региона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Разработка в учреждениях культуры программ по работе с лицами с ограниченными возможностями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Стратегия развития туризма в городах в постсобытийный период (на примере спортивных мега-событий)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Разработка стратегий продвижения интерактивных культурных продуктов с помощью цифровых технологий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Стратегии развития культурно-конфессионального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продуктов въездного туризма с учетом этноконфессиональных особенностей туристов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развитием образовательного туризма в регионе.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Разработка программ поддержки малого бизнеса, способствующих развитию туризма в регионе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Интернет-продвижение сетевых и несетевых гостиниц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конкурентных преимуществ мини-отелей (на примере Санкт-Петербурга)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развитием кинотуризма (на примере Санкт-Петербург)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программ событийной деятельности отелей.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бренда туристической дестинации с помощью деловых мегасобытий.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C6AC2">
        <w:t>Оценка влияния креативных индустрии на экономику Санкт-Петербурга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C6AC2">
        <w:t>Управление развитием брендов работодателей в гостиничной индустрии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Событийная деятельность по продвижению спортивных организаций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концепции digital-маркетинга в несетевых предприятиях гастрономии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Развитие стратегии продвижения халяльного туризма в сетевых отелях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Формирование моделей продвижение эко-гастрономического туризма с использованием потенциала социальных сообществ 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Использование потенциала культурных представительств для развития въездного туризм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Разработка методов повышения туристской привлекательности малых городов с использованием культу</w:t>
      </w:r>
      <w:r w:rsidR="00B632D7">
        <w:t>рного и событийного потенциалов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Управление активностями в спортивном туризме (управление соревновательным процессом на уровне городской и районной среды с целью привлечение зарубежных туристов)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привлекательности местной спортивной активности для развития спортивного туризма в городской среде на примере Санкт-Петербурга и ЛО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Технологии дистанционного управления активностями групп любителей спорта в  социальных сетях для решения социальных задач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потребительским поведением любителей спорта для развития туристской дестинации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социально - экономической привлекательностью новых форм физической активности семей с детьми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технологиями организации эффективной молодежной спортивной политики в городской среде</w:t>
      </w:r>
    </w:p>
    <w:p w:rsidR="002E5D7A" w:rsidRDefault="002E5D7A" w:rsidP="002E5D7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2E5D7A">
        <w:t xml:space="preserve">Продвижение </w:t>
      </w:r>
      <w:r>
        <w:t xml:space="preserve">высших учебных заведений на мировой рынок с помощью </w:t>
      </w:r>
      <w:r w:rsidRPr="002E5D7A">
        <w:t>образовательного туризма</w:t>
      </w:r>
    </w:p>
    <w:p w:rsidR="002E5D7A" w:rsidRPr="001C6AC2" w:rsidRDefault="002E5D7A" w:rsidP="002E5D7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развитием въездного религиозного туризма.</w:t>
      </w:r>
    </w:p>
    <w:p w:rsidR="00201DA7" w:rsidRDefault="00201DA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201DA7" w:rsidSect="00201DA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55BF"/>
    <w:multiLevelType w:val="multilevel"/>
    <w:tmpl w:val="B3A4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7"/>
    <w:rsid w:val="001C6AC2"/>
    <w:rsid w:val="00201DA7"/>
    <w:rsid w:val="002E5D7A"/>
    <w:rsid w:val="006B2D1C"/>
    <w:rsid w:val="008F54B8"/>
    <w:rsid w:val="00B443E9"/>
    <w:rsid w:val="00B632D7"/>
    <w:rsid w:val="00B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DFA7-F840-4026-91D6-0214798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01DA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201DA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201DA7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201DA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01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01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1DA7"/>
  </w:style>
  <w:style w:type="table" w:customStyle="1" w:styleId="TableNormal">
    <w:name w:val="Table Normal"/>
    <w:rsid w:val="00201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1D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01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hystory</dc:creator>
  <cp:lastModifiedBy>Лещинская Елена Анатольевна</cp:lastModifiedBy>
  <cp:revision>2</cp:revision>
  <dcterms:created xsi:type="dcterms:W3CDTF">2018-10-16T10:09:00Z</dcterms:created>
  <dcterms:modified xsi:type="dcterms:W3CDTF">2018-10-16T10:09:00Z</dcterms:modified>
</cp:coreProperties>
</file>