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1" w:rsidRDefault="00FE7CE1" w:rsidP="003157B4">
      <w:pPr>
        <w:pStyle w:val="a7"/>
        <w:ind w:left="8080"/>
        <w:jc w:val="left"/>
      </w:pPr>
      <w:r>
        <w:t>Приложение к заявлению о приеме в НИУ ВШЭ</w:t>
      </w:r>
    </w:p>
    <w:p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headerReference w:type="default" r:id="rId8"/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567D8" w:rsidRPr="006D1096" w:rsidRDefault="004567D8" w:rsidP="001A6004">
      <w:pPr>
        <w:jc w:val="center"/>
        <w:rPr>
          <w:b/>
          <w:color w:val="FF0000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гражданство,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профессия (специальность),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личные фотографии,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сведения об участии в олимпиадах, конкурсах, соревнованиях и мероприятиях, проводимых НИУ ВШЭ и/или третьими </w:t>
            </w:r>
            <w:r w:rsidRPr="00E3077D">
              <w:rPr>
                <w:color w:val="000000" w:themeColor="text1"/>
                <w:sz w:val="16"/>
                <w:szCs w:val="16"/>
              </w:rPr>
              <w:lastRenderedPageBreak/>
              <w:t>лицами, о результатах такого участия,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 заключенном и</w:t>
            </w:r>
            <w:r w:rsidR="009E5067" w:rsidRPr="00E3077D">
              <w:rPr>
                <w:color w:val="000000" w:themeColor="text1"/>
                <w:sz w:val="16"/>
                <w:szCs w:val="16"/>
              </w:rPr>
              <w:t>/или</w:t>
            </w:r>
            <w:r w:rsidRPr="00E3077D">
              <w:rPr>
                <w:color w:val="000000" w:themeColor="text1"/>
                <w:sz w:val="16"/>
                <w:szCs w:val="16"/>
              </w:rPr>
              <w:t xml:space="preserve"> оплаченном договоре (договоре об оказании платных образовательных услуг/договоре о целевом приеме/договоре о целевом обучении),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наличие рекомендации и их основания;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иные данные, предоставляемые НИУ ВШЭ, в связи с участием в приемной кампании НИУ ВШЭ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079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3077D">
              <w:rPr>
                <w:sz w:val="16"/>
                <w:szCs w:val="16"/>
              </w:rPr>
              <w:t>Минобрнауки</w:t>
            </w:r>
            <w:proofErr w:type="spellEnd"/>
            <w:r w:rsidRPr="00E3077D">
              <w:rPr>
                <w:sz w:val="16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обеспечение возможности участия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приемной кампании НИУ ВШЭ;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 755, и/или получения таких сведений и данных из указанной системы, либо обмена с ней сведениями и данными;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размещение на корпоративном </w:t>
            </w:r>
            <w:r w:rsidR="00816746">
              <w:rPr>
                <w:sz w:val="16"/>
                <w:szCs w:val="16"/>
              </w:rPr>
              <w:t>сайте</w:t>
            </w:r>
            <w:r w:rsidRPr="00E3077D">
              <w:rPr>
                <w:sz w:val="16"/>
                <w:szCs w:val="16"/>
              </w:rPr>
              <w:t xml:space="preserve"> (</w:t>
            </w:r>
            <w:r w:rsidR="00816746">
              <w:rPr>
                <w:sz w:val="16"/>
                <w:szCs w:val="16"/>
              </w:rPr>
              <w:t>портале</w:t>
            </w:r>
            <w:r w:rsidRPr="00E3077D">
              <w:rPr>
                <w:sz w:val="16"/>
                <w:szCs w:val="16"/>
              </w:rPr>
              <w:t xml:space="preserve">) НИУ 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перепроверки своих действий, для обеспечения открытости и прозрачности приемной кампании;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анализ интересов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>, проведение его опросов;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предоставление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E3077D">
              <w:rPr>
                <w:sz w:val="16"/>
                <w:szCs w:val="16"/>
              </w:rPr>
              <w:t>Learning</w:t>
            </w:r>
            <w:proofErr w:type="spellEnd"/>
            <w:r w:rsidRPr="00E3077D">
              <w:rPr>
                <w:sz w:val="16"/>
                <w:szCs w:val="16"/>
              </w:rPr>
              <w:t xml:space="preserve"> </w:t>
            </w:r>
            <w:proofErr w:type="spellStart"/>
            <w:r w:rsidRPr="00E3077D">
              <w:rPr>
                <w:sz w:val="16"/>
                <w:szCs w:val="16"/>
              </w:rPr>
              <w:t>Management</w:t>
            </w:r>
            <w:proofErr w:type="spellEnd"/>
            <w:r w:rsidRPr="00E3077D">
              <w:rPr>
                <w:sz w:val="16"/>
                <w:szCs w:val="16"/>
              </w:rPr>
              <w:t xml:space="preserve"> </w:t>
            </w:r>
            <w:proofErr w:type="spellStart"/>
            <w:r w:rsidRPr="00E3077D">
              <w:rPr>
                <w:sz w:val="16"/>
                <w:szCs w:val="16"/>
              </w:rPr>
              <w:t>System</w:t>
            </w:r>
            <w:proofErr w:type="spellEnd"/>
            <w:r w:rsidRPr="00E3077D">
              <w:rPr>
                <w:sz w:val="16"/>
                <w:szCs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систему управления учебным процессом (Абитуриент, Студент, Аспирант, Выпускник);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информирование законных представителей и/или заказчика об успеваемости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и отношении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>, станет третье лицо;</w:t>
            </w:r>
          </w:p>
          <w:p w:rsidR="0050552D" w:rsidRPr="00AF1A5E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 xml:space="preserve">размещение на корпоративном </w:t>
            </w:r>
            <w:r w:rsidR="00816746">
              <w:rPr>
                <w:sz w:val="16"/>
                <w:szCs w:val="16"/>
              </w:rPr>
              <w:t>сайте</w:t>
            </w:r>
            <w:r w:rsidR="0050552D" w:rsidRPr="00E3077D">
              <w:rPr>
                <w:sz w:val="16"/>
                <w:szCs w:val="16"/>
              </w:rPr>
              <w:t xml:space="preserve"> (</w:t>
            </w:r>
            <w:r w:rsidR="00816746">
              <w:rPr>
                <w:sz w:val="16"/>
                <w:szCs w:val="16"/>
              </w:rPr>
              <w:t>портале</w:t>
            </w:r>
            <w:r w:rsidR="0050552D" w:rsidRPr="00E3077D">
              <w:rPr>
                <w:sz w:val="16"/>
                <w:szCs w:val="16"/>
              </w:rPr>
              <w:t xml:space="preserve">) НИУ ВШЭ сведений о прохождении Субъектом </w:t>
            </w:r>
            <w:proofErr w:type="spellStart"/>
            <w:r w:rsidR="0050552D" w:rsidRPr="00E3077D">
              <w:rPr>
                <w:sz w:val="16"/>
                <w:szCs w:val="16"/>
              </w:rPr>
              <w:t>ПДн</w:t>
            </w:r>
            <w:proofErr w:type="spellEnd"/>
            <w:r w:rsidR="0050552D" w:rsidRPr="00E3077D">
              <w:rPr>
                <w:sz w:val="16"/>
                <w:szCs w:val="16"/>
              </w:rPr>
              <w:t xml:space="preserve"> практик, подготовленных промежуточных (курсовых) и итоговых контрольных (выпускных </w:t>
            </w:r>
            <w:r w:rsidR="0050552D" w:rsidRPr="00E3077D">
              <w:rPr>
                <w:sz w:val="16"/>
                <w:szCs w:val="16"/>
              </w:rPr>
              <w:lastRenderedPageBreak/>
              <w:t xml:space="preserve">квалификационных) работах, самих таких работ, результатов итоговой и </w:t>
            </w:r>
            <w:r w:rsidR="0050552D" w:rsidRPr="00AF1A5E">
              <w:rPr>
                <w:sz w:val="16"/>
                <w:szCs w:val="16"/>
              </w:rPr>
              <w:t>государственной итоговой аттестации, для обеспечения открытости и прозрачности процесса их оценивания;</w:t>
            </w:r>
          </w:p>
          <w:p w:rsidR="0050552D" w:rsidRPr="00AF1A5E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AF1A5E">
              <w:rPr>
                <w:sz w:val="16"/>
                <w:szCs w:val="16"/>
              </w:rPr>
              <w:t xml:space="preserve"> </w:t>
            </w:r>
            <w:r w:rsidR="0050552D" w:rsidRPr="00AF1A5E">
              <w:rPr>
                <w:sz w:val="16"/>
                <w:szCs w:val="16"/>
              </w:rPr>
              <w:t xml:space="preserve">предоставление Субъекту </w:t>
            </w:r>
            <w:proofErr w:type="spellStart"/>
            <w:r w:rsidR="0050552D" w:rsidRPr="00AF1A5E">
              <w:rPr>
                <w:sz w:val="16"/>
                <w:szCs w:val="16"/>
              </w:rPr>
              <w:t>ПДн</w:t>
            </w:r>
            <w:proofErr w:type="spellEnd"/>
            <w:r w:rsidR="0050552D" w:rsidRPr="00AF1A5E">
              <w:rPr>
                <w:sz w:val="16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  <w:p w:rsidR="00BB5133" w:rsidRPr="00AF1A5E" w:rsidRDefault="00CD0209" w:rsidP="00BB5133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AF1A5E">
              <w:rPr>
                <w:sz w:val="16"/>
                <w:szCs w:val="16"/>
              </w:rPr>
              <w:t xml:space="preserve"> </w:t>
            </w:r>
            <w:r w:rsidR="00BB5133" w:rsidRPr="00AF1A5E">
              <w:rPr>
                <w:sz w:val="16"/>
                <w:szCs w:val="16"/>
              </w:rPr>
              <w:t xml:space="preserve">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="00BB5133" w:rsidRPr="00AF1A5E">
              <w:rPr>
                <w:sz w:val="16"/>
                <w:szCs w:val="16"/>
              </w:rPr>
              <w:t>ПДн</w:t>
            </w:r>
            <w:proofErr w:type="spellEnd"/>
            <w:r w:rsidR="00BB5133" w:rsidRPr="00AF1A5E">
              <w:rPr>
                <w:sz w:val="16"/>
                <w:szCs w:val="16"/>
              </w:rPr>
              <w:t xml:space="preserve">, о награждениях и иных поощрениях Субъекта </w:t>
            </w:r>
            <w:proofErr w:type="spellStart"/>
            <w:r w:rsidR="00BB5133" w:rsidRPr="00AF1A5E">
              <w:rPr>
                <w:sz w:val="16"/>
                <w:szCs w:val="16"/>
              </w:rPr>
              <w:t>ПДн</w:t>
            </w:r>
            <w:proofErr w:type="spellEnd"/>
            <w:r w:rsidR="00BB5133" w:rsidRPr="00AF1A5E">
              <w:rPr>
                <w:sz w:val="16"/>
                <w:szCs w:val="16"/>
              </w:rPr>
              <w:t xml:space="preserve"> и иной информации о соблюдении Субъектом </w:t>
            </w:r>
            <w:proofErr w:type="spellStart"/>
            <w:r w:rsidR="00BB5133" w:rsidRPr="00AF1A5E">
              <w:rPr>
                <w:sz w:val="16"/>
                <w:szCs w:val="16"/>
              </w:rPr>
              <w:t>ПДн</w:t>
            </w:r>
            <w:proofErr w:type="spellEnd"/>
            <w:r w:rsidR="00BB5133" w:rsidRPr="00AF1A5E">
              <w:rPr>
                <w:sz w:val="16"/>
                <w:szCs w:val="16"/>
              </w:rPr>
              <w:t xml:space="preserve"> законодательства Российской Федерации, устава НИУ</w:t>
            </w:r>
            <w:r w:rsidR="00415813" w:rsidRPr="00AF1A5E">
              <w:rPr>
                <w:sz w:val="16"/>
                <w:szCs w:val="16"/>
              </w:rPr>
              <w:t> </w:t>
            </w:r>
            <w:r w:rsidR="00BB5133" w:rsidRPr="00AF1A5E">
              <w:rPr>
                <w:sz w:val="16"/>
                <w:szCs w:val="16"/>
              </w:rPr>
              <w:t>ВШЭ, правил внутреннего распорядка, правил проживания в общежитиях и интернатах и иных локальных нормативных актов НИУ</w:t>
            </w:r>
            <w:r w:rsidR="00415813" w:rsidRPr="00AF1A5E">
              <w:rPr>
                <w:sz w:val="16"/>
                <w:szCs w:val="16"/>
              </w:rPr>
              <w:t> </w:t>
            </w:r>
            <w:r w:rsidR="00BB5133" w:rsidRPr="00AF1A5E">
              <w:rPr>
                <w:sz w:val="16"/>
                <w:szCs w:val="16"/>
              </w:rPr>
              <w:t xml:space="preserve">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Субъекта </w:t>
            </w:r>
            <w:proofErr w:type="spellStart"/>
            <w:r w:rsidR="00BB5133" w:rsidRPr="00AF1A5E">
              <w:rPr>
                <w:sz w:val="16"/>
                <w:szCs w:val="16"/>
              </w:rPr>
              <w:t>ПДн</w:t>
            </w:r>
            <w:proofErr w:type="spellEnd"/>
            <w:r w:rsidR="00BB5133" w:rsidRPr="00AF1A5E">
              <w:rPr>
                <w:sz w:val="16"/>
                <w:szCs w:val="16"/>
              </w:rPr>
              <w:t>, в том числе путем размещения соответствующей информации на корпоративном сайте (портале) НИУ</w:t>
            </w:r>
            <w:r w:rsidR="00415813" w:rsidRPr="00AF1A5E">
              <w:rPr>
                <w:sz w:val="16"/>
                <w:szCs w:val="16"/>
              </w:rPr>
              <w:t> </w:t>
            </w:r>
            <w:r w:rsidR="00BB5133" w:rsidRPr="00AF1A5E">
              <w:rPr>
                <w:sz w:val="16"/>
                <w:szCs w:val="16"/>
              </w:rPr>
              <w:t>ВШЭ, на информационных стендах и в иных источниках информации;</w:t>
            </w:r>
          </w:p>
          <w:p w:rsidR="0050552D" w:rsidRPr="00BB5133" w:rsidRDefault="00CD0209" w:rsidP="00BB5133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AF1A5E">
              <w:rPr>
                <w:sz w:val="16"/>
                <w:szCs w:val="16"/>
              </w:rPr>
              <w:t xml:space="preserve"> </w:t>
            </w:r>
            <w:r w:rsidR="0050552D" w:rsidRPr="00AF1A5E">
              <w:rPr>
                <w:sz w:val="16"/>
                <w:szCs w:val="16"/>
              </w:rPr>
              <w:t xml:space="preserve">обеспечение возможности участия Субъекта </w:t>
            </w:r>
            <w:proofErr w:type="spellStart"/>
            <w:r w:rsidR="0050552D" w:rsidRPr="00AF1A5E">
              <w:rPr>
                <w:sz w:val="16"/>
                <w:szCs w:val="16"/>
              </w:rPr>
              <w:t>ПДн</w:t>
            </w:r>
            <w:proofErr w:type="spellEnd"/>
            <w:r w:rsidR="0050552D" w:rsidRPr="00AF1A5E">
              <w:rPr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</w:t>
            </w:r>
            <w:r w:rsidR="0050552D" w:rsidRPr="00E3077D">
              <w:rPr>
                <w:sz w:val="16"/>
                <w:szCs w:val="16"/>
              </w:rPr>
              <w:t xml:space="preserve">данных Субъекта </w:t>
            </w:r>
            <w:proofErr w:type="spellStart"/>
            <w:r w:rsidR="0050552D" w:rsidRPr="00E3077D">
              <w:rPr>
                <w:sz w:val="16"/>
                <w:szCs w:val="16"/>
              </w:rPr>
              <w:t>ПДн</w:t>
            </w:r>
            <w:proofErr w:type="spellEnd"/>
            <w:r w:rsidR="0050552D" w:rsidRPr="00E3077D">
              <w:rPr>
                <w:sz w:val="16"/>
                <w:szCs w:val="16"/>
              </w:rPr>
              <w:t xml:space="preserve"> третьим </w:t>
            </w:r>
            <w:r w:rsidR="0050552D" w:rsidRPr="00BB5133">
              <w:rPr>
                <w:sz w:val="16"/>
                <w:szCs w:val="16"/>
              </w:rPr>
              <w:t>лицам (учредителю, Правительству РФ, заказчикам);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BB5133">
              <w:rPr>
                <w:sz w:val="16"/>
                <w:szCs w:val="16"/>
              </w:rPr>
              <w:t xml:space="preserve">обеспечение информирования </w:t>
            </w:r>
            <w:r w:rsidR="0050552D" w:rsidRPr="00E3077D">
              <w:rPr>
                <w:sz w:val="16"/>
                <w:szCs w:val="16"/>
              </w:rPr>
              <w:t xml:space="preserve">Субъекта </w:t>
            </w:r>
            <w:proofErr w:type="spellStart"/>
            <w:r w:rsidR="0050552D" w:rsidRPr="00E3077D">
              <w:rPr>
                <w:sz w:val="16"/>
                <w:szCs w:val="16"/>
              </w:rPr>
              <w:t>ПДн</w:t>
            </w:r>
            <w:proofErr w:type="spellEnd"/>
            <w:r w:rsidR="0050552D" w:rsidRPr="00E3077D">
              <w:rPr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="0050552D" w:rsidRPr="00E3077D">
              <w:rPr>
                <w:sz w:val="16"/>
                <w:szCs w:val="16"/>
              </w:rPr>
              <w:t>профориентационных</w:t>
            </w:r>
            <w:proofErr w:type="spellEnd"/>
            <w:r w:rsidR="0050552D" w:rsidRPr="00E3077D">
              <w:rPr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 ВШЭ;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 xml:space="preserve">идентификация личности Субъекта </w:t>
            </w:r>
            <w:proofErr w:type="spellStart"/>
            <w:r w:rsidR="0050552D" w:rsidRPr="00E3077D">
              <w:rPr>
                <w:sz w:val="16"/>
                <w:szCs w:val="16"/>
              </w:rPr>
              <w:t>ПДн</w:t>
            </w:r>
            <w:proofErr w:type="spellEnd"/>
            <w:r w:rsidR="0050552D" w:rsidRPr="00E3077D">
              <w:rPr>
                <w:sz w:val="16"/>
                <w:szCs w:val="16"/>
              </w:rPr>
              <w:t>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>продвижение товаров, работ, услуг НИУ ВШЭ на рынке;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>осуществление уставной деятельности НИУ ВШЭ;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>аккумуляция сведений о лицах, взаимодействующих с НИУ ВШЭ, и последующего архивного хранения таких сведений в информационных системах НИУ ВШЭ, в частности, в системе управления учебным процессом (Абитуриент, Студент, Аспирант, Выпускник);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>формирование единого сообщества обучающихся и выпускников для повышения интереса в обучении и междисциплинарной интеграции;</w:t>
            </w:r>
          </w:p>
          <w:p w:rsidR="0050552D" w:rsidRPr="00E3077D" w:rsidRDefault="00CD0209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0552D" w:rsidRPr="00E3077D">
              <w:rPr>
                <w:sz w:val="16"/>
                <w:szCs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>сбор,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0A2885" w:rsidRPr="00F85029" w:rsidRDefault="000A2885" w:rsidP="000A2885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передача (распространение,</w:t>
            </w:r>
            <w:r>
              <w:rPr>
                <w:sz w:val="16"/>
                <w:szCs w:val="20"/>
              </w:rPr>
              <w:t xml:space="preserve"> включая,</w:t>
            </w:r>
            <w:r w:rsidR="00816746" w:rsidRPr="00816746">
              <w:rPr>
                <w:sz w:val="16"/>
                <w:szCs w:val="20"/>
              </w:rPr>
              <w:t xml:space="preserve"> </w:t>
            </w:r>
            <w:r w:rsidRPr="00F85029">
              <w:rPr>
                <w:sz w:val="16"/>
                <w:szCs w:val="20"/>
              </w:rPr>
              <w:t>предоставление,</w:t>
            </w:r>
            <w:r>
              <w:rPr>
                <w:sz w:val="16"/>
                <w:szCs w:val="20"/>
              </w:rPr>
              <w:t xml:space="preserve"> </w:t>
            </w:r>
            <w:r w:rsidRPr="00F85029">
              <w:rPr>
                <w:sz w:val="16"/>
                <w:szCs w:val="20"/>
              </w:rPr>
              <w:t xml:space="preserve">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FC2074" w:rsidRDefault="005D69C5" w:rsidP="008B7B4F">
      <w:pPr>
        <w:rPr>
          <w:sz w:val="18"/>
          <w:szCs w:val="18"/>
        </w:rPr>
      </w:pPr>
      <w:r w:rsidRPr="00FC2074">
        <w:rPr>
          <w:sz w:val="18"/>
          <w:szCs w:val="18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Pr="00FC2074" w:rsidRDefault="00340178" w:rsidP="002B25F8">
      <w:pPr>
        <w:rPr>
          <w:sz w:val="18"/>
          <w:szCs w:val="18"/>
        </w:rPr>
      </w:pPr>
      <w:r w:rsidRPr="00FC2074">
        <w:rPr>
          <w:sz w:val="18"/>
          <w:szCs w:val="18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FC2074">
        <w:rPr>
          <w:sz w:val="18"/>
          <w:szCs w:val="18"/>
        </w:rPr>
        <w:t xml:space="preserve">, путем представления </w:t>
      </w:r>
      <w:r w:rsidRPr="00FC2074">
        <w:rPr>
          <w:sz w:val="18"/>
          <w:szCs w:val="18"/>
        </w:rPr>
        <w:t>в</w:t>
      </w:r>
      <w:r w:rsidR="00A87530" w:rsidRPr="00FC2074">
        <w:rPr>
          <w:sz w:val="18"/>
          <w:szCs w:val="18"/>
        </w:rPr>
        <w:t xml:space="preserve"> НИУ ВШЭ </w:t>
      </w:r>
      <w:r w:rsidRPr="00FC2074">
        <w:rPr>
          <w:sz w:val="18"/>
          <w:szCs w:val="18"/>
        </w:rPr>
        <w:t>письменного</w:t>
      </w:r>
      <w:r w:rsidR="00A87530" w:rsidRPr="00FC2074">
        <w:rPr>
          <w:sz w:val="18"/>
          <w:szCs w:val="18"/>
        </w:rPr>
        <w:t xml:space="preserve"> </w:t>
      </w:r>
      <w:r w:rsidRPr="00FC2074">
        <w:rPr>
          <w:sz w:val="18"/>
          <w:szCs w:val="18"/>
        </w:rPr>
        <w:t xml:space="preserve">заявления </w:t>
      </w:r>
      <w:r w:rsidR="00A87530" w:rsidRPr="00FC2074">
        <w:rPr>
          <w:sz w:val="18"/>
          <w:szCs w:val="18"/>
        </w:rPr>
        <w:t xml:space="preserve">Субъекта </w:t>
      </w:r>
      <w:proofErr w:type="spellStart"/>
      <w:r w:rsidR="00A87530" w:rsidRPr="00FC2074">
        <w:rPr>
          <w:sz w:val="18"/>
          <w:szCs w:val="18"/>
        </w:rPr>
        <w:t>ПДн</w:t>
      </w:r>
      <w:proofErr w:type="spellEnd"/>
      <w:r w:rsidR="00A87530" w:rsidRPr="00FC2074">
        <w:rPr>
          <w:sz w:val="18"/>
          <w:szCs w:val="18"/>
        </w:rPr>
        <w:t xml:space="preserve"> </w:t>
      </w:r>
      <w:r w:rsidRPr="00FC2074">
        <w:rPr>
          <w:sz w:val="18"/>
          <w:szCs w:val="18"/>
        </w:rPr>
        <w:t xml:space="preserve">с указанием </w:t>
      </w:r>
      <w:r w:rsidR="00A87530" w:rsidRPr="00FC2074">
        <w:rPr>
          <w:sz w:val="18"/>
          <w:szCs w:val="18"/>
        </w:rPr>
        <w:t xml:space="preserve">мотивированных </w:t>
      </w:r>
      <w:r w:rsidRPr="00FC2074">
        <w:rPr>
          <w:sz w:val="18"/>
          <w:szCs w:val="18"/>
        </w:rPr>
        <w:t>причин его</w:t>
      </w:r>
      <w:r w:rsidR="00A87530" w:rsidRPr="00FC2074">
        <w:rPr>
          <w:sz w:val="18"/>
          <w:szCs w:val="18"/>
        </w:rPr>
        <w:t xml:space="preserve"> </w:t>
      </w:r>
      <w:r w:rsidRPr="00FC2074">
        <w:rPr>
          <w:sz w:val="18"/>
          <w:szCs w:val="18"/>
        </w:rPr>
        <w:t>отзыва.</w:t>
      </w:r>
      <w:r w:rsidR="00843273" w:rsidRPr="00FC2074">
        <w:rPr>
          <w:sz w:val="18"/>
          <w:szCs w:val="18"/>
        </w:rPr>
        <w:t xml:space="preserve"> </w:t>
      </w:r>
      <w:r w:rsidR="00A87530" w:rsidRPr="00FC2074">
        <w:rPr>
          <w:sz w:val="18"/>
          <w:szCs w:val="18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FC2074">
        <w:rPr>
          <w:sz w:val="18"/>
          <w:szCs w:val="18"/>
        </w:rPr>
        <w:t>,</w:t>
      </w:r>
      <w:r w:rsidR="00A87530" w:rsidRPr="00FC2074">
        <w:rPr>
          <w:sz w:val="18"/>
          <w:szCs w:val="18"/>
        </w:rPr>
        <w:t xml:space="preserve"> в период действия Согласия, могут передаваться третьим лицам.</w:t>
      </w:r>
      <w:r w:rsidR="002B25F8" w:rsidRPr="00FC2074">
        <w:rPr>
          <w:sz w:val="18"/>
          <w:szCs w:val="18"/>
        </w:rPr>
        <w:t xml:space="preserve">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FC2074" w:rsidRDefault="002B25F8" w:rsidP="002B25F8">
      <w:pPr>
        <w:jc w:val="center"/>
        <w:rPr>
          <w:b/>
          <w:sz w:val="22"/>
        </w:rPr>
      </w:pPr>
      <w:r w:rsidRPr="00FC2074">
        <w:rPr>
          <w:b/>
          <w:sz w:val="22"/>
        </w:rPr>
        <w:t xml:space="preserve">НИУ ВШЭ не вправе распространять неограниченному кругу лиц персональные данные Субъекта </w:t>
      </w:r>
      <w:proofErr w:type="spellStart"/>
      <w:r w:rsidRPr="00FC2074">
        <w:rPr>
          <w:b/>
          <w:sz w:val="22"/>
        </w:rPr>
        <w:t>ПДн</w:t>
      </w:r>
      <w:proofErr w:type="spellEnd"/>
      <w:r w:rsidRPr="00FC2074">
        <w:rPr>
          <w:b/>
          <w:sz w:val="22"/>
        </w:rPr>
        <w:t>, относящиеся к состоянию его здоровья.</w:t>
      </w:r>
    </w:p>
    <w:p w:rsidR="00FC2074" w:rsidRPr="00FC2074" w:rsidRDefault="00FC2074" w:rsidP="00FC2074">
      <w:pPr>
        <w:rPr>
          <w:sz w:val="22"/>
        </w:rPr>
      </w:pPr>
      <w:r w:rsidRPr="00FC2074">
        <w:rPr>
          <w:sz w:val="22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FC2074">
        <w:rPr>
          <w:sz w:val="22"/>
        </w:rPr>
        <w:t>ПДн</w:t>
      </w:r>
      <w:proofErr w:type="spellEnd"/>
      <w:r w:rsidRPr="00FC2074">
        <w:rPr>
          <w:sz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FC2074">
        <w:rPr>
          <w:sz w:val="22"/>
        </w:rPr>
        <w:t>ПДн</w:t>
      </w:r>
      <w:proofErr w:type="spellEnd"/>
      <w:r w:rsidRPr="00FC2074">
        <w:rPr>
          <w:sz w:val="22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</w:r>
    </w:p>
    <w:p w:rsidR="00514F73" w:rsidRPr="00FC2074" w:rsidRDefault="00514F73" w:rsidP="00514F73">
      <w:pPr>
        <w:rPr>
          <w:sz w:val="22"/>
        </w:rPr>
      </w:pPr>
      <w:bookmarkStart w:id="0" w:name="_GoBack"/>
      <w:r w:rsidRPr="0077754A">
        <w:rPr>
          <w:sz w:val="22"/>
          <w:highlight w:val="lightGray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  <w:bookmarkEnd w:id="0"/>
    </w:p>
    <w:p w:rsidR="000A0BFF" w:rsidRPr="00FC2074" w:rsidRDefault="00DE75FE" w:rsidP="00F623E5">
      <w:pPr>
        <w:rPr>
          <w:sz w:val="22"/>
        </w:rPr>
      </w:pPr>
      <w:proofErr w:type="gramStart"/>
      <w:r w:rsidRPr="00FC2074">
        <w:rPr>
          <w:sz w:val="22"/>
          <w:highlight w:val="lightGray"/>
        </w:rPr>
        <w:t xml:space="preserve">В целях обеспечения прав Субъекта </w:t>
      </w:r>
      <w:proofErr w:type="spellStart"/>
      <w:r w:rsidRPr="00FC2074">
        <w:rPr>
          <w:sz w:val="22"/>
          <w:highlight w:val="lightGray"/>
        </w:rPr>
        <w:t>ПДн</w:t>
      </w:r>
      <w:proofErr w:type="spellEnd"/>
      <w:r w:rsidRPr="00FC2074">
        <w:rPr>
          <w:sz w:val="22"/>
          <w:highlight w:val="lightGray"/>
        </w:rPr>
        <w:t xml:space="preserve"> как обучающегося на получение им мер социальной поддержки и стимулирования, в частности, получения стипендий, материальной помощи и других денежных выплат, предусмотренных законодательством об образовании, в безналичной форме (на платежные карты), для </w:t>
      </w:r>
      <w:r w:rsidR="00F614BD">
        <w:rPr>
          <w:sz w:val="22"/>
          <w:highlight w:val="lightGray"/>
        </w:rPr>
        <w:t>оказания содействия в</w:t>
      </w:r>
      <w:r w:rsidR="00F614BD" w:rsidRPr="00FC2074">
        <w:rPr>
          <w:sz w:val="22"/>
          <w:highlight w:val="lightGray"/>
        </w:rPr>
        <w:t xml:space="preserve"> </w:t>
      </w:r>
      <w:r w:rsidR="00161B43">
        <w:rPr>
          <w:sz w:val="22"/>
          <w:highlight w:val="lightGray"/>
        </w:rPr>
        <w:t>получении</w:t>
      </w:r>
      <w:r w:rsidRPr="00FC2074">
        <w:rPr>
          <w:sz w:val="22"/>
          <w:highlight w:val="lightGray"/>
        </w:rPr>
        <w:t xml:space="preserve"> банковской (платежной) карты </w:t>
      </w:r>
      <w:r w:rsidR="00514F73">
        <w:rPr>
          <w:sz w:val="22"/>
          <w:highlight w:val="lightGray"/>
        </w:rPr>
        <w:t xml:space="preserve">Субъект </w:t>
      </w:r>
      <w:proofErr w:type="spellStart"/>
      <w:r w:rsidR="00514F73">
        <w:rPr>
          <w:sz w:val="22"/>
          <w:highlight w:val="lightGray"/>
        </w:rPr>
        <w:t>ПДн</w:t>
      </w:r>
      <w:proofErr w:type="spellEnd"/>
      <w:r w:rsidR="00514F73">
        <w:rPr>
          <w:sz w:val="22"/>
          <w:highlight w:val="lightGray"/>
        </w:rPr>
        <w:t xml:space="preserve"> предоставляет </w:t>
      </w:r>
      <w:r w:rsidRPr="00FC2074">
        <w:rPr>
          <w:sz w:val="22"/>
          <w:highlight w:val="lightGray"/>
        </w:rPr>
        <w:t xml:space="preserve">НИУ ВШЭ согласие </w:t>
      </w:r>
      <w:r w:rsidR="00514F73">
        <w:rPr>
          <w:sz w:val="22"/>
          <w:highlight w:val="lightGray"/>
        </w:rPr>
        <w:t>на</w:t>
      </w:r>
      <w:r w:rsidRPr="00FC2074">
        <w:rPr>
          <w:sz w:val="22"/>
          <w:highlight w:val="lightGray"/>
        </w:rPr>
        <w:t xml:space="preserve"> </w:t>
      </w:r>
      <w:r w:rsidR="00514F73">
        <w:rPr>
          <w:sz w:val="22"/>
          <w:highlight w:val="lightGray"/>
        </w:rPr>
        <w:t>передачу следующих его</w:t>
      </w:r>
      <w:r w:rsidRPr="00FC2074">
        <w:rPr>
          <w:sz w:val="22"/>
          <w:highlight w:val="lightGray"/>
        </w:rPr>
        <w:t xml:space="preserve"> </w:t>
      </w:r>
      <w:proofErr w:type="spellStart"/>
      <w:r w:rsidRPr="00FC2074">
        <w:rPr>
          <w:sz w:val="22"/>
          <w:highlight w:val="lightGray"/>
        </w:rPr>
        <w:t>ПДн</w:t>
      </w:r>
      <w:proofErr w:type="spellEnd"/>
      <w:r w:rsidRPr="00FC2074">
        <w:rPr>
          <w:sz w:val="22"/>
          <w:highlight w:val="lightGray"/>
        </w:rPr>
        <w:t xml:space="preserve"> в </w:t>
      </w:r>
      <w:r w:rsidR="00514F73">
        <w:rPr>
          <w:sz w:val="22"/>
          <w:highlight w:val="lightGray"/>
        </w:rPr>
        <w:t>кредитные организации</w:t>
      </w:r>
      <w:r w:rsidRPr="00FC2074">
        <w:rPr>
          <w:sz w:val="22"/>
          <w:highlight w:val="lightGray"/>
        </w:rPr>
        <w:t>, в частности</w:t>
      </w:r>
      <w:proofErr w:type="gramEnd"/>
      <w:r w:rsidRPr="00FC2074">
        <w:rPr>
          <w:sz w:val="22"/>
          <w:highlight w:val="lightGray"/>
        </w:rPr>
        <w:t xml:space="preserve">, </w:t>
      </w:r>
      <w:proofErr w:type="gramStart"/>
      <w:r w:rsidRPr="00FC2074">
        <w:rPr>
          <w:sz w:val="22"/>
          <w:highlight w:val="lightGray"/>
        </w:rPr>
        <w:t xml:space="preserve">в ПАО Сбербанк (ул. Вавилова, д. 19) и </w:t>
      </w:r>
      <w:r w:rsidR="009E2BC1">
        <w:rPr>
          <w:sz w:val="22"/>
          <w:highlight w:val="lightGray"/>
        </w:rPr>
        <w:t>Банк ВТБ (ПАО)</w:t>
      </w:r>
      <w:r w:rsidRPr="00FC2074">
        <w:rPr>
          <w:sz w:val="22"/>
          <w:highlight w:val="lightGray"/>
        </w:rPr>
        <w:t xml:space="preserve"> (г. Москва, ул. Мясницкая, д. 35):</w:t>
      </w:r>
      <w:proofErr w:type="gramEnd"/>
      <w:r w:rsidRPr="00FC2074">
        <w:rPr>
          <w:sz w:val="22"/>
          <w:highlight w:val="lightGray"/>
        </w:rPr>
        <w:t xml:space="preserve"> </w:t>
      </w:r>
      <w:proofErr w:type="spellStart"/>
      <w:r w:rsidRPr="00FC2074">
        <w:rPr>
          <w:sz w:val="22"/>
          <w:highlight w:val="lightGray"/>
        </w:rPr>
        <w:t>ПДн</w:t>
      </w:r>
      <w:proofErr w:type="spellEnd"/>
      <w:r w:rsidRPr="00FC2074">
        <w:rPr>
          <w:sz w:val="22"/>
          <w:highlight w:val="lightGray"/>
        </w:rPr>
        <w:t>, предусмотренные пунктами 1, 4, 8, 9, 10, 11, 12 таблицы, а также номер ИНН и СНИЛС.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Default="00A6691A" w:rsidP="004E5DB0"/>
    <w:sectPr w:rsidR="00A6691A" w:rsidSect="00FC2074">
      <w:headerReference w:type="default" r:id="rId9"/>
      <w:type w:val="continuous"/>
      <w:pgSz w:w="11906" w:h="16838"/>
      <w:pgMar w:top="454" w:right="454" w:bottom="28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01" w:rsidRDefault="006C6C01" w:rsidP="00AC0CC9">
      <w:r>
        <w:separator/>
      </w:r>
    </w:p>
  </w:endnote>
  <w:endnote w:type="continuationSeparator" w:id="0">
    <w:p w:rsidR="006C6C01" w:rsidRDefault="006C6C01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01" w:rsidRDefault="006C6C01" w:rsidP="00AC0CC9">
      <w:r>
        <w:separator/>
      </w:r>
    </w:p>
  </w:footnote>
  <w:footnote w:type="continuationSeparator" w:id="0">
    <w:p w:rsidR="006C6C01" w:rsidRDefault="006C6C01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 w:rsidRPr="0050552D">
      <w:rPr>
        <w:color w:val="7F7F7F" w:themeColor="text1" w:themeTint="80"/>
        <w:sz w:val="18"/>
      </w:rPr>
      <w:t>лицевая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арева Анастасия Евгеньевна">
    <w15:presenceInfo w15:providerId="AD" w15:userId="S-1-5-21-3674890872-1406439013-3720264777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240F3"/>
    <w:rsid w:val="0003228C"/>
    <w:rsid w:val="000713FD"/>
    <w:rsid w:val="00072451"/>
    <w:rsid w:val="00085F39"/>
    <w:rsid w:val="000A0BFF"/>
    <w:rsid w:val="000A2885"/>
    <w:rsid w:val="000C6FA4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61B43"/>
    <w:rsid w:val="00170177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1E454E"/>
    <w:rsid w:val="00205F63"/>
    <w:rsid w:val="00220852"/>
    <w:rsid w:val="00221E35"/>
    <w:rsid w:val="00232957"/>
    <w:rsid w:val="00234D6B"/>
    <w:rsid w:val="00245865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D0EF0"/>
    <w:rsid w:val="003D6D32"/>
    <w:rsid w:val="003F7234"/>
    <w:rsid w:val="00415813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969F0"/>
    <w:rsid w:val="004A1465"/>
    <w:rsid w:val="004A26A2"/>
    <w:rsid w:val="004A65B3"/>
    <w:rsid w:val="004A79DD"/>
    <w:rsid w:val="004E5DB0"/>
    <w:rsid w:val="005026B7"/>
    <w:rsid w:val="0050552D"/>
    <w:rsid w:val="00514F73"/>
    <w:rsid w:val="00547D00"/>
    <w:rsid w:val="0056393E"/>
    <w:rsid w:val="005653D5"/>
    <w:rsid w:val="005674ED"/>
    <w:rsid w:val="00577939"/>
    <w:rsid w:val="005850B3"/>
    <w:rsid w:val="005B1F67"/>
    <w:rsid w:val="005B3461"/>
    <w:rsid w:val="005B78C6"/>
    <w:rsid w:val="005B7B11"/>
    <w:rsid w:val="005C70C6"/>
    <w:rsid w:val="005D1491"/>
    <w:rsid w:val="005D69C5"/>
    <w:rsid w:val="005D6D2A"/>
    <w:rsid w:val="005F7A92"/>
    <w:rsid w:val="00612712"/>
    <w:rsid w:val="00625FB5"/>
    <w:rsid w:val="00641064"/>
    <w:rsid w:val="006535F8"/>
    <w:rsid w:val="00653B3E"/>
    <w:rsid w:val="00667672"/>
    <w:rsid w:val="00692313"/>
    <w:rsid w:val="006A1E23"/>
    <w:rsid w:val="006A3A33"/>
    <w:rsid w:val="006C6C01"/>
    <w:rsid w:val="006D1096"/>
    <w:rsid w:val="006D5FA3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54A"/>
    <w:rsid w:val="00777899"/>
    <w:rsid w:val="00790CCE"/>
    <w:rsid w:val="007917FA"/>
    <w:rsid w:val="00796725"/>
    <w:rsid w:val="0079687E"/>
    <w:rsid w:val="007E6C27"/>
    <w:rsid w:val="007F07F3"/>
    <w:rsid w:val="00816746"/>
    <w:rsid w:val="0081715C"/>
    <w:rsid w:val="00832A9D"/>
    <w:rsid w:val="008371A4"/>
    <w:rsid w:val="00843273"/>
    <w:rsid w:val="008479DF"/>
    <w:rsid w:val="00855EB2"/>
    <w:rsid w:val="00856F52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433E"/>
    <w:rsid w:val="00966109"/>
    <w:rsid w:val="00977FFB"/>
    <w:rsid w:val="009D109D"/>
    <w:rsid w:val="009D1A45"/>
    <w:rsid w:val="009D2D30"/>
    <w:rsid w:val="009D6161"/>
    <w:rsid w:val="009E2BC1"/>
    <w:rsid w:val="009E5067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AF1A5E"/>
    <w:rsid w:val="00B24157"/>
    <w:rsid w:val="00B2725D"/>
    <w:rsid w:val="00B31B1D"/>
    <w:rsid w:val="00B56EF5"/>
    <w:rsid w:val="00BB26D5"/>
    <w:rsid w:val="00BB5133"/>
    <w:rsid w:val="00BE41F2"/>
    <w:rsid w:val="00BE73AB"/>
    <w:rsid w:val="00BF3CEF"/>
    <w:rsid w:val="00BF6AC0"/>
    <w:rsid w:val="00C21983"/>
    <w:rsid w:val="00C715CF"/>
    <w:rsid w:val="00C8403C"/>
    <w:rsid w:val="00CC5DBB"/>
    <w:rsid w:val="00CD0209"/>
    <w:rsid w:val="00CD2D36"/>
    <w:rsid w:val="00CD5FE2"/>
    <w:rsid w:val="00CF2887"/>
    <w:rsid w:val="00D06A49"/>
    <w:rsid w:val="00D240F2"/>
    <w:rsid w:val="00D264EA"/>
    <w:rsid w:val="00D575EE"/>
    <w:rsid w:val="00D761DA"/>
    <w:rsid w:val="00D84217"/>
    <w:rsid w:val="00D869C5"/>
    <w:rsid w:val="00D87BFF"/>
    <w:rsid w:val="00DE6F93"/>
    <w:rsid w:val="00DE75FE"/>
    <w:rsid w:val="00DF00AD"/>
    <w:rsid w:val="00DF0658"/>
    <w:rsid w:val="00E0339D"/>
    <w:rsid w:val="00E3077D"/>
    <w:rsid w:val="00E325D3"/>
    <w:rsid w:val="00E36887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42FE3"/>
    <w:rsid w:val="00F533C8"/>
    <w:rsid w:val="00F55EFB"/>
    <w:rsid w:val="00F5663A"/>
    <w:rsid w:val="00F614BD"/>
    <w:rsid w:val="00F623E5"/>
    <w:rsid w:val="00F63523"/>
    <w:rsid w:val="00F723C9"/>
    <w:rsid w:val="00F7711D"/>
    <w:rsid w:val="00F8243F"/>
    <w:rsid w:val="00F87C15"/>
    <w:rsid w:val="00FC2074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8167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67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674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67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674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8167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67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6746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67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674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USER</cp:lastModifiedBy>
  <cp:revision>10</cp:revision>
  <cp:lastPrinted>2017-05-22T12:46:00Z</cp:lastPrinted>
  <dcterms:created xsi:type="dcterms:W3CDTF">2018-04-28T11:29:00Z</dcterms:created>
  <dcterms:modified xsi:type="dcterms:W3CDTF">2018-05-10T07:33:00Z</dcterms:modified>
</cp:coreProperties>
</file>